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12299056">
                <wp:simplePos x="0" y="0"/>
                <wp:positionH relativeFrom="column">
                  <wp:posOffset>-119421</wp:posOffset>
                </wp:positionH>
                <wp:positionV relativeFrom="paragraph">
                  <wp:posOffset>64114</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314C8B" w:rsidRDefault="00A30A26" w:rsidP="00BC36C7">
                            <w:pPr>
                              <w:autoSpaceDE w:val="0"/>
                              <w:autoSpaceDN w:val="0"/>
                              <w:adjustRightInd w:val="0"/>
                              <w:jc w:val="center"/>
                              <w:rPr>
                                <w:rFonts w:ascii="Verdana" w:eastAsia="Calibri" w:hAnsi="Verdana" w:cs="MS Reference Sans Serif"/>
                                <w:b/>
                                <w:color w:val="4F81BD" w:themeColor="accent1"/>
                              </w:rPr>
                            </w:pPr>
                            <w:r w:rsidRPr="00314C8B">
                              <w:rPr>
                                <w:rFonts w:ascii="Verdana" w:eastAsia="Calibri" w:hAnsi="Verdana" w:cs="MS Reference Sans Serif"/>
                                <w:b/>
                                <w:color w:val="4F81BD" w:themeColor="accent1"/>
                              </w:rPr>
                              <w:t>West Sussex – Practice Guidance</w:t>
                            </w:r>
                          </w:p>
                          <w:p w14:paraId="101A0BAE" w14:textId="77777777" w:rsidR="00BC36C7" w:rsidRPr="00314C8B"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9.4pt;margin-top:5.0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" fillcolor="#dce6f2" stroked="f" strokeweight=".5pt">
                <v:textbox>
                  <w:txbxContent>
                    <w:p w14:paraId="5C2B9C5A" w14:textId="77777777" w:rsidR="00BC36C7" w:rsidRPr="00314C8B" w:rsidRDefault="00A30A26" w:rsidP="00BC36C7">
                      <w:pPr>
                        <w:autoSpaceDE w:val="0"/>
                        <w:autoSpaceDN w:val="0"/>
                        <w:adjustRightInd w:val="0"/>
                        <w:jc w:val="center"/>
                        <w:rPr>
                          <w:rFonts w:ascii="Verdana" w:eastAsia="Calibri" w:hAnsi="Verdana" w:cs="MS Reference Sans Serif"/>
                          <w:b/>
                          <w:color w:val="4F81BD" w:themeColor="accent1"/>
                        </w:rPr>
                      </w:pPr>
                      <w:r w:rsidRPr="00314C8B">
                        <w:rPr>
                          <w:rFonts w:ascii="Verdana" w:eastAsia="Calibri" w:hAnsi="Verdana" w:cs="MS Reference Sans Serif"/>
                          <w:b/>
                          <w:color w:val="4F81BD" w:themeColor="accent1"/>
                        </w:rPr>
                        <w:t>West Sussex – Practice Guidance</w:t>
                      </w:r>
                    </w:p>
                    <w:p w14:paraId="101A0BAE" w14:textId="77777777" w:rsidR="00BC36C7" w:rsidRPr="00314C8B" w:rsidRDefault="00BC36C7" w:rsidP="00BC36C7">
                      <w:pPr>
                        <w:autoSpaceDE w:val="0"/>
                        <w:autoSpaceDN w:val="0"/>
                        <w:adjustRightInd w:val="0"/>
                        <w:jc w:val="both"/>
                        <w:rPr>
                          <w:rFonts w:ascii="Verdana" w:eastAsia="Calibri" w:hAnsi="Verdana" w:cs="MS Reference Sans Serif"/>
                          <w:color w:val="00000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11231F">
      <w:pPr>
        <w:rPr>
          <w:rFonts w:ascii="Verdana" w:hAnsi="Verdana"/>
        </w:rPr>
      </w:pPr>
    </w:p>
    <w:p w14:paraId="54CCC389" w14:textId="33818E6B" w:rsidR="00BC36C7" w:rsidRPr="00796CBE" w:rsidRDefault="00640047" w:rsidP="00314C8B">
      <w:pPr>
        <w:rPr>
          <w:rFonts w:ascii="Verdana" w:hAnsi="Verdana"/>
          <w:b/>
        </w:rPr>
      </w:pPr>
      <w:r w:rsidRPr="00796CBE">
        <w:rPr>
          <w:rFonts w:ascii="Verdana" w:hAnsi="Verdana"/>
          <w:b/>
        </w:rPr>
        <w:t xml:space="preserve">Supporting Children who present Harmful Sexual Behaviours </w:t>
      </w:r>
    </w:p>
    <w:p w14:paraId="3A44600E" w14:textId="77777777" w:rsidR="00796CBE" w:rsidRDefault="00796CBE" w:rsidP="00314C8B">
      <w:pPr>
        <w:spacing w:line="312" w:lineRule="auto"/>
        <w:textAlignment w:val="top"/>
        <w:outlineLvl w:val="1"/>
        <w:rPr>
          <w:rFonts w:ascii="Verdana" w:hAnsi="Verdana"/>
        </w:rPr>
      </w:pPr>
    </w:p>
    <w:p w14:paraId="4508E393" w14:textId="4728D822" w:rsidR="00640047" w:rsidRDefault="00640047" w:rsidP="00314C8B">
      <w:pPr>
        <w:spacing w:after="161" w:line="312" w:lineRule="auto"/>
        <w:textAlignment w:val="top"/>
        <w:outlineLvl w:val="1"/>
        <w:rPr>
          <w:rFonts w:ascii="Verdana" w:hAnsi="Verdana"/>
          <w:b/>
        </w:rPr>
      </w:pPr>
      <w:r w:rsidRPr="00640047">
        <w:rPr>
          <w:rFonts w:ascii="Verdana" w:hAnsi="Verdana"/>
          <w:b/>
        </w:rPr>
        <w:t xml:space="preserve">What is Harmful Sexual behaviour? </w:t>
      </w:r>
    </w:p>
    <w:p w14:paraId="462652DE" w14:textId="6F0A326C" w:rsidR="00592DE5" w:rsidRDefault="00592DE5" w:rsidP="00592DE5">
      <w:pPr>
        <w:pStyle w:val="ListParagraph"/>
        <w:numPr>
          <w:ilvl w:val="0"/>
          <w:numId w:val="11"/>
        </w:numPr>
        <w:spacing w:before="100" w:beforeAutospacing="1" w:after="100" w:afterAutospacing="1" w:line="276" w:lineRule="auto"/>
        <w:rPr>
          <w:rFonts w:ascii="Verdana" w:eastAsia="Times New Roman" w:hAnsi="Verdana"/>
        </w:rPr>
      </w:pPr>
      <w:r w:rsidRPr="00032E58">
        <w:rPr>
          <w:rFonts w:ascii="Verdana" w:eastAsia="Times New Roman" w:hAnsi="Verdana"/>
        </w:rPr>
        <w:t xml:space="preserve">In residential care, it is common to observe children developing sexual behaviours at key stages in their lives, particularly as they enter puberty, which can commence as young as 8-9 years of age. In many cases, these behaviours will be unproblematic and will be managed as part of the child’s day to day Support Plan.  </w:t>
      </w:r>
      <w:r>
        <w:rPr>
          <w:rFonts w:ascii="Verdana" w:eastAsia="Times New Roman" w:hAnsi="Verdana"/>
        </w:rPr>
        <w:t xml:space="preserve">Not all sexual behaviour should be viewed as harmful.  </w:t>
      </w:r>
    </w:p>
    <w:p w14:paraId="06B418C1" w14:textId="77777777" w:rsidR="00592DE5" w:rsidRDefault="00592DE5" w:rsidP="00592DE5">
      <w:pPr>
        <w:pStyle w:val="ListParagraph"/>
        <w:spacing w:after="161" w:line="312" w:lineRule="auto"/>
        <w:textAlignment w:val="top"/>
        <w:outlineLvl w:val="1"/>
        <w:rPr>
          <w:rFonts w:ascii="Verdana" w:eastAsia="Times New Roman" w:hAnsi="Verdana" w:cs="Helvetica"/>
          <w:bCs/>
          <w:kern w:val="36"/>
        </w:rPr>
      </w:pPr>
    </w:p>
    <w:p w14:paraId="0C416D40" w14:textId="7D0B1C50" w:rsidR="00640047" w:rsidRDefault="00640047" w:rsidP="00314C8B">
      <w:pPr>
        <w:pStyle w:val="ListParagraph"/>
        <w:numPr>
          <w:ilvl w:val="0"/>
          <w:numId w:val="11"/>
        </w:numPr>
        <w:spacing w:after="161" w:line="312" w:lineRule="auto"/>
        <w:textAlignment w:val="top"/>
        <w:outlineLvl w:val="1"/>
        <w:rPr>
          <w:rFonts w:ascii="Verdana" w:eastAsia="Times New Roman" w:hAnsi="Verdana" w:cs="Helvetica"/>
          <w:bCs/>
          <w:kern w:val="36"/>
        </w:rPr>
      </w:pPr>
      <w:r w:rsidRPr="00796CBE">
        <w:rPr>
          <w:rFonts w:ascii="Verdana" w:eastAsia="Times New Roman" w:hAnsi="Verdana" w:cs="Helvetica"/>
          <w:bCs/>
          <w:kern w:val="36"/>
        </w:rPr>
        <w:t xml:space="preserve">Harmful Sexual Behaviour (HSB) is </w:t>
      </w:r>
      <w:r w:rsidR="00032E58">
        <w:rPr>
          <w:rFonts w:ascii="Verdana" w:eastAsia="Times New Roman" w:hAnsi="Verdana" w:cs="Helvetica"/>
          <w:bCs/>
          <w:kern w:val="36"/>
        </w:rPr>
        <w:t xml:space="preserve">a </w:t>
      </w:r>
      <w:r w:rsidRPr="00796CBE">
        <w:rPr>
          <w:rFonts w:ascii="Verdana" w:eastAsia="Times New Roman" w:hAnsi="Verdana" w:cs="Helvetica"/>
          <w:bCs/>
          <w:kern w:val="36"/>
        </w:rPr>
        <w:t>term used to describe actions or behaviours th</w:t>
      </w:r>
      <w:r w:rsidR="00796CBE" w:rsidRPr="00796CBE">
        <w:rPr>
          <w:rFonts w:ascii="Verdana" w:eastAsia="Times New Roman" w:hAnsi="Verdana" w:cs="Helvetica"/>
          <w:bCs/>
          <w:kern w:val="36"/>
        </w:rPr>
        <w:t>a</w:t>
      </w:r>
      <w:r w:rsidRPr="00796CBE">
        <w:rPr>
          <w:rFonts w:ascii="Verdana" w:eastAsia="Times New Roman" w:hAnsi="Verdana" w:cs="Helvetica"/>
          <w:bCs/>
          <w:kern w:val="36"/>
        </w:rPr>
        <w:t xml:space="preserve">t are either: </w:t>
      </w:r>
    </w:p>
    <w:p w14:paraId="7CDCB5AC" w14:textId="77777777" w:rsidR="00796CBE" w:rsidRPr="00796CBE" w:rsidRDefault="00796CBE" w:rsidP="00314C8B">
      <w:pPr>
        <w:pStyle w:val="ListParagraph"/>
        <w:spacing w:after="161" w:line="312" w:lineRule="auto"/>
        <w:textAlignment w:val="top"/>
        <w:outlineLvl w:val="1"/>
        <w:rPr>
          <w:rFonts w:ascii="Verdana" w:eastAsia="Times New Roman" w:hAnsi="Verdana" w:cs="Helvetica"/>
          <w:bCs/>
          <w:kern w:val="36"/>
        </w:rPr>
      </w:pPr>
    </w:p>
    <w:p w14:paraId="212A369D" w14:textId="3D75B976" w:rsidR="00640047" w:rsidRPr="00796CBE" w:rsidRDefault="00640047" w:rsidP="00314C8B">
      <w:pPr>
        <w:pStyle w:val="ListParagraph"/>
        <w:numPr>
          <w:ilvl w:val="0"/>
          <w:numId w:val="10"/>
        </w:numPr>
        <w:spacing w:after="161" w:line="312" w:lineRule="auto"/>
        <w:textAlignment w:val="top"/>
        <w:outlineLvl w:val="1"/>
        <w:rPr>
          <w:rFonts w:ascii="Verdana" w:eastAsia="Times New Roman" w:hAnsi="Verdana" w:cs="Helvetica"/>
          <w:bCs/>
          <w:kern w:val="36"/>
        </w:rPr>
      </w:pPr>
      <w:r w:rsidRPr="00032E58">
        <w:rPr>
          <w:rFonts w:ascii="Verdana" w:eastAsia="Times New Roman" w:hAnsi="Verdana" w:cs="Helvetica"/>
          <w:bCs/>
          <w:kern w:val="36"/>
          <w:u w:val="single"/>
        </w:rPr>
        <w:t>Sexually abusive</w:t>
      </w:r>
      <w:r w:rsidRPr="00796CBE">
        <w:rPr>
          <w:rFonts w:ascii="Verdana" w:eastAsia="Times New Roman" w:hAnsi="Verdana" w:cs="Helvetica"/>
          <w:bCs/>
          <w:kern w:val="36"/>
        </w:rPr>
        <w:t xml:space="preserve"> - where there is manipulation, force or coercion or where the subject of the behaviour is unable to give informed consent; or</w:t>
      </w:r>
    </w:p>
    <w:p w14:paraId="30B14969" w14:textId="3CEEE072" w:rsidR="00640047" w:rsidRDefault="00640047" w:rsidP="00314C8B">
      <w:pPr>
        <w:pStyle w:val="ListParagraph"/>
        <w:numPr>
          <w:ilvl w:val="0"/>
          <w:numId w:val="10"/>
        </w:numPr>
        <w:spacing w:after="161" w:line="312" w:lineRule="auto"/>
        <w:textAlignment w:val="top"/>
        <w:outlineLvl w:val="1"/>
        <w:rPr>
          <w:rFonts w:ascii="Verdana" w:eastAsia="Times New Roman" w:hAnsi="Verdana" w:cs="Helvetica"/>
          <w:bCs/>
          <w:kern w:val="36"/>
        </w:rPr>
      </w:pPr>
      <w:r w:rsidRPr="00032E58">
        <w:rPr>
          <w:rFonts w:ascii="Verdana" w:eastAsia="Times New Roman" w:hAnsi="Verdana" w:cs="Helvetica"/>
          <w:bCs/>
          <w:kern w:val="36"/>
          <w:u w:val="single"/>
        </w:rPr>
        <w:t>Sexually problematic</w:t>
      </w:r>
      <w:r w:rsidRPr="00796CBE">
        <w:rPr>
          <w:rFonts w:ascii="Verdana" w:eastAsia="Times New Roman" w:hAnsi="Verdana" w:cs="Helvetica"/>
          <w:bCs/>
          <w:kern w:val="36"/>
        </w:rPr>
        <w:t xml:space="preserve"> – where the child’s own behaviour interferes with their development or might provoke rejection, cause distress or increase the risk of the child being victimised  </w:t>
      </w:r>
    </w:p>
    <w:p w14:paraId="02B88BED" w14:textId="77777777" w:rsidR="00796CBE" w:rsidRPr="00796CBE" w:rsidRDefault="00796CBE" w:rsidP="00314C8B">
      <w:pPr>
        <w:pStyle w:val="ListParagraph"/>
        <w:spacing w:after="161" w:line="312" w:lineRule="auto"/>
        <w:ind w:left="1440"/>
        <w:textAlignment w:val="top"/>
        <w:outlineLvl w:val="1"/>
        <w:rPr>
          <w:rFonts w:ascii="Verdana" w:eastAsia="Times New Roman" w:hAnsi="Verdana" w:cs="Helvetica"/>
          <w:bCs/>
          <w:kern w:val="36"/>
        </w:rPr>
      </w:pPr>
    </w:p>
    <w:p w14:paraId="33254D28" w14:textId="0BC68713" w:rsidR="00640047" w:rsidRPr="00796CBE" w:rsidRDefault="00640047" w:rsidP="00314C8B">
      <w:pPr>
        <w:pStyle w:val="ListParagraph"/>
        <w:numPr>
          <w:ilvl w:val="0"/>
          <w:numId w:val="12"/>
        </w:numPr>
        <w:spacing w:after="161" w:line="312" w:lineRule="auto"/>
        <w:textAlignment w:val="top"/>
        <w:outlineLvl w:val="1"/>
        <w:rPr>
          <w:rFonts w:ascii="Verdana" w:eastAsia="Times New Roman" w:hAnsi="Verdana" w:cs="Helvetica"/>
          <w:bCs/>
          <w:kern w:val="36"/>
        </w:rPr>
      </w:pPr>
      <w:r w:rsidRPr="00796CBE">
        <w:rPr>
          <w:rFonts w:ascii="Verdana" w:eastAsia="Times New Roman" w:hAnsi="Verdana" w:cs="Helvetica"/>
          <w:bCs/>
          <w:kern w:val="36"/>
        </w:rPr>
        <w:t xml:space="preserve">Children’s sexual behaviour can be thought about as ranging from healthy through problematic to abusive. </w:t>
      </w:r>
      <w:r w:rsidR="008B0917" w:rsidRPr="00796CBE">
        <w:rPr>
          <w:rFonts w:ascii="Verdana" w:eastAsia="Times New Roman" w:hAnsi="Verdana" w:cs="Helvetica"/>
          <w:bCs/>
          <w:kern w:val="36"/>
        </w:rPr>
        <w:t>Behaviour</w:t>
      </w:r>
      <w:r w:rsidRPr="00796CBE">
        <w:rPr>
          <w:rFonts w:ascii="Verdana" w:eastAsia="Times New Roman" w:hAnsi="Verdana" w:cs="Helvetica"/>
          <w:bCs/>
          <w:kern w:val="36"/>
        </w:rPr>
        <w:t xml:space="preserve"> in one situation may be harmful but the same behaviour may not be in other circumstances. </w:t>
      </w:r>
    </w:p>
    <w:p w14:paraId="437C1359" w14:textId="5FC532AE" w:rsidR="00640047" w:rsidRPr="00640047" w:rsidRDefault="00640047" w:rsidP="00314C8B">
      <w:pPr>
        <w:spacing w:after="161" w:line="312" w:lineRule="auto"/>
        <w:textAlignment w:val="top"/>
        <w:outlineLvl w:val="1"/>
        <w:rPr>
          <w:rFonts w:ascii="Verdana" w:eastAsia="Times New Roman" w:hAnsi="Verdana" w:cs="Helvetica"/>
          <w:b/>
          <w:bCs/>
          <w:kern w:val="36"/>
        </w:rPr>
      </w:pPr>
      <w:r w:rsidRPr="00640047">
        <w:rPr>
          <w:rFonts w:ascii="Verdana" w:eastAsia="Times New Roman" w:hAnsi="Verdana" w:cs="Helvetica"/>
          <w:b/>
          <w:bCs/>
          <w:kern w:val="36"/>
        </w:rPr>
        <w:t>Recognising</w:t>
      </w:r>
      <w:r>
        <w:rPr>
          <w:rFonts w:ascii="Verdana" w:eastAsia="Times New Roman" w:hAnsi="Verdana" w:cs="Helvetica"/>
          <w:b/>
          <w:bCs/>
          <w:kern w:val="36"/>
        </w:rPr>
        <w:t xml:space="preserve"> sexual behaviours in chil</w:t>
      </w:r>
      <w:r w:rsidRPr="00640047">
        <w:rPr>
          <w:rFonts w:ascii="Verdana" w:eastAsia="Times New Roman" w:hAnsi="Verdana" w:cs="Helvetica"/>
          <w:b/>
          <w:bCs/>
          <w:kern w:val="36"/>
        </w:rPr>
        <w:t xml:space="preserve">dren and young people </w:t>
      </w:r>
    </w:p>
    <w:p w14:paraId="09FF0EDC" w14:textId="64AC2DDC" w:rsidR="00640047" w:rsidRPr="00796CBE" w:rsidRDefault="00640047" w:rsidP="00314C8B">
      <w:pPr>
        <w:pStyle w:val="ListParagraph"/>
        <w:numPr>
          <w:ilvl w:val="0"/>
          <w:numId w:val="13"/>
        </w:numPr>
        <w:spacing w:after="161" w:line="312" w:lineRule="auto"/>
        <w:textAlignment w:val="top"/>
        <w:outlineLvl w:val="1"/>
        <w:rPr>
          <w:rFonts w:ascii="Verdana" w:eastAsia="Times New Roman" w:hAnsi="Verdana" w:cs="Helvetica"/>
          <w:bCs/>
          <w:kern w:val="36"/>
        </w:rPr>
      </w:pPr>
      <w:r w:rsidRPr="00796CBE">
        <w:rPr>
          <w:rFonts w:ascii="Verdana" w:eastAsia="Times New Roman" w:hAnsi="Verdana" w:cs="Helvetica"/>
          <w:bCs/>
          <w:kern w:val="36"/>
        </w:rPr>
        <w:t xml:space="preserve">It is important to understand what </w:t>
      </w:r>
      <w:r w:rsidRPr="00796CBE">
        <w:rPr>
          <w:rFonts w:ascii="Verdana" w:eastAsia="Times New Roman" w:hAnsi="Verdana" w:cs="Helvetica"/>
          <w:b/>
          <w:bCs/>
          <w:kern w:val="36"/>
          <w:u w:val="single"/>
        </w:rPr>
        <w:t>healthy</w:t>
      </w:r>
      <w:r w:rsidRPr="00796CBE">
        <w:rPr>
          <w:rFonts w:ascii="Verdana" w:eastAsia="Times New Roman" w:hAnsi="Verdana" w:cs="Helvetica"/>
          <w:bCs/>
          <w:kern w:val="36"/>
        </w:rPr>
        <w:t xml:space="preserve"> sexual behaviours are in order to identify when behaviours become harmful. Healthy behaviours include: </w:t>
      </w:r>
    </w:p>
    <w:p w14:paraId="6A5D5B24" w14:textId="77777777" w:rsidR="00640047" w:rsidRPr="00640047" w:rsidRDefault="00640047" w:rsidP="00314C8B">
      <w:pPr>
        <w:numPr>
          <w:ilvl w:val="0"/>
          <w:numId w:val="7"/>
        </w:numPr>
        <w:spacing w:before="100" w:beforeAutospacing="1" w:after="100" w:afterAutospacing="1" w:line="276" w:lineRule="auto"/>
        <w:rPr>
          <w:rFonts w:ascii="Verdana" w:eastAsia="Times New Roman" w:hAnsi="Verdana"/>
        </w:rPr>
      </w:pPr>
      <w:r w:rsidRPr="00640047">
        <w:rPr>
          <w:rFonts w:ascii="Verdana" w:eastAsia="Times New Roman" w:hAnsi="Verdana"/>
        </w:rPr>
        <w:t>Age appropriate</w:t>
      </w:r>
    </w:p>
    <w:p w14:paraId="1A7E605A" w14:textId="77777777" w:rsidR="00640047" w:rsidRPr="00640047" w:rsidRDefault="00640047" w:rsidP="00314C8B">
      <w:pPr>
        <w:numPr>
          <w:ilvl w:val="0"/>
          <w:numId w:val="7"/>
        </w:numPr>
        <w:spacing w:before="100" w:beforeAutospacing="1" w:after="100" w:afterAutospacing="1" w:line="276" w:lineRule="auto"/>
        <w:rPr>
          <w:rFonts w:ascii="Verdana" w:eastAsia="Times New Roman" w:hAnsi="Verdana"/>
        </w:rPr>
      </w:pPr>
      <w:r w:rsidRPr="00640047">
        <w:rPr>
          <w:rFonts w:ascii="Verdana" w:eastAsia="Times New Roman" w:hAnsi="Verdana"/>
        </w:rPr>
        <w:t>Mutual</w:t>
      </w:r>
    </w:p>
    <w:p w14:paraId="7D43223A" w14:textId="77777777" w:rsidR="00640047" w:rsidRPr="00640047" w:rsidRDefault="00640047" w:rsidP="00314C8B">
      <w:pPr>
        <w:numPr>
          <w:ilvl w:val="0"/>
          <w:numId w:val="7"/>
        </w:numPr>
        <w:spacing w:before="100" w:beforeAutospacing="1" w:after="100" w:afterAutospacing="1" w:line="276" w:lineRule="auto"/>
        <w:rPr>
          <w:rFonts w:ascii="Verdana" w:eastAsia="Times New Roman" w:hAnsi="Verdana"/>
        </w:rPr>
      </w:pPr>
      <w:r w:rsidRPr="00640047">
        <w:rPr>
          <w:rFonts w:ascii="Verdana" w:eastAsia="Times New Roman" w:hAnsi="Verdana"/>
        </w:rPr>
        <w:t>Consensual</w:t>
      </w:r>
    </w:p>
    <w:p w14:paraId="1384FA7E" w14:textId="77777777" w:rsidR="00640047" w:rsidRPr="00640047" w:rsidRDefault="00640047" w:rsidP="00314C8B">
      <w:pPr>
        <w:numPr>
          <w:ilvl w:val="0"/>
          <w:numId w:val="7"/>
        </w:numPr>
        <w:spacing w:before="100" w:beforeAutospacing="1" w:after="100" w:afterAutospacing="1" w:line="276" w:lineRule="auto"/>
        <w:rPr>
          <w:rFonts w:ascii="Verdana" w:eastAsia="Times New Roman" w:hAnsi="Verdana"/>
        </w:rPr>
      </w:pPr>
      <w:r w:rsidRPr="00640047">
        <w:rPr>
          <w:rFonts w:ascii="Verdana" w:eastAsia="Times New Roman" w:hAnsi="Verdana"/>
        </w:rPr>
        <w:t>Exploratory</w:t>
      </w:r>
    </w:p>
    <w:p w14:paraId="6F8A6B25" w14:textId="77777777" w:rsidR="00640047" w:rsidRPr="00640047" w:rsidRDefault="00640047" w:rsidP="00314C8B">
      <w:pPr>
        <w:numPr>
          <w:ilvl w:val="0"/>
          <w:numId w:val="7"/>
        </w:numPr>
        <w:spacing w:before="100" w:beforeAutospacing="1" w:after="100" w:afterAutospacing="1" w:line="276" w:lineRule="auto"/>
        <w:rPr>
          <w:rFonts w:ascii="Verdana" w:eastAsia="Times New Roman" w:hAnsi="Verdana"/>
        </w:rPr>
      </w:pPr>
      <w:r w:rsidRPr="00640047">
        <w:rPr>
          <w:rFonts w:ascii="Verdana" w:eastAsia="Times New Roman" w:hAnsi="Verdana"/>
        </w:rPr>
        <w:t>No intent to cause harm</w:t>
      </w:r>
    </w:p>
    <w:p w14:paraId="2C3D4D33" w14:textId="77777777" w:rsidR="00640047" w:rsidRPr="00640047" w:rsidRDefault="00640047" w:rsidP="00314C8B">
      <w:pPr>
        <w:numPr>
          <w:ilvl w:val="0"/>
          <w:numId w:val="7"/>
        </w:numPr>
        <w:spacing w:before="100" w:beforeAutospacing="1" w:after="100" w:afterAutospacing="1" w:line="276" w:lineRule="auto"/>
        <w:rPr>
          <w:rFonts w:ascii="Verdana" w:eastAsia="Times New Roman" w:hAnsi="Verdana"/>
        </w:rPr>
      </w:pPr>
      <w:r w:rsidRPr="00640047">
        <w:rPr>
          <w:rFonts w:ascii="Verdana" w:eastAsia="Times New Roman" w:hAnsi="Verdana"/>
        </w:rPr>
        <w:t>Fun</w:t>
      </w:r>
    </w:p>
    <w:p w14:paraId="34DD9435" w14:textId="77777777" w:rsidR="00640047" w:rsidRPr="00640047" w:rsidRDefault="00640047" w:rsidP="00314C8B">
      <w:pPr>
        <w:numPr>
          <w:ilvl w:val="0"/>
          <w:numId w:val="7"/>
        </w:numPr>
        <w:spacing w:before="100" w:beforeAutospacing="1" w:after="100" w:afterAutospacing="1" w:line="276" w:lineRule="auto"/>
        <w:rPr>
          <w:rFonts w:ascii="Verdana" w:eastAsia="Times New Roman" w:hAnsi="Verdana"/>
        </w:rPr>
      </w:pPr>
      <w:r w:rsidRPr="00640047">
        <w:rPr>
          <w:rFonts w:ascii="Verdana" w:eastAsia="Times New Roman" w:hAnsi="Verdana"/>
        </w:rPr>
        <w:t>No power differential</w:t>
      </w:r>
    </w:p>
    <w:p w14:paraId="3C682EBC" w14:textId="338B746B" w:rsidR="00640047" w:rsidRPr="00640047" w:rsidRDefault="00640047" w:rsidP="00314C8B">
      <w:pPr>
        <w:numPr>
          <w:ilvl w:val="0"/>
          <w:numId w:val="7"/>
        </w:numPr>
        <w:spacing w:before="100" w:beforeAutospacing="1" w:after="100" w:afterAutospacing="1" w:line="276" w:lineRule="auto"/>
        <w:rPr>
          <w:rFonts w:ascii="Verdana" w:eastAsia="Times New Roman" w:hAnsi="Verdana"/>
        </w:rPr>
      </w:pPr>
      <w:r w:rsidRPr="00640047">
        <w:rPr>
          <w:rFonts w:ascii="Verdana" w:eastAsia="Times New Roman" w:hAnsi="Verdana"/>
        </w:rPr>
        <w:t>Shared decision making</w:t>
      </w:r>
    </w:p>
    <w:p w14:paraId="03D5A5A9" w14:textId="2EBFF4CC" w:rsidR="00640047" w:rsidRPr="00796CBE" w:rsidRDefault="00640047" w:rsidP="00314C8B">
      <w:pPr>
        <w:pStyle w:val="ListParagraph"/>
        <w:numPr>
          <w:ilvl w:val="0"/>
          <w:numId w:val="13"/>
        </w:numPr>
        <w:spacing w:after="161" w:line="312" w:lineRule="auto"/>
        <w:textAlignment w:val="top"/>
        <w:outlineLvl w:val="1"/>
        <w:rPr>
          <w:rFonts w:ascii="Verdana" w:eastAsia="Times New Roman" w:hAnsi="Verdana" w:cs="Helvetica"/>
          <w:bCs/>
          <w:kern w:val="36"/>
        </w:rPr>
      </w:pPr>
      <w:r w:rsidRPr="00796CBE">
        <w:rPr>
          <w:rFonts w:ascii="Verdana" w:eastAsia="Times New Roman" w:hAnsi="Verdana" w:cs="Helvetica"/>
          <w:b/>
          <w:bCs/>
          <w:kern w:val="36"/>
          <w:u w:val="single"/>
        </w:rPr>
        <w:t>Problematic</w:t>
      </w:r>
      <w:r w:rsidRPr="00796CBE">
        <w:rPr>
          <w:rFonts w:ascii="Verdana" w:eastAsia="Times New Roman" w:hAnsi="Verdana" w:cs="Helvetica"/>
          <w:bCs/>
          <w:kern w:val="36"/>
        </w:rPr>
        <w:t xml:space="preserve"> sexual behaviours</w:t>
      </w:r>
      <w:r w:rsidR="00796CBE" w:rsidRPr="00796CBE">
        <w:rPr>
          <w:rFonts w:ascii="Verdana" w:eastAsia="Times New Roman" w:hAnsi="Verdana" w:cs="Helvetica"/>
          <w:bCs/>
          <w:kern w:val="36"/>
        </w:rPr>
        <w:t xml:space="preserve"> can include the following: </w:t>
      </w:r>
      <w:r w:rsidRPr="00796CBE">
        <w:rPr>
          <w:rFonts w:ascii="Verdana" w:eastAsia="Times New Roman" w:hAnsi="Verdana" w:cs="Helvetica"/>
          <w:bCs/>
          <w:kern w:val="36"/>
        </w:rPr>
        <w:t xml:space="preserve"> </w:t>
      </w:r>
    </w:p>
    <w:p w14:paraId="109A9F90" w14:textId="77777777" w:rsidR="00796CBE" w:rsidRPr="00796CBE" w:rsidRDefault="00796CBE" w:rsidP="00314C8B">
      <w:pPr>
        <w:pStyle w:val="ListParagraph"/>
        <w:numPr>
          <w:ilvl w:val="0"/>
          <w:numId w:val="14"/>
        </w:numPr>
        <w:spacing w:before="100" w:beforeAutospacing="1" w:after="100" w:afterAutospacing="1" w:line="276" w:lineRule="auto"/>
        <w:rPr>
          <w:rFonts w:ascii="Verdana" w:eastAsia="Times New Roman" w:hAnsi="Verdana"/>
        </w:rPr>
      </w:pPr>
      <w:bookmarkStart w:id="0" w:name="s544"/>
      <w:bookmarkStart w:id="1" w:name="sb544"/>
      <w:bookmarkStart w:id="2" w:name="s545"/>
      <w:bookmarkEnd w:id="0"/>
      <w:bookmarkEnd w:id="1"/>
      <w:bookmarkEnd w:id="2"/>
      <w:r w:rsidRPr="00796CBE">
        <w:rPr>
          <w:rFonts w:ascii="Verdana" w:eastAsia="Times New Roman" w:hAnsi="Verdana"/>
        </w:rPr>
        <w:t>Not age appropriate</w:t>
      </w:r>
    </w:p>
    <w:p w14:paraId="2DD6E144" w14:textId="16E8167B" w:rsidR="00796CBE" w:rsidRPr="00796CBE" w:rsidRDefault="00796CBE" w:rsidP="00314C8B">
      <w:pPr>
        <w:pStyle w:val="ListParagraph"/>
        <w:numPr>
          <w:ilvl w:val="0"/>
          <w:numId w:val="14"/>
        </w:numPr>
        <w:spacing w:before="100" w:beforeAutospacing="1" w:after="100" w:afterAutospacing="1" w:line="276" w:lineRule="auto"/>
        <w:rPr>
          <w:rFonts w:ascii="Verdana" w:eastAsia="Times New Roman" w:hAnsi="Verdana"/>
        </w:rPr>
      </w:pPr>
      <w:r w:rsidRPr="00796CBE">
        <w:rPr>
          <w:rFonts w:ascii="Verdana" w:eastAsia="Times New Roman" w:hAnsi="Verdana"/>
        </w:rPr>
        <w:t>One off incidents or low key, such as touching over clothing</w:t>
      </w:r>
    </w:p>
    <w:p w14:paraId="278CC17A" w14:textId="77777777" w:rsidR="00796CBE" w:rsidRPr="00796CBE" w:rsidRDefault="00796CBE" w:rsidP="00314C8B">
      <w:pPr>
        <w:pStyle w:val="ListParagraph"/>
        <w:numPr>
          <w:ilvl w:val="0"/>
          <w:numId w:val="14"/>
        </w:numPr>
        <w:spacing w:before="100" w:beforeAutospacing="1" w:after="100" w:afterAutospacing="1" w:line="276" w:lineRule="auto"/>
        <w:rPr>
          <w:rFonts w:ascii="Verdana" w:eastAsia="Times New Roman" w:hAnsi="Verdana"/>
        </w:rPr>
      </w:pPr>
      <w:r w:rsidRPr="00796CBE">
        <w:rPr>
          <w:rFonts w:ascii="Verdana" w:eastAsia="Times New Roman" w:hAnsi="Verdana"/>
        </w:rPr>
        <w:lastRenderedPageBreak/>
        <w:t>Peer pressure</w:t>
      </w:r>
    </w:p>
    <w:p w14:paraId="5DE71BA4" w14:textId="77777777" w:rsidR="00796CBE" w:rsidRPr="00796CBE" w:rsidRDefault="00796CBE" w:rsidP="00314C8B">
      <w:pPr>
        <w:pStyle w:val="ListParagraph"/>
        <w:numPr>
          <w:ilvl w:val="0"/>
          <w:numId w:val="14"/>
        </w:numPr>
        <w:spacing w:before="100" w:beforeAutospacing="1" w:after="100" w:afterAutospacing="1" w:line="276" w:lineRule="auto"/>
        <w:rPr>
          <w:rFonts w:ascii="Verdana" w:eastAsia="Times New Roman" w:hAnsi="Verdana"/>
        </w:rPr>
      </w:pPr>
      <w:r w:rsidRPr="00796CBE">
        <w:rPr>
          <w:rFonts w:ascii="Verdana" w:eastAsia="Times New Roman" w:hAnsi="Verdana"/>
        </w:rPr>
        <w:t>Spontaneous rather than planned</w:t>
      </w:r>
    </w:p>
    <w:p w14:paraId="061C56DF" w14:textId="77777777" w:rsidR="00796CBE" w:rsidRPr="00796CBE" w:rsidRDefault="00796CBE" w:rsidP="00314C8B">
      <w:pPr>
        <w:pStyle w:val="ListParagraph"/>
        <w:numPr>
          <w:ilvl w:val="0"/>
          <w:numId w:val="14"/>
        </w:numPr>
        <w:spacing w:before="100" w:beforeAutospacing="1" w:after="100" w:afterAutospacing="1" w:line="276" w:lineRule="auto"/>
        <w:rPr>
          <w:rFonts w:ascii="Verdana" w:eastAsia="Times New Roman" w:hAnsi="Verdana"/>
        </w:rPr>
      </w:pPr>
      <w:r w:rsidRPr="00796CBE">
        <w:rPr>
          <w:rFonts w:ascii="Verdana" w:eastAsia="Times New Roman" w:hAnsi="Verdana"/>
        </w:rPr>
        <w:t>Self-directed, e.g. public masturbation</w:t>
      </w:r>
    </w:p>
    <w:p w14:paraId="083D58E5" w14:textId="77777777" w:rsidR="00796CBE" w:rsidRPr="00796CBE" w:rsidRDefault="00796CBE" w:rsidP="00314C8B">
      <w:pPr>
        <w:pStyle w:val="ListParagraph"/>
        <w:numPr>
          <w:ilvl w:val="0"/>
          <w:numId w:val="14"/>
        </w:numPr>
        <w:spacing w:before="100" w:beforeAutospacing="1" w:after="100" w:afterAutospacing="1" w:line="276" w:lineRule="auto"/>
        <w:rPr>
          <w:rFonts w:ascii="Verdana" w:eastAsia="Times New Roman" w:hAnsi="Verdana"/>
        </w:rPr>
      </w:pPr>
      <w:r w:rsidRPr="00796CBE">
        <w:rPr>
          <w:rFonts w:ascii="Verdana" w:eastAsia="Times New Roman" w:hAnsi="Verdana"/>
        </w:rPr>
        <w:t>Other balancing factors, e.g. lack of intent to cause harm or level of understanding, or acceptance of responsibility</w:t>
      </w:r>
    </w:p>
    <w:p w14:paraId="3487FF4A" w14:textId="77777777" w:rsidR="00796CBE" w:rsidRPr="00796CBE" w:rsidRDefault="00796CBE" w:rsidP="00314C8B">
      <w:pPr>
        <w:pStyle w:val="ListParagraph"/>
        <w:numPr>
          <w:ilvl w:val="0"/>
          <w:numId w:val="14"/>
        </w:numPr>
        <w:spacing w:before="100" w:beforeAutospacing="1" w:after="100" w:afterAutospacing="1" w:line="276" w:lineRule="auto"/>
        <w:rPr>
          <w:rFonts w:ascii="Verdana" w:eastAsia="Times New Roman" w:hAnsi="Verdana"/>
        </w:rPr>
      </w:pPr>
      <w:r w:rsidRPr="00796CBE">
        <w:rPr>
          <w:rFonts w:ascii="Verdana" w:eastAsia="Times New Roman" w:hAnsi="Verdana"/>
        </w:rPr>
        <w:t>Other children irritated or uncomfortable but not scared, they feel free to tell someone</w:t>
      </w:r>
    </w:p>
    <w:p w14:paraId="60599944" w14:textId="77777777" w:rsidR="00796CBE" w:rsidRDefault="00796CBE" w:rsidP="00314C8B">
      <w:pPr>
        <w:pStyle w:val="ListParagraph"/>
        <w:numPr>
          <w:ilvl w:val="0"/>
          <w:numId w:val="14"/>
        </w:numPr>
        <w:spacing w:before="100" w:beforeAutospacing="1" w:after="100" w:afterAutospacing="1" w:line="276" w:lineRule="auto"/>
        <w:rPr>
          <w:rFonts w:ascii="Verdana" w:eastAsia="Times New Roman" w:hAnsi="Verdana"/>
        </w:rPr>
      </w:pPr>
      <w:r w:rsidRPr="00796CBE">
        <w:rPr>
          <w:rFonts w:ascii="Verdana" w:eastAsia="Times New Roman" w:hAnsi="Verdana"/>
        </w:rPr>
        <w:t>Other factors such as parents/carers are concerned and supportive</w:t>
      </w:r>
    </w:p>
    <w:p w14:paraId="01F1E697" w14:textId="77777777" w:rsidR="00796CBE" w:rsidRPr="00796CBE" w:rsidRDefault="00796CBE" w:rsidP="00314C8B">
      <w:pPr>
        <w:pStyle w:val="ListParagraph"/>
        <w:spacing w:before="100" w:beforeAutospacing="1" w:after="100" w:afterAutospacing="1" w:line="276" w:lineRule="auto"/>
        <w:ind w:left="1440"/>
        <w:rPr>
          <w:rFonts w:ascii="Verdana" w:eastAsia="Times New Roman" w:hAnsi="Verdana"/>
        </w:rPr>
      </w:pPr>
    </w:p>
    <w:p w14:paraId="2F952A29" w14:textId="6A039909" w:rsidR="00640047" w:rsidRDefault="00796CBE" w:rsidP="00314C8B">
      <w:pPr>
        <w:pStyle w:val="ListParagraph"/>
        <w:numPr>
          <w:ilvl w:val="0"/>
          <w:numId w:val="13"/>
        </w:numPr>
        <w:spacing w:before="100" w:beforeAutospacing="1" w:after="100" w:afterAutospacing="1" w:line="360" w:lineRule="auto"/>
        <w:textAlignment w:val="top"/>
        <w:outlineLvl w:val="2"/>
        <w:rPr>
          <w:rFonts w:ascii="Verdana" w:eastAsia="Times New Roman" w:hAnsi="Verdana" w:cs="Helvetica"/>
          <w:bCs/>
        </w:rPr>
      </w:pPr>
      <w:r w:rsidRPr="00796CBE">
        <w:rPr>
          <w:rFonts w:ascii="Verdana" w:eastAsia="Times New Roman" w:hAnsi="Verdana" w:cs="Helvetica"/>
          <w:b/>
          <w:bCs/>
          <w:u w:val="single"/>
        </w:rPr>
        <w:t>Harmful or abusive</w:t>
      </w:r>
      <w:r w:rsidRPr="00796CBE">
        <w:rPr>
          <w:rFonts w:ascii="Verdana" w:eastAsia="Times New Roman" w:hAnsi="Verdana" w:cs="Helvetica"/>
          <w:bCs/>
        </w:rPr>
        <w:t xml:space="preserve"> sexual behaviours are as follows: </w:t>
      </w:r>
    </w:p>
    <w:p w14:paraId="1E4037F2" w14:textId="77777777" w:rsidR="00796CBE" w:rsidRPr="00796CBE" w:rsidRDefault="00796CBE" w:rsidP="00314C8B">
      <w:pPr>
        <w:pStyle w:val="ListParagraph"/>
        <w:spacing w:before="100" w:beforeAutospacing="1" w:after="100" w:afterAutospacing="1" w:line="360" w:lineRule="auto"/>
        <w:textAlignment w:val="top"/>
        <w:outlineLvl w:val="2"/>
        <w:rPr>
          <w:rFonts w:ascii="Verdana" w:eastAsia="Times New Roman" w:hAnsi="Verdana" w:cs="Helvetica"/>
          <w:bCs/>
        </w:rPr>
      </w:pPr>
    </w:p>
    <w:p w14:paraId="6AEF41E6" w14:textId="77777777" w:rsidR="00796CBE" w:rsidRPr="00796CBE" w:rsidRDefault="00796CBE" w:rsidP="00314C8B">
      <w:pPr>
        <w:pStyle w:val="ListParagraph"/>
        <w:numPr>
          <w:ilvl w:val="0"/>
          <w:numId w:val="15"/>
        </w:numPr>
        <w:spacing w:before="100" w:beforeAutospacing="1" w:after="100" w:afterAutospacing="1" w:line="276" w:lineRule="auto"/>
        <w:rPr>
          <w:rFonts w:ascii="Verdana" w:eastAsia="Times New Roman" w:hAnsi="Verdana"/>
        </w:rPr>
      </w:pPr>
      <w:r w:rsidRPr="00796CBE">
        <w:rPr>
          <w:rFonts w:ascii="Verdana" w:eastAsia="Times New Roman" w:hAnsi="Verdana"/>
        </w:rPr>
        <w:t>Not age appropriate</w:t>
      </w:r>
    </w:p>
    <w:p w14:paraId="0BF93129" w14:textId="77C0070B" w:rsidR="00796CBE" w:rsidRPr="00796CBE" w:rsidRDefault="00796CBE" w:rsidP="00314C8B">
      <w:pPr>
        <w:pStyle w:val="ListParagraph"/>
        <w:numPr>
          <w:ilvl w:val="0"/>
          <w:numId w:val="15"/>
        </w:numPr>
        <w:spacing w:before="100" w:beforeAutospacing="1" w:after="100" w:afterAutospacing="1" w:line="276" w:lineRule="auto"/>
        <w:rPr>
          <w:rFonts w:ascii="Verdana" w:eastAsia="Times New Roman" w:hAnsi="Verdana"/>
        </w:rPr>
      </w:pPr>
      <w:r w:rsidRPr="00796CBE">
        <w:rPr>
          <w:rFonts w:ascii="Verdana" w:eastAsia="Times New Roman" w:hAnsi="Verdana"/>
        </w:rPr>
        <w:t>Elements of planning, secrecy, force or coercion</w:t>
      </w:r>
    </w:p>
    <w:p w14:paraId="71DF9E79" w14:textId="77777777" w:rsidR="00796CBE" w:rsidRPr="00796CBE" w:rsidRDefault="00796CBE" w:rsidP="00314C8B">
      <w:pPr>
        <w:pStyle w:val="ListParagraph"/>
        <w:numPr>
          <w:ilvl w:val="0"/>
          <w:numId w:val="15"/>
        </w:numPr>
        <w:spacing w:before="100" w:beforeAutospacing="1" w:after="100" w:afterAutospacing="1" w:line="276" w:lineRule="auto"/>
        <w:rPr>
          <w:rFonts w:ascii="Verdana" w:eastAsia="Times New Roman" w:hAnsi="Verdana"/>
        </w:rPr>
      </w:pPr>
      <w:r w:rsidRPr="00796CBE">
        <w:rPr>
          <w:rFonts w:ascii="Verdana" w:eastAsia="Times New Roman" w:hAnsi="Verdana"/>
        </w:rPr>
        <w:t>Power differentials, e.g. age, size, status, strength</w:t>
      </w:r>
    </w:p>
    <w:p w14:paraId="2ACF8B15" w14:textId="77777777" w:rsidR="00796CBE" w:rsidRPr="00796CBE" w:rsidRDefault="00796CBE" w:rsidP="00314C8B">
      <w:pPr>
        <w:pStyle w:val="ListParagraph"/>
        <w:numPr>
          <w:ilvl w:val="0"/>
          <w:numId w:val="15"/>
        </w:numPr>
        <w:spacing w:before="100" w:beforeAutospacing="1" w:after="100" w:afterAutospacing="1" w:line="276" w:lineRule="auto"/>
        <w:rPr>
          <w:rFonts w:ascii="Verdana" w:eastAsia="Times New Roman" w:hAnsi="Verdana"/>
        </w:rPr>
      </w:pPr>
      <w:r w:rsidRPr="00796CBE">
        <w:rPr>
          <w:rFonts w:ascii="Verdana" w:eastAsia="Times New Roman" w:hAnsi="Verdana"/>
        </w:rPr>
        <w:t>The response of others, e.g. fear, anxiety, discomfort</w:t>
      </w:r>
    </w:p>
    <w:p w14:paraId="771779AB" w14:textId="77777777" w:rsidR="00796CBE" w:rsidRPr="00796CBE" w:rsidRDefault="00796CBE" w:rsidP="00314C8B">
      <w:pPr>
        <w:pStyle w:val="ListParagraph"/>
        <w:numPr>
          <w:ilvl w:val="0"/>
          <w:numId w:val="15"/>
        </w:numPr>
        <w:spacing w:before="100" w:beforeAutospacing="1" w:after="100" w:afterAutospacing="1" w:line="276" w:lineRule="auto"/>
        <w:rPr>
          <w:rFonts w:ascii="Verdana" w:eastAsia="Times New Roman" w:hAnsi="Verdana"/>
        </w:rPr>
      </w:pPr>
      <w:r w:rsidRPr="00796CBE">
        <w:rPr>
          <w:rFonts w:ascii="Verdana" w:eastAsia="Times New Roman" w:hAnsi="Verdana"/>
        </w:rPr>
        <w:t>The response of the child, e.g. fear, anger, aggression</w:t>
      </w:r>
    </w:p>
    <w:p w14:paraId="5AA39B8B" w14:textId="77777777" w:rsidR="00796CBE" w:rsidRPr="00796CBE" w:rsidRDefault="00796CBE" w:rsidP="00314C8B">
      <w:pPr>
        <w:pStyle w:val="ListParagraph"/>
        <w:numPr>
          <w:ilvl w:val="0"/>
          <w:numId w:val="15"/>
        </w:numPr>
        <w:spacing w:before="100" w:beforeAutospacing="1" w:after="100" w:afterAutospacing="1" w:line="276" w:lineRule="auto"/>
        <w:rPr>
          <w:rFonts w:ascii="Verdana" w:eastAsia="Times New Roman" w:hAnsi="Verdana"/>
        </w:rPr>
      </w:pPr>
      <w:r w:rsidRPr="00796CBE">
        <w:rPr>
          <w:rFonts w:ascii="Verdana" w:eastAsia="Times New Roman" w:hAnsi="Verdana"/>
        </w:rPr>
        <w:t>Child blames others and takes no responsibility</w:t>
      </w:r>
    </w:p>
    <w:p w14:paraId="5192F83D" w14:textId="77777777" w:rsidR="00796CBE" w:rsidRPr="00796CBE" w:rsidRDefault="00796CBE" w:rsidP="00314C8B">
      <w:pPr>
        <w:pStyle w:val="ListParagraph"/>
        <w:numPr>
          <w:ilvl w:val="0"/>
          <w:numId w:val="15"/>
        </w:numPr>
        <w:spacing w:before="100" w:beforeAutospacing="1" w:after="100" w:afterAutospacing="1" w:line="276" w:lineRule="auto"/>
        <w:rPr>
          <w:rFonts w:ascii="Verdana" w:eastAsia="Times New Roman" w:hAnsi="Verdana"/>
        </w:rPr>
      </w:pPr>
      <w:r w:rsidRPr="00796CBE">
        <w:rPr>
          <w:rFonts w:ascii="Verdana" w:eastAsia="Times New Roman" w:hAnsi="Verdana"/>
        </w:rPr>
        <w:t>Frequent incidents or increasing in frequency and disproportionate to other aspects of their lives</w:t>
      </w:r>
    </w:p>
    <w:p w14:paraId="00EE325A" w14:textId="77777777" w:rsidR="00796CBE" w:rsidRPr="00796CBE" w:rsidRDefault="00796CBE" w:rsidP="00314C8B">
      <w:pPr>
        <w:pStyle w:val="ListParagraph"/>
        <w:numPr>
          <w:ilvl w:val="0"/>
          <w:numId w:val="15"/>
        </w:numPr>
        <w:spacing w:before="100" w:beforeAutospacing="1" w:after="100" w:afterAutospacing="1" w:line="276" w:lineRule="auto"/>
        <w:rPr>
          <w:rFonts w:ascii="Verdana" w:eastAsia="Times New Roman" w:hAnsi="Verdana"/>
        </w:rPr>
      </w:pPr>
      <w:r w:rsidRPr="00796CBE">
        <w:rPr>
          <w:rFonts w:ascii="Verdana" w:eastAsia="Times New Roman" w:hAnsi="Verdana"/>
        </w:rPr>
        <w:t>Not easily distracted, compulsive despite intervention</w:t>
      </w:r>
    </w:p>
    <w:p w14:paraId="0693D622" w14:textId="4D0E579F" w:rsidR="00796CBE" w:rsidRDefault="00796CBE" w:rsidP="00314C8B">
      <w:pPr>
        <w:pStyle w:val="ListParagraph"/>
        <w:numPr>
          <w:ilvl w:val="0"/>
          <w:numId w:val="15"/>
        </w:numPr>
        <w:spacing w:before="100" w:beforeAutospacing="1" w:after="100" w:afterAutospacing="1" w:line="276" w:lineRule="auto"/>
        <w:rPr>
          <w:rFonts w:ascii="Verdana" w:eastAsia="Times New Roman" w:hAnsi="Verdana"/>
        </w:rPr>
      </w:pPr>
      <w:r w:rsidRPr="00796CBE">
        <w:rPr>
          <w:rFonts w:ascii="Verdana" w:eastAsia="Times New Roman" w:hAnsi="Verdana"/>
        </w:rPr>
        <w:t>Other difficult behaviours, conduct disorders, anger, poor peer relationships etc.</w:t>
      </w:r>
    </w:p>
    <w:p w14:paraId="03E4A8F8" w14:textId="2C3310D9" w:rsidR="00796CBE" w:rsidRPr="00796CBE" w:rsidRDefault="00796CBE" w:rsidP="00314C8B">
      <w:pPr>
        <w:spacing w:before="100" w:beforeAutospacing="1" w:after="100" w:afterAutospacing="1" w:line="276" w:lineRule="auto"/>
        <w:rPr>
          <w:rFonts w:ascii="Verdana" w:eastAsia="Times New Roman" w:hAnsi="Verdana"/>
          <w:b/>
        </w:rPr>
      </w:pPr>
      <w:r w:rsidRPr="00796CBE">
        <w:rPr>
          <w:rFonts w:ascii="Verdana" w:eastAsia="Times New Roman" w:hAnsi="Verdana"/>
          <w:b/>
        </w:rPr>
        <w:t xml:space="preserve">Recording observations of sexual behaviours </w:t>
      </w:r>
    </w:p>
    <w:p w14:paraId="6A81D942" w14:textId="70924B74" w:rsidR="00592DE5" w:rsidRDefault="00592DE5" w:rsidP="00592DE5">
      <w:pPr>
        <w:pStyle w:val="ListParagraph"/>
        <w:numPr>
          <w:ilvl w:val="0"/>
          <w:numId w:val="16"/>
        </w:numPr>
        <w:spacing w:before="100" w:beforeAutospacing="1" w:after="100" w:afterAutospacing="1" w:line="276" w:lineRule="auto"/>
        <w:rPr>
          <w:rFonts w:ascii="Verdana" w:eastAsia="Times New Roman" w:hAnsi="Verdana"/>
        </w:rPr>
      </w:pPr>
      <w:r w:rsidRPr="00592DE5">
        <w:rPr>
          <w:rFonts w:ascii="Verdana" w:eastAsia="Times New Roman" w:hAnsi="Verdana"/>
        </w:rPr>
        <w:t>C</w:t>
      </w:r>
      <w:r w:rsidR="00796CBE" w:rsidRPr="00592DE5">
        <w:rPr>
          <w:rFonts w:ascii="Verdana" w:eastAsia="Times New Roman" w:hAnsi="Verdana"/>
        </w:rPr>
        <w:t xml:space="preserve">hildren </w:t>
      </w:r>
      <w:r w:rsidRPr="00592DE5">
        <w:rPr>
          <w:rFonts w:ascii="Verdana" w:eastAsia="Times New Roman" w:hAnsi="Verdana"/>
        </w:rPr>
        <w:t xml:space="preserve">will display </w:t>
      </w:r>
      <w:r w:rsidR="00796CBE" w:rsidRPr="00592DE5">
        <w:rPr>
          <w:rFonts w:ascii="Verdana" w:eastAsia="Times New Roman" w:hAnsi="Verdana"/>
        </w:rPr>
        <w:t xml:space="preserve">sexual behaviours </w:t>
      </w:r>
      <w:r w:rsidRPr="00592DE5">
        <w:rPr>
          <w:rFonts w:ascii="Verdana" w:eastAsia="Times New Roman" w:hAnsi="Verdana"/>
        </w:rPr>
        <w:t xml:space="preserve">at various stages in their development </w:t>
      </w:r>
      <w:r>
        <w:rPr>
          <w:rFonts w:ascii="Verdana" w:eastAsia="Times New Roman" w:hAnsi="Verdana"/>
        </w:rPr>
        <w:t xml:space="preserve">and many of these behaviours are natural and should not be a cause for concern.  </w:t>
      </w:r>
    </w:p>
    <w:p w14:paraId="0161609C" w14:textId="77777777" w:rsidR="00592DE5" w:rsidRPr="00592DE5" w:rsidRDefault="00592DE5" w:rsidP="00592DE5">
      <w:pPr>
        <w:pStyle w:val="ListParagraph"/>
        <w:spacing w:before="100" w:beforeAutospacing="1" w:after="100" w:afterAutospacing="1" w:line="276" w:lineRule="auto"/>
        <w:rPr>
          <w:rFonts w:ascii="Verdana" w:eastAsia="Times New Roman" w:hAnsi="Verdana"/>
        </w:rPr>
      </w:pPr>
    </w:p>
    <w:p w14:paraId="4DDC2C97" w14:textId="4374F0D3" w:rsidR="00592DE5" w:rsidRPr="00592DE5" w:rsidRDefault="00592DE5" w:rsidP="00592DE5">
      <w:pPr>
        <w:pStyle w:val="ListParagraph"/>
        <w:numPr>
          <w:ilvl w:val="0"/>
          <w:numId w:val="16"/>
        </w:numPr>
        <w:spacing w:before="100" w:beforeAutospacing="1" w:after="100" w:afterAutospacing="1" w:line="276" w:lineRule="auto"/>
        <w:rPr>
          <w:rFonts w:ascii="Verdana" w:eastAsia="Times New Roman" w:hAnsi="Verdana"/>
        </w:rPr>
      </w:pPr>
      <w:r>
        <w:rPr>
          <w:rFonts w:ascii="Verdana" w:eastAsia="Times New Roman" w:hAnsi="Verdana"/>
        </w:rPr>
        <w:t>S</w:t>
      </w:r>
      <w:r w:rsidRPr="00592DE5">
        <w:rPr>
          <w:rFonts w:ascii="Verdana" w:eastAsia="Times New Roman" w:hAnsi="Verdana"/>
        </w:rPr>
        <w:t>taff sh</w:t>
      </w:r>
      <w:r>
        <w:rPr>
          <w:rFonts w:ascii="Verdana" w:eastAsia="Times New Roman" w:hAnsi="Verdana"/>
        </w:rPr>
        <w:t>o</w:t>
      </w:r>
      <w:r w:rsidRPr="00592DE5">
        <w:rPr>
          <w:rFonts w:ascii="Verdana" w:eastAsia="Times New Roman" w:hAnsi="Verdana"/>
        </w:rPr>
        <w:t xml:space="preserve">uld ensure they </w:t>
      </w:r>
      <w:r>
        <w:rPr>
          <w:rFonts w:ascii="Verdana" w:eastAsia="Times New Roman" w:hAnsi="Verdana"/>
        </w:rPr>
        <w:t xml:space="preserve">routinely record </w:t>
      </w:r>
      <w:r w:rsidRPr="00592DE5">
        <w:rPr>
          <w:rFonts w:ascii="Verdana" w:eastAsia="Times New Roman" w:hAnsi="Verdana"/>
          <w:u w:val="single"/>
        </w:rPr>
        <w:t xml:space="preserve">any </w:t>
      </w:r>
      <w:r>
        <w:rPr>
          <w:rFonts w:ascii="Verdana" w:eastAsia="Times New Roman" w:hAnsi="Verdana"/>
        </w:rPr>
        <w:t xml:space="preserve">sexual behaviour they observe in children, whether it is harmful or not, to inform any behaviour management strategies that need to be included in a Behaviour Management Plan.  </w:t>
      </w:r>
    </w:p>
    <w:p w14:paraId="2C59F851" w14:textId="0912258C" w:rsidR="00796CBE" w:rsidRPr="00032E58" w:rsidRDefault="00796CBE" w:rsidP="00314C8B">
      <w:pPr>
        <w:pStyle w:val="ListParagraph"/>
        <w:spacing w:before="100" w:beforeAutospacing="1" w:after="100" w:afterAutospacing="1" w:line="276" w:lineRule="auto"/>
        <w:rPr>
          <w:rFonts w:ascii="Verdana" w:eastAsia="Times New Roman" w:hAnsi="Verdana"/>
        </w:rPr>
      </w:pPr>
      <w:r w:rsidRPr="00032E58">
        <w:rPr>
          <w:rFonts w:ascii="Verdana" w:eastAsia="Times New Roman" w:hAnsi="Verdana"/>
        </w:rPr>
        <w:t xml:space="preserve">  </w:t>
      </w:r>
    </w:p>
    <w:p w14:paraId="43DB1167" w14:textId="77777777" w:rsidR="00032E58" w:rsidRDefault="00352727" w:rsidP="00314C8B">
      <w:pPr>
        <w:pStyle w:val="ListParagraph"/>
        <w:numPr>
          <w:ilvl w:val="0"/>
          <w:numId w:val="16"/>
        </w:numPr>
        <w:spacing w:before="100" w:beforeAutospacing="1" w:after="100" w:afterAutospacing="1" w:line="276" w:lineRule="auto"/>
        <w:rPr>
          <w:rFonts w:ascii="Verdana" w:eastAsia="Times New Roman" w:hAnsi="Verdana"/>
        </w:rPr>
      </w:pPr>
      <w:r w:rsidRPr="00032E58">
        <w:rPr>
          <w:rFonts w:ascii="Verdana" w:eastAsia="Times New Roman" w:hAnsi="Verdana"/>
        </w:rPr>
        <w:t>However,</w:t>
      </w:r>
      <w:r w:rsidR="00796CBE" w:rsidRPr="00032E58">
        <w:rPr>
          <w:rFonts w:ascii="Verdana" w:eastAsia="Times New Roman" w:hAnsi="Verdana"/>
        </w:rPr>
        <w:t xml:space="preserve"> it is essential that staff remain vigilant to </w:t>
      </w:r>
      <w:r w:rsidRPr="00032E58">
        <w:rPr>
          <w:rFonts w:ascii="Verdana" w:eastAsia="Times New Roman" w:hAnsi="Verdana"/>
        </w:rPr>
        <w:t>recognise and identify behaviour that could be</w:t>
      </w:r>
      <w:r w:rsidR="00796CBE" w:rsidRPr="00032E58">
        <w:rPr>
          <w:rFonts w:ascii="Verdana" w:eastAsia="Times New Roman" w:hAnsi="Verdana"/>
        </w:rPr>
        <w:t xml:space="preserve"> sexually harmful.  </w:t>
      </w:r>
      <w:r w:rsidRPr="00032E58">
        <w:rPr>
          <w:rFonts w:ascii="Verdana" w:eastAsia="Times New Roman" w:hAnsi="Verdana"/>
        </w:rPr>
        <w:t>Accurate, thorough and legible recording of observations are key to sharing information with colleagues, and understanding whether behaviour ha</w:t>
      </w:r>
      <w:r w:rsidR="00032E58">
        <w:rPr>
          <w:rFonts w:ascii="Verdana" w:eastAsia="Times New Roman" w:hAnsi="Verdana"/>
        </w:rPr>
        <w:t>s tipped into becoming harmful.</w:t>
      </w:r>
    </w:p>
    <w:p w14:paraId="58C37385" w14:textId="77777777" w:rsidR="00032E58" w:rsidRPr="00032E58" w:rsidRDefault="00032E58" w:rsidP="00314C8B">
      <w:pPr>
        <w:pStyle w:val="ListParagraph"/>
        <w:rPr>
          <w:rFonts w:ascii="Verdana" w:eastAsia="Times New Roman" w:hAnsi="Verdana"/>
        </w:rPr>
      </w:pPr>
    </w:p>
    <w:p w14:paraId="2F8DAEF6" w14:textId="77777777" w:rsidR="00032E58" w:rsidRDefault="00352727" w:rsidP="00314C8B">
      <w:pPr>
        <w:pStyle w:val="ListParagraph"/>
        <w:numPr>
          <w:ilvl w:val="0"/>
          <w:numId w:val="16"/>
        </w:numPr>
        <w:spacing w:before="100" w:beforeAutospacing="1" w:after="100" w:afterAutospacing="1" w:line="276" w:lineRule="auto"/>
        <w:rPr>
          <w:rFonts w:ascii="Verdana" w:eastAsia="Times New Roman" w:hAnsi="Verdana"/>
        </w:rPr>
      </w:pPr>
      <w:r w:rsidRPr="00032E58">
        <w:rPr>
          <w:rFonts w:ascii="Verdana" w:eastAsia="Times New Roman" w:hAnsi="Verdana"/>
        </w:rPr>
        <w:t xml:space="preserve">Staff must ensure they use daily records, key working sessions and monthly summary reports to monitor any behaviour that could be regarded as sexually harmful and discuss their concerns with colleagues and the Registered Manager as soon as they are noticed. </w:t>
      </w:r>
    </w:p>
    <w:p w14:paraId="1E8EE11A" w14:textId="77777777" w:rsidR="00032E58" w:rsidRPr="00032E58" w:rsidRDefault="00032E58" w:rsidP="00314C8B">
      <w:pPr>
        <w:pStyle w:val="ListParagraph"/>
        <w:rPr>
          <w:rFonts w:ascii="Verdana" w:eastAsia="Times New Roman" w:hAnsi="Verdana"/>
        </w:rPr>
      </w:pPr>
    </w:p>
    <w:p w14:paraId="2FFCAC84" w14:textId="77777777" w:rsidR="00032E58" w:rsidRDefault="00352727" w:rsidP="00314C8B">
      <w:pPr>
        <w:pStyle w:val="ListParagraph"/>
        <w:numPr>
          <w:ilvl w:val="0"/>
          <w:numId w:val="16"/>
        </w:numPr>
        <w:spacing w:before="100" w:beforeAutospacing="1" w:after="100" w:afterAutospacing="1" w:line="276" w:lineRule="auto"/>
        <w:rPr>
          <w:rFonts w:ascii="Verdana" w:eastAsia="Times New Roman" w:hAnsi="Verdana"/>
        </w:rPr>
      </w:pPr>
      <w:r w:rsidRPr="00032E58">
        <w:rPr>
          <w:rFonts w:ascii="Verdana" w:eastAsia="Times New Roman" w:hAnsi="Verdana"/>
        </w:rPr>
        <w:t xml:space="preserve">Staff must not let embarrassment, awkwardness or uncertainty cloud their actions, record-keeping or responses.  </w:t>
      </w:r>
    </w:p>
    <w:p w14:paraId="5806208A" w14:textId="77777777" w:rsidR="00032E58" w:rsidRPr="00032E58" w:rsidRDefault="00032E58" w:rsidP="00314C8B">
      <w:pPr>
        <w:pStyle w:val="ListParagraph"/>
        <w:rPr>
          <w:rFonts w:ascii="Verdana" w:eastAsia="Times New Roman" w:hAnsi="Verdana"/>
        </w:rPr>
      </w:pPr>
    </w:p>
    <w:p w14:paraId="596CE532" w14:textId="0B730EA9" w:rsidR="00352727" w:rsidRPr="00032E58" w:rsidRDefault="00352727" w:rsidP="00314C8B">
      <w:pPr>
        <w:pStyle w:val="ListParagraph"/>
        <w:numPr>
          <w:ilvl w:val="0"/>
          <w:numId w:val="16"/>
        </w:numPr>
        <w:spacing w:before="100" w:beforeAutospacing="1" w:after="100" w:afterAutospacing="1" w:line="276" w:lineRule="auto"/>
        <w:rPr>
          <w:rFonts w:ascii="Verdana" w:eastAsia="Times New Roman" w:hAnsi="Verdana"/>
        </w:rPr>
      </w:pPr>
      <w:r w:rsidRPr="00032E58">
        <w:rPr>
          <w:rFonts w:ascii="Verdana" w:eastAsia="Times New Roman" w:hAnsi="Verdana"/>
        </w:rPr>
        <w:lastRenderedPageBreak/>
        <w:t xml:space="preserve">Staff must remain vigilant around supervising internet access and use of social media to ensure children are not being coerced or encouraged to escalate problematic sexual behaviours.  </w:t>
      </w:r>
    </w:p>
    <w:p w14:paraId="252F0B36" w14:textId="7CE0BC19" w:rsidR="00796CBE" w:rsidRDefault="00352727" w:rsidP="00314C8B">
      <w:pPr>
        <w:spacing w:before="100" w:beforeAutospacing="1" w:after="100" w:afterAutospacing="1" w:line="276" w:lineRule="auto"/>
        <w:rPr>
          <w:rFonts w:ascii="Verdana" w:eastAsia="Times New Roman" w:hAnsi="Verdana"/>
          <w:b/>
        </w:rPr>
      </w:pPr>
      <w:r w:rsidRPr="00352727">
        <w:rPr>
          <w:rFonts w:ascii="Verdana" w:eastAsia="Times New Roman" w:hAnsi="Verdana"/>
          <w:b/>
        </w:rPr>
        <w:t xml:space="preserve">What causes children to present Harmful Sexual Behaviours? </w:t>
      </w:r>
    </w:p>
    <w:p w14:paraId="549343B6" w14:textId="1A94CBDA" w:rsidR="00352727" w:rsidRDefault="00352727" w:rsidP="00314C8B">
      <w:pPr>
        <w:pStyle w:val="ListParagraph"/>
        <w:numPr>
          <w:ilvl w:val="0"/>
          <w:numId w:val="17"/>
        </w:numPr>
        <w:spacing w:before="100" w:beforeAutospacing="1" w:after="100" w:afterAutospacing="1" w:line="276" w:lineRule="auto"/>
        <w:rPr>
          <w:rFonts w:ascii="Verdana" w:eastAsia="Times New Roman" w:hAnsi="Verdana"/>
        </w:rPr>
      </w:pPr>
      <w:r w:rsidRPr="00032E58">
        <w:rPr>
          <w:rFonts w:ascii="Verdana" w:eastAsia="Times New Roman" w:hAnsi="Verdana"/>
        </w:rPr>
        <w:t>There are links between children who present HSB and the experience of being sexually abused themselves. This possibility must always be considered and assessed by experienced practitioners</w:t>
      </w:r>
      <w:r w:rsidR="00894749" w:rsidRPr="00032E58">
        <w:rPr>
          <w:rFonts w:ascii="Verdana" w:eastAsia="Times New Roman" w:hAnsi="Verdana"/>
        </w:rPr>
        <w:t xml:space="preserve">. </w:t>
      </w:r>
      <w:r w:rsidRPr="00032E58">
        <w:rPr>
          <w:rFonts w:ascii="Verdana" w:eastAsia="Times New Roman" w:hAnsi="Verdana"/>
        </w:rPr>
        <w:t xml:space="preserve"> </w:t>
      </w:r>
    </w:p>
    <w:p w14:paraId="595D2C6E" w14:textId="77777777" w:rsidR="008B0917" w:rsidRPr="008B0917" w:rsidRDefault="008B0917" w:rsidP="008B0917">
      <w:pPr>
        <w:pStyle w:val="ListParagraph"/>
        <w:spacing w:before="100" w:beforeAutospacing="1" w:after="100" w:afterAutospacing="1" w:line="276" w:lineRule="auto"/>
        <w:rPr>
          <w:rFonts w:ascii="Verdana" w:eastAsia="Times New Roman" w:hAnsi="Verdana"/>
        </w:rPr>
      </w:pPr>
    </w:p>
    <w:p w14:paraId="54245971" w14:textId="77777777" w:rsidR="00032E58" w:rsidRDefault="00352727" w:rsidP="00314C8B">
      <w:pPr>
        <w:pStyle w:val="ListParagraph"/>
        <w:numPr>
          <w:ilvl w:val="0"/>
          <w:numId w:val="17"/>
        </w:numPr>
        <w:spacing w:before="100" w:beforeAutospacing="1" w:after="100" w:afterAutospacing="1" w:line="276" w:lineRule="auto"/>
        <w:rPr>
          <w:rFonts w:ascii="Verdana" w:eastAsia="Times New Roman" w:hAnsi="Verdana"/>
        </w:rPr>
      </w:pPr>
      <w:r w:rsidRPr="00032E58">
        <w:rPr>
          <w:rFonts w:ascii="Verdana" w:eastAsia="Times New Roman" w:hAnsi="Verdana"/>
        </w:rPr>
        <w:t xml:space="preserve">However, there are many complex reasons why children </w:t>
      </w:r>
      <w:r w:rsidR="00894749" w:rsidRPr="00032E58">
        <w:rPr>
          <w:rFonts w:ascii="Verdana" w:eastAsia="Times New Roman" w:hAnsi="Verdana"/>
        </w:rPr>
        <w:t xml:space="preserve">may present these behaviours (including witnessing domestic violence, neglect or physical abuse). </w:t>
      </w:r>
    </w:p>
    <w:p w14:paraId="2C9974E4" w14:textId="77777777" w:rsidR="00032E58" w:rsidRPr="00032E58" w:rsidRDefault="00032E58" w:rsidP="00314C8B">
      <w:pPr>
        <w:pStyle w:val="ListParagraph"/>
        <w:rPr>
          <w:rFonts w:ascii="Verdana" w:eastAsia="Times New Roman" w:hAnsi="Verdana"/>
        </w:rPr>
      </w:pPr>
    </w:p>
    <w:p w14:paraId="549D152D" w14:textId="118814FA" w:rsidR="00352727" w:rsidRPr="00032E58" w:rsidRDefault="00894749" w:rsidP="00314C8B">
      <w:pPr>
        <w:pStyle w:val="ListParagraph"/>
        <w:numPr>
          <w:ilvl w:val="0"/>
          <w:numId w:val="17"/>
        </w:numPr>
        <w:spacing w:before="100" w:beforeAutospacing="1" w:after="100" w:afterAutospacing="1" w:line="276" w:lineRule="auto"/>
        <w:rPr>
          <w:rFonts w:ascii="Verdana" w:eastAsia="Times New Roman" w:hAnsi="Verdana"/>
        </w:rPr>
      </w:pPr>
      <w:r w:rsidRPr="00032E58">
        <w:rPr>
          <w:rFonts w:ascii="Verdana" w:eastAsia="Times New Roman" w:hAnsi="Verdana"/>
        </w:rPr>
        <w:t xml:space="preserve">It is important to ensure that every child is treated with dignity, compassion and respect and given opportunities to talk to people they trust. Where children are non-verbal, their behaviour is the only way they can communicate their experiences, so these need to be carefully interpreted and understood in the context of the child’s needs and skills and experiences. </w:t>
      </w:r>
    </w:p>
    <w:p w14:paraId="4E36A720" w14:textId="17D60284" w:rsidR="00894749" w:rsidRPr="00894749" w:rsidRDefault="00894749" w:rsidP="00314C8B">
      <w:pPr>
        <w:spacing w:before="100" w:beforeAutospacing="1" w:after="100" w:afterAutospacing="1" w:line="276" w:lineRule="auto"/>
        <w:rPr>
          <w:rFonts w:ascii="Verdana" w:eastAsia="Times New Roman" w:hAnsi="Verdana"/>
          <w:b/>
        </w:rPr>
      </w:pPr>
      <w:r w:rsidRPr="00894749">
        <w:rPr>
          <w:rFonts w:ascii="Verdana" w:eastAsia="Times New Roman" w:hAnsi="Verdana"/>
          <w:b/>
        </w:rPr>
        <w:t>What to do if you suspect a child</w:t>
      </w:r>
      <w:r>
        <w:rPr>
          <w:rFonts w:ascii="Verdana" w:eastAsia="Times New Roman" w:hAnsi="Verdana"/>
          <w:b/>
        </w:rPr>
        <w:t xml:space="preserve"> in your care is presenting H</w:t>
      </w:r>
      <w:r w:rsidRPr="00894749">
        <w:rPr>
          <w:rFonts w:ascii="Verdana" w:eastAsia="Times New Roman" w:hAnsi="Verdana"/>
          <w:b/>
        </w:rPr>
        <w:t xml:space="preserve">armful Sexual Behaviour? </w:t>
      </w:r>
    </w:p>
    <w:p w14:paraId="0ACC7CD3" w14:textId="77777777" w:rsidR="00032E58" w:rsidRDefault="00894749" w:rsidP="00314C8B">
      <w:pPr>
        <w:pStyle w:val="ListParagraph"/>
        <w:numPr>
          <w:ilvl w:val="0"/>
          <w:numId w:val="18"/>
        </w:numPr>
        <w:spacing w:before="100" w:beforeAutospacing="1" w:after="100" w:afterAutospacing="1" w:line="276" w:lineRule="auto"/>
        <w:rPr>
          <w:rFonts w:ascii="Verdana" w:eastAsia="Times New Roman" w:hAnsi="Verdana"/>
        </w:rPr>
      </w:pPr>
      <w:r w:rsidRPr="00032E58">
        <w:rPr>
          <w:rFonts w:ascii="Verdana" w:eastAsia="Times New Roman" w:hAnsi="Verdana"/>
        </w:rPr>
        <w:t>In residential care, no-one works in isolation and staff should ensure they discuss concerns with colleagues and managers immediately.  Do not delay raising your concerns until supervi</w:t>
      </w:r>
      <w:r w:rsidR="00032E58">
        <w:rPr>
          <w:rFonts w:ascii="Verdana" w:eastAsia="Times New Roman" w:hAnsi="Verdana"/>
        </w:rPr>
        <w:t>sion meetings or team meetings.</w:t>
      </w:r>
    </w:p>
    <w:p w14:paraId="07BB23C5" w14:textId="77777777" w:rsidR="00032E58" w:rsidRDefault="00032E58" w:rsidP="00314C8B">
      <w:pPr>
        <w:pStyle w:val="ListParagraph"/>
        <w:spacing w:before="100" w:beforeAutospacing="1" w:after="100" w:afterAutospacing="1" w:line="276" w:lineRule="auto"/>
        <w:rPr>
          <w:rFonts w:ascii="Verdana" w:eastAsia="Times New Roman" w:hAnsi="Verdana"/>
        </w:rPr>
      </w:pPr>
    </w:p>
    <w:p w14:paraId="36D6A409" w14:textId="77777777" w:rsidR="00032E58" w:rsidRDefault="00032E58" w:rsidP="00314C8B">
      <w:pPr>
        <w:pStyle w:val="ListParagraph"/>
        <w:numPr>
          <w:ilvl w:val="0"/>
          <w:numId w:val="18"/>
        </w:numPr>
        <w:spacing w:before="100" w:beforeAutospacing="1" w:after="100" w:afterAutospacing="1" w:line="276" w:lineRule="auto"/>
        <w:rPr>
          <w:rFonts w:ascii="Verdana" w:eastAsia="Times New Roman" w:hAnsi="Verdana"/>
        </w:rPr>
      </w:pPr>
      <w:r w:rsidRPr="00032E58">
        <w:rPr>
          <w:rFonts w:ascii="Verdana" w:eastAsia="Times New Roman" w:hAnsi="Verdana"/>
        </w:rPr>
        <w:t xml:space="preserve">Follow the child protection procedure for your service, ensuring that you have discussed this with a senior member of staff and are confident what to do. </w:t>
      </w:r>
    </w:p>
    <w:p w14:paraId="6AD9A0B0" w14:textId="77777777" w:rsidR="00032E58" w:rsidRPr="00032E58" w:rsidRDefault="00032E58" w:rsidP="00314C8B">
      <w:pPr>
        <w:pStyle w:val="ListParagraph"/>
        <w:rPr>
          <w:rFonts w:ascii="Verdana" w:eastAsia="Times New Roman" w:hAnsi="Verdana"/>
        </w:rPr>
      </w:pPr>
    </w:p>
    <w:p w14:paraId="5C68A193" w14:textId="77777777" w:rsidR="00032E58" w:rsidRDefault="00032E58" w:rsidP="00314C8B">
      <w:pPr>
        <w:pStyle w:val="ListParagraph"/>
        <w:numPr>
          <w:ilvl w:val="0"/>
          <w:numId w:val="18"/>
        </w:numPr>
        <w:spacing w:before="100" w:beforeAutospacing="1" w:after="100" w:afterAutospacing="1" w:line="276" w:lineRule="auto"/>
        <w:rPr>
          <w:rFonts w:ascii="Verdana" w:eastAsia="Times New Roman" w:hAnsi="Verdana"/>
        </w:rPr>
      </w:pPr>
      <w:r w:rsidRPr="00032E58">
        <w:rPr>
          <w:rFonts w:ascii="Verdana" w:eastAsia="Times New Roman" w:hAnsi="Verdana"/>
        </w:rPr>
        <w:t xml:space="preserve">Immediate action may be required to ensure other children are safe so this must be a priority in deciding what happens next. </w:t>
      </w:r>
    </w:p>
    <w:p w14:paraId="10731EF7" w14:textId="77777777" w:rsidR="00032E58" w:rsidRPr="00032E58" w:rsidRDefault="00032E58" w:rsidP="00314C8B">
      <w:pPr>
        <w:pStyle w:val="ListParagraph"/>
        <w:rPr>
          <w:rFonts w:ascii="Verdana" w:eastAsia="Times New Roman" w:hAnsi="Verdana"/>
        </w:rPr>
      </w:pPr>
    </w:p>
    <w:p w14:paraId="0F7176A9" w14:textId="77777777" w:rsidR="00032E58" w:rsidRDefault="00894749" w:rsidP="00314C8B">
      <w:pPr>
        <w:pStyle w:val="ListParagraph"/>
        <w:numPr>
          <w:ilvl w:val="0"/>
          <w:numId w:val="18"/>
        </w:numPr>
        <w:spacing w:before="100" w:beforeAutospacing="1" w:after="100" w:afterAutospacing="1" w:line="276" w:lineRule="auto"/>
        <w:rPr>
          <w:rFonts w:ascii="Verdana" w:eastAsia="Times New Roman" w:hAnsi="Verdana"/>
        </w:rPr>
      </w:pPr>
      <w:r w:rsidRPr="00032E58">
        <w:rPr>
          <w:rFonts w:ascii="Verdana" w:eastAsia="Times New Roman" w:hAnsi="Verdana"/>
        </w:rPr>
        <w:t xml:space="preserve">Ensure you record all related observations and incidents accurately and in detail using clear language that cannot be misconstrued.  Use clear anatomical terms to refer to parts of the body and commonly used words to describe behaviour and actions. </w:t>
      </w:r>
    </w:p>
    <w:p w14:paraId="0BD0E848" w14:textId="77777777" w:rsidR="00032E58" w:rsidRPr="00032E58" w:rsidRDefault="00032E58" w:rsidP="00314C8B">
      <w:pPr>
        <w:pStyle w:val="ListParagraph"/>
        <w:rPr>
          <w:rFonts w:ascii="Verdana" w:eastAsia="Times New Roman" w:hAnsi="Verdana"/>
        </w:rPr>
      </w:pPr>
    </w:p>
    <w:p w14:paraId="34B9F376" w14:textId="77777777" w:rsidR="00032E58" w:rsidRDefault="00894749" w:rsidP="00314C8B">
      <w:pPr>
        <w:pStyle w:val="ListParagraph"/>
        <w:numPr>
          <w:ilvl w:val="0"/>
          <w:numId w:val="18"/>
        </w:numPr>
        <w:spacing w:before="100" w:beforeAutospacing="1" w:after="100" w:afterAutospacing="1" w:line="276" w:lineRule="auto"/>
        <w:rPr>
          <w:rFonts w:ascii="Verdana" w:eastAsia="Times New Roman" w:hAnsi="Verdana"/>
        </w:rPr>
      </w:pPr>
      <w:r w:rsidRPr="00032E58">
        <w:rPr>
          <w:rFonts w:ascii="Verdana" w:eastAsia="Times New Roman" w:hAnsi="Verdana"/>
        </w:rPr>
        <w:t>Do not minimise or ignore behaviour that makes you uncomfortable; talk to someone to check out their assessment of a situation if you are unsure</w:t>
      </w:r>
      <w:r w:rsidR="00032E58">
        <w:rPr>
          <w:rFonts w:ascii="Verdana" w:eastAsia="Times New Roman" w:hAnsi="Verdana"/>
        </w:rPr>
        <w:t>.</w:t>
      </w:r>
    </w:p>
    <w:p w14:paraId="75720B7B" w14:textId="77777777" w:rsidR="00032E58" w:rsidRPr="00032E58" w:rsidRDefault="00032E58" w:rsidP="00314C8B">
      <w:pPr>
        <w:pStyle w:val="ListParagraph"/>
        <w:rPr>
          <w:rFonts w:ascii="Verdana" w:eastAsia="Times New Roman" w:hAnsi="Verdana"/>
        </w:rPr>
      </w:pPr>
    </w:p>
    <w:p w14:paraId="65EAE590" w14:textId="5CBDB914" w:rsidR="00894749" w:rsidRPr="00032E58" w:rsidRDefault="00032E58" w:rsidP="00314C8B">
      <w:pPr>
        <w:pStyle w:val="ListParagraph"/>
        <w:numPr>
          <w:ilvl w:val="0"/>
          <w:numId w:val="18"/>
        </w:numPr>
        <w:spacing w:before="100" w:beforeAutospacing="1" w:after="100" w:afterAutospacing="1" w:line="276" w:lineRule="auto"/>
        <w:rPr>
          <w:rFonts w:ascii="Verdana" w:eastAsia="Times New Roman" w:hAnsi="Verdana"/>
        </w:rPr>
      </w:pPr>
      <w:r w:rsidRPr="00032E58">
        <w:rPr>
          <w:rFonts w:ascii="Verdana" w:eastAsia="Times New Roman" w:hAnsi="Verdana"/>
        </w:rPr>
        <w:t xml:space="preserve">It can be distressing supporting someone who is presenting with harmful sexual behaviour, so staff must </w:t>
      </w:r>
      <w:r w:rsidR="00894749" w:rsidRPr="00032E58">
        <w:rPr>
          <w:rFonts w:ascii="Verdana" w:eastAsia="Times New Roman" w:hAnsi="Verdana"/>
        </w:rPr>
        <w:t xml:space="preserve">use supervision to reflect </w:t>
      </w:r>
      <w:r w:rsidRPr="00032E58">
        <w:rPr>
          <w:rFonts w:ascii="Verdana" w:eastAsia="Times New Roman" w:hAnsi="Verdana"/>
        </w:rPr>
        <w:t xml:space="preserve">and address </w:t>
      </w:r>
      <w:r w:rsidR="00894749" w:rsidRPr="00032E58">
        <w:rPr>
          <w:rFonts w:ascii="Verdana" w:eastAsia="Times New Roman" w:hAnsi="Verdana"/>
        </w:rPr>
        <w:t xml:space="preserve">any personal impact. </w:t>
      </w:r>
    </w:p>
    <w:p w14:paraId="082B429F" w14:textId="1B940DBB" w:rsidR="00894749" w:rsidRPr="00032E58" w:rsidRDefault="00032E58" w:rsidP="00314C8B">
      <w:pPr>
        <w:spacing w:before="100" w:beforeAutospacing="1" w:after="100" w:afterAutospacing="1" w:line="276" w:lineRule="auto"/>
        <w:rPr>
          <w:rFonts w:ascii="Verdana" w:eastAsia="Times New Roman" w:hAnsi="Verdana"/>
          <w:b/>
        </w:rPr>
      </w:pPr>
      <w:r w:rsidRPr="00032E58">
        <w:rPr>
          <w:rFonts w:ascii="Verdana" w:eastAsia="Times New Roman" w:hAnsi="Verdana"/>
          <w:b/>
        </w:rPr>
        <w:t xml:space="preserve">Local services </w:t>
      </w:r>
    </w:p>
    <w:p w14:paraId="61869426" w14:textId="18560004" w:rsidR="00032E58" w:rsidRDefault="0011231F" w:rsidP="00314C8B">
      <w:pPr>
        <w:pStyle w:val="ListParagraph"/>
        <w:numPr>
          <w:ilvl w:val="0"/>
          <w:numId w:val="19"/>
        </w:numPr>
        <w:spacing w:after="120"/>
        <w:rPr>
          <w:rFonts w:ascii="Verdana" w:eastAsia="Times New Roman" w:hAnsi="Verdana"/>
        </w:rPr>
      </w:pPr>
      <w:r w:rsidRPr="0011231F">
        <w:rPr>
          <w:rFonts w:ascii="Verdana" w:eastAsia="Times New Roman" w:hAnsi="Verdana"/>
          <w:b/>
          <w:bCs/>
        </w:rPr>
        <w:t xml:space="preserve">The </w:t>
      </w:r>
      <w:r w:rsidR="00032E58" w:rsidRPr="0011231F">
        <w:rPr>
          <w:rFonts w:ascii="Verdana" w:eastAsia="Times New Roman" w:hAnsi="Verdana"/>
          <w:b/>
          <w:bCs/>
        </w:rPr>
        <w:t xml:space="preserve">Assessment and Treatment Service (ATS) </w:t>
      </w:r>
      <w:r w:rsidR="00032E58" w:rsidRPr="0011231F">
        <w:rPr>
          <w:rFonts w:ascii="Verdana" w:eastAsia="Times New Roman" w:hAnsi="Verdana"/>
        </w:rPr>
        <w:t xml:space="preserve">work with young people under 18 with harmful sexual behaviours. </w:t>
      </w:r>
    </w:p>
    <w:p w14:paraId="406F6E8A" w14:textId="77777777" w:rsidR="0011231F" w:rsidRPr="0011231F" w:rsidRDefault="0011231F" w:rsidP="00314C8B">
      <w:pPr>
        <w:pStyle w:val="ListParagraph"/>
        <w:spacing w:after="120"/>
        <w:rPr>
          <w:rFonts w:ascii="Verdana" w:eastAsia="Times New Roman" w:hAnsi="Verdana"/>
        </w:rPr>
      </w:pPr>
    </w:p>
    <w:p w14:paraId="12A03F71" w14:textId="77777777" w:rsidR="0011231F" w:rsidRDefault="00032E58" w:rsidP="00314C8B">
      <w:pPr>
        <w:pStyle w:val="ListParagraph"/>
        <w:numPr>
          <w:ilvl w:val="0"/>
          <w:numId w:val="19"/>
        </w:numPr>
        <w:spacing w:after="120"/>
        <w:rPr>
          <w:rFonts w:ascii="Verdana" w:eastAsia="Times New Roman" w:hAnsi="Verdana"/>
        </w:rPr>
      </w:pPr>
      <w:r w:rsidRPr="0011231F">
        <w:rPr>
          <w:rFonts w:ascii="Verdana" w:eastAsia="Times New Roman" w:hAnsi="Verdana"/>
        </w:rPr>
        <w:t>To meet ATS referral criteria the young person must be under 18, have a West Sussex Social Worker and be presenting with harmful sexual behaviour towards others.</w:t>
      </w:r>
    </w:p>
    <w:p w14:paraId="4E337073" w14:textId="77777777" w:rsidR="0011231F" w:rsidRPr="0011231F" w:rsidRDefault="0011231F" w:rsidP="00314C8B">
      <w:pPr>
        <w:pStyle w:val="ListParagraph"/>
        <w:rPr>
          <w:rFonts w:ascii="Verdana" w:eastAsia="Times New Roman" w:hAnsi="Verdana"/>
        </w:rPr>
      </w:pPr>
    </w:p>
    <w:p w14:paraId="26B6D03A" w14:textId="28AE9FC1" w:rsidR="00032E58" w:rsidRPr="0011231F" w:rsidRDefault="00032E58" w:rsidP="00314C8B">
      <w:pPr>
        <w:pStyle w:val="ListParagraph"/>
        <w:numPr>
          <w:ilvl w:val="0"/>
          <w:numId w:val="19"/>
        </w:numPr>
        <w:spacing w:after="120"/>
        <w:rPr>
          <w:rFonts w:ascii="Verdana" w:eastAsia="Times New Roman" w:hAnsi="Verdana"/>
        </w:rPr>
      </w:pPr>
      <w:r w:rsidRPr="0011231F">
        <w:rPr>
          <w:rFonts w:ascii="Verdana" w:eastAsia="Times New Roman" w:hAnsi="Verdana"/>
        </w:rPr>
        <w:t xml:space="preserve">For children and young people who are Looked After, any professional involved in their care can make a referral to the service. </w:t>
      </w:r>
    </w:p>
    <w:p w14:paraId="1DE3F35E" w14:textId="77777777" w:rsidR="00032E58" w:rsidRDefault="00032E58" w:rsidP="00314C8B">
      <w:pPr>
        <w:numPr>
          <w:ilvl w:val="0"/>
          <w:numId w:val="6"/>
        </w:numPr>
        <w:spacing w:before="100" w:beforeAutospacing="1" w:after="100" w:afterAutospacing="1" w:line="276" w:lineRule="auto"/>
        <w:rPr>
          <w:rFonts w:ascii="Verdana" w:eastAsia="Times New Roman" w:hAnsi="Verdana"/>
        </w:rPr>
      </w:pPr>
      <w:r w:rsidRPr="00640047">
        <w:rPr>
          <w:rFonts w:ascii="Verdana" w:eastAsia="Times New Roman" w:hAnsi="Verdana"/>
        </w:rPr>
        <w:t>To contact the ATS to discuss a referral please call 01403 223 268.</w:t>
      </w:r>
      <w:bookmarkStart w:id="3" w:name="_GoBack"/>
      <w:bookmarkEnd w:id="3"/>
    </w:p>
    <w:p w14:paraId="1825508E" w14:textId="77777777" w:rsidR="00BC36C7" w:rsidRPr="00BC36C7" w:rsidRDefault="00BC36C7" w:rsidP="00314C8B">
      <w:pPr>
        <w:rPr>
          <w:rFonts w:ascii="Verdana" w:hAnsi="Verdana"/>
        </w:rPr>
      </w:pPr>
      <w:bookmarkStart w:id="4" w:name="sb545"/>
      <w:bookmarkStart w:id="5" w:name="s546"/>
      <w:bookmarkStart w:id="6" w:name="sb546"/>
      <w:bookmarkStart w:id="7" w:name="s547"/>
      <w:bookmarkStart w:id="8" w:name="sb547"/>
      <w:bookmarkStart w:id="9" w:name="s548"/>
      <w:bookmarkEnd w:id="4"/>
      <w:bookmarkEnd w:id="5"/>
      <w:bookmarkEnd w:id="6"/>
      <w:bookmarkEnd w:id="7"/>
      <w:bookmarkEnd w:id="8"/>
      <w:bookmarkEnd w:id="9"/>
      <w:r>
        <w:rPr>
          <w:noProof/>
          <w:sz w:val="24"/>
          <w:szCs w:val="24"/>
        </w:rPr>
        <mc:AlternateContent>
          <mc:Choice Requires="wps">
            <w:drawing>
              <wp:anchor distT="0" distB="0" distL="114300" distR="114300" simplePos="0" relativeHeight="251661312" behindDoc="0" locked="0" layoutInCell="1" allowOverlap="1" wp14:anchorId="10D9C23B" wp14:editId="3549FC63">
                <wp:simplePos x="0" y="0"/>
                <wp:positionH relativeFrom="column">
                  <wp:posOffset>-41296</wp:posOffset>
                </wp:positionH>
                <wp:positionV relativeFrom="paragraph">
                  <wp:posOffset>49673</wp:posOffset>
                </wp:positionV>
                <wp:extent cx="6860540" cy="3450866"/>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3450866"/>
                        </a:xfrm>
                        <a:prstGeom prst="roundRect">
                          <a:avLst/>
                        </a:prstGeom>
                        <a:solidFill>
                          <a:srgbClr val="4F81BD">
                            <a:lumMod val="20000"/>
                            <a:lumOff val="80000"/>
                          </a:srgbClr>
                        </a:solidFill>
                        <a:ln w="6350">
                          <a:noFill/>
                        </a:ln>
                        <a:effectLst/>
                      </wps:spPr>
                      <wps:txbx>
                        <w:txbxContent>
                          <w:p w14:paraId="52DC2290" w14:textId="4F459EA3" w:rsidR="00BC36C7" w:rsidRPr="00314C8B" w:rsidRDefault="00314C8B" w:rsidP="00BC36C7">
                            <w:pPr>
                              <w:autoSpaceDE w:val="0"/>
                              <w:autoSpaceDN w:val="0"/>
                              <w:adjustRightInd w:val="0"/>
                              <w:jc w:val="both"/>
                              <w:rPr>
                                <w:rFonts w:ascii="Verdana" w:eastAsia="Calibri" w:hAnsi="Verdana" w:cs="MS Reference Sans Serif"/>
                                <w:b/>
                                <w:color w:val="4F81BD" w:themeColor="accent1"/>
                              </w:rPr>
                            </w:pPr>
                            <w:r w:rsidRPr="00314C8B">
                              <w:rPr>
                                <w:rFonts w:ascii="Verdana" w:eastAsia="Calibri" w:hAnsi="Verdana" w:cs="MS Reference Sans Serif"/>
                                <w:b/>
                                <w:color w:val="4F81BD" w:themeColor="accent1"/>
                              </w:rPr>
                              <w:t>Links to related documents:</w:t>
                            </w:r>
                          </w:p>
                          <w:p w14:paraId="6226CC6C" w14:textId="77777777" w:rsidR="00BC36C7" w:rsidRPr="00314C8B" w:rsidRDefault="00BC36C7" w:rsidP="00BC36C7">
                            <w:pPr>
                              <w:autoSpaceDE w:val="0"/>
                              <w:autoSpaceDN w:val="0"/>
                              <w:adjustRightInd w:val="0"/>
                              <w:jc w:val="both"/>
                              <w:rPr>
                                <w:rFonts w:ascii="Verdana" w:eastAsia="Calibri" w:hAnsi="Verdana" w:cs="MS Reference Sans Serif"/>
                                <w:color w:val="000000"/>
                              </w:rPr>
                            </w:pPr>
                          </w:p>
                          <w:p w14:paraId="22CCC0B8" w14:textId="67FD7A52" w:rsidR="00FF638E" w:rsidRPr="008B0917" w:rsidRDefault="00FF638E" w:rsidP="008B0917">
                            <w:pPr>
                              <w:rPr>
                                <w:rFonts w:ascii="Verdana" w:eastAsia="Times New Roman" w:hAnsi="Verdana"/>
                              </w:rPr>
                            </w:pPr>
                            <w:r w:rsidRPr="008B0917">
                              <w:rPr>
                                <w:rFonts w:ascii="Verdana" w:eastAsia="Times New Roman" w:hAnsi="Verdana"/>
                              </w:rPr>
                              <w:t>Staying in Touch, safe use of the internet, soci</w:t>
                            </w:r>
                            <w:r w:rsidR="008B0917" w:rsidRPr="008B0917">
                              <w:rPr>
                                <w:rFonts w:ascii="Verdana" w:eastAsia="Times New Roman" w:hAnsi="Verdana"/>
                              </w:rPr>
                              <w:t>al media and taking photographs</w:t>
                            </w:r>
                          </w:p>
                          <w:p w14:paraId="024A7A0E" w14:textId="77777777" w:rsidR="008B0917" w:rsidRPr="008B0917" w:rsidRDefault="008B0917" w:rsidP="008B0917">
                            <w:pPr>
                              <w:rPr>
                                <w:rFonts w:ascii="Verdana" w:eastAsia="Times New Roman" w:hAnsi="Verdana"/>
                              </w:rPr>
                            </w:pPr>
                          </w:p>
                          <w:p w14:paraId="1987FFE7" w14:textId="5D5DD4E6" w:rsidR="0011231F" w:rsidRPr="008B0917" w:rsidRDefault="0011231F" w:rsidP="008B0917">
                            <w:pPr>
                              <w:spacing w:after="200" w:line="276" w:lineRule="auto"/>
                              <w:rPr>
                                <w:rFonts w:ascii="Verdana" w:hAnsi="Verdana"/>
                              </w:rPr>
                            </w:pPr>
                            <w:r w:rsidRPr="008B0917">
                              <w:rPr>
                                <w:rFonts w:ascii="Verdana" w:hAnsi="Verdana"/>
                              </w:rPr>
                              <w:t xml:space="preserve">Case recording </w:t>
                            </w:r>
                          </w:p>
                          <w:p w14:paraId="4F3F55E6" w14:textId="192D0E88" w:rsidR="00352727" w:rsidRPr="008B0917" w:rsidRDefault="008B0917" w:rsidP="008B0917">
                            <w:pPr>
                              <w:spacing w:after="200" w:line="276" w:lineRule="auto"/>
                              <w:rPr>
                                <w:rFonts w:ascii="Verdana" w:hAnsi="Verdana"/>
                              </w:rPr>
                            </w:pPr>
                            <w:r w:rsidRPr="008B0917">
                              <w:rPr>
                                <w:rFonts w:ascii="Verdana" w:hAnsi="Verdana"/>
                              </w:rPr>
                              <w:t xml:space="preserve">Recognising Abuse &amp; Neglect  </w:t>
                            </w:r>
                          </w:p>
                          <w:p w14:paraId="709346E7" w14:textId="6CC49215" w:rsidR="008B0917" w:rsidRPr="008B0917" w:rsidRDefault="008B0917" w:rsidP="008B0917">
                            <w:pPr>
                              <w:spacing w:after="200" w:line="276" w:lineRule="auto"/>
                              <w:rPr>
                                <w:rFonts w:ascii="Verdana" w:hAnsi="Verdana"/>
                              </w:rPr>
                            </w:pPr>
                            <w:r w:rsidRPr="008B0917">
                              <w:rPr>
                                <w:rFonts w:ascii="Verdana" w:hAnsi="Verdana"/>
                              </w:rPr>
                              <w:t>West Sussex Safeguarding Children’s Partnership; https://sussexchildprotection.procedures.org.uk/</w:t>
                            </w:r>
                          </w:p>
                          <w:p w14:paraId="3870A6F7" w14:textId="77777777" w:rsidR="00032E58" w:rsidRPr="008B0917" w:rsidRDefault="00152464" w:rsidP="008B0917">
                            <w:pPr>
                              <w:spacing w:after="120" w:line="360" w:lineRule="auto"/>
                              <w:textAlignment w:val="top"/>
                              <w:rPr>
                                <w:rFonts w:ascii="Verdana" w:eastAsia="Times New Roman" w:hAnsi="Verdana" w:cs="Helvetica"/>
                              </w:rPr>
                            </w:pPr>
                            <w:hyperlink r:id="rId14" w:history="1">
                              <w:r w:rsidR="00032E58" w:rsidRPr="008B0917">
                                <w:rPr>
                                  <w:rFonts w:ascii="Verdana" w:eastAsia="Times New Roman" w:hAnsi="Verdana" w:cs="Helvetica"/>
                                </w:rPr>
                                <w:t>https://www.nspcc.org.uk/globalassets/documents/publications/harmful-sexual-behaviour-framework.pdf</w:t>
                              </w:r>
                            </w:hyperlink>
                          </w:p>
                          <w:p w14:paraId="54C22EF1" w14:textId="77777777" w:rsidR="00032E58" w:rsidRPr="008B0917" w:rsidRDefault="00152464" w:rsidP="008B0917">
                            <w:pPr>
                              <w:spacing w:after="120" w:line="360" w:lineRule="auto"/>
                              <w:textAlignment w:val="top"/>
                              <w:rPr>
                                <w:rFonts w:ascii="Verdana" w:eastAsia="Times New Roman" w:hAnsi="Verdana" w:cs="Helvetica"/>
                              </w:rPr>
                            </w:pPr>
                            <w:hyperlink r:id="rId15" w:history="1">
                              <w:r w:rsidR="00032E58" w:rsidRPr="008B0917">
                                <w:rPr>
                                  <w:rFonts w:ascii="Verdana" w:eastAsia="Times New Roman" w:hAnsi="Verdana" w:cs="Helvetica"/>
                                </w:rPr>
                                <w:t>https://www.nice.org.uk/guidance/ng55</w:t>
                              </w:r>
                            </w:hyperlink>
                          </w:p>
                          <w:p w14:paraId="3F5A8C79" w14:textId="391FEF53" w:rsidR="008B0917" w:rsidRPr="008B0917" w:rsidRDefault="00152464" w:rsidP="008B0917">
                            <w:pPr>
                              <w:spacing w:after="200" w:line="276" w:lineRule="auto"/>
                              <w:rPr>
                                <w:rFonts w:ascii="Verdana" w:hAnsi="Verdana"/>
                              </w:rPr>
                            </w:pPr>
                            <w:hyperlink r:id="rId16" w:history="1">
                              <w:r w:rsidR="008B0917" w:rsidRPr="008B0917">
                                <w:rPr>
                                  <w:rStyle w:val="Hyperlink"/>
                                  <w:rFonts w:ascii="Verdana" w:hAnsi="Verdana"/>
                                  <w:color w:val="auto"/>
                                  <w:u w:val="none"/>
                                </w:rPr>
                                <w:t>https://www.brook.org.uk/our-work/category/sexual-behaviours-traffic-light-tool</w:t>
                              </w:r>
                            </w:hyperlink>
                          </w:p>
                          <w:p w14:paraId="112F866D" w14:textId="77777777" w:rsidR="008B0917" w:rsidRPr="00314C8B" w:rsidRDefault="008B0917" w:rsidP="005365EF">
                            <w:pPr>
                              <w:spacing w:after="200" w:line="276" w:lineRule="auto"/>
                              <w:jc w:val="both"/>
                              <w:rPr>
                                <w:rFonts w:ascii="Verdana" w:hAnsi="Verdan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3.25pt;margin-top:3.9pt;width:540.2pt;height:2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" fillcolor="#dce6f2" stroked="f" strokeweight=".5pt">
                <v:textbox>
                  <w:txbxContent>
                    <w:p w14:paraId="52DC2290" w14:textId="4F459EA3" w:rsidR="00BC36C7" w:rsidRPr="00314C8B" w:rsidRDefault="00314C8B" w:rsidP="00BC36C7">
                      <w:pPr>
                        <w:autoSpaceDE w:val="0"/>
                        <w:autoSpaceDN w:val="0"/>
                        <w:adjustRightInd w:val="0"/>
                        <w:jc w:val="both"/>
                        <w:rPr>
                          <w:rFonts w:ascii="Verdana" w:eastAsia="Calibri" w:hAnsi="Verdana" w:cs="MS Reference Sans Serif"/>
                          <w:b/>
                          <w:color w:val="4F81BD" w:themeColor="accent1"/>
                        </w:rPr>
                      </w:pPr>
                      <w:r w:rsidRPr="00314C8B">
                        <w:rPr>
                          <w:rFonts w:ascii="Verdana" w:eastAsia="Calibri" w:hAnsi="Verdana" w:cs="MS Reference Sans Serif"/>
                          <w:b/>
                          <w:color w:val="4F81BD" w:themeColor="accent1"/>
                        </w:rPr>
                        <w:t>Links to related documents:</w:t>
                      </w:r>
                    </w:p>
                    <w:p w14:paraId="6226CC6C" w14:textId="77777777" w:rsidR="00BC36C7" w:rsidRPr="00314C8B" w:rsidRDefault="00BC36C7" w:rsidP="00BC36C7">
                      <w:pPr>
                        <w:autoSpaceDE w:val="0"/>
                        <w:autoSpaceDN w:val="0"/>
                        <w:adjustRightInd w:val="0"/>
                        <w:jc w:val="both"/>
                        <w:rPr>
                          <w:rFonts w:ascii="Verdana" w:eastAsia="Calibri" w:hAnsi="Verdana" w:cs="MS Reference Sans Serif"/>
                          <w:color w:val="000000"/>
                        </w:rPr>
                      </w:pPr>
                    </w:p>
                    <w:p w14:paraId="22CCC0B8" w14:textId="67FD7A52" w:rsidR="00FF638E" w:rsidRPr="008B0917" w:rsidRDefault="00FF638E" w:rsidP="008B0917">
                      <w:pPr>
                        <w:rPr>
                          <w:rFonts w:ascii="Verdana" w:eastAsia="Times New Roman" w:hAnsi="Verdana"/>
                        </w:rPr>
                      </w:pPr>
                      <w:r w:rsidRPr="008B0917">
                        <w:rPr>
                          <w:rFonts w:ascii="Verdana" w:eastAsia="Times New Roman" w:hAnsi="Verdana"/>
                        </w:rPr>
                        <w:t>Staying in Touch, safe use of the internet, soci</w:t>
                      </w:r>
                      <w:r w:rsidR="008B0917" w:rsidRPr="008B0917">
                        <w:rPr>
                          <w:rFonts w:ascii="Verdana" w:eastAsia="Times New Roman" w:hAnsi="Verdana"/>
                        </w:rPr>
                        <w:t>al media and taking photographs</w:t>
                      </w:r>
                    </w:p>
                    <w:p w14:paraId="024A7A0E" w14:textId="77777777" w:rsidR="008B0917" w:rsidRPr="008B0917" w:rsidRDefault="008B0917" w:rsidP="008B0917">
                      <w:pPr>
                        <w:rPr>
                          <w:rFonts w:ascii="Verdana" w:eastAsia="Times New Roman" w:hAnsi="Verdana"/>
                        </w:rPr>
                      </w:pPr>
                    </w:p>
                    <w:p w14:paraId="1987FFE7" w14:textId="5D5DD4E6" w:rsidR="0011231F" w:rsidRPr="008B0917" w:rsidRDefault="0011231F" w:rsidP="008B0917">
                      <w:pPr>
                        <w:spacing w:after="200" w:line="276" w:lineRule="auto"/>
                        <w:rPr>
                          <w:rFonts w:ascii="Verdana" w:hAnsi="Verdana"/>
                        </w:rPr>
                      </w:pPr>
                      <w:r w:rsidRPr="008B0917">
                        <w:rPr>
                          <w:rFonts w:ascii="Verdana" w:hAnsi="Verdana"/>
                        </w:rPr>
                        <w:t xml:space="preserve">Case recording </w:t>
                      </w:r>
                    </w:p>
                    <w:p w14:paraId="4F3F55E6" w14:textId="192D0E88" w:rsidR="00352727" w:rsidRPr="008B0917" w:rsidRDefault="008B0917" w:rsidP="008B0917">
                      <w:pPr>
                        <w:spacing w:after="200" w:line="276" w:lineRule="auto"/>
                        <w:rPr>
                          <w:rFonts w:ascii="Verdana" w:hAnsi="Verdana"/>
                        </w:rPr>
                      </w:pPr>
                      <w:r w:rsidRPr="008B0917">
                        <w:rPr>
                          <w:rFonts w:ascii="Verdana" w:hAnsi="Verdana"/>
                        </w:rPr>
                        <w:t xml:space="preserve">Recognising Abuse &amp; Neglect  </w:t>
                      </w:r>
                    </w:p>
                    <w:p w14:paraId="709346E7" w14:textId="6CC49215" w:rsidR="008B0917" w:rsidRPr="008B0917" w:rsidRDefault="008B0917" w:rsidP="008B0917">
                      <w:pPr>
                        <w:spacing w:after="200" w:line="276" w:lineRule="auto"/>
                        <w:rPr>
                          <w:rFonts w:ascii="Verdana" w:hAnsi="Verdana"/>
                        </w:rPr>
                      </w:pPr>
                      <w:r w:rsidRPr="008B0917">
                        <w:rPr>
                          <w:rFonts w:ascii="Verdana" w:hAnsi="Verdana"/>
                        </w:rPr>
                        <w:t>West Sussex Safeguarding Children’s Partnership; https://sussexchildprotection.procedures.org.uk/</w:t>
                      </w:r>
                    </w:p>
                    <w:p w14:paraId="3870A6F7" w14:textId="77777777" w:rsidR="00032E58" w:rsidRPr="008B0917" w:rsidRDefault="00152464" w:rsidP="008B0917">
                      <w:pPr>
                        <w:spacing w:after="120" w:line="360" w:lineRule="auto"/>
                        <w:textAlignment w:val="top"/>
                        <w:rPr>
                          <w:rFonts w:ascii="Verdana" w:eastAsia="Times New Roman" w:hAnsi="Verdana" w:cs="Helvetica"/>
                        </w:rPr>
                      </w:pPr>
                      <w:hyperlink r:id="rId17" w:history="1">
                        <w:r w:rsidR="00032E58" w:rsidRPr="008B0917">
                          <w:rPr>
                            <w:rFonts w:ascii="Verdana" w:eastAsia="Times New Roman" w:hAnsi="Verdana" w:cs="Helvetica"/>
                          </w:rPr>
                          <w:t>https://www.nspcc.org.uk/globalassets/documents/publications/harmful-sexual-behaviour-framework.pdf</w:t>
                        </w:r>
                      </w:hyperlink>
                    </w:p>
                    <w:p w14:paraId="54C22EF1" w14:textId="77777777" w:rsidR="00032E58" w:rsidRPr="008B0917" w:rsidRDefault="00152464" w:rsidP="008B0917">
                      <w:pPr>
                        <w:spacing w:after="120" w:line="360" w:lineRule="auto"/>
                        <w:textAlignment w:val="top"/>
                        <w:rPr>
                          <w:rFonts w:ascii="Verdana" w:eastAsia="Times New Roman" w:hAnsi="Verdana" w:cs="Helvetica"/>
                        </w:rPr>
                      </w:pPr>
                      <w:hyperlink r:id="rId18" w:history="1">
                        <w:r w:rsidR="00032E58" w:rsidRPr="008B0917">
                          <w:rPr>
                            <w:rFonts w:ascii="Verdana" w:eastAsia="Times New Roman" w:hAnsi="Verdana" w:cs="Helvetica"/>
                          </w:rPr>
                          <w:t>https://www.nice.org.uk/guidance/ng55</w:t>
                        </w:r>
                      </w:hyperlink>
                    </w:p>
                    <w:p w14:paraId="3F5A8C79" w14:textId="391FEF53" w:rsidR="008B0917" w:rsidRPr="008B0917" w:rsidRDefault="00152464" w:rsidP="008B0917">
                      <w:pPr>
                        <w:spacing w:after="200" w:line="276" w:lineRule="auto"/>
                        <w:rPr>
                          <w:rFonts w:ascii="Verdana" w:hAnsi="Verdana"/>
                        </w:rPr>
                      </w:pPr>
                      <w:hyperlink r:id="rId19" w:history="1">
                        <w:r w:rsidR="008B0917" w:rsidRPr="008B0917">
                          <w:rPr>
                            <w:rStyle w:val="Hyperlink"/>
                            <w:rFonts w:ascii="Verdana" w:hAnsi="Verdana"/>
                            <w:color w:val="auto"/>
                            <w:u w:val="none"/>
                          </w:rPr>
                          <w:t>https://www.brook.org.uk/our-work/category/sexual-behaviours-traffic-light-tool</w:t>
                        </w:r>
                      </w:hyperlink>
                    </w:p>
                    <w:p w14:paraId="112F866D" w14:textId="77777777" w:rsidR="008B0917" w:rsidRPr="00314C8B" w:rsidRDefault="008B0917" w:rsidP="005365EF">
                      <w:pPr>
                        <w:spacing w:after="200" w:line="276" w:lineRule="auto"/>
                        <w:jc w:val="both"/>
                        <w:rPr>
                          <w:rFonts w:ascii="Verdana" w:hAnsi="Verdana"/>
                          <w:color w:val="FF0000"/>
                        </w:rPr>
                      </w:pPr>
                    </w:p>
                  </w:txbxContent>
                </v:textbox>
              </v:roundrect>
            </w:pict>
          </mc:Fallback>
        </mc:AlternateContent>
      </w:r>
    </w:p>
    <w:p w14:paraId="6A901985" w14:textId="77777777" w:rsidR="00BC36C7" w:rsidRPr="00BC36C7" w:rsidRDefault="00BC36C7" w:rsidP="00314C8B">
      <w:pPr>
        <w:rPr>
          <w:rFonts w:ascii="Verdana" w:hAnsi="Verdana"/>
        </w:rPr>
      </w:pPr>
    </w:p>
    <w:p w14:paraId="352FFD87" w14:textId="77777777" w:rsidR="00BC36C7" w:rsidRPr="00BC36C7" w:rsidRDefault="00BC36C7" w:rsidP="00314C8B">
      <w:pPr>
        <w:rPr>
          <w:rFonts w:ascii="Verdana" w:hAnsi="Verdana"/>
        </w:rPr>
      </w:pPr>
    </w:p>
    <w:p w14:paraId="0D1DE156" w14:textId="77777777" w:rsidR="00BC36C7" w:rsidRPr="00BC36C7" w:rsidRDefault="00BC36C7" w:rsidP="00314C8B">
      <w:pPr>
        <w:rPr>
          <w:rFonts w:ascii="Verdana" w:hAnsi="Verdana"/>
        </w:rPr>
      </w:pPr>
    </w:p>
    <w:p w14:paraId="4E5A6A0C" w14:textId="77777777" w:rsidR="00C706E4" w:rsidRDefault="00BC36C7" w:rsidP="00314C8B">
      <w:pPr>
        <w:tabs>
          <w:tab w:val="left" w:pos="2767"/>
        </w:tabs>
        <w:rPr>
          <w:rFonts w:ascii="Verdana" w:hAnsi="Verdana"/>
        </w:rPr>
      </w:pPr>
      <w:r>
        <w:rPr>
          <w:rFonts w:ascii="Verdana" w:hAnsi="Verdana"/>
        </w:rPr>
        <w:tab/>
      </w:r>
    </w:p>
    <w:p w14:paraId="7DA324F9" w14:textId="77777777" w:rsidR="00BC36C7" w:rsidRDefault="00BC36C7" w:rsidP="00314C8B">
      <w:pPr>
        <w:tabs>
          <w:tab w:val="left" w:pos="2767"/>
        </w:tabs>
        <w:rPr>
          <w:rFonts w:ascii="Verdana" w:hAnsi="Verdana"/>
        </w:rPr>
      </w:pPr>
    </w:p>
    <w:p w14:paraId="76CE63C2" w14:textId="77777777" w:rsidR="00BC36C7" w:rsidRPr="00BC36C7" w:rsidRDefault="00BC36C7" w:rsidP="00314C8B">
      <w:pPr>
        <w:tabs>
          <w:tab w:val="left" w:pos="2767"/>
        </w:tabs>
        <w:rPr>
          <w:rFonts w:ascii="Verdana" w:hAnsi="Verdana"/>
        </w:rPr>
      </w:pPr>
    </w:p>
    <w:sectPr w:rsidR="00BC36C7" w:rsidRPr="00BC36C7" w:rsidSect="00152464">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A19F" w14:textId="237F76AC" w:rsidR="00A46795" w:rsidRDefault="00314C8B">
    <w:pPr>
      <w:pStyle w:val="Footer"/>
    </w:pPr>
    <w:r>
      <w:t>V1.</w:t>
    </w:r>
    <w:r w:rsidR="00152464">
      <w:t>1 (Oct</w:t>
    </w:r>
    <w:r w:rsidR="008B0917">
      <w:t xml:space="preserve"> 2019) Document owner:  Service Lead for Residential with input from ATS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14152"/>
      <w:docPartObj>
        <w:docPartGallery w:val="Page Numbers (Top of Page)"/>
        <w:docPartUnique/>
      </w:docPartObj>
    </w:sdtPr>
    <w:sdtEndPr>
      <w:rPr>
        <w:noProof/>
      </w:rPr>
    </w:sdtEndPr>
    <w:sdtContent>
      <w:p w14:paraId="2F7CA7B3" w14:textId="64A4D7F3" w:rsidR="008B0917" w:rsidRDefault="00152464" w:rsidP="00152464">
        <w:pPr>
          <w:pStyle w:val="Header"/>
          <w:rPr>
            <w:noProof/>
          </w:rPr>
        </w:pPr>
        <w:r>
          <w:rPr>
            <w:noProof/>
          </w:rPr>
          <w:drawing>
            <wp:inline distT="0" distB="0" distL="0" distR="0" wp14:anchorId="17A10E38" wp14:editId="38AB2DFC">
              <wp:extent cx="1976138" cy="67255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88014" cy="676593"/>
                      </a:xfrm>
                      <a:prstGeom prst="rect">
                        <a:avLst/>
                      </a:prstGeom>
                    </pic:spPr>
                  </pic:pic>
                </a:graphicData>
              </a:graphic>
            </wp:inline>
          </w:drawing>
        </w:r>
        <w:r>
          <w:t xml:space="preserve">                           </w:t>
        </w:r>
        <w:r w:rsidR="008B0917">
          <w:fldChar w:fldCharType="begin"/>
        </w:r>
        <w:r w:rsidR="008B0917">
          <w:instrText xml:space="preserve"> PAGE   \* MERGEFORMAT </w:instrText>
        </w:r>
        <w:r w:rsidR="008B0917">
          <w:fldChar w:fldCharType="separate"/>
        </w:r>
        <w:r>
          <w:rPr>
            <w:noProof/>
          </w:rPr>
          <w:t>4</w:t>
        </w:r>
        <w:r w:rsidR="008B0917">
          <w:rPr>
            <w:noProof/>
          </w:rPr>
          <w:fldChar w:fldCharType="end"/>
        </w:r>
        <w:r>
          <w:rPr>
            <w:noProof/>
          </w:rPr>
          <w:t xml:space="preserve">                                           </w:t>
        </w:r>
        <w:r w:rsidRPr="00F54B79">
          <w:rPr>
            <w:rFonts w:ascii="Verdana" w:hAnsi="Verdana"/>
          </w:rPr>
          <w:t>Children’s Residential Services</w:t>
        </w:r>
      </w:p>
    </w:sdtContent>
  </w:sdt>
  <w:p w14:paraId="40F18F3D" w14:textId="77777777" w:rsidR="008B0917" w:rsidRDefault="008B0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18B"/>
    <w:multiLevelType w:val="multilevel"/>
    <w:tmpl w:val="9A1E009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39F0C14"/>
    <w:multiLevelType w:val="hybridMultilevel"/>
    <w:tmpl w:val="7828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D198E"/>
    <w:multiLevelType w:val="hybridMultilevel"/>
    <w:tmpl w:val="2E5A8E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2F0B6F"/>
    <w:multiLevelType w:val="multilevel"/>
    <w:tmpl w:val="9A1E009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9020FAD"/>
    <w:multiLevelType w:val="hybridMultilevel"/>
    <w:tmpl w:val="1206DE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B93652"/>
    <w:multiLevelType w:val="multilevel"/>
    <w:tmpl w:val="4EBC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07089"/>
    <w:multiLevelType w:val="multilevel"/>
    <w:tmpl w:val="22C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A02BE"/>
    <w:multiLevelType w:val="multilevel"/>
    <w:tmpl w:val="C982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01ECE"/>
    <w:multiLevelType w:val="multilevel"/>
    <w:tmpl w:val="D2C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C5BDF"/>
    <w:multiLevelType w:val="hybridMultilevel"/>
    <w:tmpl w:val="6F2C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420C30"/>
    <w:multiLevelType w:val="hybridMultilevel"/>
    <w:tmpl w:val="97D8CD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34041C7"/>
    <w:multiLevelType w:val="multilevel"/>
    <w:tmpl w:val="46B4C2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57D66452"/>
    <w:multiLevelType w:val="multilevel"/>
    <w:tmpl w:val="C982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97AF2"/>
    <w:multiLevelType w:val="hybridMultilevel"/>
    <w:tmpl w:val="B7EC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3C7E88"/>
    <w:multiLevelType w:val="multilevel"/>
    <w:tmpl w:val="1752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8F3277"/>
    <w:multiLevelType w:val="hybridMultilevel"/>
    <w:tmpl w:val="5FB6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BB21B4"/>
    <w:multiLevelType w:val="hybridMultilevel"/>
    <w:tmpl w:val="306C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920A67"/>
    <w:multiLevelType w:val="hybridMultilevel"/>
    <w:tmpl w:val="7BF4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14"/>
  </w:num>
  <w:num w:numId="5">
    <w:abstractNumId w:val="6"/>
  </w:num>
  <w:num w:numId="6">
    <w:abstractNumId w:val="12"/>
  </w:num>
  <w:num w:numId="7">
    <w:abstractNumId w:val="3"/>
  </w:num>
  <w:num w:numId="8">
    <w:abstractNumId w:val="0"/>
  </w:num>
  <w:num w:numId="9">
    <w:abstractNumId w:val="11"/>
  </w:num>
  <w:num w:numId="10">
    <w:abstractNumId w:val="2"/>
  </w:num>
  <w:num w:numId="11">
    <w:abstractNumId w:val="15"/>
  </w:num>
  <w:num w:numId="12">
    <w:abstractNumId w:val="9"/>
  </w:num>
  <w:num w:numId="13">
    <w:abstractNumId w:val="1"/>
  </w:num>
  <w:num w:numId="14">
    <w:abstractNumId w:val="4"/>
  </w:num>
  <w:num w:numId="15">
    <w:abstractNumId w:val="10"/>
  </w:num>
  <w:num w:numId="16">
    <w:abstractNumId w:val="17"/>
  </w:num>
  <w:num w:numId="17">
    <w:abstractNumId w:val="1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32E58"/>
    <w:rsid w:val="000701FA"/>
    <w:rsid w:val="0011231F"/>
    <w:rsid w:val="00114BB2"/>
    <w:rsid w:val="00152464"/>
    <w:rsid w:val="00314C8B"/>
    <w:rsid w:val="00352727"/>
    <w:rsid w:val="003C1F55"/>
    <w:rsid w:val="005365EF"/>
    <w:rsid w:val="00592DE5"/>
    <w:rsid w:val="00640047"/>
    <w:rsid w:val="006A15F4"/>
    <w:rsid w:val="00796CBE"/>
    <w:rsid w:val="00873F7E"/>
    <w:rsid w:val="00894749"/>
    <w:rsid w:val="008B0917"/>
    <w:rsid w:val="00990000"/>
    <w:rsid w:val="00996040"/>
    <w:rsid w:val="009E6C39"/>
    <w:rsid w:val="009F3BB2"/>
    <w:rsid w:val="00A1042A"/>
    <w:rsid w:val="00A30A26"/>
    <w:rsid w:val="00A46795"/>
    <w:rsid w:val="00BC36C7"/>
    <w:rsid w:val="00C55A45"/>
    <w:rsid w:val="00C706E4"/>
    <w:rsid w:val="00CF0F80"/>
    <w:rsid w:val="00E33B70"/>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8B0917"/>
    <w:rPr>
      <w:color w:val="0000FF" w:themeColor="hyperlink"/>
      <w:u w:val="single"/>
    </w:rPr>
  </w:style>
  <w:style w:type="paragraph" w:styleId="BalloonText">
    <w:name w:val="Balloon Text"/>
    <w:basedOn w:val="Normal"/>
    <w:link w:val="BalloonTextChar"/>
    <w:uiPriority w:val="99"/>
    <w:semiHidden/>
    <w:unhideWhenUsed/>
    <w:rsid w:val="00152464"/>
    <w:rPr>
      <w:rFonts w:ascii="Tahoma" w:hAnsi="Tahoma" w:cs="Tahoma"/>
      <w:sz w:val="16"/>
      <w:szCs w:val="16"/>
    </w:rPr>
  </w:style>
  <w:style w:type="character" w:customStyle="1" w:styleId="BalloonTextChar">
    <w:name w:val="Balloon Text Char"/>
    <w:basedOn w:val="DefaultParagraphFont"/>
    <w:link w:val="BalloonText"/>
    <w:uiPriority w:val="99"/>
    <w:semiHidden/>
    <w:rsid w:val="0015246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8B0917"/>
    <w:rPr>
      <w:color w:val="0000FF" w:themeColor="hyperlink"/>
      <w:u w:val="single"/>
    </w:rPr>
  </w:style>
  <w:style w:type="paragraph" w:styleId="BalloonText">
    <w:name w:val="Balloon Text"/>
    <w:basedOn w:val="Normal"/>
    <w:link w:val="BalloonTextChar"/>
    <w:uiPriority w:val="99"/>
    <w:semiHidden/>
    <w:unhideWhenUsed/>
    <w:rsid w:val="00152464"/>
    <w:rPr>
      <w:rFonts w:ascii="Tahoma" w:hAnsi="Tahoma" w:cs="Tahoma"/>
      <w:sz w:val="16"/>
      <w:szCs w:val="16"/>
    </w:rPr>
  </w:style>
  <w:style w:type="character" w:customStyle="1" w:styleId="BalloonTextChar">
    <w:name w:val="Balloon Text Char"/>
    <w:basedOn w:val="DefaultParagraphFont"/>
    <w:link w:val="BalloonText"/>
    <w:uiPriority w:val="99"/>
    <w:semiHidden/>
    <w:rsid w:val="0015246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61027">
      <w:bodyDiv w:val="1"/>
      <w:marLeft w:val="0"/>
      <w:marRight w:val="0"/>
      <w:marTop w:val="0"/>
      <w:marBottom w:val="0"/>
      <w:divBdr>
        <w:top w:val="none" w:sz="0" w:space="0" w:color="auto"/>
        <w:left w:val="none" w:sz="0" w:space="0" w:color="auto"/>
        <w:bottom w:val="none" w:sz="0" w:space="0" w:color="auto"/>
        <w:right w:val="none" w:sz="0" w:space="0" w:color="auto"/>
      </w:divBdr>
    </w:div>
    <w:div w:id="13372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nice.org.uk/guidance/ng5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nspcc.org.uk/globalassets/documents/publications/harmful-sexual-behaviour-framework.pdf" TargetMode="External"/><Relationship Id="rId2" Type="http://schemas.openxmlformats.org/officeDocument/2006/relationships/customXml" Target="../customXml/item2.xml"/><Relationship Id="rId16" Type="http://schemas.openxmlformats.org/officeDocument/2006/relationships/hyperlink" Target="https://www.brook.org.uk/our-work/category/sexual-behaviours-traffic-light-too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nice.org.uk/guidance/ng55"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brook.org.uk/our-work/category/sexual-behaviours-traffic-light-too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nspcc.org.uk/globalassets/documents/publications/harmful-sexual-behaviour-framework.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elements/1.1/"/>
    <ds:schemaRef ds:uri="http://schemas.microsoft.com/office/2006/documentManagement/types"/>
    <ds:schemaRef ds:uri="http://purl.org/dc/dcmitype/"/>
    <ds:schemaRef ds:uri="http://schemas.microsoft.com/office/2006/metadata/properties"/>
    <ds:schemaRef ds:uri="1209568c-8f7e-4a25-939e-4f22fd0c2b25"/>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2D955C90-08F7-4E18-BE91-3D27D110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2019-10-31T13:54:00Z</dcterms:created>
  <dcterms:modified xsi:type="dcterms:W3CDTF">2019-10-31T13:54:00Z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