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-132246</wp:posOffset>
                </wp:positionH>
                <wp:positionV relativeFrom="paragraph">
                  <wp:posOffset>25897</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B44C54" w:rsidRDefault="00A30A26" w:rsidP="00BC36C7">
                            <w:pPr>
                              <w:autoSpaceDE w:val="0"/>
                              <w:autoSpaceDN w:val="0"/>
                              <w:adjustRightInd w:val="0"/>
                              <w:jc w:val="center"/>
                              <w:rPr>
                                <w:rFonts w:ascii="Verdana" w:eastAsia="Calibri" w:hAnsi="Verdana" w:cs="MS Reference Sans Serif"/>
                                <w:b/>
                                <w:color w:val="4F81BD" w:themeColor="accent1"/>
                              </w:rPr>
                            </w:pPr>
                            <w:r w:rsidRPr="00B44C54">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0.4pt;margin-top:2.0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Oz392PgAAAACQEAAA8AAABkcnMvZG93&#10;bnJldi54bWxMj8FOwzAQRO9I/IO1SNxauymNQsimQpVAXABRKnF1ksUJjddR7Lbp3+Oe4LajGc28&#10;LdaT7cWRRt85RljMFQji2jUdG4Td59MsA+GD5kb3jgnhTB7W5fVVofPGnfiDjttgRCxhn2uENoQh&#10;l9LXLVnt524gjt63G60OUY5GNqM+xXLby0SpVFrdcVxo9UCblur99mAR7s3XZn/eVW75/PPyvjJT&#10;9pa8Zoi3N9PjA4hAU/gLwwU/okMZmSp34MaLHmGWqIgeEO4WIC6+Wi3jVSGkKgVZFvL/B+UvAAAA&#10;//8DAFBLAQItABQABgAIAAAAIQC2gziS/gAAAOEBAAATAAAAAAAAAAAAAAAAAAAAAABbQ29udGVu&#10;dF9UeXBlc10ueG1sUEsBAi0AFAAGAAgAAAAhADj9If/WAAAAlAEAAAsAAAAAAAAAAAAAAAAALwEA&#10;AF9yZWxzLy5yZWxzUEsBAi0AFAAGAAgAAAAhAFqGfA9nAgAAxgQAAA4AAAAAAAAAAAAAAAAALgIA&#10;AGRycy9lMm9Eb2MueG1sUEsBAi0AFAAGAAgAAAAhAOz392PgAAAACQEAAA8AAAAAAAAAAAAAAAAA&#10;wQQAAGRycy9kb3ducmV2LnhtbFBLBQYAAAAABAAEAPMAAADOBQAAAAA=&#10;" fillcolor="#dce6f2" stroked="f" strokeweight=".5pt">
                <v:textbox>
                  <w:txbxContent>
                    <w:p w:rsidR="00BC36C7" w:rsidRPr="00B44C54" w:rsidRDefault="00A30A26" w:rsidP="00BC36C7">
                      <w:pPr>
                        <w:autoSpaceDE w:val="0"/>
                        <w:autoSpaceDN w:val="0"/>
                        <w:adjustRightInd w:val="0"/>
                        <w:jc w:val="center"/>
                        <w:rPr>
                          <w:rFonts w:ascii="Verdana" w:eastAsia="Calibri" w:hAnsi="Verdana" w:cs="MS Reference Sans Serif"/>
                          <w:b/>
                          <w:color w:val="4F81BD" w:themeColor="accent1"/>
                        </w:rPr>
                      </w:pPr>
                      <w:r w:rsidRPr="00B44C54">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F67486" w:rsidRDefault="00F67486" w:rsidP="00FC6F89">
      <w:pPr>
        <w:shd w:val="clear" w:color="auto" w:fill="FFFFFF"/>
        <w:spacing w:after="300"/>
        <w:rPr>
          <w:rFonts w:ascii="Verdana" w:eastAsia="Times New Roman" w:hAnsi="Verdana" w:cs="Helvetica"/>
          <w:b/>
          <w:bCs/>
          <w:color w:val="39ABB7"/>
          <w:lang w:val="en"/>
        </w:rPr>
      </w:pPr>
    </w:p>
    <w:p w:rsidR="00F67486" w:rsidRPr="00F67486" w:rsidRDefault="00F67486" w:rsidP="00EF3E44">
      <w:pPr>
        <w:shd w:val="clear" w:color="auto" w:fill="FFFFFF"/>
        <w:spacing w:after="300"/>
        <w:jc w:val="both"/>
        <w:rPr>
          <w:rFonts w:ascii="Verdana" w:eastAsia="Times New Roman" w:hAnsi="Verdana" w:cs="Helvetica"/>
          <w:b/>
          <w:bCs/>
          <w:lang w:val="en"/>
        </w:rPr>
      </w:pPr>
      <w:r w:rsidRPr="00F67486">
        <w:rPr>
          <w:rFonts w:ascii="Verdana" w:eastAsia="Times New Roman" w:hAnsi="Verdana" w:cs="Helvetica"/>
          <w:b/>
          <w:bCs/>
          <w:lang w:val="en"/>
        </w:rPr>
        <w:t xml:space="preserve">Holidays and School Trips </w:t>
      </w:r>
    </w:p>
    <w:p w:rsidR="00F67486" w:rsidRDefault="00FC6F89" w:rsidP="006E0416">
      <w:pPr>
        <w:pStyle w:val="ListParagraph"/>
        <w:numPr>
          <w:ilvl w:val="0"/>
          <w:numId w:val="12"/>
        </w:numPr>
        <w:shd w:val="clear" w:color="auto" w:fill="FFFFFF"/>
        <w:spacing w:after="300"/>
        <w:rPr>
          <w:rFonts w:ascii="Verdana" w:eastAsia="Times New Roman" w:hAnsi="Verdana" w:cs="Helvetica"/>
          <w:color w:val="222222"/>
          <w:lang w:val="en"/>
        </w:rPr>
      </w:pPr>
      <w:r w:rsidRPr="00F67486">
        <w:rPr>
          <w:rFonts w:ascii="Verdana" w:eastAsia="Times New Roman" w:hAnsi="Verdana" w:cs="Helvetica"/>
          <w:color w:val="222222"/>
          <w:lang w:val="en"/>
        </w:rPr>
        <w:t xml:space="preserve">Where there is a proposal for a looked after child to go on holiday, </w:t>
      </w:r>
      <w:r w:rsidR="00EF3E44">
        <w:rPr>
          <w:rFonts w:ascii="Verdana" w:eastAsia="Times New Roman" w:hAnsi="Verdana" w:cs="Helvetica"/>
          <w:color w:val="222222"/>
          <w:lang w:val="en"/>
        </w:rPr>
        <w:t>the key worker or Registered M</w:t>
      </w:r>
      <w:r w:rsidR="00F67486" w:rsidRPr="00F67486">
        <w:rPr>
          <w:rFonts w:ascii="Verdana" w:eastAsia="Times New Roman" w:hAnsi="Verdana" w:cs="Helvetica"/>
          <w:color w:val="222222"/>
          <w:lang w:val="en"/>
        </w:rPr>
        <w:t xml:space="preserve">anager should provide </w:t>
      </w:r>
      <w:r w:rsidRPr="00F67486">
        <w:rPr>
          <w:rFonts w:ascii="Verdana" w:eastAsia="Times New Roman" w:hAnsi="Verdana" w:cs="Helvetica"/>
          <w:color w:val="222222"/>
          <w:lang w:val="en"/>
        </w:rPr>
        <w:t xml:space="preserve">the child's social worker </w:t>
      </w:r>
      <w:r w:rsidR="00F67486" w:rsidRPr="00F67486">
        <w:rPr>
          <w:rFonts w:ascii="Verdana" w:eastAsia="Times New Roman" w:hAnsi="Verdana" w:cs="Helvetica"/>
          <w:color w:val="222222"/>
          <w:lang w:val="en"/>
        </w:rPr>
        <w:t>with</w:t>
      </w:r>
      <w:r w:rsidRPr="00F67486">
        <w:rPr>
          <w:rFonts w:ascii="Verdana" w:eastAsia="Times New Roman" w:hAnsi="Verdana" w:cs="Helvetica"/>
          <w:color w:val="222222"/>
          <w:lang w:val="en"/>
        </w:rPr>
        <w:t xml:space="preserve"> ful</w:t>
      </w:r>
      <w:r w:rsidR="00F67486" w:rsidRPr="00F67486">
        <w:rPr>
          <w:rFonts w:ascii="Verdana" w:eastAsia="Times New Roman" w:hAnsi="Verdana" w:cs="Helvetica"/>
          <w:color w:val="222222"/>
          <w:lang w:val="en"/>
        </w:rPr>
        <w:t xml:space="preserve">l information about the holiday.  </w:t>
      </w:r>
      <w:r w:rsidRPr="00F67486">
        <w:rPr>
          <w:rFonts w:ascii="Verdana" w:eastAsia="Times New Roman" w:hAnsi="Verdana" w:cs="Helvetica"/>
          <w:color w:val="222222"/>
          <w:lang w:val="en"/>
        </w:rPr>
        <w:t xml:space="preserve">The child's social worker </w:t>
      </w:r>
      <w:r w:rsidR="007334C0">
        <w:rPr>
          <w:rFonts w:ascii="Verdana" w:eastAsia="Times New Roman" w:hAnsi="Verdana" w:cs="Helvetica"/>
          <w:color w:val="222222"/>
          <w:lang w:val="en"/>
        </w:rPr>
        <w:t xml:space="preserve">or Registered Manager </w:t>
      </w:r>
      <w:r w:rsidRPr="00F67486">
        <w:rPr>
          <w:rFonts w:ascii="Verdana" w:eastAsia="Times New Roman" w:hAnsi="Verdana" w:cs="Helvetica"/>
          <w:color w:val="222222"/>
          <w:lang w:val="en"/>
        </w:rPr>
        <w:t>should seek the views of the parent/persons who have Parental Responsibility as soon as practicable.</w:t>
      </w:r>
      <w:r w:rsidR="00F67486" w:rsidRPr="00F67486">
        <w:rPr>
          <w:rFonts w:ascii="Verdana" w:eastAsia="Times New Roman" w:hAnsi="Verdana" w:cs="Helvetica"/>
          <w:color w:val="222222"/>
          <w:lang w:val="en"/>
        </w:rPr>
        <w:t xml:space="preserve">  </w:t>
      </w:r>
      <w:r w:rsidRPr="00F67486">
        <w:rPr>
          <w:rFonts w:ascii="Verdana" w:eastAsia="Times New Roman" w:hAnsi="Verdana" w:cs="Helvetica"/>
          <w:color w:val="222222"/>
          <w:lang w:val="en"/>
        </w:rPr>
        <w:t>If the parents</w:t>
      </w:r>
      <w:r w:rsidR="00F67486" w:rsidRPr="00F67486">
        <w:rPr>
          <w:rFonts w:ascii="Verdana" w:eastAsia="Times New Roman" w:hAnsi="Verdana" w:cs="Helvetica"/>
          <w:color w:val="222222"/>
          <w:lang w:val="en"/>
        </w:rPr>
        <w:t>’</w:t>
      </w:r>
      <w:r w:rsidRPr="00F67486">
        <w:rPr>
          <w:rFonts w:ascii="Verdana" w:eastAsia="Times New Roman" w:hAnsi="Verdana" w:cs="Helvetica"/>
          <w:color w:val="222222"/>
          <w:lang w:val="en"/>
        </w:rPr>
        <w:t xml:space="preserve"> consent, their cons</w:t>
      </w:r>
      <w:r w:rsidR="00F67486">
        <w:rPr>
          <w:rFonts w:ascii="Verdana" w:eastAsia="Times New Roman" w:hAnsi="Verdana" w:cs="Helvetica"/>
          <w:color w:val="222222"/>
          <w:lang w:val="en"/>
        </w:rPr>
        <w:t>ent must be obtained in writing.</w:t>
      </w:r>
    </w:p>
    <w:p w:rsidR="00F67486" w:rsidRDefault="00F67486" w:rsidP="006E0416">
      <w:pPr>
        <w:pStyle w:val="ListParagraph"/>
        <w:shd w:val="clear" w:color="auto" w:fill="FFFFFF"/>
        <w:spacing w:after="300"/>
        <w:rPr>
          <w:rFonts w:ascii="Verdana" w:eastAsia="Times New Roman" w:hAnsi="Verdana" w:cs="Helvetica"/>
          <w:color w:val="222222"/>
          <w:lang w:val="en"/>
        </w:rPr>
      </w:pPr>
    </w:p>
    <w:p w:rsidR="00F67486" w:rsidRDefault="00FC6F89" w:rsidP="006E0416">
      <w:pPr>
        <w:pStyle w:val="ListParagraph"/>
        <w:numPr>
          <w:ilvl w:val="0"/>
          <w:numId w:val="12"/>
        </w:numPr>
        <w:shd w:val="clear" w:color="auto" w:fill="FFFFFF"/>
        <w:spacing w:after="300"/>
        <w:rPr>
          <w:rFonts w:ascii="Verdana" w:eastAsia="Times New Roman" w:hAnsi="Verdana" w:cs="Helvetica"/>
          <w:color w:val="222222"/>
          <w:lang w:val="en"/>
        </w:rPr>
      </w:pPr>
      <w:r w:rsidRPr="00F67486">
        <w:rPr>
          <w:rFonts w:ascii="Verdana" w:eastAsia="Times New Roman" w:hAnsi="Verdana" w:cs="Helvetica"/>
          <w:color w:val="222222"/>
          <w:lang w:val="en"/>
        </w:rPr>
        <w:t xml:space="preserve">Where the </w:t>
      </w:r>
      <w:r w:rsidR="00EF3E44">
        <w:rPr>
          <w:rFonts w:ascii="Verdana" w:eastAsia="Times New Roman" w:hAnsi="Verdana" w:cs="Helvetica"/>
          <w:color w:val="222222"/>
          <w:lang w:val="en"/>
        </w:rPr>
        <w:t>social worker, parent and staff</w:t>
      </w:r>
      <w:r w:rsidRPr="00F67486">
        <w:rPr>
          <w:rFonts w:ascii="Verdana" w:eastAsia="Times New Roman" w:hAnsi="Verdana" w:cs="Helvetica"/>
          <w:color w:val="222222"/>
          <w:lang w:val="en"/>
        </w:rPr>
        <w:t xml:space="preserve"> agree to the proposed holiday, the holiday can be approved and should be included in the child's Placement Plan.</w:t>
      </w:r>
    </w:p>
    <w:p w:rsidR="00F67486" w:rsidRPr="00F67486" w:rsidRDefault="00F67486" w:rsidP="006E0416">
      <w:pPr>
        <w:pStyle w:val="ListParagraph"/>
        <w:rPr>
          <w:rFonts w:ascii="Verdana" w:eastAsia="Times New Roman" w:hAnsi="Verdana" w:cs="Helvetica"/>
          <w:color w:val="222222"/>
          <w:lang w:val="en"/>
        </w:rPr>
      </w:pPr>
    </w:p>
    <w:p w:rsidR="00F67486" w:rsidRDefault="00F67486" w:rsidP="006E0416">
      <w:pPr>
        <w:pStyle w:val="ListParagraph"/>
        <w:numPr>
          <w:ilvl w:val="0"/>
          <w:numId w:val="12"/>
        </w:numPr>
        <w:shd w:val="clear" w:color="auto" w:fill="FFFFFF"/>
        <w:spacing w:after="300"/>
        <w:rPr>
          <w:rFonts w:ascii="Verdana" w:eastAsia="Times New Roman" w:hAnsi="Verdana" w:cs="Helvetica"/>
          <w:color w:val="222222"/>
          <w:lang w:val="en"/>
        </w:rPr>
      </w:pPr>
      <w:r>
        <w:rPr>
          <w:rFonts w:ascii="Verdana" w:eastAsia="Times New Roman" w:hAnsi="Verdana" w:cs="Helvetica"/>
          <w:color w:val="222222"/>
          <w:lang w:val="en"/>
        </w:rPr>
        <w:t xml:space="preserve">Children </w:t>
      </w:r>
      <w:r w:rsidR="00FC6F89" w:rsidRPr="00F67486">
        <w:rPr>
          <w:rFonts w:ascii="Verdana" w:eastAsia="Times New Roman" w:hAnsi="Verdana" w:cs="Helvetica"/>
          <w:color w:val="222222"/>
          <w:lang w:val="en"/>
        </w:rPr>
        <w:t xml:space="preserve">must not be taken on holiday during term time unless there are exceptional circumstances that would be approved by the Social Worker's Manager for the child and the Head of </w:t>
      </w:r>
      <w:r w:rsidR="00EF3E44">
        <w:rPr>
          <w:rFonts w:ascii="Verdana" w:eastAsia="Times New Roman" w:hAnsi="Verdana" w:cs="Helvetica"/>
          <w:color w:val="222222"/>
          <w:lang w:val="en"/>
        </w:rPr>
        <w:t>the s</w:t>
      </w:r>
      <w:r w:rsidR="00FC6F89" w:rsidRPr="00F67486">
        <w:rPr>
          <w:rFonts w:ascii="Verdana" w:eastAsia="Times New Roman" w:hAnsi="Verdana" w:cs="Helvetica"/>
          <w:color w:val="222222"/>
          <w:lang w:val="en"/>
        </w:rPr>
        <w:t>chool. This will be kept under review following a recent high court judgement.</w:t>
      </w:r>
    </w:p>
    <w:p w:rsidR="00F67486" w:rsidRPr="00F67486" w:rsidRDefault="00F67486" w:rsidP="006E0416">
      <w:pPr>
        <w:pStyle w:val="ListParagraph"/>
        <w:rPr>
          <w:rFonts w:ascii="Verdana" w:eastAsia="Times New Roman" w:hAnsi="Verdana" w:cs="Helvetica"/>
          <w:color w:val="222222"/>
          <w:lang w:val="en"/>
        </w:rPr>
      </w:pPr>
    </w:p>
    <w:p w:rsidR="00BC36C7" w:rsidRPr="00F67486" w:rsidRDefault="00FC6F89" w:rsidP="006E0416">
      <w:pPr>
        <w:pStyle w:val="ListParagraph"/>
        <w:numPr>
          <w:ilvl w:val="0"/>
          <w:numId w:val="12"/>
        </w:numPr>
        <w:shd w:val="clear" w:color="auto" w:fill="FFFFFF"/>
        <w:spacing w:after="300"/>
        <w:rPr>
          <w:rFonts w:ascii="Verdana" w:eastAsia="Times New Roman" w:hAnsi="Verdana" w:cs="Helvetica"/>
          <w:color w:val="222222"/>
          <w:lang w:val="en"/>
        </w:rPr>
      </w:pPr>
      <w:r w:rsidRPr="00F67486">
        <w:rPr>
          <w:rFonts w:ascii="Verdana" w:eastAsia="Times New Roman" w:hAnsi="Verdana" w:cs="Helvetica"/>
          <w:color w:val="222222"/>
          <w:lang w:val="en"/>
        </w:rPr>
        <w:t xml:space="preserve">Requests must be made in writing. (Note that under the Education (Pupil Registration) (England) (Amendment) Regulations 2013, the previous ability of </w:t>
      </w:r>
      <w:r w:rsidR="006E0416" w:rsidRPr="00F67486">
        <w:rPr>
          <w:rFonts w:ascii="Verdana" w:eastAsia="Times New Roman" w:hAnsi="Verdana" w:cs="Helvetica"/>
          <w:color w:val="222222"/>
          <w:lang w:val="en"/>
        </w:rPr>
        <w:t>head teachers</w:t>
      </w:r>
      <w:r w:rsidRPr="00F67486">
        <w:rPr>
          <w:rFonts w:ascii="Verdana" w:eastAsia="Times New Roman" w:hAnsi="Verdana" w:cs="Helvetica"/>
          <w:color w:val="222222"/>
          <w:lang w:val="en"/>
        </w:rPr>
        <w:t xml:space="preserve"> to grant leave of absence for the purpose of a holiday during term time in ‘special circumstances’ of up to ten school days leave per year has been removed. The 2013 Regulations make clear that </w:t>
      </w:r>
      <w:r w:rsidR="006E0416" w:rsidRPr="00F67486">
        <w:rPr>
          <w:rFonts w:ascii="Verdana" w:eastAsia="Times New Roman" w:hAnsi="Verdana" w:cs="Helvetica"/>
          <w:color w:val="222222"/>
          <w:lang w:val="en"/>
        </w:rPr>
        <w:t>head teachers</w:t>
      </w:r>
      <w:r w:rsidRPr="00F67486">
        <w:rPr>
          <w:rFonts w:ascii="Verdana" w:eastAsia="Times New Roman" w:hAnsi="Verdana" w:cs="Helvetica"/>
          <w:color w:val="222222"/>
          <w:lang w:val="en"/>
        </w:rPr>
        <w:t xml:space="preserve"> may not grant any leave of absence during term time unless there are ‘exceptional circumstances’.)</w:t>
      </w:r>
      <w:bookmarkStart w:id="0" w:name="medical"/>
      <w:bookmarkEnd w:id="0"/>
    </w:p>
    <w:p w:rsidR="00BC36C7" w:rsidRPr="007A66CE" w:rsidRDefault="007A66CE" w:rsidP="006E0416">
      <w:pPr>
        <w:rPr>
          <w:rFonts w:ascii="Verdana" w:hAnsi="Verdana"/>
          <w:b/>
        </w:rPr>
      </w:pPr>
      <w:r w:rsidRPr="007A66CE">
        <w:rPr>
          <w:rFonts w:ascii="Verdana" w:hAnsi="Verdana"/>
          <w:b/>
        </w:rPr>
        <w:t xml:space="preserve">Holidays away with children </w:t>
      </w:r>
    </w:p>
    <w:p w:rsidR="007A66CE" w:rsidRDefault="007A66CE" w:rsidP="006E0416">
      <w:pPr>
        <w:rPr>
          <w:rFonts w:ascii="Verdana" w:hAnsi="Verdana"/>
        </w:rPr>
      </w:pPr>
    </w:p>
    <w:p w:rsidR="00106FF9" w:rsidRDefault="007A66CE" w:rsidP="006E0416">
      <w:pPr>
        <w:pStyle w:val="ListParagraph"/>
        <w:numPr>
          <w:ilvl w:val="0"/>
          <w:numId w:val="2"/>
        </w:numPr>
        <w:rPr>
          <w:rFonts w:ascii="Verdana" w:hAnsi="Verdana"/>
        </w:rPr>
      </w:pPr>
      <w:r w:rsidRPr="007A66CE">
        <w:rPr>
          <w:rFonts w:ascii="Verdana" w:hAnsi="Verdana"/>
        </w:rPr>
        <w:t xml:space="preserve">Holidays, and time away from usual routines and environments are an important part of family life, and WSCC is committed to replicating this as much as possible in our role as corporate parents.  </w:t>
      </w:r>
    </w:p>
    <w:p w:rsidR="00106FF9" w:rsidRDefault="00106FF9" w:rsidP="006E0416">
      <w:pPr>
        <w:pStyle w:val="ListParagraph"/>
        <w:rPr>
          <w:rFonts w:ascii="Verdana" w:hAnsi="Verdana"/>
        </w:rPr>
      </w:pPr>
    </w:p>
    <w:p w:rsidR="007A66CE" w:rsidRPr="007A66CE" w:rsidRDefault="007A66CE" w:rsidP="006E0416">
      <w:pPr>
        <w:pStyle w:val="ListParagraph"/>
        <w:numPr>
          <w:ilvl w:val="0"/>
          <w:numId w:val="2"/>
        </w:numPr>
        <w:rPr>
          <w:rFonts w:ascii="Verdana" w:hAnsi="Verdana"/>
        </w:rPr>
      </w:pPr>
      <w:r w:rsidRPr="007A66CE">
        <w:rPr>
          <w:rFonts w:ascii="Verdana" w:hAnsi="Verdana"/>
        </w:rPr>
        <w:t>Supporting children to enjoy holidays away from home are a great opportunity to try out new skills and experiences and can motivate and reward children.</w:t>
      </w:r>
    </w:p>
    <w:p w:rsidR="007A66CE" w:rsidRDefault="007A66CE" w:rsidP="006E0416">
      <w:pPr>
        <w:rPr>
          <w:rFonts w:ascii="Verdana" w:hAnsi="Verdana"/>
        </w:rPr>
      </w:pPr>
    </w:p>
    <w:p w:rsidR="007A66CE" w:rsidRPr="007A66CE" w:rsidRDefault="007A66CE" w:rsidP="006E0416">
      <w:pPr>
        <w:rPr>
          <w:rFonts w:ascii="Verdana" w:hAnsi="Verdana"/>
          <w:b/>
        </w:rPr>
      </w:pPr>
      <w:r>
        <w:rPr>
          <w:rFonts w:ascii="Verdana" w:hAnsi="Verdana"/>
          <w:b/>
        </w:rPr>
        <w:t xml:space="preserve">Planning </w:t>
      </w:r>
      <w:r w:rsidR="00106FF9">
        <w:rPr>
          <w:rFonts w:ascii="Verdana" w:hAnsi="Verdana"/>
          <w:b/>
        </w:rPr>
        <w:t xml:space="preserve">and risk assessing </w:t>
      </w:r>
      <w:r w:rsidRPr="007A66CE">
        <w:rPr>
          <w:rFonts w:ascii="Verdana" w:hAnsi="Verdana"/>
          <w:b/>
        </w:rPr>
        <w:t>holiday</w:t>
      </w:r>
      <w:r w:rsidR="00106FF9">
        <w:rPr>
          <w:rFonts w:ascii="Verdana" w:hAnsi="Verdana"/>
          <w:b/>
        </w:rPr>
        <w:t>s</w:t>
      </w:r>
      <w:r w:rsidRPr="007A66CE">
        <w:rPr>
          <w:rFonts w:ascii="Verdana" w:hAnsi="Verdana"/>
          <w:b/>
        </w:rPr>
        <w:t xml:space="preserve"> </w:t>
      </w:r>
    </w:p>
    <w:p w:rsidR="007C4451" w:rsidRPr="007C4451" w:rsidRDefault="007C4451" w:rsidP="006E0416">
      <w:pPr>
        <w:rPr>
          <w:rFonts w:ascii="Verdana" w:hAnsi="Verdana"/>
        </w:rPr>
      </w:pPr>
    </w:p>
    <w:p w:rsidR="007C4451" w:rsidRDefault="007C4451" w:rsidP="006E0416">
      <w:pPr>
        <w:pStyle w:val="ListParagraph"/>
        <w:numPr>
          <w:ilvl w:val="0"/>
          <w:numId w:val="2"/>
        </w:numPr>
        <w:rPr>
          <w:rFonts w:ascii="Verdana" w:hAnsi="Verdana"/>
        </w:rPr>
      </w:pPr>
      <w:r>
        <w:rPr>
          <w:rFonts w:ascii="Verdana" w:hAnsi="Verdana"/>
        </w:rPr>
        <w:t>‘</w:t>
      </w:r>
      <w:r w:rsidR="007A66CE">
        <w:rPr>
          <w:rFonts w:ascii="Verdana" w:hAnsi="Verdana"/>
        </w:rPr>
        <w:t>Holidays</w:t>
      </w:r>
      <w:r>
        <w:rPr>
          <w:rFonts w:ascii="Verdana" w:hAnsi="Verdana"/>
        </w:rPr>
        <w:t>’</w:t>
      </w:r>
      <w:r w:rsidR="007A66CE">
        <w:rPr>
          <w:rFonts w:ascii="Verdana" w:hAnsi="Verdana"/>
        </w:rPr>
        <w:t xml:space="preserve"> </w:t>
      </w:r>
      <w:r>
        <w:rPr>
          <w:rFonts w:ascii="Verdana" w:hAnsi="Verdana"/>
        </w:rPr>
        <w:t xml:space="preserve">can be defined as any planned period of consecutive nights away from the child’s usual place of residence that is supported by paid staff and/or volunteers for the purpose of enjoyment and relaxation.   </w:t>
      </w:r>
    </w:p>
    <w:p w:rsidR="007C4451" w:rsidRDefault="007C4451" w:rsidP="006E0416">
      <w:pPr>
        <w:pStyle w:val="ListParagraph"/>
        <w:rPr>
          <w:rFonts w:ascii="Verdana" w:hAnsi="Verdana"/>
        </w:rPr>
      </w:pPr>
    </w:p>
    <w:p w:rsidR="007C4451" w:rsidRDefault="007C4451" w:rsidP="006E0416">
      <w:pPr>
        <w:pStyle w:val="ListParagraph"/>
        <w:numPr>
          <w:ilvl w:val="0"/>
          <w:numId w:val="2"/>
        </w:numPr>
        <w:rPr>
          <w:rFonts w:ascii="Verdana" w:hAnsi="Verdana"/>
        </w:rPr>
      </w:pPr>
      <w:r>
        <w:rPr>
          <w:rFonts w:ascii="Verdana" w:hAnsi="Verdana"/>
        </w:rPr>
        <w:t xml:space="preserve">‘Residential trips’ refer to short breaks that tend to have an activity as the focus; </w:t>
      </w:r>
      <w:r w:rsidR="006E0416">
        <w:rPr>
          <w:rFonts w:ascii="Verdana" w:hAnsi="Verdana"/>
        </w:rPr>
        <w:t>i.e.</w:t>
      </w:r>
      <w:r>
        <w:rPr>
          <w:rFonts w:ascii="Verdana" w:hAnsi="Verdana"/>
        </w:rPr>
        <w:t xml:space="preserve"> outdoor pursuits and may have another provider co-ordinating and delivering the programme of events. </w:t>
      </w:r>
    </w:p>
    <w:p w:rsidR="007C4451" w:rsidRPr="007C4451" w:rsidRDefault="007C4451" w:rsidP="006E0416">
      <w:pPr>
        <w:pStyle w:val="ListParagraph"/>
        <w:rPr>
          <w:rFonts w:ascii="Verdana" w:hAnsi="Verdana"/>
        </w:rPr>
      </w:pPr>
    </w:p>
    <w:p w:rsidR="007A66CE" w:rsidRDefault="007C4451" w:rsidP="006E0416">
      <w:pPr>
        <w:pStyle w:val="ListParagraph"/>
        <w:numPr>
          <w:ilvl w:val="0"/>
          <w:numId w:val="2"/>
        </w:numPr>
        <w:rPr>
          <w:rFonts w:ascii="Verdana" w:hAnsi="Verdana"/>
        </w:rPr>
      </w:pPr>
      <w:r>
        <w:rPr>
          <w:rFonts w:ascii="Verdana" w:hAnsi="Verdana"/>
        </w:rPr>
        <w:t xml:space="preserve">Holidays may be taken </w:t>
      </w:r>
      <w:r w:rsidR="007A66CE">
        <w:rPr>
          <w:rFonts w:ascii="Verdana" w:hAnsi="Verdana"/>
        </w:rPr>
        <w:t xml:space="preserve">overseas </w:t>
      </w:r>
      <w:r>
        <w:rPr>
          <w:rFonts w:ascii="Verdana" w:hAnsi="Verdana"/>
        </w:rPr>
        <w:t xml:space="preserve">or in the UK; be self-catering or full board and take place in privately rented accommodation or holiday resorts.  They may include travel by train, car or aeroplane and involve 1 or more children and accompanying staff.  </w:t>
      </w:r>
    </w:p>
    <w:p w:rsidR="007C4451" w:rsidRPr="007C4451" w:rsidRDefault="007C4451" w:rsidP="006E0416">
      <w:pPr>
        <w:pStyle w:val="ListParagraph"/>
        <w:rPr>
          <w:rFonts w:ascii="Verdana" w:hAnsi="Verdana"/>
        </w:rPr>
      </w:pPr>
    </w:p>
    <w:p w:rsidR="007C4451" w:rsidRDefault="007C4451" w:rsidP="006E0416">
      <w:pPr>
        <w:pStyle w:val="ListParagraph"/>
        <w:numPr>
          <w:ilvl w:val="0"/>
          <w:numId w:val="2"/>
        </w:numPr>
        <w:rPr>
          <w:rFonts w:ascii="Verdana" w:hAnsi="Verdana"/>
        </w:rPr>
      </w:pPr>
      <w:r w:rsidRPr="007A66CE">
        <w:rPr>
          <w:rFonts w:ascii="Verdana" w:hAnsi="Verdana"/>
        </w:rPr>
        <w:lastRenderedPageBreak/>
        <w:t xml:space="preserve">The Registered Manager is responsible for co-ordinating and overseeing all planning for a residential holiday for children who are looked after in the home. </w:t>
      </w:r>
      <w:r>
        <w:rPr>
          <w:rFonts w:ascii="Verdana" w:hAnsi="Verdana"/>
        </w:rPr>
        <w:t xml:space="preserve"> They will complete a thorough risk assessment of all aspects of the holiday and ensure any risks are managed as far as possible.  </w:t>
      </w:r>
    </w:p>
    <w:p w:rsidR="007C4451" w:rsidRDefault="007C4451" w:rsidP="006E0416">
      <w:pPr>
        <w:pStyle w:val="ListParagraph"/>
        <w:rPr>
          <w:rFonts w:ascii="Verdana" w:hAnsi="Verdana"/>
        </w:rPr>
      </w:pPr>
    </w:p>
    <w:p w:rsidR="007C4451" w:rsidRDefault="007C4451" w:rsidP="006E0416">
      <w:pPr>
        <w:pStyle w:val="ListParagraph"/>
        <w:numPr>
          <w:ilvl w:val="0"/>
          <w:numId w:val="2"/>
        </w:numPr>
        <w:rPr>
          <w:rFonts w:ascii="Verdana" w:hAnsi="Verdana"/>
        </w:rPr>
      </w:pPr>
      <w:r>
        <w:rPr>
          <w:rFonts w:ascii="Verdana" w:hAnsi="Verdana"/>
        </w:rPr>
        <w:t xml:space="preserve">Children will be actively involved in the selection, planning and co-ordination of the holiday in line with their age and understanding. </w:t>
      </w:r>
    </w:p>
    <w:p w:rsidR="007C4451" w:rsidRPr="007C4451" w:rsidRDefault="007C4451" w:rsidP="006E0416">
      <w:pPr>
        <w:pStyle w:val="ListParagraph"/>
        <w:rPr>
          <w:rFonts w:ascii="Verdana" w:hAnsi="Verdana"/>
        </w:rPr>
      </w:pPr>
    </w:p>
    <w:p w:rsidR="007C4451" w:rsidRDefault="007C4451" w:rsidP="006E0416">
      <w:pPr>
        <w:pStyle w:val="ListParagraph"/>
        <w:numPr>
          <w:ilvl w:val="0"/>
          <w:numId w:val="2"/>
        </w:numPr>
        <w:rPr>
          <w:rFonts w:ascii="Verdana" w:hAnsi="Verdana"/>
        </w:rPr>
      </w:pPr>
      <w:r>
        <w:rPr>
          <w:rFonts w:ascii="Verdana" w:hAnsi="Verdana"/>
        </w:rPr>
        <w:t xml:space="preserve">Consent must be obtained from anyone holding parental responsibility for all children planning to attend and an itinerary must be shared in advance (focusing on travel arrangements and timings). </w:t>
      </w:r>
    </w:p>
    <w:p w:rsidR="00711A44" w:rsidRPr="00711A44" w:rsidRDefault="00711A44" w:rsidP="006E0416">
      <w:pPr>
        <w:pStyle w:val="ListParagraph"/>
        <w:rPr>
          <w:rFonts w:ascii="Verdana" w:hAnsi="Verdana"/>
        </w:rPr>
      </w:pPr>
    </w:p>
    <w:p w:rsidR="00711A44" w:rsidRDefault="00711A44" w:rsidP="006E0416">
      <w:pPr>
        <w:pStyle w:val="ListParagraph"/>
        <w:numPr>
          <w:ilvl w:val="0"/>
          <w:numId w:val="2"/>
        </w:numPr>
        <w:rPr>
          <w:rFonts w:ascii="Verdana" w:hAnsi="Verdana"/>
        </w:rPr>
      </w:pPr>
      <w:r>
        <w:rPr>
          <w:rFonts w:ascii="Verdana" w:hAnsi="Verdana"/>
        </w:rPr>
        <w:t xml:space="preserve">All children who are Looked After must be supported to obtain a passport if they do not already have one.  This must be done well in advance of any planned trip, and regularly checked to ensure it is still in date. </w:t>
      </w:r>
    </w:p>
    <w:p w:rsidR="007C4451" w:rsidRDefault="007C4451" w:rsidP="006E0416">
      <w:pPr>
        <w:rPr>
          <w:rFonts w:ascii="Verdana" w:hAnsi="Verdana"/>
        </w:rPr>
      </w:pPr>
    </w:p>
    <w:p w:rsidR="00C8373C" w:rsidRDefault="00711A44" w:rsidP="006E0416">
      <w:pPr>
        <w:rPr>
          <w:rFonts w:ascii="Verdana" w:hAnsi="Verdana"/>
          <w:b/>
        </w:rPr>
      </w:pPr>
      <w:r w:rsidRPr="00711A44">
        <w:rPr>
          <w:rFonts w:ascii="Verdana" w:hAnsi="Verdana"/>
          <w:b/>
        </w:rPr>
        <w:t xml:space="preserve">Insurance </w:t>
      </w:r>
    </w:p>
    <w:p w:rsidR="00C8373C" w:rsidRPr="00711A44" w:rsidRDefault="00C8373C" w:rsidP="006E0416">
      <w:pPr>
        <w:rPr>
          <w:rFonts w:ascii="Verdana" w:hAnsi="Verdana"/>
          <w:b/>
        </w:rPr>
      </w:pPr>
    </w:p>
    <w:p w:rsidR="00C8373C" w:rsidRPr="006E0416" w:rsidRDefault="00C8373C" w:rsidP="006E0416">
      <w:pPr>
        <w:pStyle w:val="ListParagraph"/>
        <w:numPr>
          <w:ilvl w:val="0"/>
          <w:numId w:val="14"/>
        </w:numPr>
        <w:rPr>
          <w:rFonts w:ascii="Verdana" w:hAnsi="Verdana"/>
          <w:iCs/>
        </w:rPr>
      </w:pPr>
      <w:r w:rsidRPr="006E0416">
        <w:rPr>
          <w:rFonts w:ascii="Verdana" w:hAnsi="Verdana"/>
          <w:iCs/>
        </w:rPr>
        <w:t xml:space="preserve">Staff who are responsible for co-ordinating a holiday with children in their care must ensure appropriate travel insurance is in place before any holiday is booked. This includes holidays in the UK and those involving travel abroad.  </w:t>
      </w:r>
    </w:p>
    <w:p w:rsidR="00C8373C" w:rsidRPr="006E0416" w:rsidRDefault="00C8373C" w:rsidP="006E0416">
      <w:pPr>
        <w:rPr>
          <w:rFonts w:ascii="Verdana" w:hAnsi="Verdana"/>
          <w:iCs/>
        </w:rPr>
      </w:pPr>
    </w:p>
    <w:p w:rsidR="00C8373C" w:rsidRPr="006E0416" w:rsidRDefault="00C8373C" w:rsidP="006E0416">
      <w:pPr>
        <w:pStyle w:val="ListParagraph"/>
        <w:numPr>
          <w:ilvl w:val="0"/>
          <w:numId w:val="14"/>
        </w:numPr>
        <w:rPr>
          <w:rFonts w:ascii="Verdana" w:hAnsi="Verdana"/>
          <w:iCs/>
        </w:rPr>
      </w:pPr>
      <w:r w:rsidRPr="006E0416">
        <w:rPr>
          <w:rFonts w:ascii="Verdana" w:hAnsi="Verdana"/>
          <w:iCs/>
        </w:rPr>
        <w:t xml:space="preserve">Staff </w:t>
      </w:r>
      <w:r w:rsidR="006E0416" w:rsidRPr="006E0416">
        <w:rPr>
          <w:rFonts w:ascii="Verdana" w:hAnsi="Verdana"/>
          <w:iCs/>
        </w:rPr>
        <w:t xml:space="preserve">are advised to contact the </w:t>
      </w:r>
      <w:r w:rsidRPr="006E0416">
        <w:rPr>
          <w:rFonts w:ascii="Verdana" w:hAnsi="Verdana"/>
          <w:iCs/>
        </w:rPr>
        <w:t xml:space="preserve">WSCC Insurance team </w:t>
      </w:r>
      <w:r w:rsidR="006E0416" w:rsidRPr="006E0416">
        <w:rPr>
          <w:rFonts w:ascii="Verdana" w:hAnsi="Verdana"/>
          <w:iCs/>
        </w:rPr>
        <w:t xml:space="preserve">to discuss their insurance needs </w:t>
      </w:r>
      <w:r w:rsidRPr="006E0416">
        <w:rPr>
          <w:rFonts w:ascii="Verdana" w:hAnsi="Verdana"/>
          <w:iCs/>
        </w:rPr>
        <w:t xml:space="preserve">for holidays.  </w:t>
      </w:r>
      <w:r w:rsidR="006E0416" w:rsidRPr="006E0416">
        <w:rPr>
          <w:rFonts w:ascii="Verdana" w:hAnsi="Verdana"/>
          <w:iCs/>
        </w:rPr>
        <w:t>For holidays in the UK, staff may be advised to arrange their own cover with a</w:t>
      </w:r>
      <w:r w:rsidRPr="006E0416">
        <w:rPr>
          <w:rFonts w:ascii="Verdana" w:hAnsi="Verdana"/>
          <w:iCs/>
        </w:rPr>
        <w:t xml:space="preserve"> reputable company ensuring sufficient arrangements are in place for any hazardous activities, pre-existing health conditions or additional levels of risk. </w:t>
      </w:r>
      <w:r w:rsidR="006E0416" w:rsidRPr="006E0416">
        <w:rPr>
          <w:rFonts w:ascii="Verdana" w:hAnsi="Verdana"/>
          <w:iCs/>
        </w:rPr>
        <w:t xml:space="preserve"> Further guidance must be sought about purchasing insurance for holidays abroad. </w:t>
      </w:r>
    </w:p>
    <w:p w:rsidR="00C8373C" w:rsidRPr="006E0416" w:rsidRDefault="00C8373C" w:rsidP="006E0416">
      <w:pPr>
        <w:pStyle w:val="ListParagraph"/>
        <w:rPr>
          <w:rFonts w:ascii="Verdana" w:hAnsi="Verdana"/>
          <w:iCs/>
        </w:rPr>
      </w:pPr>
    </w:p>
    <w:p w:rsidR="00C8373C" w:rsidRPr="006E0416" w:rsidRDefault="00C8373C" w:rsidP="006E0416">
      <w:pPr>
        <w:pStyle w:val="ListParagraph"/>
        <w:numPr>
          <w:ilvl w:val="0"/>
          <w:numId w:val="14"/>
        </w:numPr>
        <w:rPr>
          <w:rFonts w:ascii="Verdana" w:hAnsi="Verdana"/>
          <w:iCs/>
        </w:rPr>
      </w:pPr>
      <w:r w:rsidRPr="006E0416">
        <w:rPr>
          <w:rFonts w:ascii="Verdana" w:hAnsi="Verdana"/>
          <w:iCs/>
        </w:rPr>
        <w:t xml:space="preserve">The cost of holiday insurance will be met by the home’s own budget. </w:t>
      </w:r>
    </w:p>
    <w:p w:rsidR="00711A44" w:rsidRPr="00711A44" w:rsidRDefault="00711A44" w:rsidP="006E0416">
      <w:pPr>
        <w:rPr>
          <w:rFonts w:ascii="Verdana" w:hAnsi="Verdana"/>
        </w:rPr>
      </w:pPr>
    </w:p>
    <w:p w:rsidR="007C4451" w:rsidRPr="00DD1C83" w:rsidRDefault="007C4451" w:rsidP="006E0416">
      <w:pPr>
        <w:rPr>
          <w:rFonts w:ascii="Verdana" w:hAnsi="Verdana"/>
          <w:b/>
        </w:rPr>
      </w:pPr>
      <w:r w:rsidRPr="00DD1C83">
        <w:rPr>
          <w:rFonts w:ascii="Verdana" w:hAnsi="Verdana"/>
          <w:b/>
        </w:rPr>
        <w:t xml:space="preserve">Staffing issues </w:t>
      </w:r>
    </w:p>
    <w:p w:rsidR="007A66CE" w:rsidRDefault="007A66CE" w:rsidP="006E0416">
      <w:pPr>
        <w:rPr>
          <w:rFonts w:ascii="Verdana" w:hAnsi="Verdana"/>
        </w:rPr>
      </w:pPr>
    </w:p>
    <w:p w:rsidR="007A66CE" w:rsidRPr="00DD1C83" w:rsidRDefault="007C4451" w:rsidP="006E0416">
      <w:pPr>
        <w:pStyle w:val="ListParagraph"/>
        <w:numPr>
          <w:ilvl w:val="0"/>
          <w:numId w:val="5"/>
        </w:numPr>
        <w:rPr>
          <w:rFonts w:ascii="Verdana" w:hAnsi="Verdana"/>
        </w:rPr>
      </w:pPr>
      <w:r w:rsidRPr="00DD1C83">
        <w:rPr>
          <w:rFonts w:ascii="Verdana" w:hAnsi="Verdana"/>
        </w:rPr>
        <w:t xml:space="preserve">The Registered Manager will </w:t>
      </w:r>
      <w:r w:rsidR="00B849ED" w:rsidRPr="00DD1C83">
        <w:rPr>
          <w:rFonts w:ascii="Verdana" w:hAnsi="Verdana"/>
        </w:rPr>
        <w:t xml:space="preserve">inform </w:t>
      </w:r>
      <w:r w:rsidRPr="00DD1C83">
        <w:rPr>
          <w:rFonts w:ascii="Verdana" w:hAnsi="Verdana"/>
        </w:rPr>
        <w:t xml:space="preserve">staff what </w:t>
      </w:r>
      <w:r w:rsidR="00B849ED" w:rsidRPr="00DD1C83">
        <w:rPr>
          <w:rFonts w:ascii="Verdana" w:hAnsi="Verdana"/>
        </w:rPr>
        <w:t xml:space="preserve">is expected of them in advance of the </w:t>
      </w:r>
      <w:r w:rsidRPr="00DD1C83">
        <w:rPr>
          <w:rFonts w:ascii="Verdana" w:hAnsi="Verdana"/>
        </w:rPr>
        <w:t>holiday</w:t>
      </w:r>
      <w:r w:rsidR="00B849ED" w:rsidRPr="00DD1C83">
        <w:rPr>
          <w:rFonts w:ascii="Verdana" w:hAnsi="Verdana"/>
        </w:rPr>
        <w:t xml:space="preserve"> which will include the following: </w:t>
      </w:r>
    </w:p>
    <w:p w:rsidR="00B849ED" w:rsidRDefault="00B849ED" w:rsidP="006E0416">
      <w:pPr>
        <w:rPr>
          <w:rFonts w:ascii="Verdana" w:hAnsi="Verdana"/>
        </w:rPr>
      </w:pPr>
    </w:p>
    <w:p w:rsidR="00B849ED" w:rsidRDefault="00B849ED" w:rsidP="006E0416">
      <w:pPr>
        <w:ind w:left="720"/>
        <w:rPr>
          <w:rFonts w:ascii="Verdana" w:hAnsi="Verdana"/>
        </w:rPr>
      </w:pPr>
      <w:r w:rsidRPr="00B849ED">
        <w:rPr>
          <w:rFonts w:ascii="Verdana" w:hAnsi="Verdana"/>
          <w:b/>
        </w:rPr>
        <w:t xml:space="preserve">Alcohol </w:t>
      </w:r>
      <w:r>
        <w:rPr>
          <w:rFonts w:ascii="Verdana" w:hAnsi="Verdana"/>
        </w:rPr>
        <w:t xml:space="preserve">– staff are permitted to consume </w:t>
      </w:r>
      <w:r w:rsidR="007334C0">
        <w:rPr>
          <w:rFonts w:ascii="Verdana" w:hAnsi="Verdana"/>
        </w:rPr>
        <w:t>small</w:t>
      </w:r>
      <w:r>
        <w:rPr>
          <w:rFonts w:ascii="Verdana" w:hAnsi="Verdana"/>
        </w:rPr>
        <w:t xml:space="preserve"> amounts of alcohol at mealtimes while on holiday with children.  This helps to normalise drinking and prevent </w:t>
      </w:r>
      <w:r w:rsidR="00DD1C83">
        <w:rPr>
          <w:rFonts w:ascii="Verdana" w:hAnsi="Verdana"/>
        </w:rPr>
        <w:t>demonis</w:t>
      </w:r>
      <w:r>
        <w:rPr>
          <w:rFonts w:ascii="Verdana" w:hAnsi="Verdana"/>
        </w:rPr>
        <w:t xml:space="preserve">ation of alcohol use for </w:t>
      </w:r>
      <w:r w:rsidR="008E438F">
        <w:rPr>
          <w:rFonts w:ascii="Verdana" w:hAnsi="Verdana"/>
        </w:rPr>
        <w:t>children</w:t>
      </w:r>
      <w:r>
        <w:rPr>
          <w:rFonts w:ascii="Verdana" w:hAnsi="Verdana"/>
        </w:rPr>
        <w:t xml:space="preserve">. However, staff are expected to act as positive role models at all times and drink in moderation ensuring that their ability to make decisions and maintain appropriate boundaries is not compromised. At least one member of staff must </w:t>
      </w:r>
      <w:r w:rsidR="007334C0">
        <w:rPr>
          <w:rFonts w:ascii="Verdana" w:hAnsi="Verdana"/>
        </w:rPr>
        <w:t xml:space="preserve">abstain from any alcohol consumption in order to </w:t>
      </w:r>
      <w:r>
        <w:rPr>
          <w:rFonts w:ascii="Verdana" w:hAnsi="Verdana"/>
        </w:rPr>
        <w:t xml:space="preserve">be able to drive at all times. Any staff member becoming inebriated or unable to carry out reasonable duties </w:t>
      </w:r>
      <w:r w:rsidR="00EF3E44">
        <w:rPr>
          <w:rFonts w:ascii="Verdana" w:hAnsi="Verdana"/>
        </w:rPr>
        <w:t>will</w:t>
      </w:r>
      <w:r>
        <w:rPr>
          <w:rFonts w:ascii="Verdana" w:hAnsi="Verdana"/>
        </w:rPr>
        <w:t xml:space="preserve"> face disciplinary action. </w:t>
      </w:r>
    </w:p>
    <w:p w:rsidR="007334C0" w:rsidRDefault="007334C0" w:rsidP="006E0416">
      <w:pPr>
        <w:ind w:left="720"/>
        <w:rPr>
          <w:rFonts w:ascii="Verdana" w:hAnsi="Verdana"/>
        </w:rPr>
      </w:pPr>
    </w:p>
    <w:p w:rsidR="007334C0" w:rsidRDefault="008E438F" w:rsidP="006E0416">
      <w:pPr>
        <w:ind w:left="720"/>
        <w:rPr>
          <w:rFonts w:ascii="Verdana" w:hAnsi="Verdana"/>
        </w:rPr>
      </w:pPr>
      <w:r>
        <w:rPr>
          <w:rFonts w:ascii="Verdana" w:hAnsi="Verdana"/>
        </w:rPr>
        <w:t>Children</w:t>
      </w:r>
      <w:r w:rsidR="007334C0">
        <w:rPr>
          <w:rFonts w:ascii="Verdana" w:hAnsi="Verdana"/>
        </w:rPr>
        <w:t xml:space="preserve"> who want to consume alcohol while on a holiday outside of the UK, where the legal age for drinking may be different, are permitted to do in small amounts in line with risk assessment processes. Staff should research and familiarise themselves with the legal age for drinking alcohol in the country they are visiting. </w:t>
      </w:r>
    </w:p>
    <w:p w:rsidR="00DD1C83" w:rsidRDefault="00DD1C83" w:rsidP="006E0416">
      <w:pPr>
        <w:ind w:left="720"/>
        <w:rPr>
          <w:rFonts w:ascii="Verdana" w:hAnsi="Verdana"/>
        </w:rPr>
      </w:pPr>
    </w:p>
    <w:p w:rsidR="00B849ED" w:rsidRDefault="00B849ED" w:rsidP="006E0416">
      <w:pPr>
        <w:ind w:left="720"/>
        <w:rPr>
          <w:rFonts w:ascii="Verdana" w:hAnsi="Verdana"/>
        </w:rPr>
      </w:pPr>
      <w:r w:rsidRPr="00B849ED">
        <w:rPr>
          <w:rFonts w:ascii="Verdana" w:hAnsi="Verdana"/>
          <w:b/>
        </w:rPr>
        <w:lastRenderedPageBreak/>
        <w:t>Working hours and claiming time back</w:t>
      </w:r>
      <w:r>
        <w:rPr>
          <w:rFonts w:ascii="Verdana" w:hAnsi="Verdana"/>
        </w:rPr>
        <w:t xml:space="preserve"> – all staff who agree to support children on holiday are agreeing to the following conditions: </w:t>
      </w:r>
    </w:p>
    <w:p w:rsidR="00B849ED" w:rsidRDefault="00B849ED" w:rsidP="006E0416">
      <w:pPr>
        <w:rPr>
          <w:rFonts w:ascii="Verdana" w:hAnsi="Verdana"/>
        </w:rPr>
      </w:pPr>
    </w:p>
    <w:p w:rsidR="007334C0" w:rsidRPr="007334C0" w:rsidRDefault="007334C0" w:rsidP="006E0416">
      <w:pPr>
        <w:pStyle w:val="ListParagraph"/>
        <w:numPr>
          <w:ilvl w:val="0"/>
          <w:numId w:val="3"/>
        </w:numPr>
        <w:rPr>
          <w:rFonts w:ascii="Verdana" w:hAnsi="Verdana"/>
        </w:rPr>
      </w:pPr>
      <w:r w:rsidRPr="00B849ED">
        <w:rPr>
          <w:rFonts w:ascii="Verdana" w:hAnsi="Verdana"/>
        </w:rPr>
        <w:t xml:space="preserve">Overtime may be claimed at 2 hours per day of the holiday </w:t>
      </w:r>
    </w:p>
    <w:p w:rsidR="00B849ED" w:rsidRPr="00B849ED" w:rsidRDefault="00B849ED" w:rsidP="006E0416">
      <w:pPr>
        <w:pStyle w:val="ListParagraph"/>
        <w:numPr>
          <w:ilvl w:val="0"/>
          <w:numId w:val="3"/>
        </w:numPr>
        <w:rPr>
          <w:rFonts w:ascii="Verdana" w:hAnsi="Verdana"/>
        </w:rPr>
      </w:pPr>
      <w:r w:rsidRPr="00B849ED">
        <w:rPr>
          <w:rFonts w:ascii="Verdana" w:hAnsi="Verdana"/>
        </w:rPr>
        <w:t xml:space="preserve">Time Off In Lieu (TOIL) may be booked for any </w:t>
      </w:r>
      <w:r w:rsidR="00B44C54">
        <w:rPr>
          <w:rFonts w:ascii="Verdana" w:hAnsi="Verdana"/>
        </w:rPr>
        <w:t>rota’ed days off that staff work as part of the holiday</w:t>
      </w:r>
      <w:r w:rsidRPr="00B849ED">
        <w:rPr>
          <w:rFonts w:ascii="Verdana" w:hAnsi="Verdana"/>
        </w:rPr>
        <w:t xml:space="preserve"> </w:t>
      </w:r>
    </w:p>
    <w:p w:rsidR="00B849ED" w:rsidRPr="00B849ED" w:rsidRDefault="00B849ED" w:rsidP="006E0416">
      <w:pPr>
        <w:pStyle w:val="ListParagraph"/>
        <w:numPr>
          <w:ilvl w:val="0"/>
          <w:numId w:val="3"/>
        </w:numPr>
        <w:rPr>
          <w:rFonts w:ascii="Verdana" w:hAnsi="Verdana"/>
        </w:rPr>
      </w:pPr>
      <w:r w:rsidRPr="00B849ED">
        <w:rPr>
          <w:rFonts w:ascii="Verdana" w:hAnsi="Verdana"/>
        </w:rPr>
        <w:t xml:space="preserve">Only one member of staff may claim a sleep-in enhancement per night  </w:t>
      </w:r>
    </w:p>
    <w:p w:rsidR="00B849ED" w:rsidRDefault="00B849ED" w:rsidP="006E0416">
      <w:pPr>
        <w:rPr>
          <w:rFonts w:ascii="Verdana" w:hAnsi="Verdana"/>
        </w:rPr>
      </w:pPr>
    </w:p>
    <w:p w:rsidR="00B849ED" w:rsidRDefault="00B849ED" w:rsidP="006E0416">
      <w:pPr>
        <w:ind w:left="720"/>
        <w:rPr>
          <w:rFonts w:ascii="Verdana" w:hAnsi="Verdana"/>
        </w:rPr>
      </w:pPr>
      <w:r w:rsidRPr="00B849ED">
        <w:rPr>
          <w:rFonts w:ascii="Verdana" w:hAnsi="Verdana"/>
          <w:b/>
        </w:rPr>
        <w:t>Conduct and dress code</w:t>
      </w:r>
      <w:r>
        <w:rPr>
          <w:rFonts w:ascii="Verdana" w:hAnsi="Verdana"/>
        </w:rPr>
        <w:t xml:space="preserve"> – Staff will be expected to mai</w:t>
      </w:r>
      <w:r w:rsidR="00B44C54">
        <w:rPr>
          <w:rFonts w:ascii="Verdana" w:hAnsi="Verdana"/>
        </w:rPr>
        <w:t>ntain the</w:t>
      </w:r>
      <w:r>
        <w:rPr>
          <w:rFonts w:ascii="Verdana" w:hAnsi="Verdana"/>
        </w:rPr>
        <w:t xml:space="preserve"> usual high sta</w:t>
      </w:r>
      <w:r w:rsidR="00DD1C83">
        <w:rPr>
          <w:rFonts w:ascii="Verdana" w:hAnsi="Verdana"/>
        </w:rPr>
        <w:t xml:space="preserve">ndards </w:t>
      </w:r>
      <w:r>
        <w:rPr>
          <w:rFonts w:ascii="Verdana" w:hAnsi="Verdana"/>
        </w:rPr>
        <w:t>of person</w:t>
      </w:r>
      <w:r w:rsidR="00DD1C83">
        <w:rPr>
          <w:rFonts w:ascii="Verdana" w:hAnsi="Verdana"/>
        </w:rPr>
        <w:t>al</w:t>
      </w:r>
      <w:r>
        <w:rPr>
          <w:rFonts w:ascii="Verdana" w:hAnsi="Verdana"/>
        </w:rPr>
        <w:t xml:space="preserve"> conduct </w:t>
      </w:r>
      <w:r w:rsidR="00DD1C83">
        <w:rPr>
          <w:rFonts w:ascii="Verdana" w:hAnsi="Verdana"/>
        </w:rPr>
        <w:t xml:space="preserve">on holiday </w:t>
      </w:r>
      <w:r>
        <w:rPr>
          <w:rFonts w:ascii="Verdana" w:hAnsi="Verdana"/>
        </w:rPr>
        <w:t xml:space="preserve">as when working within the children’s home.  </w:t>
      </w:r>
      <w:r w:rsidR="00DD1C83">
        <w:rPr>
          <w:rFonts w:ascii="Verdana" w:hAnsi="Verdana"/>
        </w:rPr>
        <w:t xml:space="preserve">However there may be circumstances where the usual dress code for staff is not practical in a holiday environment.  Staff may wear clothing that is suitable for the activity taking place; </w:t>
      </w:r>
      <w:r w:rsidR="006E0416">
        <w:rPr>
          <w:rFonts w:ascii="Verdana" w:hAnsi="Verdana"/>
        </w:rPr>
        <w:t>i.e.</w:t>
      </w:r>
      <w:r w:rsidR="00DD1C83">
        <w:rPr>
          <w:rFonts w:ascii="Verdana" w:hAnsi="Verdana"/>
        </w:rPr>
        <w:t xml:space="preserve"> swimwear, but any issues arising from this will be addressed in the planning and risk assessment stage.  Staff will be encouraged to exercise discretion in their clothing choices, taking reasonable efforts to avoid provocation and unnecessary exposure. </w:t>
      </w:r>
    </w:p>
    <w:p w:rsidR="007A66CE" w:rsidRDefault="007A66CE" w:rsidP="006E0416">
      <w:pPr>
        <w:rPr>
          <w:rFonts w:ascii="Verdana" w:hAnsi="Verdana"/>
        </w:rPr>
      </w:pPr>
    </w:p>
    <w:p w:rsidR="00BE65B9" w:rsidRDefault="007A66CE" w:rsidP="006E0416">
      <w:pPr>
        <w:ind w:left="720"/>
        <w:rPr>
          <w:rFonts w:ascii="Verdana" w:hAnsi="Verdana"/>
        </w:rPr>
      </w:pPr>
      <w:r w:rsidRPr="00DD1C83">
        <w:rPr>
          <w:rFonts w:ascii="Verdana" w:hAnsi="Verdana"/>
          <w:b/>
        </w:rPr>
        <w:t>Accommodation</w:t>
      </w:r>
      <w:r>
        <w:rPr>
          <w:rFonts w:ascii="Verdana" w:hAnsi="Verdana"/>
        </w:rPr>
        <w:t xml:space="preserve"> </w:t>
      </w:r>
      <w:r w:rsidR="00DD1C83">
        <w:rPr>
          <w:rFonts w:ascii="Verdana" w:hAnsi="Verdana"/>
        </w:rPr>
        <w:t>– Staff and children/</w:t>
      </w:r>
      <w:r w:rsidR="008E438F">
        <w:rPr>
          <w:rFonts w:ascii="Verdana" w:hAnsi="Verdana"/>
        </w:rPr>
        <w:t>children</w:t>
      </w:r>
      <w:r w:rsidR="00DD1C83">
        <w:rPr>
          <w:rFonts w:ascii="Verdana" w:hAnsi="Verdana"/>
        </w:rPr>
        <w:t xml:space="preserve"> will not share bedrooms.   It may be practical for staff and children to share an adjoining bathroom but clear expectations must be outlined around locking doors and avoiding use of the facilities at the same time.  Children may share a bedroom with other children where this is risk assessed and all parties are in agreement, although mixed gender accommodation is </w:t>
      </w:r>
      <w:r w:rsidR="00B44C54">
        <w:rPr>
          <w:rFonts w:ascii="Verdana" w:hAnsi="Verdana"/>
        </w:rPr>
        <w:t>not permitted</w:t>
      </w:r>
      <w:r w:rsidR="00DD1C83">
        <w:rPr>
          <w:rFonts w:ascii="Verdana" w:hAnsi="Verdana"/>
        </w:rPr>
        <w:t xml:space="preserve">. Staff may share bedrooms with other staff where all parties are in agreement. </w:t>
      </w:r>
    </w:p>
    <w:p w:rsidR="00BE65B9" w:rsidRDefault="00BE65B9" w:rsidP="006E0416">
      <w:pPr>
        <w:ind w:left="720"/>
        <w:rPr>
          <w:rFonts w:ascii="Verdana" w:hAnsi="Verdana"/>
        </w:rPr>
      </w:pPr>
    </w:p>
    <w:p w:rsidR="009F3BB2" w:rsidRDefault="00BE65B9" w:rsidP="006E0416">
      <w:pPr>
        <w:ind w:left="720"/>
        <w:rPr>
          <w:rFonts w:ascii="Verdana" w:hAnsi="Verdana"/>
        </w:rPr>
      </w:pPr>
      <w:r w:rsidRPr="00BE65B9">
        <w:rPr>
          <w:rFonts w:ascii="Verdana" w:hAnsi="Verdana"/>
          <w:b/>
        </w:rPr>
        <w:t>Record keeping</w:t>
      </w:r>
      <w:r>
        <w:rPr>
          <w:rFonts w:ascii="Verdana" w:hAnsi="Verdana"/>
        </w:rPr>
        <w:t xml:space="preserve"> – staff are not expected to maintain the same level of daily recording and record keeping while in a holiday environment. The exception to this is that any records relating to incidents (including safeguarding, missing, sanctions, physical interve</w:t>
      </w:r>
      <w:r w:rsidR="00EF3E44">
        <w:rPr>
          <w:rFonts w:ascii="Verdana" w:hAnsi="Verdana"/>
        </w:rPr>
        <w:t>ntions</w:t>
      </w:r>
      <w:r>
        <w:rPr>
          <w:rFonts w:ascii="Verdana" w:hAnsi="Verdana"/>
        </w:rPr>
        <w:t xml:space="preserve">) and administration of medication, where full and accurate records must be completed as usual. An overview of the child’s week via a scrapbook/memory book can be a helpful way to share experiences and recognise progress with others on return from the holiday. </w:t>
      </w:r>
    </w:p>
    <w:p w:rsidR="00106FF9" w:rsidRDefault="00106FF9" w:rsidP="006E0416">
      <w:pPr>
        <w:rPr>
          <w:rFonts w:ascii="Verdana" w:hAnsi="Verdana"/>
          <w:b/>
        </w:rPr>
      </w:pPr>
    </w:p>
    <w:p w:rsidR="00BC36C7" w:rsidRPr="00BC36C7" w:rsidRDefault="00324C12" w:rsidP="006E0416">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545F882" wp14:editId="385B431B">
                <wp:simplePos x="0" y="0"/>
                <wp:positionH relativeFrom="column">
                  <wp:posOffset>-55245</wp:posOffset>
                </wp:positionH>
                <wp:positionV relativeFrom="paragraph">
                  <wp:posOffset>70485</wp:posOffset>
                </wp:positionV>
                <wp:extent cx="6860540" cy="240919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2409190"/>
                        </a:xfrm>
                        <a:prstGeom prst="roundRect">
                          <a:avLst/>
                        </a:prstGeom>
                        <a:solidFill>
                          <a:srgbClr val="4F81BD">
                            <a:lumMod val="20000"/>
                            <a:lumOff val="80000"/>
                          </a:srgbClr>
                        </a:solidFill>
                        <a:ln w="6350">
                          <a:noFill/>
                        </a:ln>
                        <a:effectLst/>
                      </wps:spPr>
                      <wps:txbx>
                        <w:txbxContent>
                          <w:p w:rsidR="00BC36C7" w:rsidRPr="007E46A9" w:rsidRDefault="00B44C54" w:rsidP="007E46A9">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 to related resources:</w:t>
                            </w:r>
                          </w:p>
                          <w:p w:rsidR="00BC36C7" w:rsidRPr="007E46A9" w:rsidRDefault="00BC36C7" w:rsidP="007E46A9">
                            <w:pPr>
                              <w:autoSpaceDE w:val="0"/>
                              <w:autoSpaceDN w:val="0"/>
                              <w:adjustRightInd w:val="0"/>
                              <w:jc w:val="both"/>
                              <w:rPr>
                                <w:rFonts w:ascii="Verdana" w:eastAsia="Calibri" w:hAnsi="Verdana" w:cs="MS Reference Sans Serif"/>
                                <w:color w:val="000000"/>
                              </w:rPr>
                            </w:pPr>
                          </w:p>
                          <w:p w:rsidR="00106FF9" w:rsidRPr="007E46A9" w:rsidRDefault="006E0416" w:rsidP="007E46A9">
                            <w:pPr>
                              <w:spacing w:line="276" w:lineRule="auto"/>
                              <w:jc w:val="both"/>
                              <w:rPr>
                                <w:rFonts w:ascii="Verdana" w:hAnsi="Verdana"/>
                              </w:rPr>
                            </w:pPr>
                            <w:r>
                              <w:rPr>
                                <w:rFonts w:ascii="Verdana" w:hAnsi="Verdana"/>
                              </w:rPr>
                              <w:t xml:space="preserve">Staff Expectations </w:t>
                            </w:r>
                          </w:p>
                          <w:p w:rsidR="00106FF9" w:rsidRPr="007E46A9" w:rsidRDefault="00106FF9" w:rsidP="007E46A9">
                            <w:pPr>
                              <w:spacing w:line="276" w:lineRule="auto"/>
                              <w:jc w:val="both"/>
                              <w:rPr>
                                <w:rFonts w:ascii="Verdana" w:hAnsi="Verdana"/>
                              </w:rPr>
                            </w:pPr>
                            <w:r w:rsidRPr="007E46A9">
                              <w:rPr>
                                <w:rFonts w:ascii="Verdana" w:hAnsi="Verdana"/>
                              </w:rPr>
                              <w:t xml:space="preserve">Smoking and Alcohol </w:t>
                            </w:r>
                          </w:p>
                          <w:p w:rsidR="00F67486" w:rsidRPr="007E46A9" w:rsidRDefault="006E0416" w:rsidP="007E46A9">
                            <w:pPr>
                              <w:spacing w:line="276" w:lineRule="auto"/>
                              <w:jc w:val="both"/>
                              <w:rPr>
                                <w:rFonts w:ascii="Verdana" w:hAnsi="Verdana"/>
                              </w:rPr>
                            </w:pPr>
                            <w:r>
                              <w:rPr>
                                <w:rFonts w:ascii="Verdana" w:hAnsi="Verdana"/>
                              </w:rPr>
                              <w:t>Consents and Delegated A</w:t>
                            </w:r>
                            <w:r w:rsidR="00F67486" w:rsidRPr="007E46A9">
                              <w:rPr>
                                <w:rFonts w:ascii="Verdana" w:hAnsi="Verdana"/>
                              </w:rPr>
                              <w:t>uthority</w:t>
                            </w:r>
                          </w:p>
                          <w:p w:rsidR="00711A44" w:rsidRPr="00F65026" w:rsidRDefault="00711A44" w:rsidP="00711A44">
                            <w:pPr>
                              <w:spacing w:line="276" w:lineRule="auto"/>
                              <w:jc w:val="both"/>
                              <w:rPr>
                                <w:rFonts w:ascii="Verdana" w:hAnsi="Verdana"/>
                              </w:rPr>
                            </w:pPr>
                            <w:r w:rsidRPr="00F65026">
                              <w:rPr>
                                <w:rFonts w:ascii="Verdana" w:hAnsi="Verdana"/>
                              </w:rPr>
                              <w:t>Richard Pearce (Insurance Team</w:t>
                            </w:r>
                            <w:r w:rsidR="006E0416">
                              <w:rPr>
                                <w:rFonts w:ascii="Verdana" w:hAnsi="Verdana"/>
                              </w:rPr>
                              <w:t xml:space="preserve"> Manager</w:t>
                            </w:r>
                            <w:r w:rsidRPr="00F65026">
                              <w:rPr>
                                <w:rFonts w:ascii="Verdana" w:hAnsi="Verdana"/>
                              </w:rPr>
                              <w:t>) tel: 0330 2222 721</w:t>
                            </w:r>
                          </w:p>
                          <w:p w:rsidR="00711A44" w:rsidRPr="006E0416" w:rsidRDefault="00324C12" w:rsidP="00711A44">
                            <w:pPr>
                              <w:spacing w:line="276" w:lineRule="auto"/>
                              <w:jc w:val="both"/>
                              <w:rPr>
                                <w:rFonts w:ascii="Verdana" w:hAnsi="Verdana"/>
                              </w:rPr>
                            </w:pPr>
                            <w:hyperlink r:id="rId14" w:history="1">
                              <w:r w:rsidR="00711A44" w:rsidRPr="006E0416">
                                <w:rPr>
                                  <w:rStyle w:val="Hyperlink"/>
                                  <w:rFonts w:ascii="Verdana" w:hAnsi="Verdana"/>
                                  <w:color w:val="auto"/>
                                  <w:u w:val="none"/>
                                </w:rPr>
                                <w:t>http://theintranet.westsussex.gov.uk/Library/Documents/insurance_guide.pdf</w:t>
                              </w:r>
                            </w:hyperlink>
                          </w:p>
                          <w:p w:rsidR="00711A44" w:rsidRPr="006E0416" w:rsidRDefault="00711A44" w:rsidP="00711A44">
                            <w:pPr>
                              <w:pStyle w:val="Default"/>
                              <w:rPr>
                                <w:color w:val="auto"/>
                              </w:rPr>
                            </w:pPr>
                          </w:p>
                          <w:p w:rsidR="00711A44" w:rsidRPr="006E0416" w:rsidRDefault="00711A44" w:rsidP="00711A44">
                            <w:pPr>
                              <w:spacing w:line="276" w:lineRule="auto"/>
                              <w:jc w:val="both"/>
                              <w:rPr>
                                <w:rFonts w:ascii="Verdana" w:hAnsi="Verdana"/>
                              </w:rPr>
                            </w:pPr>
                            <w:r w:rsidRPr="006E0416">
                              <w:rPr>
                                <w:rFonts w:ascii="Verdana" w:hAnsi="Verdana"/>
                              </w:rPr>
                              <w:t>healthandsafety@westsussex.gov.uk, or call on 01243 752025.</w:t>
                            </w:r>
                          </w:p>
                          <w:p w:rsidR="00711A44" w:rsidRPr="006E0416" w:rsidRDefault="00324C12" w:rsidP="00711A44">
                            <w:pPr>
                              <w:spacing w:line="276" w:lineRule="auto"/>
                              <w:jc w:val="both"/>
                              <w:rPr>
                                <w:rFonts w:ascii="Verdana" w:hAnsi="Verdana"/>
                              </w:rPr>
                            </w:pPr>
                            <w:hyperlink r:id="rId15" w:history="1">
                              <w:r w:rsidR="00711A44" w:rsidRPr="006E0416">
                                <w:rPr>
                                  <w:rStyle w:val="Hyperlink"/>
                                  <w:rFonts w:ascii="Verdana" w:hAnsi="Verdana"/>
                                  <w:color w:val="auto"/>
                                  <w:u w:val="none"/>
                                </w:rPr>
                                <w:t>http://theintranet.westsussex.gov.uk/Library/Documents/corporate_guidance-risk_assessment.pdf</w:t>
                              </w:r>
                            </w:hyperlink>
                          </w:p>
                          <w:p w:rsidR="00711A44" w:rsidRPr="00D63C43" w:rsidRDefault="00711A44" w:rsidP="00711A44">
                            <w:pPr>
                              <w:spacing w:line="276" w:lineRule="auto"/>
                              <w:jc w:val="both"/>
                              <w:rPr>
                                <w:rFonts w:ascii="Verdana" w:hAnsi="Verdana"/>
                              </w:rPr>
                            </w:pPr>
                          </w:p>
                          <w:p w:rsidR="00711A44" w:rsidRPr="007E46A9" w:rsidRDefault="00711A44" w:rsidP="007E46A9">
                            <w:pPr>
                              <w:spacing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5pt;margin-top:5.55pt;width:540.2pt;height:18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5ZwIAAM4EAAAOAAAAZHJzL2Uyb0RvYy54bWysVF1P2zAUfZ+0/2D5fSTtCisVKSqgTpMY&#10;oNGJZ9dx2kiOr2e7Tdiv37GTQsf2NO3FvV+5H+ee24vLrtFsr5yvyRR8dJJzpoyksjabgn9fLT9M&#10;OfNBmFJoMqrgz8rzy/n7dxetnakxbUmXyjEkMX7W2oJvQ7CzLPNyqxrhT8gqA2dFrhEBqttkpRMt&#10;sjc6G+f5WdaSK60jqbyH9aZ38nnKX1VKhvuq8iowXXD0FtLr0ruObza/ELONE3Zby6EN8Q9dNKI2&#10;KPqS6kYEwXau/iNVU0tHnqpwIqnJqKpqqdIMmGaUv5nmcSusSrMAHG9fYPL/L6282z84VpfYHWdG&#10;NFjRSnWBXVHHRhGd1voZgh4twkIHc4wc7B7GOHRXuSb+YhwGP3B+fsE2JpMwnk3P8tMJXBK+8SQ/&#10;H50n9LPXz63z4bOihkWh4I52pvyGDSZgxf7WB9RF/CEulvSk63JZa50Ut1lfa8f2AtueLKejq5v0&#10;rd41X6nszSBNPqwdZpCjN08PZuT3fZpU67f82rAWk3w8zVNaQ7Fw35M2sQGVGDc0GpHrEYpS6Nbd&#10;gPOA3prKZ4DqqCelt3JZY/Bb4cODcGAhwMJlhXs8lSZUpkHibEvu59/sMR7kgJezFqwuuP+xE05x&#10;pr8Y0OZ8NIk7CEmZnH4aQ3HHnvWxx+yaawKUoAa6S2KMD/ogVo6aJxzgIlaFSxiJ2gUPB/E69LeG&#10;A5ZqsUhBIL4V4dY8WhlTR9ziRlfdk3B22H0Abe7owH8xe7P9PjZ+aWixC1TViRoR5x5V7C4qOJq0&#10;xeHA41Ue6ynq9W9o/gsAAP//AwBQSwMEFAAGAAgAAAAhALBwWZjgAAAACgEAAA8AAABkcnMvZG93&#10;bnJldi54bWxMj8FOwzAQRO9I/IO1SNxaJ61K0xCnQpVAXKCiVOLqxIsTGq+j2G3Tv2d7guPOjGbf&#10;FOvRdeKEQ2g9KUinCQik2puWrIL95/MkAxGiJqM7T6jgggHW5e1NoXPjz/SBp120gkso5FpBE2Of&#10;SxnqBp0OU98jsfftB6cjn4OVZtBnLnednCXJg3S6Jf7Q6B43DdaH3dEpWNmvzeGyr/z85ed1u7Bj&#10;9j57y5S6vxufHkFEHONfGK74jA4lM1X+SCaITsEkW3KS9TQFcfWTZcpKpWC+ShYgy0L+n1D+AgAA&#10;//8DAFBLAQItABQABgAIAAAAIQC2gziS/gAAAOEBAAATAAAAAAAAAAAAAAAAAAAAAABbQ29udGVu&#10;dF9UeXBlc10ueG1sUEsBAi0AFAAGAAgAAAAhADj9If/WAAAAlAEAAAsAAAAAAAAAAAAAAAAALwEA&#10;AF9yZWxzLy5yZWxzUEsBAi0AFAAGAAgAAAAhAINps/lnAgAAzgQAAA4AAAAAAAAAAAAAAAAALgIA&#10;AGRycy9lMm9Eb2MueG1sUEsBAi0AFAAGAAgAAAAhALBwWZjgAAAACgEAAA8AAAAAAAAAAAAAAAAA&#10;wQQAAGRycy9kb3ducmV2LnhtbFBLBQYAAAAABAAEAPMAAADOBQAAAAA=&#10;" fillcolor="#dce6f2" stroked="f" strokeweight=".5pt">
                <v:textbox>
                  <w:txbxContent>
                    <w:p w:rsidR="00BC36C7" w:rsidRPr="007E46A9" w:rsidRDefault="00B44C54" w:rsidP="007E46A9">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Link to related resources:</w:t>
                      </w:r>
                    </w:p>
                    <w:p w:rsidR="00BC36C7" w:rsidRPr="007E46A9" w:rsidRDefault="00BC36C7" w:rsidP="007E46A9">
                      <w:pPr>
                        <w:autoSpaceDE w:val="0"/>
                        <w:autoSpaceDN w:val="0"/>
                        <w:adjustRightInd w:val="0"/>
                        <w:jc w:val="both"/>
                        <w:rPr>
                          <w:rFonts w:ascii="Verdana" w:eastAsia="Calibri" w:hAnsi="Verdana" w:cs="MS Reference Sans Serif"/>
                          <w:color w:val="000000"/>
                        </w:rPr>
                      </w:pPr>
                    </w:p>
                    <w:p w:rsidR="00106FF9" w:rsidRPr="007E46A9" w:rsidRDefault="006E0416" w:rsidP="007E46A9">
                      <w:pPr>
                        <w:spacing w:line="276" w:lineRule="auto"/>
                        <w:jc w:val="both"/>
                        <w:rPr>
                          <w:rFonts w:ascii="Verdana" w:hAnsi="Verdana"/>
                        </w:rPr>
                      </w:pPr>
                      <w:r>
                        <w:rPr>
                          <w:rFonts w:ascii="Verdana" w:hAnsi="Verdana"/>
                        </w:rPr>
                        <w:t xml:space="preserve">Staff Expectations </w:t>
                      </w:r>
                    </w:p>
                    <w:p w:rsidR="00106FF9" w:rsidRPr="007E46A9" w:rsidRDefault="00106FF9" w:rsidP="007E46A9">
                      <w:pPr>
                        <w:spacing w:line="276" w:lineRule="auto"/>
                        <w:jc w:val="both"/>
                        <w:rPr>
                          <w:rFonts w:ascii="Verdana" w:hAnsi="Verdana"/>
                        </w:rPr>
                      </w:pPr>
                      <w:r w:rsidRPr="007E46A9">
                        <w:rPr>
                          <w:rFonts w:ascii="Verdana" w:hAnsi="Verdana"/>
                        </w:rPr>
                        <w:t xml:space="preserve">Smoking and Alcohol </w:t>
                      </w:r>
                    </w:p>
                    <w:p w:rsidR="00F67486" w:rsidRPr="007E46A9" w:rsidRDefault="006E0416" w:rsidP="007E46A9">
                      <w:pPr>
                        <w:spacing w:line="276" w:lineRule="auto"/>
                        <w:jc w:val="both"/>
                        <w:rPr>
                          <w:rFonts w:ascii="Verdana" w:hAnsi="Verdana"/>
                        </w:rPr>
                      </w:pPr>
                      <w:r>
                        <w:rPr>
                          <w:rFonts w:ascii="Verdana" w:hAnsi="Verdana"/>
                        </w:rPr>
                        <w:t>Consents and Delegated A</w:t>
                      </w:r>
                      <w:r w:rsidR="00F67486" w:rsidRPr="007E46A9">
                        <w:rPr>
                          <w:rFonts w:ascii="Verdana" w:hAnsi="Verdana"/>
                        </w:rPr>
                        <w:t>uthority</w:t>
                      </w:r>
                    </w:p>
                    <w:p w:rsidR="00711A44" w:rsidRPr="00F65026" w:rsidRDefault="00711A44" w:rsidP="00711A44">
                      <w:pPr>
                        <w:spacing w:line="276" w:lineRule="auto"/>
                        <w:jc w:val="both"/>
                        <w:rPr>
                          <w:rFonts w:ascii="Verdana" w:hAnsi="Verdana"/>
                        </w:rPr>
                      </w:pPr>
                      <w:r w:rsidRPr="00F65026">
                        <w:rPr>
                          <w:rFonts w:ascii="Verdana" w:hAnsi="Verdana"/>
                        </w:rPr>
                        <w:t>Richard Pearce (Insurance Team</w:t>
                      </w:r>
                      <w:r w:rsidR="006E0416">
                        <w:rPr>
                          <w:rFonts w:ascii="Verdana" w:hAnsi="Verdana"/>
                        </w:rPr>
                        <w:t xml:space="preserve"> Manager</w:t>
                      </w:r>
                      <w:r w:rsidRPr="00F65026">
                        <w:rPr>
                          <w:rFonts w:ascii="Verdana" w:hAnsi="Verdana"/>
                        </w:rPr>
                        <w:t>) tel: 0330 2222 721</w:t>
                      </w:r>
                    </w:p>
                    <w:p w:rsidR="00711A44" w:rsidRPr="006E0416" w:rsidRDefault="00324C12" w:rsidP="00711A44">
                      <w:pPr>
                        <w:spacing w:line="276" w:lineRule="auto"/>
                        <w:jc w:val="both"/>
                        <w:rPr>
                          <w:rFonts w:ascii="Verdana" w:hAnsi="Verdana"/>
                        </w:rPr>
                      </w:pPr>
                      <w:hyperlink r:id="rId16" w:history="1">
                        <w:r w:rsidR="00711A44" w:rsidRPr="006E0416">
                          <w:rPr>
                            <w:rStyle w:val="Hyperlink"/>
                            <w:rFonts w:ascii="Verdana" w:hAnsi="Verdana"/>
                            <w:color w:val="auto"/>
                            <w:u w:val="none"/>
                          </w:rPr>
                          <w:t>http://theintranet.westsussex.gov.uk/Library/Documents/insurance_guide.pdf</w:t>
                        </w:r>
                      </w:hyperlink>
                    </w:p>
                    <w:p w:rsidR="00711A44" w:rsidRPr="006E0416" w:rsidRDefault="00711A44" w:rsidP="00711A44">
                      <w:pPr>
                        <w:pStyle w:val="Default"/>
                        <w:rPr>
                          <w:color w:val="auto"/>
                        </w:rPr>
                      </w:pPr>
                    </w:p>
                    <w:p w:rsidR="00711A44" w:rsidRPr="006E0416" w:rsidRDefault="00711A44" w:rsidP="00711A44">
                      <w:pPr>
                        <w:spacing w:line="276" w:lineRule="auto"/>
                        <w:jc w:val="both"/>
                        <w:rPr>
                          <w:rFonts w:ascii="Verdana" w:hAnsi="Verdana"/>
                        </w:rPr>
                      </w:pPr>
                      <w:r w:rsidRPr="006E0416">
                        <w:rPr>
                          <w:rFonts w:ascii="Verdana" w:hAnsi="Verdana"/>
                        </w:rPr>
                        <w:t>healthandsafety@westsussex.gov.uk, or call on 01243 752025.</w:t>
                      </w:r>
                    </w:p>
                    <w:p w:rsidR="00711A44" w:rsidRPr="006E0416" w:rsidRDefault="00324C12" w:rsidP="00711A44">
                      <w:pPr>
                        <w:spacing w:line="276" w:lineRule="auto"/>
                        <w:jc w:val="both"/>
                        <w:rPr>
                          <w:rFonts w:ascii="Verdana" w:hAnsi="Verdana"/>
                        </w:rPr>
                      </w:pPr>
                      <w:hyperlink r:id="rId17" w:history="1">
                        <w:r w:rsidR="00711A44" w:rsidRPr="006E0416">
                          <w:rPr>
                            <w:rStyle w:val="Hyperlink"/>
                            <w:rFonts w:ascii="Verdana" w:hAnsi="Verdana"/>
                            <w:color w:val="auto"/>
                            <w:u w:val="none"/>
                          </w:rPr>
                          <w:t>http://theintranet.westsussex.gov.uk/Library/Documents/corporate_guidance-risk_assessment.pdf</w:t>
                        </w:r>
                      </w:hyperlink>
                    </w:p>
                    <w:p w:rsidR="00711A44" w:rsidRPr="00D63C43" w:rsidRDefault="00711A44" w:rsidP="00711A44">
                      <w:pPr>
                        <w:spacing w:line="276" w:lineRule="auto"/>
                        <w:jc w:val="both"/>
                        <w:rPr>
                          <w:rFonts w:ascii="Verdana" w:hAnsi="Verdana"/>
                        </w:rPr>
                      </w:pPr>
                    </w:p>
                    <w:p w:rsidR="00711A44" w:rsidRPr="007E46A9" w:rsidRDefault="00711A44" w:rsidP="007E46A9">
                      <w:pPr>
                        <w:spacing w:line="276" w:lineRule="auto"/>
                        <w:jc w:val="both"/>
                        <w:rPr>
                          <w:rFonts w:ascii="Verdana" w:hAnsi="Verdana"/>
                        </w:rPr>
                      </w:pPr>
                    </w:p>
                  </w:txbxContent>
                </v:textbox>
              </v:roundrect>
            </w:pict>
          </mc:Fallback>
        </mc:AlternateContent>
      </w:r>
    </w:p>
    <w:p w:rsidR="00BC36C7" w:rsidRPr="00BC36C7" w:rsidRDefault="00BC36C7" w:rsidP="006E0416">
      <w:pPr>
        <w:rPr>
          <w:rFonts w:ascii="Verdana" w:hAnsi="Verdana"/>
        </w:rPr>
      </w:pPr>
    </w:p>
    <w:p w:rsidR="00BC36C7" w:rsidRPr="00BC36C7" w:rsidRDefault="00BC36C7" w:rsidP="006E0416">
      <w:pPr>
        <w:rPr>
          <w:rFonts w:ascii="Verdana" w:hAnsi="Verdana"/>
        </w:rPr>
      </w:pPr>
    </w:p>
    <w:p w:rsidR="00BC36C7" w:rsidRPr="00BC36C7" w:rsidRDefault="00BC36C7" w:rsidP="006E0416">
      <w:pPr>
        <w:rPr>
          <w:rFonts w:ascii="Verdana" w:hAnsi="Verdana"/>
        </w:rPr>
      </w:pPr>
    </w:p>
    <w:p w:rsidR="00C706E4" w:rsidRDefault="00BC36C7" w:rsidP="006E0416">
      <w:pPr>
        <w:tabs>
          <w:tab w:val="left" w:pos="2767"/>
        </w:tabs>
        <w:rPr>
          <w:rFonts w:ascii="Verdana" w:hAnsi="Verdana"/>
        </w:rPr>
      </w:pPr>
      <w:r>
        <w:rPr>
          <w:rFonts w:ascii="Verdana" w:hAnsi="Verdana"/>
        </w:rPr>
        <w:tab/>
      </w:r>
    </w:p>
    <w:p w:rsidR="00BC36C7" w:rsidRDefault="00BC36C7" w:rsidP="006E0416">
      <w:pPr>
        <w:tabs>
          <w:tab w:val="left" w:pos="2767"/>
        </w:tabs>
        <w:rPr>
          <w:rFonts w:ascii="Verdana" w:hAnsi="Verdana"/>
        </w:rPr>
      </w:pPr>
    </w:p>
    <w:p w:rsidR="00BC36C7" w:rsidRPr="00BC36C7" w:rsidRDefault="00BC36C7" w:rsidP="006E0416">
      <w:pPr>
        <w:tabs>
          <w:tab w:val="left" w:pos="2767"/>
        </w:tabs>
        <w:rPr>
          <w:rFonts w:ascii="Verdana" w:hAnsi="Verdana"/>
        </w:rPr>
      </w:pPr>
      <w:bookmarkStart w:id="1" w:name="_GoBack"/>
      <w:bookmarkEnd w:id="1"/>
    </w:p>
    <w:sectPr w:rsidR="00BC36C7" w:rsidRPr="00BC36C7" w:rsidSect="00324C12">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0A" w:rsidRDefault="00D57A0A" w:rsidP="00A46795">
      <w:r>
        <w:separator/>
      </w:r>
    </w:p>
  </w:endnote>
  <w:endnote w:type="continuationSeparator" w:id="0">
    <w:p w:rsidR="00D57A0A" w:rsidRDefault="00D57A0A"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324C12" w:rsidP="00B44C54">
        <w:pPr>
          <w:pStyle w:val="Footer"/>
        </w:pPr>
        <w:r>
          <w:rPr>
            <w:rFonts w:ascii="Verdana" w:hAnsi="Verdana"/>
            <w:sz w:val="18"/>
            <w:szCs w:val="18"/>
          </w:rPr>
          <w:t>V1.1 (Oct</w:t>
        </w:r>
        <w:r w:rsidR="006E0416" w:rsidRPr="008A02DE">
          <w:rPr>
            <w:rFonts w:ascii="Verdana" w:hAnsi="Verdana"/>
            <w:sz w:val="18"/>
            <w:szCs w:val="18"/>
          </w:rPr>
          <w:t xml:space="preserve"> 2019).  </w:t>
        </w:r>
        <w:proofErr w:type="gramStart"/>
        <w:r w:rsidR="006E0416" w:rsidRPr="008A02DE">
          <w:rPr>
            <w:rFonts w:ascii="Verdana" w:hAnsi="Verdana"/>
            <w:sz w:val="18"/>
            <w:szCs w:val="18"/>
          </w:rPr>
          <w:t>Document</w:t>
        </w:r>
        <w:proofErr w:type="gramEnd"/>
        <w:r w:rsidR="006E0416" w:rsidRPr="008A02DE">
          <w:rPr>
            <w:rFonts w:ascii="Verdana" w:hAnsi="Verdana"/>
            <w:sz w:val="18"/>
            <w:szCs w:val="18"/>
          </w:rPr>
          <w:t xml:space="preserve"> owner: Service Lead for Children’s Residential Services  </w:t>
        </w:r>
      </w:p>
    </w:sdtContent>
  </w:sdt>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0A" w:rsidRDefault="00D57A0A" w:rsidP="00A46795">
      <w:r>
        <w:separator/>
      </w:r>
    </w:p>
  </w:footnote>
  <w:footnote w:type="continuationSeparator" w:id="0">
    <w:p w:rsidR="00D57A0A" w:rsidRDefault="00D57A0A"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35924"/>
      <w:docPartObj>
        <w:docPartGallery w:val="Page Numbers (Top of Page)"/>
        <w:docPartUnique/>
      </w:docPartObj>
    </w:sdtPr>
    <w:sdtEndPr>
      <w:rPr>
        <w:noProof/>
      </w:rPr>
    </w:sdtEndPr>
    <w:sdtContent>
      <w:p w:rsidR="006E0416" w:rsidRDefault="00324C12" w:rsidP="00324C12">
        <w:pPr>
          <w:pStyle w:val="Header"/>
        </w:pPr>
        <w:r>
          <w:rPr>
            <w:noProof/>
          </w:rPr>
          <w:drawing>
            <wp:inline distT="0" distB="0" distL="0" distR="0" wp14:anchorId="08C0EF5A" wp14:editId="6CAB1573">
              <wp:extent cx="1915774" cy="652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16474" cy="652245"/>
                      </a:xfrm>
                      <a:prstGeom prst="rect">
                        <a:avLst/>
                      </a:prstGeom>
                    </pic:spPr>
                  </pic:pic>
                </a:graphicData>
              </a:graphic>
            </wp:inline>
          </w:drawing>
        </w:r>
        <w:r>
          <w:t xml:space="preserve">                                      </w:t>
        </w:r>
        <w:r w:rsidR="006E0416">
          <w:fldChar w:fldCharType="begin"/>
        </w:r>
        <w:r w:rsidR="006E0416">
          <w:instrText xml:space="preserve"> PAGE   \* MERGEFORMAT </w:instrText>
        </w:r>
        <w:r w:rsidR="006E0416">
          <w:fldChar w:fldCharType="separate"/>
        </w:r>
        <w:r>
          <w:rPr>
            <w:noProof/>
          </w:rPr>
          <w:t>1</w:t>
        </w:r>
        <w:r w:rsidR="006E0416">
          <w:rPr>
            <w:noProof/>
          </w:rPr>
          <w:fldChar w:fldCharType="end"/>
        </w:r>
        <w:r>
          <w:rPr>
            <w:noProof/>
          </w:rPr>
          <w:t xml:space="preserve">                              </w:t>
        </w:r>
        <w:r w:rsidRPr="00136584">
          <w:rPr>
            <w:rFonts w:ascii="Verdana" w:hAnsi="Verdana"/>
          </w:rPr>
          <w:t>Children’s Residential Services</w:t>
        </w:r>
      </w:p>
    </w:sdtContent>
  </w:sdt>
  <w:p w:rsidR="006E0416" w:rsidRDefault="006E0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CF4"/>
    <w:multiLevelType w:val="hybridMultilevel"/>
    <w:tmpl w:val="C314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D6B80"/>
    <w:multiLevelType w:val="multilevel"/>
    <w:tmpl w:val="A44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F44E1"/>
    <w:multiLevelType w:val="multilevel"/>
    <w:tmpl w:val="68CC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E59BB"/>
    <w:multiLevelType w:val="hybridMultilevel"/>
    <w:tmpl w:val="3D124E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D65CD1"/>
    <w:multiLevelType w:val="hybridMultilevel"/>
    <w:tmpl w:val="F06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22368"/>
    <w:multiLevelType w:val="multilevel"/>
    <w:tmpl w:val="144C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60D9B"/>
    <w:multiLevelType w:val="multilevel"/>
    <w:tmpl w:val="70D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23E80"/>
    <w:multiLevelType w:val="hybridMultilevel"/>
    <w:tmpl w:val="B2F8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E97612"/>
    <w:multiLevelType w:val="multilevel"/>
    <w:tmpl w:val="D65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6345C"/>
    <w:multiLevelType w:val="hybridMultilevel"/>
    <w:tmpl w:val="F53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D2A35"/>
    <w:multiLevelType w:val="multilevel"/>
    <w:tmpl w:val="C20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76362D"/>
    <w:multiLevelType w:val="hybridMultilevel"/>
    <w:tmpl w:val="0F92D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2"/>
  </w:num>
  <w:num w:numId="5">
    <w:abstractNumId w:val="0"/>
  </w:num>
  <w:num w:numId="6">
    <w:abstractNumId w:val="8"/>
  </w:num>
  <w:num w:numId="7">
    <w:abstractNumId w:val="10"/>
  </w:num>
  <w:num w:numId="8">
    <w:abstractNumId w:val="1"/>
  </w:num>
  <w:num w:numId="9">
    <w:abstractNumId w:val="6"/>
  </w:num>
  <w:num w:numId="10">
    <w:abstractNumId w:val="5"/>
  </w:num>
  <w:num w:numId="11">
    <w:abstractNumId w:val="2"/>
  </w:num>
  <w:num w:numId="12">
    <w:abstractNumId w:val="4"/>
  </w:num>
  <w:num w:numId="13">
    <w:abstractNumId w:val="9"/>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B7FA5"/>
    <w:rsid w:val="000D7796"/>
    <w:rsid w:val="00106FF9"/>
    <w:rsid w:val="00114BB2"/>
    <w:rsid w:val="00324C12"/>
    <w:rsid w:val="003C1F55"/>
    <w:rsid w:val="005365EF"/>
    <w:rsid w:val="006A15F4"/>
    <w:rsid w:val="006E0416"/>
    <w:rsid w:val="00711A44"/>
    <w:rsid w:val="007334C0"/>
    <w:rsid w:val="007A66CE"/>
    <w:rsid w:val="007C4451"/>
    <w:rsid w:val="007E46A9"/>
    <w:rsid w:val="00873F7E"/>
    <w:rsid w:val="008E438F"/>
    <w:rsid w:val="00990000"/>
    <w:rsid w:val="00996040"/>
    <w:rsid w:val="009E6C39"/>
    <w:rsid w:val="009F3BB2"/>
    <w:rsid w:val="00A1042A"/>
    <w:rsid w:val="00A30A26"/>
    <w:rsid w:val="00A46795"/>
    <w:rsid w:val="00AC7EAB"/>
    <w:rsid w:val="00B44C54"/>
    <w:rsid w:val="00B849ED"/>
    <w:rsid w:val="00BC36C7"/>
    <w:rsid w:val="00BE65B9"/>
    <w:rsid w:val="00C55A45"/>
    <w:rsid w:val="00C706E4"/>
    <w:rsid w:val="00C8373C"/>
    <w:rsid w:val="00CF0F80"/>
    <w:rsid w:val="00D57A0A"/>
    <w:rsid w:val="00DA13BB"/>
    <w:rsid w:val="00DD1C83"/>
    <w:rsid w:val="00E33B70"/>
    <w:rsid w:val="00EF3E44"/>
    <w:rsid w:val="00F67486"/>
    <w:rsid w:val="00FC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11A44"/>
    <w:rPr>
      <w:color w:val="0000FF" w:themeColor="hyperlink"/>
      <w:u w:val="single"/>
    </w:rPr>
  </w:style>
  <w:style w:type="paragraph" w:customStyle="1" w:styleId="Default">
    <w:name w:val="Default"/>
    <w:rsid w:val="00711A4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24C12"/>
    <w:rPr>
      <w:rFonts w:ascii="Tahoma" w:hAnsi="Tahoma" w:cs="Tahoma"/>
      <w:sz w:val="16"/>
      <w:szCs w:val="16"/>
    </w:rPr>
  </w:style>
  <w:style w:type="character" w:customStyle="1" w:styleId="BalloonTextChar">
    <w:name w:val="Balloon Text Char"/>
    <w:basedOn w:val="DefaultParagraphFont"/>
    <w:link w:val="BalloonText"/>
    <w:uiPriority w:val="99"/>
    <w:semiHidden/>
    <w:rsid w:val="00324C1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11A44"/>
    <w:rPr>
      <w:color w:val="0000FF" w:themeColor="hyperlink"/>
      <w:u w:val="single"/>
    </w:rPr>
  </w:style>
  <w:style w:type="paragraph" w:customStyle="1" w:styleId="Default">
    <w:name w:val="Default"/>
    <w:rsid w:val="00711A4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24C12"/>
    <w:rPr>
      <w:rFonts w:ascii="Tahoma" w:hAnsi="Tahoma" w:cs="Tahoma"/>
      <w:sz w:val="16"/>
      <w:szCs w:val="16"/>
    </w:rPr>
  </w:style>
  <w:style w:type="character" w:customStyle="1" w:styleId="BalloonTextChar">
    <w:name w:val="Balloon Text Char"/>
    <w:basedOn w:val="DefaultParagraphFont"/>
    <w:link w:val="BalloonText"/>
    <w:uiPriority w:val="99"/>
    <w:semiHidden/>
    <w:rsid w:val="00324C1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5300">
      <w:bodyDiv w:val="1"/>
      <w:marLeft w:val="0"/>
      <w:marRight w:val="0"/>
      <w:marTop w:val="0"/>
      <w:marBottom w:val="0"/>
      <w:divBdr>
        <w:top w:val="none" w:sz="0" w:space="0" w:color="auto"/>
        <w:left w:val="none" w:sz="0" w:space="0" w:color="auto"/>
        <w:bottom w:val="none" w:sz="0" w:space="0" w:color="auto"/>
        <w:right w:val="none" w:sz="0" w:space="0" w:color="auto"/>
      </w:divBdr>
    </w:div>
    <w:div w:id="709115352">
      <w:bodyDiv w:val="1"/>
      <w:marLeft w:val="0"/>
      <w:marRight w:val="0"/>
      <w:marTop w:val="0"/>
      <w:marBottom w:val="0"/>
      <w:divBdr>
        <w:top w:val="none" w:sz="0" w:space="0" w:color="auto"/>
        <w:left w:val="none" w:sz="0" w:space="0" w:color="auto"/>
        <w:bottom w:val="none" w:sz="0" w:space="0" w:color="auto"/>
        <w:right w:val="none" w:sz="0" w:space="0" w:color="auto"/>
      </w:divBdr>
    </w:div>
    <w:div w:id="1090926401">
      <w:bodyDiv w:val="1"/>
      <w:marLeft w:val="0"/>
      <w:marRight w:val="0"/>
      <w:marTop w:val="0"/>
      <w:marBottom w:val="0"/>
      <w:divBdr>
        <w:top w:val="none" w:sz="0" w:space="0" w:color="auto"/>
        <w:left w:val="none" w:sz="0" w:space="0" w:color="auto"/>
        <w:bottom w:val="none" w:sz="0" w:space="0" w:color="auto"/>
        <w:right w:val="none" w:sz="0" w:space="0" w:color="auto"/>
      </w:divBdr>
      <w:divsChild>
        <w:div w:id="1128470268">
          <w:marLeft w:val="0"/>
          <w:marRight w:val="0"/>
          <w:marTop w:val="0"/>
          <w:marBottom w:val="0"/>
          <w:divBdr>
            <w:top w:val="none" w:sz="0" w:space="0" w:color="auto"/>
            <w:left w:val="none" w:sz="0" w:space="0" w:color="auto"/>
            <w:bottom w:val="none" w:sz="0" w:space="0" w:color="auto"/>
            <w:right w:val="none" w:sz="0" w:space="0" w:color="auto"/>
          </w:divBdr>
          <w:divsChild>
            <w:div w:id="2050760301">
              <w:marLeft w:val="0"/>
              <w:marRight w:val="0"/>
              <w:marTop w:val="0"/>
              <w:marBottom w:val="0"/>
              <w:divBdr>
                <w:top w:val="none" w:sz="0" w:space="0" w:color="auto"/>
                <w:left w:val="none" w:sz="0" w:space="0" w:color="auto"/>
                <w:bottom w:val="none" w:sz="0" w:space="0" w:color="auto"/>
                <w:right w:val="none" w:sz="0" w:space="0" w:color="auto"/>
              </w:divBdr>
              <w:divsChild>
                <w:div w:id="6444832">
                  <w:marLeft w:val="0"/>
                  <w:marRight w:val="0"/>
                  <w:marTop w:val="0"/>
                  <w:marBottom w:val="0"/>
                  <w:divBdr>
                    <w:top w:val="none" w:sz="0" w:space="0" w:color="auto"/>
                    <w:left w:val="none" w:sz="0" w:space="0" w:color="auto"/>
                    <w:bottom w:val="none" w:sz="0" w:space="0" w:color="auto"/>
                    <w:right w:val="none" w:sz="0" w:space="0" w:color="auto"/>
                  </w:divBdr>
                  <w:divsChild>
                    <w:div w:id="843477604">
                      <w:marLeft w:val="0"/>
                      <w:marRight w:val="0"/>
                      <w:marTop w:val="0"/>
                      <w:marBottom w:val="300"/>
                      <w:divBdr>
                        <w:top w:val="none" w:sz="0" w:space="0" w:color="auto"/>
                        <w:left w:val="none" w:sz="0" w:space="0" w:color="auto"/>
                        <w:bottom w:val="none" w:sz="0" w:space="0" w:color="auto"/>
                        <w:right w:val="none" w:sz="0" w:space="0" w:color="auto"/>
                      </w:divBdr>
                      <w:divsChild>
                        <w:div w:id="635068087">
                          <w:marLeft w:val="0"/>
                          <w:marRight w:val="0"/>
                          <w:marTop w:val="0"/>
                          <w:marBottom w:val="0"/>
                          <w:divBdr>
                            <w:top w:val="none" w:sz="0" w:space="0" w:color="auto"/>
                            <w:left w:val="none" w:sz="0" w:space="0" w:color="auto"/>
                            <w:bottom w:val="none" w:sz="0" w:space="0" w:color="auto"/>
                            <w:right w:val="none" w:sz="0" w:space="0" w:color="auto"/>
                          </w:divBdr>
                          <w:divsChild>
                            <w:div w:id="427576948">
                              <w:marLeft w:val="0"/>
                              <w:marRight w:val="0"/>
                              <w:marTop w:val="0"/>
                              <w:marBottom w:val="0"/>
                              <w:divBdr>
                                <w:top w:val="none" w:sz="0" w:space="0" w:color="auto"/>
                                <w:left w:val="none" w:sz="0" w:space="0" w:color="auto"/>
                                <w:bottom w:val="none" w:sz="0" w:space="0" w:color="auto"/>
                                <w:right w:val="none" w:sz="0" w:space="0" w:color="auto"/>
                              </w:divBdr>
                            </w:div>
                            <w:div w:id="1403484684">
                              <w:marLeft w:val="0"/>
                              <w:marRight w:val="0"/>
                              <w:marTop w:val="0"/>
                              <w:marBottom w:val="0"/>
                              <w:divBdr>
                                <w:top w:val="none" w:sz="0" w:space="0" w:color="auto"/>
                                <w:left w:val="none" w:sz="0" w:space="0" w:color="auto"/>
                                <w:bottom w:val="none" w:sz="0" w:space="0" w:color="auto"/>
                                <w:right w:val="none" w:sz="0" w:space="0" w:color="auto"/>
                              </w:divBdr>
                            </w:div>
                            <w:div w:id="15066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theintranet.westsussex.gov.uk/Library/Documents/corporate_guidance-risk_assessment.pdf" TargetMode="External"/><Relationship Id="rId2" Type="http://schemas.openxmlformats.org/officeDocument/2006/relationships/customXml" Target="../customXml/item2.xml"/><Relationship Id="rId16" Type="http://schemas.openxmlformats.org/officeDocument/2006/relationships/hyperlink" Target="http://theintranet.westsussex.gov.uk/Library/Documents/insurance_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theintranet.westsussex.gov.uk/Library/Documents/corporate_guidance-risk_assessment.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theintranet.westsussex.gov.uk/Library/Documents/insurance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sharepoint/v3"/>
    <ds:schemaRef ds:uri="http://purl.org/dc/elements/1.1/"/>
    <ds:schemaRef ds:uri="http://www.w3.org/XML/1998/namespace"/>
    <ds:schemaRef ds:uri="1209568c-8f7e-4a25-939e-4f22fd0c2b25"/>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9E1360C7-21D0-44E1-B2D0-7CB41200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2019-10-30T11:41:00Z</dcterms:created>
  <dcterms:modified xsi:type="dcterms:W3CDTF">2019-10-30T11:41:00Z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