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CF7197D">
                <wp:simplePos x="0" y="0"/>
                <wp:positionH relativeFrom="column">
                  <wp:posOffset>2927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F70B2E" w:rsidRDefault="00A30A26" w:rsidP="00BC36C7">
                            <w:pPr>
                              <w:autoSpaceDE w:val="0"/>
                              <w:autoSpaceDN w:val="0"/>
                              <w:adjustRightInd w:val="0"/>
                              <w:jc w:val="center"/>
                              <w:rPr>
                                <w:rFonts w:ascii="Verdana" w:eastAsia="Calibri" w:hAnsi="Verdana" w:cs="MS Reference Sans Serif"/>
                                <w:b/>
                                <w:color w:val="4F81BD" w:themeColor="accent1"/>
                              </w:rPr>
                            </w:pPr>
                            <w:r w:rsidRPr="00F70B2E">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" fillcolor="#dce6f2" stroked="f" strokeweight=".5pt">
                <v:textbox>
                  <w:txbxContent>
                    <w:p w14:paraId="5C2B9C5A" w14:textId="77777777" w:rsidR="00BC36C7" w:rsidRPr="00F70B2E" w:rsidRDefault="00A30A26" w:rsidP="00BC36C7">
                      <w:pPr>
                        <w:autoSpaceDE w:val="0"/>
                        <w:autoSpaceDN w:val="0"/>
                        <w:adjustRightInd w:val="0"/>
                        <w:jc w:val="center"/>
                        <w:rPr>
                          <w:rFonts w:ascii="Verdana" w:eastAsia="Calibri" w:hAnsi="Verdana" w:cs="MS Reference Sans Serif"/>
                          <w:b/>
                          <w:color w:val="4F81BD" w:themeColor="accent1"/>
                        </w:rPr>
                      </w:pPr>
                      <w:r w:rsidRPr="00F70B2E">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37EFD041" w14:textId="06152FB3" w:rsidR="008415AE" w:rsidRDefault="005907AE" w:rsidP="00114BB2">
      <w:pPr>
        <w:jc w:val="both"/>
        <w:rPr>
          <w:rFonts w:ascii="Verdana" w:hAnsi="Verdana"/>
          <w:b/>
        </w:rPr>
      </w:pPr>
      <w:r w:rsidRPr="00D16915">
        <w:rPr>
          <w:rFonts w:ascii="Verdana" w:hAnsi="Verdana"/>
          <w:b/>
        </w:rPr>
        <w:t xml:space="preserve">Moving to Another Placement </w:t>
      </w:r>
    </w:p>
    <w:p w14:paraId="75D39095" w14:textId="77777777" w:rsidR="008415AE" w:rsidRDefault="008415AE" w:rsidP="00114BB2">
      <w:pPr>
        <w:jc w:val="both"/>
        <w:rPr>
          <w:rFonts w:ascii="Verdana" w:hAnsi="Verdana"/>
          <w:b/>
        </w:rPr>
      </w:pPr>
    </w:p>
    <w:p w14:paraId="3A8A7BAB" w14:textId="6BAFE8B9" w:rsidR="008415AE" w:rsidRPr="008415AE" w:rsidRDefault="008415AE" w:rsidP="007E3B0E">
      <w:pPr>
        <w:pStyle w:val="ListParagraph"/>
        <w:numPr>
          <w:ilvl w:val="0"/>
          <w:numId w:val="18"/>
        </w:numPr>
        <w:rPr>
          <w:rFonts w:ascii="Verdana" w:hAnsi="Verdana"/>
        </w:rPr>
      </w:pPr>
      <w:r w:rsidRPr="008415AE">
        <w:rPr>
          <w:rFonts w:ascii="Verdana" w:hAnsi="Verdana"/>
        </w:rPr>
        <w:t xml:space="preserve">There may be several reasons why a </w:t>
      </w:r>
      <w:r w:rsidR="00511119">
        <w:rPr>
          <w:rFonts w:ascii="Verdana" w:hAnsi="Verdana"/>
        </w:rPr>
        <w:t>child</w:t>
      </w:r>
      <w:r w:rsidRPr="008415AE">
        <w:rPr>
          <w:rFonts w:ascii="Verdana" w:hAnsi="Verdana"/>
        </w:rPr>
        <w:t xml:space="preserve"> moves to another placement. A </w:t>
      </w:r>
      <w:r w:rsidRPr="00F70B2E">
        <w:rPr>
          <w:rFonts w:ascii="Verdana" w:hAnsi="Verdana"/>
        </w:rPr>
        <w:t>planned move</w:t>
      </w:r>
      <w:r w:rsidRPr="008415AE">
        <w:rPr>
          <w:rFonts w:ascii="Verdana" w:hAnsi="Verdana"/>
        </w:rPr>
        <w:t xml:space="preserve"> may take place when a child returns home or reaches independence and moves to an alternative provision. </w:t>
      </w:r>
    </w:p>
    <w:p w14:paraId="275D6F06" w14:textId="77777777" w:rsidR="008415AE" w:rsidRDefault="008415AE" w:rsidP="007E3B0E">
      <w:pPr>
        <w:rPr>
          <w:rFonts w:ascii="Verdana" w:hAnsi="Verdana"/>
        </w:rPr>
      </w:pPr>
    </w:p>
    <w:p w14:paraId="396E15F1" w14:textId="567FFD10" w:rsidR="008415AE" w:rsidRDefault="008415AE" w:rsidP="007E3B0E">
      <w:pPr>
        <w:pStyle w:val="ListParagraph"/>
        <w:numPr>
          <w:ilvl w:val="0"/>
          <w:numId w:val="18"/>
        </w:numPr>
        <w:rPr>
          <w:rFonts w:ascii="Verdana" w:hAnsi="Verdana"/>
        </w:rPr>
      </w:pPr>
      <w:r w:rsidRPr="008415AE">
        <w:rPr>
          <w:rFonts w:ascii="Verdana" w:hAnsi="Verdana"/>
        </w:rPr>
        <w:t xml:space="preserve">If the needs or circumstances of the child have changed substantially, it may warrant a move to another placement who can better meet their needs. This may be on a planned or unplanned (emergency) basis, dependent on the individual circumstances. </w:t>
      </w:r>
    </w:p>
    <w:p w14:paraId="4717B62A" w14:textId="77777777" w:rsidR="008415AE" w:rsidRPr="008415AE" w:rsidRDefault="008415AE" w:rsidP="007E3B0E">
      <w:pPr>
        <w:pStyle w:val="ListParagraph"/>
        <w:rPr>
          <w:rFonts w:ascii="Verdana" w:hAnsi="Verdana"/>
        </w:rPr>
      </w:pPr>
    </w:p>
    <w:p w14:paraId="19F7E215" w14:textId="071C3265" w:rsidR="008415AE" w:rsidRPr="008415AE" w:rsidRDefault="00D16915" w:rsidP="007E3B0E">
      <w:pPr>
        <w:pStyle w:val="ListParagraph"/>
        <w:numPr>
          <w:ilvl w:val="0"/>
          <w:numId w:val="18"/>
        </w:numPr>
        <w:rPr>
          <w:rFonts w:ascii="Verdana" w:hAnsi="Verdana"/>
        </w:rPr>
      </w:pPr>
      <w:r w:rsidRPr="008415AE">
        <w:rPr>
          <w:rFonts w:ascii="Verdana" w:hAnsi="Verdana"/>
        </w:rPr>
        <w:t xml:space="preserve">The decision to move a child from a children’s home should usually only be taken at a Looked </w:t>
      </w:r>
      <w:proofErr w:type="gramStart"/>
      <w:r w:rsidRPr="008415AE">
        <w:rPr>
          <w:rFonts w:ascii="Verdana" w:hAnsi="Verdana"/>
        </w:rPr>
        <w:t>After</w:t>
      </w:r>
      <w:proofErr w:type="gramEnd"/>
      <w:r w:rsidRPr="008415AE">
        <w:rPr>
          <w:rFonts w:ascii="Verdana" w:hAnsi="Verdana"/>
        </w:rPr>
        <w:t xml:space="preserve"> Child review where there is agreement that the current placement does not meet the needs of the child. </w:t>
      </w:r>
    </w:p>
    <w:p w14:paraId="00B4E864" w14:textId="77777777" w:rsidR="00BB5C7A" w:rsidRDefault="00BB5C7A" w:rsidP="007E3B0E">
      <w:pPr>
        <w:pStyle w:val="ListParagraph"/>
        <w:rPr>
          <w:rFonts w:ascii="Verdana" w:hAnsi="Verdana"/>
        </w:rPr>
      </w:pPr>
    </w:p>
    <w:p w14:paraId="336353E1" w14:textId="77777777" w:rsidR="00BB5C7A" w:rsidRDefault="00D16915" w:rsidP="007E3B0E">
      <w:pPr>
        <w:pStyle w:val="ListParagraph"/>
        <w:numPr>
          <w:ilvl w:val="0"/>
          <w:numId w:val="14"/>
        </w:numPr>
        <w:rPr>
          <w:rFonts w:ascii="Verdana" w:hAnsi="Verdana"/>
        </w:rPr>
      </w:pPr>
      <w:r w:rsidRPr="00BB5C7A">
        <w:rPr>
          <w:rFonts w:ascii="Verdana" w:hAnsi="Verdana"/>
        </w:rPr>
        <w:t xml:space="preserve">The child themselves and their social worker must be consulted about any potential move, and their views recorded. Moving to another placement can be very disruptive for a child, so any planned moves while the child is in Key Stage 4 (years 10 &amp; 11) need senior management approval. </w:t>
      </w:r>
    </w:p>
    <w:p w14:paraId="7DF3C1A7" w14:textId="77777777" w:rsidR="00BB5C7A" w:rsidRPr="00BB5C7A" w:rsidRDefault="00BB5C7A" w:rsidP="007E3B0E">
      <w:pPr>
        <w:pStyle w:val="ListParagraph"/>
        <w:rPr>
          <w:rFonts w:ascii="Verdana" w:hAnsi="Verdana"/>
        </w:rPr>
      </w:pPr>
    </w:p>
    <w:p w14:paraId="64256AD8" w14:textId="77777777" w:rsidR="00BB5C7A" w:rsidRPr="00BB5C7A" w:rsidRDefault="00D16915" w:rsidP="007E3B0E">
      <w:pPr>
        <w:pStyle w:val="ListParagraph"/>
        <w:numPr>
          <w:ilvl w:val="0"/>
          <w:numId w:val="14"/>
        </w:numPr>
        <w:rPr>
          <w:rFonts w:ascii="Verdana" w:hAnsi="Verdana"/>
        </w:rPr>
      </w:pPr>
      <w:r w:rsidRPr="00BB5C7A">
        <w:rPr>
          <w:rFonts w:ascii="Verdana" w:hAnsi="Verdana"/>
        </w:rPr>
        <w:t xml:space="preserve">However, there may be occasions where a placement move is necessary on an urgent basis – </w:t>
      </w:r>
      <w:r w:rsidRPr="00BB5C7A">
        <w:rPr>
          <w:rFonts w:ascii="Verdana" w:hAnsi="Verdana"/>
          <w:i/>
        </w:rPr>
        <w:t xml:space="preserve">see practice guidance on ‘Emergency Placements and Emergency Reviews’. </w:t>
      </w:r>
    </w:p>
    <w:p w14:paraId="07AED7EB" w14:textId="77777777" w:rsidR="00BB5C7A" w:rsidRPr="00BB5C7A" w:rsidRDefault="00BB5C7A" w:rsidP="007E3B0E">
      <w:pPr>
        <w:pStyle w:val="ListParagraph"/>
        <w:rPr>
          <w:rFonts w:ascii="Verdana" w:hAnsi="Verdana"/>
        </w:rPr>
      </w:pPr>
    </w:p>
    <w:p w14:paraId="2627D0EA" w14:textId="6CB83585" w:rsidR="00BB5C7A" w:rsidRPr="00BB5C7A" w:rsidRDefault="00D16915" w:rsidP="007E3B0E">
      <w:pPr>
        <w:pStyle w:val="ListParagraph"/>
        <w:numPr>
          <w:ilvl w:val="0"/>
          <w:numId w:val="14"/>
        </w:numPr>
        <w:rPr>
          <w:rFonts w:ascii="Verdana" w:hAnsi="Verdana"/>
        </w:rPr>
      </w:pPr>
      <w:r w:rsidRPr="00BB5C7A">
        <w:rPr>
          <w:rFonts w:ascii="Verdana" w:hAnsi="Verdana"/>
        </w:rPr>
        <w:t xml:space="preserve">Where it appears that a child would benefit from transferring to another home, the Registered Manager should discuss this with the child’s social worker and Independent Reviewing Officer.  </w:t>
      </w:r>
      <w:r w:rsidRPr="00BB5C7A">
        <w:rPr>
          <w:rFonts w:ascii="Verdana" w:eastAsia="Times New Roman" w:hAnsi="Verdana" w:cs="Arial"/>
          <w:color w:val="333333"/>
        </w:rPr>
        <w:t xml:space="preserve">Any decision to terminate a </w:t>
      </w:r>
      <w:r w:rsidR="00511119">
        <w:rPr>
          <w:rFonts w:ascii="Verdana" w:eastAsia="Times New Roman" w:hAnsi="Verdana" w:cs="Arial"/>
          <w:color w:val="333333"/>
        </w:rPr>
        <w:t>child’s</w:t>
      </w:r>
      <w:r w:rsidRPr="00BB5C7A">
        <w:rPr>
          <w:rFonts w:ascii="Verdana" w:eastAsia="Times New Roman" w:hAnsi="Verdana" w:cs="Arial"/>
          <w:color w:val="333333"/>
        </w:rPr>
        <w:t xml:space="preserve"> placement and request that they are moved to another home must be approved by a senior manager</w:t>
      </w:r>
      <w:r w:rsidR="00BB5C7A">
        <w:rPr>
          <w:rFonts w:ascii="Verdana" w:eastAsia="Times New Roman" w:hAnsi="Verdana" w:cs="Arial"/>
          <w:color w:val="333333"/>
        </w:rPr>
        <w:t>.</w:t>
      </w:r>
    </w:p>
    <w:p w14:paraId="1F1B8B6D" w14:textId="77777777" w:rsidR="00BB5C7A" w:rsidRPr="00BB5C7A" w:rsidRDefault="00BB5C7A" w:rsidP="007E3B0E">
      <w:pPr>
        <w:pStyle w:val="ListParagraph"/>
        <w:rPr>
          <w:rFonts w:ascii="Verdana" w:eastAsia="Times New Roman" w:hAnsi="Verdana" w:cs="Arial"/>
          <w:color w:val="333333"/>
        </w:rPr>
      </w:pPr>
    </w:p>
    <w:p w14:paraId="32209795" w14:textId="3E874600" w:rsidR="00D16915" w:rsidRPr="00BB5C7A" w:rsidRDefault="00D16915" w:rsidP="007E3B0E">
      <w:pPr>
        <w:pStyle w:val="ListParagraph"/>
        <w:numPr>
          <w:ilvl w:val="0"/>
          <w:numId w:val="14"/>
        </w:numPr>
        <w:rPr>
          <w:rFonts w:ascii="Verdana" w:hAnsi="Verdana"/>
        </w:rPr>
      </w:pPr>
      <w:r w:rsidRPr="00BB5C7A">
        <w:rPr>
          <w:rFonts w:ascii="Verdana" w:eastAsia="Times New Roman" w:hAnsi="Verdana" w:cs="Arial"/>
          <w:color w:val="333333"/>
        </w:rPr>
        <w:t xml:space="preserve">Normally, </w:t>
      </w:r>
      <w:r w:rsidR="00511119">
        <w:rPr>
          <w:rFonts w:ascii="Verdana" w:eastAsia="Times New Roman" w:hAnsi="Verdana" w:cs="Arial"/>
          <w:color w:val="333333"/>
        </w:rPr>
        <w:t>children</w:t>
      </w:r>
      <w:r w:rsidRPr="00BB5C7A">
        <w:rPr>
          <w:rFonts w:ascii="Verdana" w:eastAsia="Times New Roman" w:hAnsi="Verdana" w:cs="Arial"/>
          <w:color w:val="333333"/>
        </w:rPr>
        <w:t xml:space="preserve"> will remain in the existing home for a minimum of 28 days after the decision to move has been reached to enable proper planning to take place. During this period staff must help each child to prepare for the move. In cases where children are returning home or moving to independent living this includes supporting the child to develop emotional and mental resilience to cope without the home’s support.</w:t>
      </w:r>
    </w:p>
    <w:p w14:paraId="4E717760" w14:textId="77777777" w:rsidR="00BB5C7A" w:rsidRPr="00BB5C7A" w:rsidRDefault="00BB5C7A" w:rsidP="007E3B0E">
      <w:pPr>
        <w:rPr>
          <w:rFonts w:ascii="Verdana" w:hAnsi="Verdana"/>
        </w:rPr>
      </w:pPr>
    </w:p>
    <w:p w14:paraId="4D29643A" w14:textId="6D35C376" w:rsidR="007E3B0E" w:rsidRDefault="00D16915" w:rsidP="007E3B0E">
      <w:pPr>
        <w:rPr>
          <w:rFonts w:ascii="Verdana" w:hAnsi="Verdana"/>
          <w:b/>
        </w:rPr>
      </w:pPr>
      <w:r w:rsidRPr="00BB5C7A">
        <w:rPr>
          <w:rFonts w:ascii="Verdana" w:hAnsi="Verdana"/>
          <w:b/>
        </w:rPr>
        <w:t>Arrangements for the transfer to another home</w:t>
      </w:r>
      <w:bookmarkStart w:id="0" w:name="decsn_making"/>
      <w:bookmarkEnd w:id="0"/>
    </w:p>
    <w:p w14:paraId="36ADF909" w14:textId="77777777" w:rsidR="007E3B0E" w:rsidRDefault="007E3B0E" w:rsidP="007E3B0E">
      <w:pPr>
        <w:rPr>
          <w:rFonts w:ascii="Verdana" w:eastAsia="Times New Roman" w:hAnsi="Verdana" w:cs="Arial"/>
          <w:color w:val="333333"/>
        </w:rPr>
      </w:pPr>
    </w:p>
    <w:p w14:paraId="49E1CD58" w14:textId="77777777" w:rsidR="007E3B0E" w:rsidRDefault="007E3B0E" w:rsidP="007E3B0E">
      <w:pPr>
        <w:pStyle w:val="ListParagraph"/>
        <w:numPr>
          <w:ilvl w:val="0"/>
          <w:numId w:val="21"/>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7E3B0E">
        <w:rPr>
          <w:rFonts w:ascii="Verdana" w:eastAsia="Times New Roman" w:hAnsi="Verdana" w:cs="Arial"/>
          <w:color w:val="333333"/>
        </w:rPr>
        <w:t>The Registered Manager of the child’s current placement should contact the Registered Manager of the new proposed placement to make practical arrangements for a smooth transition.  The key activities during this period are as follows:</w:t>
      </w:r>
    </w:p>
    <w:p w14:paraId="082956DF" w14:textId="768F8581" w:rsidR="00D16915" w:rsidRPr="007E3B0E" w:rsidRDefault="00D16915" w:rsidP="007E3B0E">
      <w:pPr>
        <w:pStyle w:val="ListParagraph"/>
        <w:numPr>
          <w:ilvl w:val="0"/>
          <w:numId w:val="21"/>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7E3B0E">
        <w:rPr>
          <w:rFonts w:ascii="Verdana" w:eastAsia="Times New Roman" w:hAnsi="Verdana" w:cs="Arial"/>
          <w:color w:val="333333"/>
        </w:rPr>
        <w:t xml:space="preserve">Child and their parent/carer should visit the new placement  </w:t>
      </w:r>
    </w:p>
    <w:p w14:paraId="2DEC1671" w14:textId="77777777" w:rsidR="007E3B0E" w:rsidRDefault="00D16915" w:rsidP="007E3B0E">
      <w:pPr>
        <w:pStyle w:val="ListParagraph"/>
        <w:numPr>
          <w:ilvl w:val="0"/>
          <w:numId w:val="12"/>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7E3B0E">
        <w:rPr>
          <w:rFonts w:ascii="Verdana" w:eastAsia="Times New Roman" w:hAnsi="Verdana" w:cs="Arial"/>
          <w:color w:val="333333"/>
        </w:rPr>
        <w:t>Child and their parent/carer should be provided with the Statement</w:t>
      </w:r>
      <w:r w:rsidR="007E3B0E" w:rsidRPr="007E3B0E">
        <w:rPr>
          <w:rFonts w:ascii="Verdana" w:eastAsia="Times New Roman" w:hAnsi="Verdana" w:cs="Arial"/>
          <w:color w:val="333333"/>
        </w:rPr>
        <w:t xml:space="preserve"> </w:t>
      </w:r>
      <w:r w:rsidRPr="007E3B0E">
        <w:rPr>
          <w:rFonts w:ascii="Verdana" w:eastAsia="Times New Roman" w:hAnsi="Verdana" w:cs="Arial"/>
          <w:color w:val="333333"/>
        </w:rPr>
        <w:t xml:space="preserve">of Purpose and/or Children’s Guide for the new placement </w:t>
      </w:r>
    </w:p>
    <w:p w14:paraId="26874202" w14:textId="5525AED6" w:rsidR="00D16915" w:rsidRDefault="00D16915" w:rsidP="007E3B0E">
      <w:pPr>
        <w:pStyle w:val="ListParagraph"/>
        <w:numPr>
          <w:ilvl w:val="0"/>
          <w:numId w:val="12"/>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7E3B0E">
        <w:rPr>
          <w:rFonts w:ascii="Verdana" w:eastAsia="Times New Roman" w:hAnsi="Verdana" w:cs="Arial"/>
          <w:color w:val="333333"/>
        </w:rPr>
        <w:t>The Registered Manager should contact the social worker, Head teacher and any other professionals to ensure all statutory documents are up to date</w:t>
      </w:r>
      <w:r w:rsidR="00B46125" w:rsidRPr="007E3B0E">
        <w:rPr>
          <w:rFonts w:ascii="Verdana" w:eastAsia="Times New Roman" w:hAnsi="Verdana" w:cs="Arial"/>
          <w:color w:val="333333"/>
        </w:rPr>
        <w:t xml:space="preserve"> (see below) </w:t>
      </w:r>
      <w:r w:rsidRPr="007E3B0E">
        <w:rPr>
          <w:rFonts w:ascii="Verdana" w:eastAsia="Times New Roman" w:hAnsi="Verdana" w:cs="Arial"/>
          <w:color w:val="333333"/>
        </w:rPr>
        <w:t xml:space="preserve"> </w:t>
      </w:r>
    </w:p>
    <w:p w14:paraId="68CFA375" w14:textId="77777777" w:rsidR="007E3B0E" w:rsidRPr="007E3B0E" w:rsidRDefault="007E3B0E" w:rsidP="007E3B0E">
      <w:pPr>
        <w:pStyle w:val="ListParagraph"/>
        <w:pBdr>
          <w:bottom w:val="single" w:sz="6" w:space="0" w:color="4394D6"/>
        </w:pBdr>
        <w:shd w:val="clear" w:color="auto" w:fill="FFFFFF"/>
        <w:spacing w:after="60" w:line="300" w:lineRule="atLeast"/>
        <w:ind w:left="1440"/>
        <w:outlineLvl w:val="1"/>
        <w:rPr>
          <w:rFonts w:ascii="Verdana" w:eastAsia="Times New Roman" w:hAnsi="Verdana" w:cs="Arial"/>
          <w:color w:val="333333"/>
        </w:rPr>
      </w:pPr>
    </w:p>
    <w:p w14:paraId="00BEAD21" w14:textId="4BBC8142" w:rsidR="007E3B0E" w:rsidRPr="007E3B0E" w:rsidRDefault="00D16915" w:rsidP="007E3B0E">
      <w:pPr>
        <w:pStyle w:val="ListParagraph"/>
        <w:numPr>
          <w:ilvl w:val="0"/>
          <w:numId w:val="11"/>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7E3B0E">
        <w:rPr>
          <w:rFonts w:ascii="Verdana" w:eastAsia="Times New Roman" w:hAnsi="Verdana" w:cs="Arial"/>
          <w:color w:val="333333"/>
        </w:rPr>
        <w:t>Key workers should update and complete all plan</w:t>
      </w:r>
      <w:r w:rsidR="002F4BC9" w:rsidRPr="007E3B0E">
        <w:rPr>
          <w:rFonts w:ascii="Verdana" w:eastAsia="Times New Roman" w:hAnsi="Verdana" w:cs="Arial"/>
          <w:color w:val="333333"/>
        </w:rPr>
        <w:t>s and records held on the child.</w:t>
      </w:r>
    </w:p>
    <w:p w14:paraId="5873A55C" w14:textId="771E848A" w:rsidR="00D16915" w:rsidRPr="007E3B0E" w:rsidRDefault="00B46125" w:rsidP="007E3B0E">
      <w:pPr>
        <w:pStyle w:val="ListParagraph"/>
        <w:numPr>
          <w:ilvl w:val="0"/>
          <w:numId w:val="11"/>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7E3B0E">
        <w:rPr>
          <w:rFonts w:ascii="Verdana" w:eastAsia="Times New Roman" w:hAnsi="Verdana" w:cs="Arial"/>
          <w:color w:val="333333"/>
        </w:rPr>
        <w:t xml:space="preserve">Plans that should be updated are as follows: </w:t>
      </w:r>
    </w:p>
    <w:p w14:paraId="491AF2CC" w14:textId="77777777" w:rsidR="007E3B0E" w:rsidRPr="00BB5C7A" w:rsidRDefault="007E3B0E" w:rsidP="007E3B0E">
      <w:pPr>
        <w:pStyle w:val="ListParagraph"/>
        <w:pBdr>
          <w:bottom w:val="single" w:sz="6" w:space="0" w:color="4394D6"/>
        </w:pBdr>
        <w:shd w:val="clear" w:color="auto" w:fill="FFFFFF"/>
        <w:spacing w:after="60" w:line="300" w:lineRule="atLeast"/>
        <w:outlineLvl w:val="1"/>
        <w:rPr>
          <w:rFonts w:ascii="Verdana" w:eastAsia="Times New Roman" w:hAnsi="Verdana" w:cs="Arial"/>
          <w:color w:val="333333"/>
        </w:rPr>
      </w:pPr>
    </w:p>
    <w:tbl>
      <w:tblPr>
        <w:tblStyle w:val="TableGrid"/>
        <w:tblW w:w="0" w:type="auto"/>
        <w:jc w:val="center"/>
        <w:tblInd w:w="817" w:type="dxa"/>
        <w:tblLook w:val="04A0" w:firstRow="1" w:lastRow="0" w:firstColumn="1" w:lastColumn="0" w:noHBand="0" w:noVBand="1"/>
      </w:tblPr>
      <w:tblGrid>
        <w:gridCol w:w="4111"/>
        <w:gridCol w:w="3685"/>
      </w:tblGrid>
      <w:tr w:rsidR="00B46125" w:rsidRPr="00BB5C7A" w14:paraId="0F25947F" w14:textId="77777777" w:rsidTr="002C7D20">
        <w:trPr>
          <w:jc w:val="center"/>
        </w:trPr>
        <w:tc>
          <w:tcPr>
            <w:tcW w:w="4111" w:type="dxa"/>
            <w:shd w:val="clear" w:color="auto" w:fill="8DB3E2" w:themeFill="text2" w:themeFillTint="66"/>
          </w:tcPr>
          <w:p w14:paraId="2CDDBFA9" w14:textId="68BD114B"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Name of document </w:t>
            </w:r>
          </w:p>
        </w:tc>
        <w:tc>
          <w:tcPr>
            <w:tcW w:w="3685" w:type="dxa"/>
            <w:shd w:val="clear" w:color="auto" w:fill="8DB3E2" w:themeFill="text2" w:themeFillTint="66"/>
          </w:tcPr>
          <w:p w14:paraId="520E7183" w14:textId="384D6B0C"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Person responsible </w:t>
            </w:r>
          </w:p>
        </w:tc>
      </w:tr>
      <w:tr w:rsidR="00B46125" w:rsidRPr="00BB5C7A" w14:paraId="22274665" w14:textId="77777777" w:rsidTr="002C7D20">
        <w:trPr>
          <w:jc w:val="center"/>
        </w:trPr>
        <w:tc>
          <w:tcPr>
            <w:tcW w:w="4111" w:type="dxa"/>
          </w:tcPr>
          <w:p w14:paraId="2FBE80D0" w14:textId="0D108E6B"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Care Plan </w:t>
            </w:r>
          </w:p>
        </w:tc>
        <w:tc>
          <w:tcPr>
            <w:tcW w:w="3685" w:type="dxa"/>
          </w:tcPr>
          <w:p w14:paraId="3A6079A3" w14:textId="27900CB9"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Social Worker           </w:t>
            </w:r>
          </w:p>
        </w:tc>
      </w:tr>
      <w:tr w:rsidR="00B46125" w:rsidRPr="00BB5C7A" w14:paraId="168993DC" w14:textId="77777777" w:rsidTr="002C7D20">
        <w:trPr>
          <w:jc w:val="center"/>
        </w:trPr>
        <w:tc>
          <w:tcPr>
            <w:tcW w:w="4111" w:type="dxa"/>
          </w:tcPr>
          <w:p w14:paraId="57C464E9" w14:textId="425F88FC" w:rsidR="00B46125" w:rsidRPr="00BB5C7A" w:rsidRDefault="008415AE" w:rsidP="007E3B0E">
            <w:pPr>
              <w:spacing w:after="60" w:line="300" w:lineRule="atLeast"/>
              <w:outlineLvl w:val="1"/>
              <w:rPr>
                <w:rFonts w:ascii="Verdana" w:eastAsia="Times New Roman" w:hAnsi="Verdana" w:cs="Arial"/>
                <w:color w:val="333333"/>
              </w:rPr>
            </w:pPr>
            <w:r>
              <w:rPr>
                <w:rFonts w:ascii="Verdana" w:eastAsia="Times New Roman" w:hAnsi="Verdana" w:cs="Arial"/>
                <w:color w:val="333333"/>
              </w:rPr>
              <w:t>Pathway P</w:t>
            </w:r>
            <w:r w:rsidR="00B46125" w:rsidRPr="00BB5C7A">
              <w:rPr>
                <w:rFonts w:ascii="Verdana" w:eastAsia="Times New Roman" w:hAnsi="Verdana" w:cs="Arial"/>
                <w:color w:val="333333"/>
              </w:rPr>
              <w:t>lan (if appropriate)</w:t>
            </w:r>
          </w:p>
        </w:tc>
        <w:tc>
          <w:tcPr>
            <w:tcW w:w="3685" w:type="dxa"/>
          </w:tcPr>
          <w:p w14:paraId="24601EC8" w14:textId="4408E481"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Social Worker or Personal Advisor</w:t>
            </w:r>
          </w:p>
        </w:tc>
      </w:tr>
      <w:tr w:rsidR="00B46125" w14:paraId="16E8DAEE" w14:textId="77777777" w:rsidTr="002C7D20">
        <w:trPr>
          <w:jc w:val="center"/>
        </w:trPr>
        <w:tc>
          <w:tcPr>
            <w:tcW w:w="4111" w:type="dxa"/>
          </w:tcPr>
          <w:p w14:paraId="36FA110D" w14:textId="2D285B5F"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Personal Education Plan (PEP) / Individual Education Plan (IEP) / Education Care &amp; Health Plan (EHCP)</w:t>
            </w:r>
          </w:p>
        </w:tc>
        <w:tc>
          <w:tcPr>
            <w:tcW w:w="3685" w:type="dxa"/>
          </w:tcPr>
          <w:p w14:paraId="326CE70E" w14:textId="1E5C04A0"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Social Worker </w:t>
            </w:r>
          </w:p>
        </w:tc>
      </w:tr>
      <w:tr w:rsidR="00B46125" w14:paraId="6F17FC39" w14:textId="77777777" w:rsidTr="002C7D20">
        <w:trPr>
          <w:jc w:val="center"/>
        </w:trPr>
        <w:tc>
          <w:tcPr>
            <w:tcW w:w="4111" w:type="dxa"/>
          </w:tcPr>
          <w:p w14:paraId="6D9D58BB" w14:textId="6785306A"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Health Care Assessment and any related details, plans or arrangements </w:t>
            </w:r>
          </w:p>
        </w:tc>
        <w:tc>
          <w:tcPr>
            <w:tcW w:w="3685" w:type="dxa"/>
          </w:tcPr>
          <w:p w14:paraId="4861E842" w14:textId="3B9F6EA6"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Designated LAC Nurse and Registered Manager </w:t>
            </w:r>
          </w:p>
        </w:tc>
      </w:tr>
      <w:tr w:rsidR="00B46125" w14:paraId="0FFA0041" w14:textId="77777777" w:rsidTr="002C7D20">
        <w:trPr>
          <w:jc w:val="center"/>
        </w:trPr>
        <w:tc>
          <w:tcPr>
            <w:tcW w:w="4111" w:type="dxa"/>
          </w:tcPr>
          <w:p w14:paraId="7CED3EBB" w14:textId="3CD3F342"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Placement Plan (or Placement Information Record)</w:t>
            </w:r>
          </w:p>
        </w:tc>
        <w:tc>
          <w:tcPr>
            <w:tcW w:w="3685" w:type="dxa"/>
          </w:tcPr>
          <w:p w14:paraId="348C9341" w14:textId="27E768B2"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Registered Manager </w:t>
            </w:r>
          </w:p>
        </w:tc>
      </w:tr>
      <w:tr w:rsidR="00B46125" w14:paraId="38853132" w14:textId="77777777" w:rsidTr="002C7D20">
        <w:trPr>
          <w:jc w:val="center"/>
        </w:trPr>
        <w:tc>
          <w:tcPr>
            <w:tcW w:w="4111" w:type="dxa"/>
          </w:tcPr>
          <w:p w14:paraId="7E23A3F0" w14:textId="1629D278"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End of Placement Report </w:t>
            </w:r>
          </w:p>
        </w:tc>
        <w:tc>
          <w:tcPr>
            <w:tcW w:w="3685" w:type="dxa"/>
          </w:tcPr>
          <w:p w14:paraId="38553955" w14:textId="3B3AB2B9"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Registered Manager </w:t>
            </w:r>
          </w:p>
        </w:tc>
      </w:tr>
      <w:tr w:rsidR="00B46125" w14:paraId="68E71DE3" w14:textId="77777777" w:rsidTr="002C7D20">
        <w:trPr>
          <w:jc w:val="center"/>
        </w:trPr>
        <w:tc>
          <w:tcPr>
            <w:tcW w:w="4111" w:type="dxa"/>
          </w:tcPr>
          <w:p w14:paraId="6608BA37" w14:textId="7140BFB3"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For moves within West Sussex, the child’s residential file must be brought up to date, collated, tidied then passed to Registered Manager of new home </w:t>
            </w:r>
          </w:p>
        </w:tc>
        <w:tc>
          <w:tcPr>
            <w:tcW w:w="3685" w:type="dxa"/>
          </w:tcPr>
          <w:p w14:paraId="77DCB3B5" w14:textId="47D2DA77"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Key worker </w:t>
            </w:r>
          </w:p>
        </w:tc>
      </w:tr>
      <w:tr w:rsidR="00B46125" w14:paraId="406900E1" w14:textId="77777777" w:rsidTr="002C7D20">
        <w:trPr>
          <w:jc w:val="center"/>
        </w:trPr>
        <w:tc>
          <w:tcPr>
            <w:tcW w:w="4111" w:type="dxa"/>
          </w:tcPr>
          <w:p w14:paraId="5E8A51A1" w14:textId="48AAEF20"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For moves to external providers, a transition file should be prepared with copies of all current documents on file  </w:t>
            </w:r>
          </w:p>
        </w:tc>
        <w:tc>
          <w:tcPr>
            <w:tcW w:w="3685" w:type="dxa"/>
          </w:tcPr>
          <w:p w14:paraId="7B6A8479" w14:textId="60A46D39" w:rsidR="00B46125" w:rsidRPr="00BB5C7A" w:rsidRDefault="00B46125" w:rsidP="007E3B0E">
            <w:pPr>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Key worker </w:t>
            </w:r>
          </w:p>
        </w:tc>
      </w:tr>
    </w:tbl>
    <w:p w14:paraId="59CB2DFB" w14:textId="77777777" w:rsidR="00B46125" w:rsidRDefault="00B46125" w:rsidP="007E3B0E">
      <w:pPr>
        <w:pBdr>
          <w:bottom w:val="single" w:sz="6" w:space="0" w:color="4394D6"/>
        </w:pBdr>
        <w:shd w:val="clear" w:color="auto" w:fill="FFFFFF"/>
        <w:spacing w:after="60" w:line="300" w:lineRule="atLeast"/>
        <w:outlineLvl w:val="1"/>
        <w:rPr>
          <w:rFonts w:ascii="Arial" w:eastAsia="Times New Roman" w:hAnsi="Arial" w:cs="Arial"/>
          <w:color w:val="333333"/>
          <w:sz w:val="21"/>
          <w:szCs w:val="21"/>
        </w:rPr>
      </w:pPr>
    </w:p>
    <w:p w14:paraId="62AFCBE6" w14:textId="69E4683B" w:rsidR="00B46125" w:rsidRPr="00BB5C7A" w:rsidRDefault="00BB5C7A" w:rsidP="007E3B0E">
      <w:pPr>
        <w:pStyle w:val="ListParagraph"/>
        <w:numPr>
          <w:ilvl w:val="0"/>
          <w:numId w:val="10"/>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Tasks for the Registered Manager of the new placement: </w:t>
      </w:r>
    </w:p>
    <w:p w14:paraId="59AA0090" w14:textId="77777777" w:rsidR="00BB5C7A" w:rsidRPr="00BB5C7A" w:rsidRDefault="00BB5C7A" w:rsidP="007E3B0E">
      <w:pPr>
        <w:pBdr>
          <w:bottom w:val="single" w:sz="6" w:space="0" w:color="4394D6"/>
        </w:pBdr>
        <w:shd w:val="clear" w:color="auto" w:fill="FFFFFF"/>
        <w:spacing w:after="60" w:line="300" w:lineRule="atLeast"/>
        <w:outlineLvl w:val="1"/>
        <w:rPr>
          <w:rFonts w:ascii="Verdana" w:eastAsia="Times New Roman" w:hAnsi="Verdana" w:cs="Arial"/>
          <w:color w:val="333333"/>
        </w:rPr>
      </w:pPr>
    </w:p>
    <w:p w14:paraId="7A7F8A0E" w14:textId="774A1A7D" w:rsidR="00BB5C7A" w:rsidRPr="00BB5C7A" w:rsidRDefault="00BB5C7A" w:rsidP="007E3B0E">
      <w:pPr>
        <w:pStyle w:val="ListParagraph"/>
        <w:numPr>
          <w:ilvl w:val="0"/>
          <w:numId w:val="9"/>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Ensure a risk assessment has been completed if there is a risk the child may go missing </w:t>
      </w:r>
    </w:p>
    <w:p w14:paraId="09E02723" w14:textId="159BCE11" w:rsidR="00BB5C7A" w:rsidRPr="00BB5C7A" w:rsidRDefault="00BB5C7A" w:rsidP="007E3B0E">
      <w:pPr>
        <w:pStyle w:val="ListParagraph"/>
        <w:numPr>
          <w:ilvl w:val="0"/>
          <w:numId w:val="9"/>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Arrangements are in place for the child to be registered with a GP, Dentist and Optician (</w:t>
      </w:r>
      <w:r w:rsidRPr="00F70B2E">
        <w:rPr>
          <w:rFonts w:ascii="Verdana" w:eastAsia="Times New Roman" w:hAnsi="Verdana" w:cs="Arial"/>
          <w:i/>
          <w:color w:val="333333"/>
        </w:rPr>
        <w:t>see Practice Guidance ‘Health Notifications and Access to Services’</w:t>
      </w:r>
      <w:r w:rsidRPr="00BB5C7A">
        <w:rPr>
          <w:rFonts w:ascii="Verdana" w:eastAsia="Times New Roman" w:hAnsi="Verdana" w:cs="Arial"/>
          <w:color w:val="333333"/>
        </w:rPr>
        <w:t xml:space="preserve">) and any existing arrangements for equipment or medication are in place  </w:t>
      </w:r>
    </w:p>
    <w:p w14:paraId="153D217F" w14:textId="4CE72F55" w:rsidR="00BB5C7A" w:rsidRPr="00BB5C7A" w:rsidRDefault="00BB5C7A" w:rsidP="007E3B0E">
      <w:pPr>
        <w:pStyle w:val="ListParagraph"/>
        <w:numPr>
          <w:ilvl w:val="0"/>
          <w:numId w:val="9"/>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A Health Care Assessment has been arranged as needed </w:t>
      </w:r>
    </w:p>
    <w:p w14:paraId="0D2E2EF8" w14:textId="1CFD1A69" w:rsidR="00B46125" w:rsidRDefault="00BB5C7A" w:rsidP="007E3B0E">
      <w:pPr>
        <w:pStyle w:val="ListParagraph"/>
        <w:numPr>
          <w:ilvl w:val="0"/>
          <w:numId w:val="9"/>
        </w:numPr>
        <w:pBdr>
          <w:bottom w:val="single" w:sz="6" w:space="0" w:color="4394D6"/>
        </w:pBdr>
        <w:shd w:val="clear" w:color="auto" w:fill="FFFFFF"/>
        <w:spacing w:after="60" w:line="300" w:lineRule="atLeast"/>
        <w:outlineLvl w:val="1"/>
        <w:rPr>
          <w:rFonts w:ascii="Verdana" w:eastAsia="Times New Roman" w:hAnsi="Verdana" w:cs="Arial"/>
          <w:color w:val="333333"/>
        </w:rPr>
      </w:pPr>
      <w:r w:rsidRPr="00BB5C7A">
        <w:rPr>
          <w:rFonts w:ascii="Verdana" w:eastAsia="Times New Roman" w:hAnsi="Verdana" w:cs="Arial"/>
          <w:color w:val="333333"/>
        </w:rPr>
        <w:t xml:space="preserve">Child has been provided with a copy of the Children’s Guide, complaints procedure, details of advocacy services and all personal items and belongings. </w:t>
      </w:r>
    </w:p>
    <w:p w14:paraId="5C5926A7" w14:textId="77777777" w:rsidR="00BB5C7A" w:rsidRPr="00BB5C7A" w:rsidRDefault="00BB5C7A" w:rsidP="007E3B0E">
      <w:pPr>
        <w:pStyle w:val="ListParagraph"/>
        <w:pBdr>
          <w:bottom w:val="single" w:sz="6" w:space="0" w:color="4394D6"/>
        </w:pBdr>
        <w:shd w:val="clear" w:color="auto" w:fill="FFFFFF"/>
        <w:spacing w:after="60" w:line="300" w:lineRule="atLeast"/>
        <w:ind w:left="1440"/>
        <w:outlineLvl w:val="1"/>
        <w:rPr>
          <w:rFonts w:ascii="Verdana" w:eastAsia="Times New Roman" w:hAnsi="Verdana" w:cs="Arial"/>
          <w:color w:val="333333"/>
        </w:rPr>
      </w:pPr>
    </w:p>
    <w:p w14:paraId="731F324C" w14:textId="77777777" w:rsidR="005907AE" w:rsidRDefault="005907AE" w:rsidP="007E3B0E">
      <w:pPr>
        <w:pStyle w:val="ListParagraph"/>
        <w:numPr>
          <w:ilvl w:val="0"/>
          <w:numId w:val="10"/>
        </w:numPr>
        <w:shd w:val="clear" w:color="auto" w:fill="FFFFFF"/>
        <w:spacing w:before="100" w:beforeAutospacing="1" w:after="100" w:afterAutospacing="1" w:line="300" w:lineRule="atLeast"/>
        <w:rPr>
          <w:rFonts w:ascii="Verdana" w:eastAsia="Times New Roman" w:hAnsi="Verdana" w:cs="Arial"/>
          <w:color w:val="333333"/>
        </w:rPr>
      </w:pPr>
      <w:r w:rsidRPr="00BB5C7A">
        <w:rPr>
          <w:rFonts w:ascii="Verdana" w:eastAsia="Times New Roman" w:hAnsi="Verdana" w:cs="Arial"/>
          <w:color w:val="333333"/>
        </w:rPr>
        <w:t>For all transfers to another home or other placement, the existing home manager should ensure the following arrangements are made:</w:t>
      </w:r>
    </w:p>
    <w:p w14:paraId="14E32768" w14:textId="77777777" w:rsidR="006932FE" w:rsidRPr="00BB5C7A" w:rsidRDefault="006932FE" w:rsidP="007E3B0E">
      <w:pPr>
        <w:pStyle w:val="ListParagraph"/>
        <w:shd w:val="clear" w:color="auto" w:fill="FFFFFF"/>
        <w:spacing w:before="100" w:beforeAutospacing="1" w:after="100" w:afterAutospacing="1" w:line="300" w:lineRule="atLeast"/>
        <w:rPr>
          <w:rFonts w:ascii="Verdana" w:eastAsia="Times New Roman" w:hAnsi="Verdana" w:cs="Arial"/>
          <w:color w:val="333333"/>
        </w:rPr>
      </w:pPr>
    </w:p>
    <w:p w14:paraId="0ED98B44" w14:textId="06AFE344" w:rsidR="005907AE" w:rsidRPr="006932FE" w:rsidRDefault="005907AE" w:rsidP="007E3B0E">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That the </w:t>
      </w:r>
      <w:r w:rsidR="00511119">
        <w:rPr>
          <w:rFonts w:ascii="Verdana" w:eastAsia="Times New Roman" w:hAnsi="Verdana" w:cs="Arial"/>
          <w:color w:val="333333"/>
        </w:rPr>
        <w:t>child</w:t>
      </w:r>
      <w:r w:rsidRPr="006932FE">
        <w:rPr>
          <w:rFonts w:ascii="Verdana" w:eastAsia="Times New Roman" w:hAnsi="Verdana" w:cs="Arial"/>
          <w:color w:val="333333"/>
        </w:rPr>
        <w:t xml:space="preserve"> </w:t>
      </w:r>
      <w:r w:rsidR="00BB5C7A" w:rsidRPr="006932FE">
        <w:rPr>
          <w:rFonts w:ascii="Verdana" w:eastAsia="Times New Roman" w:hAnsi="Verdana" w:cs="Arial"/>
          <w:color w:val="333333"/>
        </w:rPr>
        <w:t>has all</w:t>
      </w:r>
      <w:r w:rsidRPr="006932FE">
        <w:rPr>
          <w:rFonts w:ascii="Verdana" w:eastAsia="Times New Roman" w:hAnsi="Verdana" w:cs="Arial"/>
          <w:color w:val="333333"/>
        </w:rPr>
        <w:t xml:space="preserve"> clothing and personal belongings</w:t>
      </w:r>
      <w:r w:rsidR="00BB5C7A" w:rsidRPr="006932FE">
        <w:rPr>
          <w:rFonts w:ascii="Verdana" w:eastAsia="Times New Roman" w:hAnsi="Verdana" w:cs="Arial"/>
          <w:color w:val="333333"/>
        </w:rPr>
        <w:t xml:space="preserve"> packed in a </w:t>
      </w:r>
      <w:r w:rsidR="00996F71">
        <w:rPr>
          <w:rFonts w:ascii="Verdana" w:eastAsia="Times New Roman" w:hAnsi="Verdana" w:cs="Arial"/>
          <w:color w:val="333333"/>
        </w:rPr>
        <w:t>suit</w:t>
      </w:r>
      <w:r w:rsidR="00BB5C7A" w:rsidRPr="006932FE">
        <w:rPr>
          <w:rFonts w:ascii="Verdana" w:eastAsia="Times New Roman" w:hAnsi="Verdana" w:cs="Arial"/>
          <w:color w:val="333333"/>
        </w:rPr>
        <w:t xml:space="preserve">case </w:t>
      </w:r>
      <w:r w:rsidR="00996F71">
        <w:rPr>
          <w:rFonts w:ascii="Verdana" w:eastAsia="Times New Roman" w:hAnsi="Verdana" w:cs="Arial"/>
          <w:color w:val="333333"/>
        </w:rPr>
        <w:t xml:space="preserve">or holdall </w:t>
      </w:r>
      <w:r w:rsidR="00BB5C7A" w:rsidRPr="006932FE">
        <w:rPr>
          <w:rFonts w:ascii="Verdana" w:eastAsia="Times New Roman" w:hAnsi="Verdana" w:cs="Arial"/>
          <w:color w:val="333333"/>
        </w:rPr>
        <w:t>(</w:t>
      </w:r>
      <w:r w:rsidRPr="006932FE">
        <w:rPr>
          <w:rFonts w:ascii="Verdana" w:eastAsia="Times New Roman" w:hAnsi="Verdana" w:cs="Arial"/>
          <w:color w:val="333333"/>
        </w:rPr>
        <w:t>or arrangements are made for them to be passed to the new home manager</w:t>
      </w:r>
      <w:r w:rsidR="00BB5C7A" w:rsidRPr="006932FE">
        <w:rPr>
          <w:rFonts w:ascii="Verdana" w:eastAsia="Times New Roman" w:hAnsi="Verdana" w:cs="Arial"/>
          <w:color w:val="333333"/>
        </w:rPr>
        <w:t>).</w:t>
      </w:r>
      <w:r w:rsidR="00996F71">
        <w:rPr>
          <w:rFonts w:ascii="Verdana" w:eastAsia="Times New Roman" w:hAnsi="Verdana" w:cs="Arial"/>
          <w:color w:val="333333"/>
        </w:rPr>
        <w:t xml:space="preserve"> (Please note, any failure to provide suitable resources for transporting belongings </w:t>
      </w:r>
      <w:r w:rsidR="007E3B0E">
        <w:rPr>
          <w:rFonts w:ascii="Verdana" w:eastAsia="Times New Roman" w:hAnsi="Verdana" w:cs="Arial"/>
          <w:color w:val="333333"/>
        </w:rPr>
        <w:t>i.e.</w:t>
      </w:r>
      <w:r w:rsidR="00996F71">
        <w:rPr>
          <w:rFonts w:ascii="Verdana" w:eastAsia="Times New Roman" w:hAnsi="Verdana" w:cs="Arial"/>
          <w:color w:val="333333"/>
        </w:rPr>
        <w:t xml:space="preserve"> using bin liners, will result in disciplinary action for the staff member leading the move).  </w:t>
      </w:r>
    </w:p>
    <w:p w14:paraId="4AC07AB5" w14:textId="39060388" w:rsidR="005907AE" w:rsidRDefault="005907AE" w:rsidP="007E3B0E">
      <w:pPr>
        <w:pStyle w:val="ListParagraph"/>
        <w:numPr>
          <w:ilvl w:val="0"/>
          <w:numId w:val="16"/>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Where children have been </w:t>
      </w:r>
      <w:r w:rsidR="006932FE" w:rsidRPr="006932FE">
        <w:rPr>
          <w:rFonts w:ascii="Verdana" w:eastAsia="Times New Roman" w:hAnsi="Verdana" w:cs="Arial"/>
          <w:color w:val="333333"/>
        </w:rPr>
        <w:t>in the care of a home f</w:t>
      </w:r>
      <w:r w:rsidRPr="006932FE">
        <w:rPr>
          <w:rFonts w:ascii="Verdana" w:eastAsia="Times New Roman" w:hAnsi="Verdana" w:cs="Arial"/>
          <w:color w:val="333333"/>
        </w:rPr>
        <w:t>or an extended period, memento albums and photographs and moments about the home should be prepared for them so they have a record of their period of life at the home;</w:t>
      </w:r>
    </w:p>
    <w:p w14:paraId="4E0E2FCB" w14:textId="77777777" w:rsidR="006932FE" w:rsidRPr="006932FE" w:rsidRDefault="006932FE" w:rsidP="007E3B0E">
      <w:pPr>
        <w:pStyle w:val="ListParagraph"/>
        <w:shd w:val="clear" w:color="auto" w:fill="FFFFFF"/>
        <w:spacing w:before="150" w:after="150" w:line="300" w:lineRule="atLeast"/>
        <w:ind w:left="1080"/>
        <w:rPr>
          <w:rFonts w:ascii="Verdana" w:eastAsia="Times New Roman" w:hAnsi="Verdana" w:cs="Arial"/>
          <w:color w:val="333333"/>
        </w:rPr>
      </w:pPr>
    </w:p>
    <w:p w14:paraId="696B7E85" w14:textId="23B4D685" w:rsidR="006932FE" w:rsidRDefault="005907AE" w:rsidP="007E3B0E">
      <w:pPr>
        <w:pStyle w:val="ListParagraph"/>
        <w:numPr>
          <w:ilvl w:val="0"/>
          <w:numId w:val="10"/>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The existing and new </w:t>
      </w:r>
      <w:r w:rsidR="006932FE" w:rsidRPr="006932FE">
        <w:rPr>
          <w:rFonts w:ascii="Verdana" w:eastAsia="Times New Roman" w:hAnsi="Verdana" w:cs="Arial"/>
          <w:color w:val="333333"/>
        </w:rPr>
        <w:t>Registered M</w:t>
      </w:r>
      <w:r w:rsidRPr="006932FE">
        <w:rPr>
          <w:rFonts w:ascii="Verdana" w:eastAsia="Times New Roman" w:hAnsi="Verdana" w:cs="Arial"/>
          <w:color w:val="333333"/>
        </w:rPr>
        <w:t xml:space="preserve">anager must ensure that </w:t>
      </w:r>
      <w:r w:rsidR="006932FE" w:rsidRPr="006932FE">
        <w:rPr>
          <w:rFonts w:ascii="Verdana" w:eastAsia="Times New Roman" w:hAnsi="Verdana" w:cs="Arial"/>
          <w:color w:val="333333"/>
        </w:rPr>
        <w:t xml:space="preserve">the social worker has notified the following agencies in writing about the child’s transfer:  </w:t>
      </w:r>
    </w:p>
    <w:p w14:paraId="114C5F08" w14:textId="77777777" w:rsidR="006932FE" w:rsidRPr="006932FE" w:rsidRDefault="006932FE" w:rsidP="007E3B0E">
      <w:pPr>
        <w:pStyle w:val="ListParagraph"/>
        <w:shd w:val="clear" w:color="auto" w:fill="FFFFFF"/>
        <w:spacing w:before="150" w:after="150" w:line="300" w:lineRule="atLeast"/>
        <w:rPr>
          <w:rFonts w:ascii="Verdana" w:eastAsia="Times New Roman" w:hAnsi="Verdana" w:cs="Arial"/>
          <w:color w:val="333333"/>
        </w:rPr>
      </w:pPr>
    </w:p>
    <w:p w14:paraId="553044C6" w14:textId="438B2FC8" w:rsidR="005907AE" w:rsidRPr="006932FE" w:rsidRDefault="006932FE" w:rsidP="007E3B0E">
      <w:pPr>
        <w:pStyle w:val="ListParagraph"/>
        <w:numPr>
          <w:ilvl w:val="0"/>
          <w:numId w:val="17"/>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Clinical Commissioning Group </w:t>
      </w:r>
    </w:p>
    <w:p w14:paraId="52280835" w14:textId="0A50EF7E" w:rsidR="006932FE" w:rsidRPr="006932FE" w:rsidRDefault="006932FE" w:rsidP="007E3B0E">
      <w:pPr>
        <w:pStyle w:val="ListParagraph"/>
        <w:numPr>
          <w:ilvl w:val="0"/>
          <w:numId w:val="17"/>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Local Education Authority </w:t>
      </w:r>
    </w:p>
    <w:p w14:paraId="107241BF" w14:textId="1DE5D848" w:rsidR="006932FE" w:rsidRPr="006932FE" w:rsidRDefault="006932FE" w:rsidP="007E3B0E">
      <w:pPr>
        <w:pStyle w:val="ListParagraph"/>
        <w:numPr>
          <w:ilvl w:val="0"/>
          <w:numId w:val="17"/>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Children’s Services Department </w:t>
      </w:r>
    </w:p>
    <w:p w14:paraId="10CF5DA2" w14:textId="6E9A3F1F" w:rsidR="006932FE" w:rsidRDefault="006932FE" w:rsidP="007E3B0E">
      <w:pPr>
        <w:pStyle w:val="ListParagraph"/>
        <w:numPr>
          <w:ilvl w:val="0"/>
          <w:numId w:val="17"/>
        </w:numPr>
        <w:shd w:val="clear" w:color="auto" w:fill="FFFFFF"/>
        <w:spacing w:before="150" w:after="150" w:line="300" w:lineRule="atLeast"/>
        <w:rPr>
          <w:rFonts w:ascii="Verdana" w:eastAsia="Times New Roman" w:hAnsi="Verdana" w:cs="Arial"/>
          <w:color w:val="333333"/>
        </w:rPr>
      </w:pPr>
      <w:r w:rsidRPr="006932FE">
        <w:rPr>
          <w:rFonts w:ascii="Verdana" w:eastAsia="Times New Roman" w:hAnsi="Verdana" w:cs="Arial"/>
          <w:color w:val="333333"/>
        </w:rPr>
        <w:t xml:space="preserve">Child’s family and other people who are important to them </w:t>
      </w:r>
    </w:p>
    <w:p w14:paraId="273AEB3F" w14:textId="77777777" w:rsidR="007E3B0E" w:rsidRPr="006932FE" w:rsidRDefault="007E3B0E" w:rsidP="007E3B0E">
      <w:pPr>
        <w:pStyle w:val="ListParagraph"/>
        <w:shd w:val="clear" w:color="auto" w:fill="FFFFFF"/>
        <w:spacing w:before="150" w:after="150" w:line="300" w:lineRule="atLeast"/>
        <w:ind w:left="1440"/>
        <w:rPr>
          <w:rFonts w:ascii="Verdana" w:eastAsia="Times New Roman" w:hAnsi="Verdana" w:cs="Arial"/>
          <w:color w:val="333333"/>
        </w:rPr>
      </w:pPr>
    </w:p>
    <w:p w14:paraId="29E1610A" w14:textId="4976B454" w:rsidR="007E3B0E" w:rsidRDefault="007E3B0E" w:rsidP="007E3B0E">
      <w:pPr>
        <w:pBdr>
          <w:bottom w:val="single" w:sz="6" w:space="0" w:color="4394D6"/>
        </w:pBdr>
        <w:shd w:val="clear" w:color="auto" w:fill="FFFFFF"/>
        <w:spacing w:after="60" w:line="300" w:lineRule="atLeast"/>
        <w:outlineLvl w:val="1"/>
        <w:rPr>
          <w:rFonts w:ascii="Verdana" w:eastAsia="Times New Roman" w:hAnsi="Verdana" w:cs="Arial"/>
          <w:b/>
          <w:color w:val="333333"/>
        </w:rPr>
      </w:pPr>
      <w:r w:rsidRPr="007E3B0E">
        <w:rPr>
          <w:rFonts w:ascii="Verdana" w:eastAsia="Times New Roman" w:hAnsi="Verdana" w:cs="Arial"/>
          <w:b/>
          <w:color w:val="333333"/>
        </w:rPr>
        <w:t xml:space="preserve">Ongoing Contact </w:t>
      </w:r>
    </w:p>
    <w:p w14:paraId="69F0CAB0" w14:textId="77777777" w:rsidR="007E3B0E" w:rsidRPr="007E3B0E" w:rsidRDefault="007E3B0E" w:rsidP="007E3B0E">
      <w:pPr>
        <w:pBdr>
          <w:bottom w:val="single" w:sz="6" w:space="0" w:color="4394D6"/>
        </w:pBdr>
        <w:shd w:val="clear" w:color="auto" w:fill="FFFFFF"/>
        <w:spacing w:after="60" w:line="300" w:lineRule="atLeast"/>
        <w:outlineLvl w:val="1"/>
        <w:rPr>
          <w:rFonts w:ascii="Verdana" w:eastAsia="Times New Roman" w:hAnsi="Verdana" w:cs="Arial"/>
          <w:b/>
          <w:color w:val="333333"/>
        </w:rPr>
      </w:pPr>
    </w:p>
    <w:p w14:paraId="32EDFF02" w14:textId="5E73BF78" w:rsidR="007E3B0E" w:rsidRDefault="00996F71" w:rsidP="007E3B0E">
      <w:pPr>
        <w:pStyle w:val="ListParagraph"/>
        <w:numPr>
          <w:ilvl w:val="0"/>
          <w:numId w:val="10"/>
        </w:numPr>
        <w:pBdr>
          <w:bottom w:val="single" w:sz="6" w:space="0" w:color="4394D6"/>
        </w:pBdr>
        <w:shd w:val="clear" w:color="auto" w:fill="FFFFFF"/>
        <w:spacing w:after="60" w:line="300" w:lineRule="atLeast"/>
        <w:outlineLvl w:val="1"/>
        <w:rPr>
          <w:rFonts w:ascii="Verdana" w:eastAsia="Times New Roman" w:hAnsi="Verdana" w:cs="Arial"/>
          <w:color w:val="333333"/>
        </w:rPr>
      </w:pPr>
      <w:bookmarkStart w:id="1" w:name="notificns"/>
      <w:bookmarkStart w:id="2" w:name="aftrcare"/>
      <w:bookmarkEnd w:id="1"/>
      <w:bookmarkEnd w:id="2"/>
      <w:r w:rsidRPr="007E3B0E">
        <w:rPr>
          <w:rFonts w:ascii="Verdana" w:eastAsia="Times New Roman" w:hAnsi="Verdana" w:cs="Arial"/>
          <w:color w:val="333333"/>
        </w:rPr>
        <w:t>Any arrangements for on</w:t>
      </w:r>
      <w:r w:rsidR="005907AE" w:rsidRPr="007E3B0E">
        <w:rPr>
          <w:rFonts w:ascii="Verdana" w:eastAsia="Times New Roman" w:hAnsi="Verdana" w:cs="Arial"/>
          <w:color w:val="333333"/>
        </w:rPr>
        <w:t xml:space="preserve">going contact between staff and the </w:t>
      </w:r>
      <w:r w:rsidR="00511119">
        <w:rPr>
          <w:rFonts w:ascii="Verdana" w:eastAsia="Times New Roman" w:hAnsi="Verdana" w:cs="Arial"/>
          <w:color w:val="333333"/>
        </w:rPr>
        <w:t>child</w:t>
      </w:r>
      <w:r w:rsidR="005907AE" w:rsidRPr="007E3B0E">
        <w:rPr>
          <w:rFonts w:ascii="Verdana" w:eastAsia="Times New Roman" w:hAnsi="Verdana" w:cs="Arial"/>
          <w:color w:val="333333"/>
        </w:rPr>
        <w:t xml:space="preserve"> or his/her parents/family must be agreed with the social worker and set out in th</w:t>
      </w:r>
      <w:r w:rsidR="00511119">
        <w:rPr>
          <w:rFonts w:ascii="Verdana" w:eastAsia="Times New Roman" w:hAnsi="Verdana" w:cs="Arial"/>
          <w:color w:val="333333"/>
        </w:rPr>
        <w:t>e child</w:t>
      </w:r>
      <w:r w:rsidR="007E3B0E" w:rsidRPr="007E3B0E">
        <w:rPr>
          <w:rFonts w:ascii="Verdana" w:eastAsia="Times New Roman" w:hAnsi="Verdana" w:cs="Arial"/>
          <w:color w:val="333333"/>
        </w:rPr>
        <w:t xml:space="preserve">'s Placement Plan. </w:t>
      </w:r>
    </w:p>
    <w:p w14:paraId="559CA96A" w14:textId="77777777" w:rsidR="007E3B0E" w:rsidRPr="007E3B0E" w:rsidRDefault="007E3B0E" w:rsidP="007E3B0E">
      <w:pPr>
        <w:pStyle w:val="ListParagraph"/>
        <w:pBdr>
          <w:bottom w:val="single" w:sz="6" w:space="0" w:color="4394D6"/>
        </w:pBdr>
        <w:shd w:val="clear" w:color="auto" w:fill="FFFFFF"/>
        <w:spacing w:after="60" w:line="300" w:lineRule="atLeast"/>
        <w:outlineLvl w:val="1"/>
        <w:rPr>
          <w:rFonts w:ascii="Verdana" w:eastAsia="Times New Roman" w:hAnsi="Verdana" w:cs="Arial"/>
          <w:color w:val="333333"/>
        </w:rPr>
      </w:pPr>
    </w:p>
    <w:p w14:paraId="5F9398FB" w14:textId="3472B669" w:rsidR="00996F71" w:rsidRPr="006932FE" w:rsidRDefault="00996F71" w:rsidP="007E3B0E">
      <w:pPr>
        <w:pStyle w:val="ListParagraph"/>
        <w:numPr>
          <w:ilvl w:val="0"/>
          <w:numId w:val="10"/>
        </w:numPr>
        <w:shd w:val="clear" w:color="auto" w:fill="FFFFFF"/>
        <w:spacing w:before="100" w:beforeAutospacing="1" w:after="100" w:afterAutospacing="1" w:line="300" w:lineRule="atLeast"/>
        <w:rPr>
          <w:rFonts w:ascii="Verdana" w:eastAsia="Times New Roman" w:hAnsi="Verdana" w:cs="Arial"/>
          <w:color w:val="333333"/>
        </w:rPr>
      </w:pPr>
      <w:r>
        <w:rPr>
          <w:rFonts w:ascii="Verdana" w:eastAsia="Times New Roman" w:hAnsi="Verdana" w:cs="Arial"/>
          <w:color w:val="333333"/>
        </w:rPr>
        <w:t xml:space="preserve">It is essential that the child’s wishes and views are taken into account when agreeing ongoing contact. </w:t>
      </w:r>
    </w:p>
    <w:p w14:paraId="1825508E" w14:textId="77777777" w:rsidR="00BC36C7" w:rsidRPr="00BC36C7" w:rsidRDefault="00BC36C7" w:rsidP="007E3B0E">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0D9C23B" wp14:editId="18338A47">
                <wp:simplePos x="0" y="0"/>
                <wp:positionH relativeFrom="column">
                  <wp:posOffset>55659</wp:posOffset>
                </wp:positionH>
                <wp:positionV relativeFrom="paragraph">
                  <wp:posOffset>115570</wp:posOffset>
                </wp:positionV>
                <wp:extent cx="6860540" cy="1606164"/>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606164"/>
                        </a:xfrm>
                        <a:prstGeom prst="roundRect">
                          <a:avLst/>
                        </a:prstGeom>
                        <a:solidFill>
                          <a:srgbClr val="4F81BD">
                            <a:lumMod val="20000"/>
                            <a:lumOff val="80000"/>
                          </a:srgbClr>
                        </a:solidFill>
                        <a:ln w="6350">
                          <a:noFill/>
                        </a:ln>
                        <a:effectLst/>
                      </wps:spPr>
                      <wps:txbx>
                        <w:txbxContent>
                          <w:p w14:paraId="52DC2290" w14:textId="6E24BD99" w:rsidR="00BC36C7" w:rsidRPr="00F70B2E" w:rsidRDefault="00F70B2E"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r w:rsidR="00BC36C7" w:rsidRPr="00F70B2E">
                              <w:rPr>
                                <w:rFonts w:ascii="Verdana" w:eastAsia="Calibri" w:hAnsi="Verdana" w:cs="MS Reference Sans Serif"/>
                                <w:b/>
                                <w:color w:val="4F81BD" w:themeColor="accent1"/>
                              </w:rPr>
                              <w:t xml:space="preserve"> </w:t>
                            </w:r>
                          </w:p>
                          <w:p w14:paraId="6226CC6C" w14:textId="77777777" w:rsidR="00BC36C7" w:rsidRPr="00F70B2E" w:rsidRDefault="00BC36C7" w:rsidP="00BC36C7">
                            <w:pPr>
                              <w:autoSpaceDE w:val="0"/>
                              <w:autoSpaceDN w:val="0"/>
                              <w:adjustRightInd w:val="0"/>
                              <w:jc w:val="both"/>
                              <w:rPr>
                                <w:rFonts w:ascii="Verdana" w:eastAsia="Calibri" w:hAnsi="Verdana" w:cs="MS Reference Sans Serif"/>
                                <w:color w:val="000000"/>
                              </w:rPr>
                            </w:pPr>
                          </w:p>
                          <w:p w14:paraId="2DD31244" w14:textId="6CF7914C" w:rsidR="005365EF" w:rsidRPr="00F70B2E" w:rsidRDefault="006932FE" w:rsidP="00F70B2E">
                            <w:pPr>
                              <w:spacing w:line="276" w:lineRule="auto"/>
                              <w:jc w:val="both"/>
                              <w:rPr>
                                <w:rFonts w:ascii="Verdana" w:hAnsi="Verdana"/>
                              </w:rPr>
                            </w:pPr>
                            <w:bookmarkStart w:id="3" w:name="OLE_LINK1"/>
                            <w:r w:rsidRPr="00F70B2E">
                              <w:rPr>
                                <w:rFonts w:ascii="Verdana" w:hAnsi="Verdana"/>
                              </w:rPr>
                              <w:t xml:space="preserve">Emergency Placements and Emergency Reviews </w:t>
                            </w:r>
                          </w:p>
                          <w:p w14:paraId="708DF5C3" w14:textId="31B3BD79" w:rsidR="006932FE" w:rsidRPr="00F70B2E" w:rsidRDefault="006932FE" w:rsidP="00F70B2E">
                            <w:pPr>
                              <w:spacing w:line="276" w:lineRule="auto"/>
                              <w:jc w:val="both"/>
                              <w:rPr>
                                <w:rFonts w:ascii="Verdana" w:hAnsi="Verdana"/>
                              </w:rPr>
                            </w:pPr>
                            <w:r w:rsidRPr="00F70B2E">
                              <w:rPr>
                                <w:rFonts w:ascii="Verdana" w:hAnsi="Verdana"/>
                              </w:rPr>
                              <w:t xml:space="preserve">Placement Planning Meetings </w:t>
                            </w:r>
                          </w:p>
                          <w:p w14:paraId="111A1C13" w14:textId="1A9611FC" w:rsidR="006932FE" w:rsidRPr="00F70B2E" w:rsidRDefault="006932FE" w:rsidP="00F70B2E">
                            <w:pPr>
                              <w:spacing w:line="276" w:lineRule="auto"/>
                              <w:jc w:val="both"/>
                              <w:rPr>
                                <w:rFonts w:ascii="Verdana" w:hAnsi="Verdana"/>
                              </w:rPr>
                            </w:pPr>
                            <w:r w:rsidRPr="00F70B2E">
                              <w:rPr>
                                <w:rFonts w:ascii="Verdana" w:hAnsi="Verdana"/>
                              </w:rPr>
                              <w:t xml:space="preserve">Preparation for Leaving Care </w:t>
                            </w:r>
                          </w:p>
                          <w:p w14:paraId="793BBB5D" w14:textId="6729ACF9" w:rsidR="00F70B2E" w:rsidRPr="00F70B2E" w:rsidRDefault="00F70B2E" w:rsidP="00F70B2E">
                            <w:pPr>
                              <w:spacing w:line="276" w:lineRule="auto"/>
                              <w:jc w:val="both"/>
                              <w:rPr>
                                <w:rFonts w:ascii="Verdana" w:eastAsia="Times New Roman" w:hAnsi="Verdana" w:cs="Arial"/>
                                <w:color w:val="333333"/>
                              </w:rPr>
                            </w:pPr>
                            <w:r w:rsidRPr="00F70B2E">
                              <w:rPr>
                                <w:rFonts w:ascii="Verdana" w:eastAsia="Times New Roman" w:hAnsi="Verdana" w:cs="Arial"/>
                                <w:color w:val="333333"/>
                              </w:rPr>
                              <w:t>Health Notif</w:t>
                            </w:r>
                            <w:r>
                              <w:rPr>
                                <w:rFonts w:ascii="Verdana" w:eastAsia="Times New Roman" w:hAnsi="Verdana" w:cs="Arial"/>
                                <w:color w:val="333333"/>
                              </w:rPr>
                              <w:t>ications and Access to Services</w:t>
                            </w:r>
                          </w:p>
                          <w:p w14:paraId="7FCA06FB" w14:textId="3E02A436" w:rsidR="00F70B2E" w:rsidRPr="00F70B2E" w:rsidRDefault="007E3B0E" w:rsidP="00F70B2E">
                            <w:pPr>
                              <w:spacing w:line="276" w:lineRule="auto"/>
                              <w:jc w:val="both"/>
                              <w:rPr>
                                <w:rFonts w:ascii="Verdana" w:hAnsi="Verdana"/>
                              </w:rPr>
                            </w:pPr>
                            <w:r>
                              <w:rPr>
                                <w:rFonts w:ascii="Verdana" w:eastAsia="Times New Roman" w:hAnsi="Verdana" w:cs="Arial"/>
                                <w:color w:val="333333"/>
                              </w:rPr>
                              <w:t xml:space="preserve">Complaints </w:t>
                            </w:r>
                            <w:r w:rsidR="00F70B2E" w:rsidRPr="00F70B2E">
                              <w:rPr>
                                <w:rFonts w:ascii="Verdana" w:eastAsia="Times New Roman" w:hAnsi="Verdana" w:cs="Arial"/>
                                <w:color w:val="333333"/>
                              </w:rPr>
                              <w:t xml:space="preserve"> </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pt;margin-top:9.1pt;width:540.2pt;height:1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" fillcolor="#dce6f2" stroked="f" strokeweight=".5pt">
                <v:textbox>
                  <w:txbxContent>
                    <w:p w14:paraId="52DC2290" w14:textId="6E24BD99" w:rsidR="00BC36C7" w:rsidRPr="00F70B2E" w:rsidRDefault="00F70B2E" w:rsidP="00BC36C7">
                      <w:pPr>
                        <w:autoSpaceDE w:val="0"/>
                        <w:autoSpaceDN w:val="0"/>
                        <w:adjustRightInd w:val="0"/>
                        <w:jc w:val="both"/>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Links to related documents </w:t>
                      </w:r>
                      <w:r w:rsidR="00BC36C7" w:rsidRPr="00F70B2E">
                        <w:rPr>
                          <w:rFonts w:ascii="Verdana" w:eastAsia="Calibri" w:hAnsi="Verdana" w:cs="MS Reference Sans Serif"/>
                          <w:b/>
                          <w:color w:val="4F81BD" w:themeColor="accent1"/>
                        </w:rPr>
                        <w:t xml:space="preserve"> </w:t>
                      </w:r>
                    </w:p>
                    <w:p w14:paraId="6226CC6C" w14:textId="77777777" w:rsidR="00BC36C7" w:rsidRPr="00F70B2E" w:rsidRDefault="00BC36C7" w:rsidP="00BC36C7">
                      <w:pPr>
                        <w:autoSpaceDE w:val="0"/>
                        <w:autoSpaceDN w:val="0"/>
                        <w:adjustRightInd w:val="0"/>
                        <w:jc w:val="both"/>
                        <w:rPr>
                          <w:rFonts w:ascii="Verdana" w:eastAsia="Calibri" w:hAnsi="Verdana" w:cs="MS Reference Sans Serif"/>
                          <w:color w:val="000000"/>
                        </w:rPr>
                      </w:pPr>
                    </w:p>
                    <w:p w14:paraId="2DD31244" w14:textId="6CF7914C" w:rsidR="005365EF" w:rsidRPr="00F70B2E" w:rsidRDefault="006932FE" w:rsidP="00F70B2E">
                      <w:pPr>
                        <w:spacing w:line="276" w:lineRule="auto"/>
                        <w:jc w:val="both"/>
                        <w:rPr>
                          <w:rFonts w:ascii="Verdana" w:hAnsi="Verdana"/>
                        </w:rPr>
                      </w:pPr>
                      <w:bookmarkStart w:id="4" w:name="OLE_LINK1"/>
                      <w:r w:rsidRPr="00F70B2E">
                        <w:rPr>
                          <w:rFonts w:ascii="Verdana" w:hAnsi="Verdana"/>
                        </w:rPr>
                        <w:t xml:space="preserve">Emergency Placements and Emergency Reviews </w:t>
                      </w:r>
                    </w:p>
                    <w:p w14:paraId="708DF5C3" w14:textId="31B3BD79" w:rsidR="006932FE" w:rsidRPr="00F70B2E" w:rsidRDefault="006932FE" w:rsidP="00F70B2E">
                      <w:pPr>
                        <w:spacing w:line="276" w:lineRule="auto"/>
                        <w:jc w:val="both"/>
                        <w:rPr>
                          <w:rFonts w:ascii="Verdana" w:hAnsi="Verdana"/>
                        </w:rPr>
                      </w:pPr>
                      <w:r w:rsidRPr="00F70B2E">
                        <w:rPr>
                          <w:rFonts w:ascii="Verdana" w:hAnsi="Verdana"/>
                        </w:rPr>
                        <w:t xml:space="preserve">Placement Planning Meetings </w:t>
                      </w:r>
                    </w:p>
                    <w:p w14:paraId="111A1C13" w14:textId="1A9611FC" w:rsidR="006932FE" w:rsidRPr="00F70B2E" w:rsidRDefault="006932FE" w:rsidP="00F70B2E">
                      <w:pPr>
                        <w:spacing w:line="276" w:lineRule="auto"/>
                        <w:jc w:val="both"/>
                        <w:rPr>
                          <w:rFonts w:ascii="Verdana" w:hAnsi="Verdana"/>
                        </w:rPr>
                      </w:pPr>
                      <w:r w:rsidRPr="00F70B2E">
                        <w:rPr>
                          <w:rFonts w:ascii="Verdana" w:hAnsi="Verdana"/>
                        </w:rPr>
                        <w:t xml:space="preserve">Preparation for Leaving Care </w:t>
                      </w:r>
                    </w:p>
                    <w:p w14:paraId="793BBB5D" w14:textId="6729ACF9" w:rsidR="00F70B2E" w:rsidRPr="00F70B2E" w:rsidRDefault="00F70B2E" w:rsidP="00F70B2E">
                      <w:pPr>
                        <w:spacing w:line="276" w:lineRule="auto"/>
                        <w:jc w:val="both"/>
                        <w:rPr>
                          <w:rFonts w:ascii="Verdana" w:eastAsia="Times New Roman" w:hAnsi="Verdana" w:cs="Arial"/>
                          <w:color w:val="333333"/>
                        </w:rPr>
                      </w:pPr>
                      <w:r w:rsidRPr="00F70B2E">
                        <w:rPr>
                          <w:rFonts w:ascii="Verdana" w:eastAsia="Times New Roman" w:hAnsi="Verdana" w:cs="Arial"/>
                          <w:color w:val="333333"/>
                        </w:rPr>
                        <w:t>Health Notif</w:t>
                      </w:r>
                      <w:r>
                        <w:rPr>
                          <w:rFonts w:ascii="Verdana" w:eastAsia="Times New Roman" w:hAnsi="Verdana" w:cs="Arial"/>
                          <w:color w:val="333333"/>
                        </w:rPr>
                        <w:t>ications and Access to Services</w:t>
                      </w:r>
                    </w:p>
                    <w:p w14:paraId="7FCA06FB" w14:textId="3E02A436" w:rsidR="00F70B2E" w:rsidRPr="00F70B2E" w:rsidRDefault="007E3B0E" w:rsidP="00F70B2E">
                      <w:pPr>
                        <w:spacing w:line="276" w:lineRule="auto"/>
                        <w:jc w:val="both"/>
                        <w:rPr>
                          <w:rFonts w:ascii="Verdana" w:hAnsi="Verdana"/>
                        </w:rPr>
                      </w:pPr>
                      <w:r>
                        <w:rPr>
                          <w:rFonts w:ascii="Verdana" w:eastAsia="Times New Roman" w:hAnsi="Verdana" w:cs="Arial"/>
                          <w:color w:val="333333"/>
                        </w:rPr>
                        <w:t xml:space="preserve">Complaints </w:t>
                      </w:r>
                      <w:r w:rsidR="00F70B2E" w:rsidRPr="00F70B2E">
                        <w:rPr>
                          <w:rFonts w:ascii="Verdana" w:eastAsia="Times New Roman" w:hAnsi="Verdana" w:cs="Arial"/>
                          <w:color w:val="333333"/>
                        </w:rPr>
                        <w:t xml:space="preserve"> </w:t>
                      </w:r>
                      <w:bookmarkEnd w:id="4"/>
                    </w:p>
                  </w:txbxContent>
                </v:textbox>
              </v:roundrect>
            </w:pict>
          </mc:Fallback>
        </mc:AlternateContent>
      </w:r>
    </w:p>
    <w:p w14:paraId="6A901985" w14:textId="77777777" w:rsidR="00BC36C7" w:rsidRPr="00BC36C7" w:rsidRDefault="00BC36C7" w:rsidP="007E3B0E">
      <w:pPr>
        <w:rPr>
          <w:rFonts w:ascii="Verdana" w:hAnsi="Verdana"/>
        </w:rPr>
      </w:pPr>
    </w:p>
    <w:p w14:paraId="352FFD87" w14:textId="77777777" w:rsidR="00BC36C7" w:rsidRPr="00BC36C7" w:rsidRDefault="00BC36C7" w:rsidP="007E3B0E">
      <w:pPr>
        <w:rPr>
          <w:rFonts w:ascii="Verdana" w:hAnsi="Verdana"/>
        </w:rPr>
      </w:pPr>
    </w:p>
    <w:p w14:paraId="0D1DE156" w14:textId="77777777" w:rsidR="00BC36C7" w:rsidRPr="00BC36C7" w:rsidRDefault="00BC36C7" w:rsidP="007E3B0E">
      <w:pPr>
        <w:rPr>
          <w:rFonts w:ascii="Verdana" w:hAnsi="Verdana"/>
        </w:rPr>
      </w:pPr>
    </w:p>
    <w:p w14:paraId="4E5A6A0C" w14:textId="77777777" w:rsidR="00C706E4" w:rsidRDefault="00BC36C7" w:rsidP="007E3B0E">
      <w:pPr>
        <w:tabs>
          <w:tab w:val="left" w:pos="2767"/>
        </w:tabs>
        <w:rPr>
          <w:rFonts w:ascii="Verdana" w:hAnsi="Verdana"/>
        </w:rPr>
      </w:pPr>
      <w:r>
        <w:rPr>
          <w:rFonts w:ascii="Verdana" w:hAnsi="Verdana"/>
        </w:rPr>
        <w:tab/>
      </w:r>
    </w:p>
    <w:p w14:paraId="7DA324F9" w14:textId="77777777" w:rsidR="00BC36C7" w:rsidRDefault="00BC36C7" w:rsidP="007E3B0E">
      <w:pPr>
        <w:tabs>
          <w:tab w:val="left" w:pos="2767"/>
        </w:tabs>
        <w:rPr>
          <w:rFonts w:ascii="Verdana" w:hAnsi="Verdana"/>
        </w:rPr>
      </w:pPr>
    </w:p>
    <w:p w14:paraId="76CE63C2" w14:textId="77777777" w:rsidR="00BC36C7" w:rsidRPr="00BC36C7" w:rsidRDefault="00BC36C7" w:rsidP="007E3B0E">
      <w:pPr>
        <w:tabs>
          <w:tab w:val="left" w:pos="2767"/>
        </w:tabs>
        <w:rPr>
          <w:rFonts w:ascii="Verdana" w:hAnsi="Verdana"/>
        </w:rPr>
      </w:pPr>
    </w:p>
    <w:sectPr w:rsidR="00BC36C7" w:rsidRPr="00BC36C7" w:rsidSect="002C7D2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E87A" w14:textId="77777777" w:rsidR="00B14ACF" w:rsidRDefault="00B14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5575E" w14:textId="1A8ADF93" w:rsidR="00A46795" w:rsidRDefault="00A46795">
    <w:pPr>
      <w:pStyle w:val="Footer"/>
      <w:jc w:val="right"/>
    </w:pPr>
  </w:p>
  <w:p w14:paraId="5CAFC49F" w14:textId="0480D69B" w:rsidR="007E3B0E" w:rsidRPr="008A02DE" w:rsidRDefault="00B14ACF" w:rsidP="007E3B0E">
    <w:pPr>
      <w:pStyle w:val="Footer"/>
      <w:rPr>
        <w:rFonts w:ascii="Verdana" w:hAnsi="Verdana"/>
        <w:sz w:val="18"/>
        <w:szCs w:val="18"/>
      </w:rPr>
    </w:pPr>
    <w:r>
      <w:rPr>
        <w:rFonts w:ascii="Verdana" w:hAnsi="Verdana"/>
        <w:sz w:val="18"/>
        <w:szCs w:val="18"/>
      </w:rPr>
      <w:t>V1.1</w:t>
    </w:r>
    <w:r w:rsidR="007E3B0E" w:rsidRPr="008A02DE">
      <w:rPr>
        <w:rFonts w:ascii="Verdana" w:hAnsi="Verdana"/>
        <w:sz w:val="18"/>
        <w:szCs w:val="18"/>
      </w:rPr>
      <w:t xml:space="preserve"> </w:t>
    </w:r>
    <w:r w:rsidR="007E3B0E" w:rsidRPr="008A02DE">
      <w:rPr>
        <w:rFonts w:ascii="Verdana" w:hAnsi="Verdana"/>
        <w:sz w:val="18"/>
        <w:szCs w:val="18"/>
      </w:rPr>
      <w:t>(</w:t>
    </w:r>
    <w:r>
      <w:rPr>
        <w:rFonts w:ascii="Verdana" w:hAnsi="Verdana"/>
        <w:sz w:val="18"/>
        <w:szCs w:val="18"/>
      </w:rPr>
      <w:t>Oct</w:t>
    </w:r>
    <w:bookmarkStart w:id="4" w:name="_GoBack"/>
    <w:bookmarkEnd w:id="4"/>
    <w:r w:rsidR="007E3B0E" w:rsidRPr="008A02DE">
      <w:rPr>
        <w:rFonts w:ascii="Verdana" w:hAnsi="Verdana"/>
        <w:sz w:val="18"/>
        <w:szCs w:val="18"/>
      </w:rPr>
      <w:t xml:space="preserve"> 2019).  Document owner: Service Lead for Children’s Residential Services  </w:t>
    </w:r>
  </w:p>
  <w:p w14:paraId="08D5A19F" w14:textId="77777777" w:rsidR="00A46795" w:rsidRDefault="00A46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ECA3" w14:textId="77777777" w:rsidR="00B14ACF" w:rsidRDefault="00B14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A9A5" w14:textId="77777777" w:rsidR="00B14ACF" w:rsidRDefault="00B14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66952"/>
      <w:docPartObj>
        <w:docPartGallery w:val="Page Numbers (Top of Page)"/>
        <w:docPartUnique/>
      </w:docPartObj>
    </w:sdtPr>
    <w:sdtEndPr>
      <w:rPr>
        <w:noProof/>
      </w:rPr>
    </w:sdtEndPr>
    <w:sdtContent>
      <w:p w14:paraId="5BFCF51D" w14:textId="2A1F9C1B" w:rsidR="002C7D20" w:rsidRDefault="002C7D20" w:rsidP="002C7D20">
        <w:pPr>
          <w:pStyle w:val="Header"/>
        </w:pPr>
        <w:r>
          <w:rPr>
            <w:noProof/>
          </w:rPr>
          <w:drawing>
            <wp:inline distT="0" distB="0" distL="0" distR="0" wp14:anchorId="12544A4E" wp14:editId="46B353F9">
              <wp:extent cx="1781092" cy="60617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81743" cy="606391"/>
                      </a:xfrm>
                      <a:prstGeom prst="rect">
                        <a:avLst/>
                      </a:prstGeom>
                    </pic:spPr>
                  </pic:pic>
                </a:graphicData>
              </a:graphic>
            </wp:inline>
          </w:drawing>
        </w:r>
        <w:r>
          <w:t xml:space="preserve">                                                                              </w:t>
        </w:r>
        <w:r w:rsidRPr="002E3FC2">
          <w:rPr>
            <w:rFonts w:ascii="Verdana" w:hAnsi="Verdana"/>
            <w:noProof/>
          </w:rPr>
          <w:t>Children’s Residential Service</w:t>
        </w:r>
      </w:p>
    </w:sdtContent>
  </w:sdt>
  <w:p w14:paraId="6A786B74" w14:textId="1D3EBEBF"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EBB0" w14:textId="77777777" w:rsidR="00B14ACF" w:rsidRDefault="00B14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ED5"/>
    <w:multiLevelType w:val="multilevel"/>
    <w:tmpl w:val="A89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14009"/>
    <w:multiLevelType w:val="hybridMultilevel"/>
    <w:tmpl w:val="ABEE785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2F51E2"/>
    <w:multiLevelType w:val="hybridMultilevel"/>
    <w:tmpl w:val="D326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02075"/>
    <w:multiLevelType w:val="hybridMultilevel"/>
    <w:tmpl w:val="AC5265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EC3832"/>
    <w:multiLevelType w:val="hybridMultilevel"/>
    <w:tmpl w:val="0EA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B516EA"/>
    <w:multiLevelType w:val="hybridMultilevel"/>
    <w:tmpl w:val="AA96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D62C8"/>
    <w:multiLevelType w:val="hybridMultilevel"/>
    <w:tmpl w:val="B360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206BA"/>
    <w:multiLevelType w:val="hybridMultilevel"/>
    <w:tmpl w:val="55AA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A4E17"/>
    <w:multiLevelType w:val="hybridMultilevel"/>
    <w:tmpl w:val="2CEA83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81840A3"/>
    <w:multiLevelType w:val="multilevel"/>
    <w:tmpl w:val="F5E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5186C"/>
    <w:multiLevelType w:val="multilevel"/>
    <w:tmpl w:val="4C6C4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4A07EBA"/>
    <w:multiLevelType w:val="multilevel"/>
    <w:tmpl w:val="DB0C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66813"/>
    <w:multiLevelType w:val="hybridMultilevel"/>
    <w:tmpl w:val="C3AA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2909B2"/>
    <w:multiLevelType w:val="hybridMultilevel"/>
    <w:tmpl w:val="20DA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C43A4D"/>
    <w:multiLevelType w:val="hybridMultilevel"/>
    <w:tmpl w:val="95902E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7E52486"/>
    <w:multiLevelType w:val="hybridMultilevel"/>
    <w:tmpl w:val="B90EDE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EFB20D0"/>
    <w:multiLevelType w:val="multilevel"/>
    <w:tmpl w:val="F63A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3D0BD5"/>
    <w:multiLevelType w:val="hybridMultilevel"/>
    <w:tmpl w:val="177C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3D5DD1"/>
    <w:multiLevelType w:val="multilevel"/>
    <w:tmpl w:val="BAB66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074CBD"/>
    <w:multiLevelType w:val="multilevel"/>
    <w:tmpl w:val="5B32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333D7"/>
    <w:multiLevelType w:val="hybridMultilevel"/>
    <w:tmpl w:val="8CA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312DD4"/>
    <w:multiLevelType w:val="hybridMultilevel"/>
    <w:tmpl w:val="95F0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72755"/>
    <w:multiLevelType w:val="hybridMultilevel"/>
    <w:tmpl w:val="EE1C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9"/>
  </w:num>
  <w:num w:numId="5">
    <w:abstractNumId w:val="11"/>
  </w:num>
  <w:num w:numId="6">
    <w:abstractNumId w:val="0"/>
  </w:num>
  <w:num w:numId="7">
    <w:abstractNumId w:val="18"/>
    <w:lvlOverride w:ilvl="0">
      <w:lvl w:ilvl="0">
        <w:numFmt w:val="lowerLetter"/>
        <w:lvlText w:val="%1."/>
        <w:lvlJc w:val="left"/>
      </w:lvl>
    </w:lvlOverride>
  </w:num>
  <w:num w:numId="8">
    <w:abstractNumId w:val="10"/>
  </w:num>
  <w:num w:numId="9">
    <w:abstractNumId w:val="3"/>
  </w:num>
  <w:num w:numId="10">
    <w:abstractNumId w:val="21"/>
  </w:num>
  <w:num w:numId="11">
    <w:abstractNumId w:val="5"/>
  </w:num>
  <w:num w:numId="12">
    <w:abstractNumId w:val="15"/>
  </w:num>
  <w:num w:numId="13">
    <w:abstractNumId w:val="17"/>
  </w:num>
  <w:num w:numId="14">
    <w:abstractNumId w:val="23"/>
  </w:num>
  <w:num w:numId="15">
    <w:abstractNumId w:val="4"/>
  </w:num>
  <w:num w:numId="16">
    <w:abstractNumId w:val="8"/>
  </w:num>
  <w:num w:numId="17">
    <w:abstractNumId w:val="14"/>
  </w:num>
  <w:num w:numId="18">
    <w:abstractNumId w:val="22"/>
  </w:num>
  <w:num w:numId="19">
    <w:abstractNumId w:val="12"/>
  </w:num>
  <w:num w:numId="20">
    <w:abstractNumId w:val="2"/>
  </w:num>
  <w:num w:numId="21">
    <w:abstractNumId w:val="1"/>
  </w:num>
  <w:num w:numId="22">
    <w:abstractNumId w:val="13"/>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C7D20"/>
    <w:rsid w:val="002F4BC9"/>
    <w:rsid w:val="003C1F55"/>
    <w:rsid w:val="00511119"/>
    <w:rsid w:val="005365EF"/>
    <w:rsid w:val="005907AE"/>
    <w:rsid w:val="006932FE"/>
    <w:rsid w:val="006A15F4"/>
    <w:rsid w:val="007B7386"/>
    <w:rsid w:val="007E3B0E"/>
    <w:rsid w:val="008415AE"/>
    <w:rsid w:val="00873F7E"/>
    <w:rsid w:val="00990000"/>
    <w:rsid w:val="00996040"/>
    <w:rsid w:val="00996F71"/>
    <w:rsid w:val="009E6C39"/>
    <w:rsid w:val="009F3BB2"/>
    <w:rsid w:val="00A1042A"/>
    <w:rsid w:val="00A30A26"/>
    <w:rsid w:val="00A46795"/>
    <w:rsid w:val="00A906CD"/>
    <w:rsid w:val="00B14ACF"/>
    <w:rsid w:val="00B46125"/>
    <w:rsid w:val="00BB5C7A"/>
    <w:rsid w:val="00BC36C7"/>
    <w:rsid w:val="00C55A45"/>
    <w:rsid w:val="00C706E4"/>
    <w:rsid w:val="00CF0F80"/>
    <w:rsid w:val="00D16915"/>
    <w:rsid w:val="00E33B70"/>
    <w:rsid w:val="00F70B2E"/>
    <w:rsid w:val="00FF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5907AE"/>
    <w:pPr>
      <w:outlineLvl w:val="1"/>
    </w:pPr>
    <w:rPr>
      <w:rFonts w:ascii="Arial" w:eastAsia="Times New Roman" w:hAnsi="Arial" w:cs="Arial"/>
      <w:b/>
      <w:bCs/>
      <w:color w:val="333333"/>
      <w:sz w:val="36"/>
      <w:szCs w:val="36"/>
    </w:rPr>
  </w:style>
  <w:style w:type="paragraph" w:styleId="Heading3">
    <w:name w:val="heading 3"/>
    <w:basedOn w:val="Normal"/>
    <w:link w:val="Heading3Char"/>
    <w:uiPriority w:val="9"/>
    <w:qFormat/>
    <w:rsid w:val="005907AE"/>
    <w:pPr>
      <w:spacing w:before="100" w:beforeAutospacing="1" w:after="100" w:afterAutospacing="1"/>
      <w:outlineLvl w:val="2"/>
    </w:pPr>
    <w:rPr>
      <w:rFonts w:ascii="Arial" w:eastAsia="Times New Roman"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5907AE"/>
    <w:rPr>
      <w:rFonts w:ascii="Arial" w:eastAsia="Times New Roman" w:hAnsi="Arial" w:cs="Arial"/>
      <w:b/>
      <w:bCs/>
      <w:color w:val="333333"/>
      <w:sz w:val="36"/>
      <w:szCs w:val="36"/>
    </w:rPr>
  </w:style>
  <w:style w:type="character" w:customStyle="1" w:styleId="Heading3Char">
    <w:name w:val="Heading 3 Char"/>
    <w:basedOn w:val="DefaultParagraphFont"/>
    <w:link w:val="Heading3"/>
    <w:uiPriority w:val="9"/>
    <w:rsid w:val="005907AE"/>
    <w:rPr>
      <w:rFonts w:ascii="Arial" w:eastAsia="Times New Roman" w:hAnsi="Arial" w:cs="Arial"/>
      <w:b/>
      <w:bCs/>
      <w:color w:val="333333"/>
      <w:sz w:val="21"/>
      <w:szCs w:val="21"/>
    </w:rPr>
  </w:style>
  <w:style w:type="character" w:styleId="Hyperlink">
    <w:name w:val="Hyperlink"/>
    <w:basedOn w:val="DefaultParagraphFont"/>
    <w:uiPriority w:val="99"/>
    <w:semiHidden/>
    <w:unhideWhenUsed/>
    <w:rsid w:val="005907AE"/>
    <w:rPr>
      <w:rFonts w:ascii="Arial" w:hAnsi="Arial" w:cs="Arial" w:hint="default"/>
      <w:color w:val="4394D6"/>
      <w:sz w:val="21"/>
      <w:szCs w:val="21"/>
      <w:u w:val="single"/>
    </w:rPr>
  </w:style>
  <w:style w:type="paragraph" w:styleId="NormalWeb">
    <w:name w:val="Normal (Web)"/>
    <w:basedOn w:val="Normal"/>
    <w:uiPriority w:val="99"/>
    <w:semiHidden/>
    <w:unhideWhenUsed/>
    <w:rsid w:val="005907AE"/>
    <w:pPr>
      <w:spacing w:before="100" w:beforeAutospacing="1" w:after="100" w:afterAutospacing="1"/>
    </w:pPr>
    <w:rPr>
      <w:rFonts w:eastAsia="Times New Roman"/>
      <w:sz w:val="24"/>
      <w:szCs w:val="24"/>
    </w:rPr>
  </w:style>
  <w:style w:type="character" w:customStyle="1" w:styleId="bold1">
    <w:name w:val="bold1"/>
    <w:basedOn w:val="DefaultParagraphFont"/>
    <w:rsid w:val="005907AE"/>
    <w:rPr>
      <w:b/>
      <w:bCs/>
    </w:rPr>
  </w:style>
  <w:style w:type="character" w:customStyle="1" w:styleId="yellowhighlight1">
    <w:name w:val="yellow_highlight1"/>
    <w:basedOn w:val="DefaultParagraphFont"/>
    <w:rsid w:val="005907AE"/>
    <w:rPr>
      <w:shd w:val="clear" w:color="auto" w:fill="FFFF40"/>
    </w:rPr>
  </w:style>
  <w:style w:type="table" w:styleId="TableGrid">
    <w:name w:val="Table Grid"/>
    <w:basedOn w:val="TableNormal"/>
    <w:uiPriority w:val="59"/>
    <w:rsid w:val="00B4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D20"/>
    <w:rPr>
      <w:rFonts w:ascii="Tahoma" w:hAnsi="Tahoma" w:cs="Tahoma"/>
      <w:sz w:val="16"/>
      <w:szCs w:val="16"/>
    </w:rPr>
  </w:style>
  <w:style w:type="character" w:customStyle="1" w:styleId="BalloonTextChar">
    <w:name w:val="Balloon Text Char"/>
    <w:basedOn w:val="DefaultParagraphFont"/>
    <w:link w:val="BalloonText"/>
    <w:uiPriority w:val="99"/>
    <w:semiHidden/>
    <w:rsid w:val="002C7D2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paragraph" w:styleId="Heading2">
    <w:name w:val="heading 2"/>
    <w:basedOn w:val="Normal"/>
    <w:link w:val="Heading2Char"/>
    <w:uiPriority w:val="9"/>
    <w:qFormat/>
    <w:rsid w:val="005907AE"/>
    <w:pPr>
      <w:outlineLvl w:val="1"/>
    </w:pPr>
    <w:rPr>
      <w:rFonts w:ascii="Arial" w:eastAsia="Times New Roman" w:hAnsi="Arial" w:cs="Arial"/>
      <w:b/>
      <w:bCs/>
      <w:color w:val="333333"/>
      <w:sz w:val="36"/>
      <w:szCs w:val="36"/>
    </w:rPr>
  </w:style>
  <w:style w:type="paragraph" w:styleId="Heading3">
    <w:name w:val="heading 3"/>
    <w:basedOn w:val="Normal"/>
    <w:link w:val="Heading3Char"/>
    <w:uiPriority w:val="9"/>
    <w:qFormat/>
    <w:rsid w:val="005907AE"/>
    <w:pPr>
      <w:spacing w:before="100" w:beforeAutospacing="1" w:after="100" w:afterAutospacing="1"/>
      <w:outlineLvl w:val="2"/>
    </w:pPr>
    <w:rPr>
      <w:rFonts w:ascii="Arial" w:eastAsia="Times New Roman"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customStyle="1" w:styleId="Heading2Char">
    <w:name w:val="Heading 2 Char"/>
    <w:basedOn w:val="DefaultParagraphFont"/>
    <w:link w:val="Heading2"/>
    <w:uiPriority w:val="9"/>
    <w:rsid w:val="005907AE"/>
    <w:rPr>
      <w:rFonts w:ascii="Arial" w:eastAsia="Times New Roman" w:hAnsi="Arial" w:cs="Arial"/>
      <w:b/>
      <w:bCs/>
      <w:color w:val="333333"/>
      <w:sz w:val="36"/>
      <w:szCs w:val="36"/>
    </w:rPr>
  </w:style>
  <w:style w:type="character" w:customStyle="1" w:styleId="Heading3Char">
    <w:name w:val="Heading 3 Char"/>
    <w:basedOn w:val="DefaultParagraphFont"/>
    <w:link w:val="Heading3"/>
    <w:uiPriority w:val="9"/>
    <w:rsid w:val="005907AE"/>
    <w:rPr>
      <w:rFonts w:ascii="Arial" w:eastAsia="Times New Roman" w:hAnsi="Arial" w:cs="Arial"/>
      <w:b/>
      <w:bCs/>
      <w:color w:val="333333"/>
      <w:sz w:val="21"/>
      <w:szCs w:val="21"/>
    </w:rPr>
  </w:style>
  <w:style w:type="character" w:styleId="Hyperlink">
    <w:name w:val="Hyperlink"/>
    <w:basedOn w:val="DefaultParagraphFont"/>
    <w:uiPriority w:val="99"/>
    <w:semiHidden/>
    <w:unhideWhenUsed/>
    <w:rsid w:val="005907AE"/>
    <w:rPr>
      <w:rFonts w:ascii="Arial" w:hAnsi="Arial" w:cs="Arial" w:hint="default"/>
      <w:color w:val="4394D6"/>
      <w:sz w:val="21"/>
      <w:szCs w:val="21"/>
      <w:u w:val="single"/>
    </w:rPr>
  </w:style>
  <w:style w:type="paragraph" w:styleId="NormalWeb">
    <w:name w:val="Normal (Web)"/>
    <w:basedOn w:val="Normal"/>
    <w:uiPriority w:val="99"/>
    <w:semiHidden/>
    <w:unhideWhenUsed/>
    <w:rsid w:val="005907AE"/>
    <w:pPr>
      <w:spacing w:before="100" w:beforeAutospacing="1" w:after="100" w:afterAutospacing="1"/>
    </w:pPr>
    <w:rPr>
      <w:rFonts w:eastAsia="Times New Roman"/>
      <w:sz w:val="24"/>
      <w:szCs w:val="24"/>
    </w:rPr>
  </w:style>
  <w:style w:type="character" w:customStyle="1" w:styleId="bold1">
    <w:name w:val="bold1"/>
    <w:basedOn w:val="DefaultParagraphFont"/>
    <w:rsid w:val="005907AE"/>
    <w:rPr>
      <w:b/>
      <w:bCs/>
    </w:rPr>
  </w:style>
  <w:style w:type="character" w:customStyle="1" w:styleId="yellowhighlight1">
    <w:name w:val="yellow_highlight1"/>
    <w:basedOn w:val="DefaultParagraphFont"/>
    <w:rsid w:val="005907AE"/>
    <w:rPr>
      <w:shd w:val="clear" w:color="auto" w:fill="FFFF40"/>
    </w:rPr>
  </w:style>
  <w:style w:type="table" w:styleId="TableGrid">
    <w:name w:val="Table Grid"/>
    <w:basedOn w:val="TableNormal"/>
    <w:uiPriority w:val="59"/>
    <w:rsid w:val="00B4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D20"/>
    <w:rPr>
      <w:rFonts w:ascii="Tahoma" w:hAnsi="Tahoma" w:cs="Tahoma"/>
      <w:sz w:val="16"/>
      <w:szCs w:val="16"/>
    </w:rPr>
  </w:style>
  <w:style w:type="character" w:customStyle="1" w:styleId="BalloonTextChar">
    <w:name w:val="Balloon Text Char"/>
    <w:basedOn w:val="DefaultParagraphFont"/>
    <w:link w:val="BalloonText"/>
    <w:uiPriority w:val="99"/>
    <w:semiHidden/>
    <w:rsid w:val="002C7D2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0237">
      <w:bodyDiv w:val="1"/>
      <w:marLeft w:val="0"/>
      <w:marRight w:val="0"/>
      <w:marTop w:val="0"/>
      <w:marBottom w:val="0"/>
      <w:divBdr>
        <w:top w:val="none" w:sz="0" w:space="0" w:color="auto"/>
        <w:left w:val="none" w:sz="0" w:space="0" w:color="auto"/>
        <w:bottom w:val="none" w:sz="0" w:space="0" w:color="auto"/>
        <w:right w:val="none" w:sz="0" w:space="0" w:color="auto"/>
      </w:divBdr>
      <w:divsChild>
        <w:div w:id="69888145">
          <w:marLeft w:val="0"/>
          <w:marRight w:val="0"/>
          <w:marTop w:val="0"/>
          <w:marBottom w:val="0"/>
          <w:divBdr>
            <w:top w:val="none" w:sz="0" w:space="0" w:color="auto"/>
            <w:left w:val="none" w:sz="0" w:space="0" w:color="auto"/>
            <w:bottom w:val="none" w:sz="0" w:space="0" w:color="auto"/>
            <w:right w:val="none" w:sz="0" w:space="0" w:color="auto"/>
          </w:divBdr>
          <w:divsChild>
            <w:div w:id="183810693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elements/1.1/"/>
    <ds:schemaRef ds:uri="http://schemas.microsoft.com/sharepoint/v3"/>
    <ds:schemaRef ds:uri="http://purl.org/dc/dcmitype/"/>
    <ds:schemaRef ds:uri="http://purl.org/dc/terms/"/>
    <ds:schemaRef ds:uri="http://schemas.microsoft.com/office/infopath/2007/PartnerControls"/>
    <ds:schemaRef ds:uri="http://www.w3.org/XML/1998/namespace"/>
    <ds:schemaRef ds:uri="1209568c-8f7e-4a25-939e-4f22fd0c2b25"/>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8A75FD54-4BFB-4611-ACEB-C90FD0A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3</cp:revision>
  <dcterms:created xsi:type="dcterms:W3CDTF">2019-10-30T10:20:00Z</dcterms:created>
  <dcterms:modified xsi:type="dcterms:W3CDTF">2019-10-30T10:52:00Z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