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72E4B9B">
                <wp:simplePos x="0" y="0"/>
                <wp:positionH relativeFrom="column">
                  <wp:posOffset>-92490</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3D698F" w:rsidRDefault="00A30A26" w:rsidP="00BC36C7">
                            <w:pPr>
                              <w:autoSpaceDE w:val="0"/>
                              <w:autoSpaceDN w:val="0"/>
                              <w:adjustRightInd w:val="0"/>
                              <w:jc w:val="center"/>
                              <w:rPr>
                                <w:rFonts w:ascii="Verdana" w:eastAsia="Calibri" w:hAnsi="Verdana" w:cs="MS Reference Sans Serif"/>
                                <w:b/>
                                <w:color w:val="4F81BD" w:themeColor="accent1"/>
                              </w:rPr>
                            </w:pPr>
                            <w:r w:rsidRPr="003D698F">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7.3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" fillcolor="#dce6f2" stroked="f" strokeweight=".5pt">
                <v:textbox>
                  <w:txbxContent>
                    <w:p w14:paraId="5C2B9C5A" w14:textId="77777777" w:rsidR="00BC36C7" w:rsidRPr="003D698F" w:rsidRDefault="00A30A26" w:rsidP="00BC36C7">
                      <w:pPr>
                        <w:autoSpaceDE w:val="0"/>
                        <w:autoSpaceDN w:val="0"/>
                        <w:adjustRightInd w:val="0"/>
                        <w:jc w:val="center"/>
                        <w:rPr>
                          <w:rFonts w:ascii="Verdana" w:eastAsia="Calibri" w:hAnsi="Verdana" w:cs="MS Reference Sans Serif"/>
                          <w:b/>
                          <w:color w:val="4F81BD" w:themeColor="accent1"/>
                        </w:rPr>
                      </w:pPr>
                      <w:r w:rsidRPr="003D698F">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54CCC389" w14:textId="3F1B513E" w:rsidR="00BC36C7" w:rsidRPr="001042FB" w:rsidRDefault="001042FB" w:rsidP="00BC1697">
      <w:pPr>
        <w:rPr>
          <w:rFonts w:ascii="Verdana" w:hAnsi="Verdana"/>
          <w:b/>
        </w:rPr>
      </w:pPr>
      <w:r w:rsidRPr="001042FB">
        <w:rPr>
          <w:rFonts w:ascii="Verdana" w:hAnsi="Verdana"/>
          <w:b/>
        </w:rPr>
        <w:t xml:space="preserve">Emergency Placements and Emergency Reviews </w:t>
      </w:r>
    </w:p>
    <w:p w14:paraId="43020234" w14:textId="77777777" w:rsidR="001042FB" w:rsidRDefault="001042FB" w:rsidP="00BC1697">
      <w:pPr>
        <w:rPr>
          <w:rFonts w:ascii="Verdana" w:hAnsi="Verdana"/>
        </w:rPr>
      </w:pPr>
    </w:p>
    <w:p w14:paraId="77CC4B96" w14:textId="77777777" w:rsidR="00C63268" w:rsidRDefault="001042FB" w:rsidP="00BC1697">
      <w:pPr>
        <w:pStyle w:val="ListParagraph"/>
        <w:numPr>
          <w:ilvl w:val="0"/>
          <w:numId w:val="9"/>
        </w:numPr>
        <w:rPr>
          <w:rFonts w:ascii="Verdana" w:hAnsi="Verdana"/>
        </w:rPr>
      </w:pPr>
      <w:r w:rsidRPr="00C63268">
        <w:rPr>
          <w:rFonts w:ascii="Verdana" w:hAnsi="Verdana"/>
        </w:rPr>
        <w:t xml:space="preserve">Sometimes, a placement is needed for a child without any forewarning, or the opportunity to follow the usual placement planning process.  These are termed  ‘Emergency Placements’ and may arise for a number of reasons, including if a child’s current placement breaks down, or the child is at risk of sexual exploitation or gang involvement.  </w:t>
      </w:r>
    </w:p>
    <w:p w14:paraId="70DFF684" w14:textId="53F0E93C" w:rsidR="001042FB" w:rsidRPr="00C63268" w:rsidRDefault="00C63268" w:rsidP="00BC1697">
      <w:pPr>
        <w:shd w:val="clear" w:color="auto" w:fill="FFFFFF"/>
        <w:spacing w:before="100" w:beforeAutospacing="1" w:after="100" w:afterAutospacing="1" w:line="300" w:lineRule="atLeast"/>
        <w:outlineLvl w:val="2"/>
        <w:rPr>
          <w:rFonts w:ascii="Verdana" w:eastAsia="Times New Roman" w:hAnsi="Verdana" w:cs="Arial"/>
          <w:b/>
          <w:bCs/>
          <w:color w:val="333333"/>
        </w:rPr>
      </w:pPr>
      <w:r w:rsidRPr="00C63268">
        <w:rPr>
          <w:rFonts w:ascii="Verdana" w:hAnsi="Verdana"/>
          <w:b/>
        </w:rPr>
        <w:t xml:space="preserve">Receiving </w:t>
      </w:r>
      <w:r w:rsidR="001042FB" w:rsidRPr="001042FB">
        <w:rPr>
          <w:rFonts w:ascii="Verdana" w:eastAsia="Times New Roman" w:hAnsi="Verdana" w:cs="Arial"/>
          <w:b/>
          <w:bCs/>
          <w:color w:val="333333"/>
        </w:rPr>
        <w:t>Emergency Admissions (in line with the Statement of Purpose)</w:t>
      </w:r>
    </w:p>
    <w:p w14:paraId="00F17348" w14:textId="6A7ACB2F" w:rsidR="00C63268" w:rsidRPr="00334772" w:rsidRDefault="001042FB" w:rsidP="00334772">
      <w:pPr>
        <w:pStyle w:val="ListParagraph"/>
        <w:numPr>
          <w:ilvl w:val="0"/>
          <w:numId w:val="9"/>
        </w:numPr>
        <w:shd w:val="clear" w:color="auto" w:fill="FFFFFF"/>
        <w:spacing w:before="100" w:beforeAutospacing="1" w:after="100" w:afterAutospacing="1" w:line="300" w:lineRule="atLeast"/>
        <w:outlineLvl w:val="2"/>
        <w:rPr>
          <w:rFonts w:ascii="Verdana" w:eastAsia="Times New Roman" w:hAnsi="Verdana" w:cs="Arial"/>
          <w:bCs/>
          <w:color w:val="333333"/>
        </w:rPr>
      </w:pPr>
      <w:r w:rsidRPr="00C63268">
        <w:rPr>
          <w:rFonts w:ascii="Verdana" w:eastAsia="Times New Roman" w:hAnsi="Verdana" w:cs="Arial"/>
          <w:bCs/>
          <w:color w:val="333333"/>
        </w:rPr>
        <w:t>On occasions, WSCC children’s homes may be asked to acc</w:t>
      </w:r>
      <w:r w:rsidR="00334772">
        <w:rPr>
          <w:rFonts w:ascii="Verdana" w:eastAsia="Times New Roman" w:hAnsi="Verdana" w:cs="Arial"/>
          <w:bCs/>
          <w:color w:val="333333"/>
        </w:rPr>
        <w:t>ommodate a child</w:t>
      </w:r>
      <w:r w:rsidRPr="00334772">
        <w:rPr>
          <w:rFonts w:ascii="Verdana" w:eastAsia="Times New Roman" w:hAnsi="Verdana" w:cs="Arial"/>
          <w:bCs/>
          <w:color w:val="333333"/>
        </w:rPr>
        <w:t xml:space="preserve"> in an emergency.  This is only possible if the home’s Statement of Purpose states that this is permitted and the home is able to meet any specialist needs of the child. </w:t>
      </w:r>
    </w:p>
    <w:p w14:paraId="3B1A9382" w14:textId="77777777" w:rsidR="00C63268" w:rsidRDefault="00C63268" w:rsidP="00BC1697">
      <w:pPr>
        <w:pStyle w:val="ListParagraph"/>
        <w:shd w:val="clear" w:color="auto" w:fill="FFFFFF"/>
        <w:spacing w:before="100" w:beforeAutospacing="1" w:after="100" w:afterAutospacing="1" w:line="300" w:lineRule="atLeast"/>
        <w:outlineLvl w:val="2"/>
        <w:rPr>
          <w:rFonts w:ascii="Verdana" w:eastAsia="Times New Roman" w:hAnsi="Verdana" w:cs="Arial"/>
          <w:bCs/>
          <w:color w:val="333333"/>
        </w:rPr>
      </w:pPr>
    </w:p>
    <w:p w14:paraId="7B0AEE3C" w14:textId="47BC06E8" w:rsidR="00C63268" w:rsidRDefault="001042FB" w:rsidP="00BC1697">
      <w:pPr>
        <w:pStyle w:val="ListParagraph"/>
        <w:numPr>
          <w:ilvl w:val="0"/>
          <w:numId w:val="9"/>
        </w:numPr>
        <w:shd w:val="clear" w:color="auto" w:fill="FFFFFF"/>
        <w:spacing w:before="100" w:beforeAutospacing="1" w:after="100" w:afterAutospacing="1" w:line="300" w:lineRule="atLeast"/>
        <w:outlineLvl w:val="2"/>
        <w:rPr>
          <w:rFonts w:ascii="Verdana" w:eastAsia="Times New Roman" w:hAnsi="Verdana" w:cs="Arial"/>
          <w:bCs/>
          <w:color w:val="333333"/>
        </w:rPr>
      </w:pPr>
      <w:r w:rsidRPr="00C63268">
        <w:rPr>
          <w:rFonts w:ascii="Verdana" w:eastAsia="Times New Roman" w:hAnsi="Verdana" w:cs="Arial"/>
          <w:bCs/>
          <w:color w:val="333333"/>
        </w:rPr>
        <w:t xml:space="preserve">The </w:t>
      </w:r>
      <w:r w:rsidR="00C63268" w:rsidRPr="00C63268">
        <w:rPr>
          <w:rFonts w:ascii="Verdana" w:eastAsia="Times New Roman" w:hAnsi="Verdana" w:cs="Arial"/>
          <w:bCs/>
          <w:color w:val="333333"/>
        </w:rPr>
        <w:t>R</w:t>
      </w:r>
      <w:r w:rsidRPr="00C63268">
        <w:rPr>
          <w:rFonts w:ascii="Verdana" w:eastAsia="Times New Roman" w:hAnsi="Verdana" w:cs="Arial"/>
          <w:bCs/>
          <w:color w:val="333333"/>
        </w:rPr>
        <w:t xml:space="preserve">egistered Manager is responsible for ensuring that any emergency placements do not have a negative impact on children already living in the home.  This process is supported by completing </w:t>
      </w:r>
      <w:r w:rsidR="00C63268" w:rsidRPr="00C63268">
        <w:rPr>
          <w:rFonts w:ascii="Verdana" w:eastAsia="Times New Roman" w:hAnsi="Verdana" w:cs="Arial"/>
          <w:bCs/>
          <w:color w:val="333333"/>
        </w:rPr>
        <w:t>an Impact Risk Assessment</w:t>
      </w:r>
      <w:r w:rsidR="00C63268">
        <w:rPr>
          <w:rFonts w:ascii="Verdana" w:eastAsia="Times New Roman" w:hAnsi="Verdana" w:cs="Arial"/>
          <w:bCs/>
          <w:color w:val="333333"/>
        </w:rPr>
        <w:t>.</w:t>
      </w:r>
      <w:r w:rsidR="00C63268" w:rsidRPr="00C63268">
        <w:rPr>
          <w:rFonts w:ascii="Verdana" w:eastAsia="Times New Roman" w:hAnsi="Verdana" w:cs="Arial"/>
          <w:bCs/>
          <w:color w:val="333333"/>
        </w:rPr>
        <w:t xml:space="preserve"> </w:t>
      </w:r>
    </w:p>
    <w:p w14:paraId="0DF68229" w14:textId="77777777" w:rsidR="008C6B8C" w:rsidRPr="008C6B8C" w:rsidRDefault="008C6B8C" w:rsidP="00BC1697">
      <w:pPr>
        <w:pStyle w:val="ListParagraph"/>
        <w:rPr>
          <w:rFonts w:ascii="Verdana" w:eastAsia="Times New Roman" w:hAnsi="Verdana" w:cs="Arial"/>
          <w:bCs/>
          <w:color w:val="333333"/>
        </w:rPr>
      </w:pPr>
    </w:p>
    <w:p w14:paraId="4CC71ED4" w14:textId="185B9551" w:rsidR="008C6B8C" w:rsidRDefault="008C6B8C" w:rsidP="00BC1697">
      <w:pPr>
        <w:pStyle w:val="ListParagraph"/>
        <w:numPr>
          <w:ilvl w:val="0"/>
          <w:numId w:val="9"/>
        </w:numPr>
        <w:shd w:val="clear" w:color="auto" w:fill="FFFFFF"/>
        <w:spacing w:before="100" w:beforeAutospacing="1" w:after="100" w:afterAutospacing="1" w:line="300" w:lineRule="atLeast"/>
        <w:outlineLvl w:val="2"/>
        <w:rPr>
          <w:rFonts w:ascii="Verdana" w:eastAsia="Times New Roman" w:hAnsi="Verdana" w:cs="Arial"/>
          <w:bCs/>
          <w:color w:val="333333"/>
        </w:rPr>
      </w:pPr>
      <w:r>
        <w:rPr>
          <w:rFonts w:ascii="Verdana" w:eastAsia="Times New Roman" w:hAnsi="Verdana" w:cs="Arial"/>
          <w:bCs/>
          <w:color w:val="333333"/>
        </w:rPr>
        <w:t xml:space="preserve">The Registered Manager has the authority to decline an emergency admission, ensuring they provide written confirmation of the reasons for declining the referral being provided within 24 hours.  </w:t>
      </w:r>
    </w:p>
    <w:p w14:paraId="724015D1" w14:textId="77777777" w:rsidR="00C63268" w:rsidRPr="00C63268" w:rsidRDefault="00C63268" w:rsidP="00BC1697">
      <w:pPr>
        <w:pStyle w:val="ListParagraph"/>
        <w:rPr>
          <w:rFonts w:ascii="Verdana" w:eastAsia="Times New Roman" w:hAnsi="Verdana" w:cs="Arial"/>
          <w:color w:val="333333"/>
        </w:rPr>
      </w:pPr>
    </w:p>
    <w:p w14:paraId="531DB757" w14:textId="3BED4CCC" w:rsidR="00C63268" w:rsidRDefault="001042FB" w:rsidP="00BC1697">
      <w:pPr>
        <w:pStyle w:val="ListParagraph"/>
        <w:numPr>
          <w:ilvl w:val="0"/>
          <w:numId w:val="9"/>
        </w:numPr>
        <w:shd w:val="clear" w:color="auto" w:fill="FFFFFF"/>
        <w:spacing w:before="100" w:beforeAutospacing="1" w:after="100" w:afterAutospacing="1" w:line="300" w:lineRule="atLeast"/>
        <w:outlineLvl w:val="2"/>
        <w:rPr>
          <w:rFonts w:ascii="Verdana" w:eastAsia="Times New Roman" w:hAnsi="Verdana" w:cs="Arial"/>
          <w:color w:val="333333"/>
        </w:rPr>
      </w:pPr>
      <w:r w:rsidRPr="00C63268">
        <w:rPr>
          <w:rFonts w:ascii="Verdana" w:eastAsia="Times New Roman" w:hAnsi="Verdana" w:cs="Arial"/>
          <w:color w:val="333333"/>
        </w:rPr>
        <w:t xml:space="preserve">Where it is </w:t>
      </w:r>
      <w:r w:rsidR="00C63268">
        <w:rPr>
          <w:rFonts w:ascii="Verdana" w:eastAsia="Times New Roman" w:hAnsi="Verdana" w:cs="Arial"/>
          <w:color w:val="333333"/>
        </w:rPr>
        <w:t xml:space="preserve">stated </w:t>
      </w:r>
      <w:r w:rsidRPr="00C63268">
        <w:rPr>
          <w:rFonts w:ascii="Verdana" w:eastAsia="Times New Roman" w:hAnsi="Verdana" w:cs="Arial"/>
          <w:color w:val="333333"/>
        </w:rPr>
        <w:t>within the home’s Statement of Purp</w:t>
      </w:r>
      <w:r w:rsidR="00C63268" w:rsidRPr="00C63268">
        <w:rPr>
          <w:rFonts w:ascii="Verdana" w:eastAsia="Times New Roman" w:hAnsi="Verdana" w:cs="Arial"/>
          <w:color w:val="333333"/>
        </w:rPr>
        <w:t>ose, the Registered M</w:t>
      </w:r>
      <w:r w:rsidRPr="00C63268">
        <w:rPr>
          <w:rFonts w:ascii="Verdana" w:eastAsia="Times New Roman" w:hAnsi="Verdana" w:cs="Arial"/>
          <w:color w:val="333333"/>
        </w:rPr>
        <w:t xml:space="preserve">anager will ensure </w:t>
      </w:r>
      <w:r w:rsidR="00C63268">
        <w:rPr>
          <w:rFonts w:ascii="Verdana" w:eastAsia="Times New Roman" w:hAnsi="Verdana" w:cs="Arial"/>
          <w:color w:val="333333"/>
        </w:rPr>
        <w:t xml:space="preserve">a </w:t>
      </w:r>
      <w:r w:rsidRPr="00C63268">
        <w:rPr>
          <w:rFonts w:ascii="Verdana" w:eastAsia="Times New Roman" w:hAnsi="Verdana" w:cs="Arial"/>
          <w:color w:val="333333"/>
        </w:rPr>
        <w:t xml:space="preserve">specific routine </w:t>
      </w:r>
      <w:r w:rsidR="00C63268" w:rsidRPr="00C63268">
        <w:rPr>
          <w:rFonts w:ascii="Verdana" w:eastAsia="Times New Roman" w:hAnsi="Verdana" w:cs="Arial"/>
          <w:color w:val="333333"/>
        </w:rPr>
        <w:t xml:space="preserve">is </w:t>
      </w:r>
      <w:r w:rsidRPr="00C63268">
        <w:rPr>
          <w:rFonts w:ascii="Verdana" w:eastAsia="Times New Roman" w:hAnsi="Verdana" w:cs="Arial"/>
          <w:color w:val="333333"/>
        </w:rPr>
        <w:t>in place</w:t>
      </w:r>
      <w:r w:rsidR="00C63268" w:rsidRPr="00C63268">
        <w:rPr>
          <w:rFonts w:ascii="Verdana" w:eastAsia="Times New Roman" w:hAnsi="Verdana" w:cs="Arial"/>
          <w:color w:val="333333"/>
        </w:rPr>
        <w:t xml:space="preserve"> for receiving </w:t>
      </w:r>
      <w:r w:rsidR="00C63268">
        <w:rPr>
          <w:rFonts w:ascii="Verdana" w:eastAsia="Times New Roman" w:hAnsi="Verdana" w:cs="Arial"/>
          <w:color w:val="333333"/>
        </w:rPr>
        <w:t>emergency placements which w</w:t>
      </w:r>
      <w:r w:rsidRPr="001042FB">
        <w:rPr>
          <w:rFonts w:ascii="Verdana" w:eastAsia="Times New Roman" w:hAnsi="Verdana" w:cs="Arial"/>
          <w:color w:val="333333"/>
        </w:rPr>
        <w:t>ill include having:</w:t>
      </w:r>
    </w:p>
    <w:p w14:paraId="0528BE4A" w14:textId="77777777" w:rsidR="00C63268" w:rsidRPr="00C63268" w:rsidRDefault="00C63268" w:rsidP="00BC1697">
      <w:pPr>
        <w:pStyle w:val="ListParagraph"/>
        <w:rPr>
          <w:rFonts w:ascii="Verdana" w:eastAsia="Times New Roman" w:hAnsi="Verdana" w:cs="Arial"/>
          <w:color w:val="333333"/>
        </w:rPr>
      </w:pPr>
    </w:p>
    <w:p w14:paraId="3F3EE502" w14:textId="360F547B" w:rsidR="001042FB" w:rsidRPr="00C63268" w:rsidRDefault="001042FB" w:rsidP="00BC1697">
      <w:pPr>
        <w:pStyle w:val="ListParagraph"/>
        <w:numPr>
          <w:ilvl w:val="0"/>
          <w:numId w:val="10"/>
        </w:numPr>
        <w:shd w:val="clear" w:color="auto" w:fill="FFFFFF"/>
        <w:spacing w:before="100" w:beforeAutospacing="1" w:after="100" w:afterAutospacing="1" w:line="300" w:lineRule="atLeast"/>
        <w:outlineLvl w:val="2"/>
        <w:rPr>
          <w:rFonts w:ascii="Verdana" w:eastAsia="Times New Roman" w:hAnsi="Verdana" w:cs="Arial"/>
          <w:color w:val="333333"/>
        </w:rPr>
      </w:pPr>
      <w:r w:rsidRPr="00C63268">
        <w:rPr>
          <w:rFonts w:ascii="Verdana" w:eastAsia="Times New Roman" w:hAnsi="Verdana" w:cs="Arial"/>
          <w:color w:val="333333"/>
        </w:rPr>
        <w:t>A checklist for admissions readily available;</w:t>
      </w:r>
    </w:p>
    <w:p w14:paraId="6AE46281" w14:textId="77777777" w:rsidR="001042FB" w:rsidRPr="00C63268" w:rsidRDefault="001042FB" w:rsidP="00BC1697">
      <w:pPr>
        <w:pStyle w:val="ListParagraph"/>
        <w:numPr>
          <w:ilvl w:val="0"/>
          <w:numId w:val="10"/>
        </w:numPr>
        <w:shd w:val="clear" w:color="auto" w:fill="FFFFFF"/>
        <w:spacing w:before="150" w:after="150" w:line="300" w:lineRule="atLeast"/>
        <w:rPr>
          <w:rFonts w:ascii="Verdana" w:eastAsia="Times New Roman" w:hAnsi="Verdana" w:cs="Arial"/>
          <w:color w:val="333333"/>
        </w:rPr>
      </w:pPr>
      <w:r w:rsidRPr="00C63268">
        <w:rPr>
          <w:rFonts w:ascii="Verdana" w:eastAsia="Times New Roman" w:hAnsi="Verdana" w:cs="Arial"/>
          <w:color w:val="333333"/>
        </w:rPr>
        <w:t>A vacant bedroom with appropriate facilities, in a state of readiness;</w:t>
      </w:r>
    </w:p>
    <w:p w14:paraId="56A3D477" w14:textId="77777777" w:rsidR="001042FB" w:rsidRPr="00C63268" w:rsidRDefault="001042FB" w:rsidP="00BC1697">
      <w:pPr>
        <w:pStyle w:val="ListParagraph"/>
        <w:numPr>
          <w:ilvl w:val="0"/>
          <w:numId w:val="10"/>
        </w:numPr>
        <w:shd w:val="clear" w:color="auto" w:fill="FFFFFF"/>
        <w:spacing w:before="150" w:after="150" w:line="300" w:lineRule="atLeast"/>
        <w:rPr>
          <w:rFonts w:ascii="Verdana" w:eastAsia="Times New Roman" w:hAnsi="Verdana" w:cs="Arial"/>
          <w:color w:val="333333"/>
        </w:rPr>
      </w:pPr>
      <w:r w:rsidRPr="00C63268">
        <w:rPr>
          <w:rFonts w:ascii="Verdana" w:eastAsia="Times New Roman" w:hAnsi="Verdana" w:cs="Arial"/>
          <w:color w:val="333333"/>
        </w:rPr>
        <w:t>Easy to prepare basic food and drink accessible for staff to prepare day or night;</w:t>
      </w:r>
    </w:p>
    <w:p w14:paraId="661ABEC2" w14:textId="77777777" w:rsidR="001042FB" w:rsidRDefault="001042FB" w:rsidP="00BC1697">
      <w:pPr>
        <w:pStyle w:val="ListParagraph"/>
        <w:numPr>
          <w:ilvl w:val="0"/>
          <w:numId w:val="10"/>
        </w:numPr>
        <w:shd w:val="clear" w:color="auto" w:fill="FFFFFF"/>
        <w:spacing w:before="150" w:after="150" w:line="300" w:lineRule="atLeast"/>
        <w:rPr>
          <w:rFonts w:ascii="Verdana" w:eastAsia="Times New Roman" w:hAnsi="Verdana" w:cs="Arial"/>
          <w:color w:val="333333"/>
        </w:rPr>
      </w:pPr>
      <w:r w:rsidRPr="00C63268">
        <w:rPr>
          <w:rFonts w:ascii="Verdana" w:eastAsia="Times New Roman" w:hAnsi="Verdana" w:cs="Arial"/>
          <w:color w:val="333333"/>
        </w:rPr>
        <w:t>A strategy for the redeployment of staff to deal with the emergency admission.</w:t>
      </w:r>
    </w:p>
    <w:p w14:paraId="14701F27" w14:textId="77777777" w:rsidR="00C63268" w:rsidRPr="00C63268" w:rsidRDefault="00C63268" w:rsidP="00BC1697">
      <w:pPr>
        <w:pStyle w:val="ListParagraph"/>
        <w:shd w:val="clear" w:color="auto" w:fill="FFFFFF"/>
        <w:spacing w:before="150" w:after="150" w:line="300" w:lineRule="atLeast"/>
        <w:ind w:left="1440"/>
        <w:rPr>
          <w:rFonts w:ascii="Verdana" w:eastAsia="Times New Roman" w:hAnsi="Verdana" w:cs="Arial"/>
          <w:color w:val="333333"/>
        </w:rPr>
      </w:pPr>
    </w:p>
    <w:p w14:paraId="3B6BC60D" w14:textId="77777777" w:rsidR="00C63268" w:rsidRDefault="001042FB" w:rsidP="00BC1697">
      <w:pPr>
        <w:pStyle w:val="ListParagraph"/>
        <w:numPr>
          <w:ilvl w:val="0"/>
          <w:numId w:val="11"/>
        </w:numPr>
        <w:shd w:val="clear" w:color="auto" w:fill="FFFFFF"/>
        <w:spacing w:before="100" w:beforeAutospacing="1" w:after="100" w:afterAutospacing="1" w:line="300" w:lineRule="atLeast"/>
        <w:rPr>
          <w:rFonts w:ascii="Verdana" w:eastAsia="Times New Roman" w:hAnsi="Verdana" w:cs="Arial"/>
          <w:color w:val="333333"/>
        </w:rPr>
      </w:pPr>
      <w:r w:rsidRPr="00C63268">
        <w:rPr>
          <w:rFonts w:ascii="Verdana" w:eastAsia="Times New Roman" w:hAnsi="Verdana" w:cs="Arial"/>
          <w:color w:val="333333"/>
        </w:rPr>
        <w:t xml:space="preserve">Staff in the home will need to be trained and skilled in the admission and care of children, where their full background may not be known. </w:t>
      </w:r>
    </w:p>
    <w:p w14:paraId="13550679" w14:textId="77777777" w:rsidR="00C63268" w:rsidRDefault="00C63268" w:rsidP="00BC1697">
      <w:pPr>
        <w:pStyle w:val="ListParagraph"/>
        <w:shd w:val="clear" w:color="auto" w:fill="FFFFFF"/>
        <w:spacing w:before="100" w:beforeAutospacing="1" w:after="100" w:afterAutospacing="1" w:line="300" w:lineRule="atLeast"/>
        <w:rPr>
          <w:rFonts w:ascii="Verdana" w:eastAsia="Times New Roman" w:hAnsi="Verdana" w:cs="Arial"/>
          <w:color w:val="333333"/>
        </w:rPr>
      </w:pPr>
    </w:p>
    <w:p w14:paraId="25501FF4" w14:textId="7CFE74A6" w:rsidR="00C63268" w:rsidRPr="00C63268" w:rsidRDefault="001042FB" w:rsidP="00BC1697">
      <w:pPr>
        <w:pStyle w:val="ListParagraph"/>
        <w:numPr>
          <w:ilvl w:val="0"/>
          <w:numId w:val="11"/>
        </w:numPr>
        <w:shd w:val="clear" w:color="auto" w:fill="FFFFFF"/>
        <w:spacing w:before="100" w:beforeAutospacing="1" w:after="100" w:afterAutospacing="1" w:line="300" w:lineRule="atLeast"/>
        <w:outlineLvl w:val="2"/>
        <w:rPr>
          <w:rFonts w:ascii="Verdana" w:eastAsia="Times New Roman" w:hAnsi="Verdana" w:cs="Arial"/>
          <w:b/>
          <w:bCs/>
          <w:color w:val="333333"/>
        </w:rPr>
      </w:pPr>
      <w:r w:rsidRPr="00C63268">
        <w:rPr>
          <w:rFonts w:ascii="Verdana" w:eastAsia="Times New Roman" w:hAnsi="Verdana" w:cs="Arial"/>
          <w:color w:val="333333"/>
        </w:rPr>
        <w:t>Managers should ensure that where an emergency admission takes place a planning meeting also known as an Emergency Review is hel</w:t>
      </w:r>
      <w:r w:rsidR="00C63268">
        <w:rPr>
          <w:rFonts w:ascii="Verdana" w:eastAsia="Times New Roman" w:hAnsi="Verdana" w:cs="Arial"/>
          <w:color w:val="333333"/>
        </w:rPr>
        <w:t>d within 72 hours of admission.</w:t>
      </w:r>
    </w:p>
    <w:p w14:paraId="1ADB0FAA" w14:textId="77777777" w:rsidR="00277425" w:rsidRDefault="00277425" w:rsidP="00BC1697">
      <w:pPr>
        <w:shd w:val="clear" w:color="auto" w:fill="FFFFFF"/>
        <w:spacing w:before="100" w:beforeAutospacing="1" w:after="100" w:afterAutospacing="1" w:line="300" w:lineRule="atLeast"/>
        <w:outlineLvl w:val="2"/>
        <w:rPr>
          <w:rFonts w:ascii="Verdana" w:eastAsia="Times New Roman" w:hAnsi="Verdana" w:cs="Arial"/>
          <w:b/>
          <w:bCs/>
          <w:color w:val="333333"/>
        </w:rPr>
      </w:pPr>
    </w:p>
    <w:p w14:paraId="22EFAA96" w14:textId="0CF16F86" w:rsidR="001042FB" w:rsidRPr="00C63268" w:rsidRDefault="001042FB" w:rsidP="00BC1697">
      <w:pPr>
        <w:shd w:val="clear" w:color="auto" w:fill="FFFFFF"/>
        <w:spacing w:before="100" w:beforeAutospacing="1" w:after="100" w:afterAutospacing="1" w:line="300" w:lineRule="atLeast"/>
        <w:outlineLvl w:val="2"/>
        <w:rPr>
          <w:rFonts w:ascii="Verdana" w:eastAsia="Times New Roman" w:hAnsi="Verdana" w:cs="Arial"/>
          <w:b/>
          <w:bCs/>
          <w:color w:val="333333"/>
        </w:rPr>
      </w:pPr>
      <w:r w:rsidRPr="00C63268">
        <w:rPr>
          <w:rFonts w:ascii="Verdana" w:eastAsia="Times New Roman" w:hAnsi="Verdana" w:cs="Arial"/>
          <w:b/>
          <w:bCs/>
          <w:color w:val="333333"/>
        </w:rPr>
        <w:t>Emergency Placement Procedure</w:t>
      </w:r>
    </w:p>
    <w:p w14:paraId="62209E5D" w14:textId="77777777" w:rsidR="00C63268" w:rsidRDefault="001042FB" w:rsidP="00BC1697">
      <w:pPr>
        <w:pStyle w:val="ListParagraph"/>
        <w:numPr>
          <w:ilvl w:val="0"/>
          <w:numId w:val="12"/>
        </w:numPr>
        <w:shd w:val="clear" w:color="auto" w:fill="FFFFFF"/>
        <w:spacing w:before="100" w:beforeAutospacing="1" w:after="100" w:afterAutospacing="1" w:line="300" w:lineRule="atLeast"/>
        <w:rPr>
          <w:rFonts w:ascii="Verdana" w:eastAsia="Times New Roman" w:hAnsi="Verdana" w:cs="Arial"/>
          <w:color w:val="333333"/>
        </w:rPr>
      </w:pPr>
      <w:r w:rsidRPr="00C63268">
        <w:rPr>
          <w:rFonts w:ascii="Verdana" w:eastAsia="Times New Roman" w:hAnsi="Verdana" w:cs="Arial"/>
          <w:color w:val="333333"/>
        </w:rPr>
        <w:t>In the event of a referral for an Emergency P</w:t>
      </w:r>
      <w:r w:rsidR="00C63268" w:rsidRPr="00C63268">
        <w:rPr>
          <w:rFonts w:ascii="Verdana" w:eastAsia="Times New Roman" w:hAnsi="Verdana" w:cs="Arial"/>
          <w:color w:val="333333"/>
        </w:rPr>
        <w:t>lacement, the person receiving</w:t>
      </w:r>
      <w:r w:rsidRPr="00C63268">
        <w:rPr>
          <w:rFonts w:ascii="Verdana" w:eastAsia="Times New Roman" w:hAnsi="Verdana" w:cs="Arial"/>
          <w:color w:val="333333"/>
        </w:rPr>
        <w:t xml:space="preserve"> the referral should do all th</w:t>
      </w:r>
      <w:r w:rsidR="00C63268" w:rsidRPr="00C63268">
        <w:rPr>
          <w:rFonts w:ascii="Verdana" w:eastAsia="Times New Roman" w:hAnsi="Verdana" w:cs="Arial"/>
          <w:color w:val="333333"/>
        </w:rPr>
        <w:t>ey can t</w:t>
      </w:r>
      <w:r w:rsidRPr="00C63268">
        <w:rPr>
          <w:rFonts w:ascii="Verdana" w:eastAsia="Times New Roman" w:hAnsi="Verdana" w:cs="Arial"/>
          <w:color w:val="333333"/>
        </w:rPr>
        <w:t xml:space="preserve">o follow the normal admissions procedures. Any </w:t>
      </w:r>
      <w:r w:rsidRPr="00C63268">
        <w:rPr>
          <w:rFonts w:ascii="Verdana" w:eastAsia="Times New Roman" w:hAnsi="Verdana" w:cs="Arial"/>
          <w:color w:val="333333"/>
        </w:rPr>
        <w:lastRenderedPageBreak/>
        <w:t xml:space="preserve">decision to admit a child in an emergency must be based </w:t>
      </w:r>
      <w:r w:rsidR="00C63268" w:rsidRPr="00C63268">
        <w:rPr>
          <w:rFonts w:ascii="Verdana" w:eastAsia="Times New Roman" w:hAnsi="Verdana" w:cs="Arial"/>
          <w:color w:val="333333"/>
        </w:rPr>
        <w:t xml:space="preserve">on </w:t>
      </w:r>
      <w:r w:rsidRPr="00C63268">
        <w:rPr>
          <w:rFonts w:ascii="Verdana" w:eastAsia="Times New Roman" w:hAnsi="Verdana" w:cs="Arial"/>
          <w:color w:val="333333"/>
        </w:rPr>
        <w:t>a proper assessment of the available information.</w:t>
      </w:r>
    </w:p>
    <w:p w14:paraId="7319DAB6" w14:textId="77777777" w:rsidR="00C63268" w:rsidRDefault="00C63268" w:rsidP="00BC1697">
      <w:pPr>
        <w:pStyle w:val="ListParagraph"/>
        <w:shd w:val="clear" w:color="auto" w:fill="FFFFFF"/>
        <w:spacing w:before="100" w:beforeAutospacing="1" w:after="100" w:afterAutospacing="1" w:line="300" w:lineRule="atLeast"/>
        <w:rPr>
          <w:rFonts w:ascii="Verdana" w:eastAsia="Times New Roman" w:hAnsi="Verdana" w:cs="Arial"/>
          <w:color w:val="333333"/>
        </w:rPr>
      </w:pPr>
    </w:p>
    <w:p w14:paraId="19E49389" w14:textId="2235B85F" w:rsidR="00C63268" w:rsidRDefault="00C63268" w:rsidP="00BC1697">
      <w:pPr>
        <w:pStyle w:val="ListParagraph"/>
        <w:numPr>
          <w:ilvl w:val="0"/>
          <w:numId w:val="12"/>
        </w:numPr>
        <w:shd w:val="clear" w:color="auto" w:fill="FFFFFF"/>
        <w:spacing w:before="100" w:beforeAutospacing="1" w:after="100" w:afterAutospacing="1" w:line="300" w:lineRule="atLeast"/>
        <w:rPr>
          <w:rFonts w:ascii="Verdana" w:eastAsia="Times New Roman" w:hAnsi="Verdana" w:cs="Arial"/>
          <w:color w:val="333333"/>
        </w:rPr>
      </w:pPr>
      <w:r w:rsidRPr="00C63268">
        <w:rPr>
          <w:rFonts w:ascii="Verdana" w:eastAsia="Times New Roman" w:hAnsi="Verdana" w:cs="Arial"/>
          <w:color w:val="333333"/>
        </w:rPr>
        <w:t>T</w:t>
      </w:r>
      <w:r w:rsidR="001042FB" w:rsidRPr="00C63268">
        <w:rPr>
          <w:rFonts w:ascii="Verdana" w:eastAsia="Times New Roman" w:hAnsi="Verdana" w:cs="Arial"/>
          <w:color w:val="333333"/>
        </w:rPr>
        <w:t>his assessment is likely to be carried out from information provided over the telephone or by email. Referral forms still need to be completed and received befo</w:t>
      </w:r>
      <w:r w:rsidRPr="00C63268">
        <w:rPr>
          <w:rFonts w:ascii="Verdana" w:eastAsia="Times New Roman" w:hAnsi="Verdana" w:cs="Arial"/>
          <w:color w:val="333333"/>
        </w:rPr>
        <w:t xml:space="preserve">re the </w:t>
      </w:r>
      <w:r w:rsidR="00334772">
        <w:rPr>
          <w:rFonts w:ascii="Verdana" w:eastAsia="Times New Roman" w:hAnsi="Verdana" w:cs="Arial"/>
          <w:color w:val="333333"/>
        </w:rPr>
        <w:t>child</w:t>
      </w:r>
      <w:r w:rsidRPr="00C63268">
        <w:rPr>
          <w:rFonts w:ascii="Verdana" w:eastAsia="Times New Roman" w:hAnsi="Verdana" w:cs="Arial"/>
          <w:color w:val="333333"/>
        </w:rPr>
        <w:t xml:space="preserve"> is admitted. </w:t>
      </w:r>
    </w:p>
    <w:p w14:paraId="2B2A8B8C" w14:textId="77777777" w:rsidR="00C63268" w:rsidRPr="00C63268" w:rsidRDefault="00C63268" w:rsidP="00BC1697">
      <w:pPr>
        <w:pStyle w:val="ListParagraph"/>
        <w:rPr>
          <w:rFonts w:ascii="Verdana" w:eastAsia="Times New Roman" w:hAnsi="Verdana" w:cs="Arial"/>
          <w:color w:val="333333"/>
        </w:rPr>
      </w:pPr>
    </w:p>
    <w:p w14:paraId="4D5A63F0" w14:textId="77777777" w:rsidR="00C63268" w:rsidRDefault="00C63268" w:rsidP="00BC1697">
      <w:pPr>
        <w:pStyle w:val="ListParagraph"/>
        <w:numPr>
          <w:ilvl w:val="0"/>
          <w:numId w:val="12"/>
        </w:numPr>
        <w:shd w:val="clear" w:color="auto" w:fill="FFFFFF"/>
        <w:spacing w:before="100" w:beforeAutospacing="1" w:after="100" w:afterAutospacing="1" w:line="300" w:lineRule="atLeast"/>
        <w:rPr>
          <w:rFonts w:ascii="Verdana" w:eastAsia="Times New Roman" w:hAnsi="Verdana" w:cs="Arial"/>
          <w:color w:val="333333"/>
        </w:rPr>
      </w:pPr>
      <w:r w:rsidRPr="00C63268">
        <w:rPr>
          <w:rFonts w:ascii="Verdana" w:eastAsia="Times New Roman" w:hAnsi="Verdana" w:cs="Arial"/>
          <w:color w:val="333333"/>
        </w:rPr>
        <w:t xml:space="preserve">The child’s social worker should provide as much information as possible to the home to enable them to make a full and informed decision about accepting the emergency placement. </w:t>
      </w:r>
    </w:p>
    <w:p w14:paraId="116828FE" w14:textId="77777777" w:rsidR="00C63268" w:rsidRPr="00C63268" w:rsidRDefault="00C63268" w:rsidP="00BC1697">
      <w:pPr>
        <w:pStyle w:val="ListParagraph"/>
        <w:rPr>
          <w:rFonts w:ascii="Verdana" w:eastAsia="Times New Roman" w:hAnsi="Verdana" w:cs="Arial"/>
          <w:color w:val="333333"/>
        </w:rPr>
      </w:pPr>
    </w:p>
    <w:p w14:paraId="22951E52" w14:textId="4B9C13F6" w:rsidR="00C63268" w:rsidRDefault="001042FB" w:rsidP="00BC1697">
      <w:pPr>
        <w:pStyle w:val="ListParagraph"/>
        <w:numPr>
          <w:ilvl w:val="0"/>
          <w:numId w:val="12"/>
        </w:numPr>
        <w:shd w:val="clear" w:color="auto" w:fill="FFFFFF"/>
        <w:spacing w:before="100" w:beforeAutospacing="1" w:after="100" w:afterAutospacing="1" w:line="300" w:lineRule="atLeast"/>
        <w:rPr>
          <w:rFonts w:ascii="Verdana" w:eastAsia="Times New Roman" w:hAnsi="Verdana" w:cs="Arial"/>
          <w:color w:val="333333"/>
        </w:rPr>
      </w:pPr>
      <w:r w:rsidRPr="00C63268">
        <w:rPr>
          <w:rFonts w:ascii="Verdana" w:eastAsia="Times New Roman" w:hAnsi="Verdana" w:cs="Arial"/>
          <w:color w:val="333333"/>
        </w:rPr>
        <w:t>As a minimum, the following information will be required at the time of the placement:</w:t>
      </w:r>
    </w:p>
    <w:p w14:paraId="224A8425" w14:textId="77777777" w:rsidR="00C63268" w:rsidRPr="00C63268" w:rsidRDefault="00C63268" w:rsidP="00BC1697">
      <w:pPr>
        <w:pStyle w:val="ListParagraph"/>
        <w:rPr>
          <w:rFonts w:ascii="Verdana" w:eastAsia="Times New Roman" w:hAnsi="Verdana" w:cs="Arial"/>
          <w:color w:val="333333"/>
        </w:rPr>
      </w:pPr>
    </w:p>
    <w:p w14:paraId="3DB6A0FB" w14:textId="77777777" w:rsidR="00C63268" w:rsidRPr="00C63268" w:rsidRDefault="00C63268" w:rsidP="00BC1697">
      <w:pPr>
        <w:pStyle w:val="ListParagraph"/>
        <w:shd w:val="clear" w:color="auto" w:fill="FFFFFF"/>
        <w:spacing w:before="100" w:beforeAutospacing="1" w:after="100" w:afterAutospacing="1" w:line="300" w:lineRule="atLeast"/>
        <w:rPr>
          <w:rFonts w:ascii="Verdana" w:eastAsia="Times New Roman" w:hAnsi="Verdana" w:cs="Arial"/>
          <w:color w:val="333333"/>
        </w:rPr>
      </w:pPr>
    </w:p>
    <w:p w14:paraId="298B1054" w14:textId="5309C933" w:rsidR="001042FB" w:rsidRPr="00C63268" w:rsidRDefault="001042FB" w:rsidP="00BC1697">
      <w:pPr>
        <w:pStyle w:val="ListParagraph"/>
        <w:numPr>
          <w:ilvl w:val="0"/>
          <w:numId w:val="13"/>
        </w:numPr>
        <w:shd w:val="clear" w:color="auto" w:fill="FFFFFF"/>
        <w:spacing w:before="150" w:after="150" w:line="300" w:lineRule="atLeast"/>
        <w:rPr>
          <w:rFonts w:ascii="Verdana" w:eastAsia="Times New Roman" w:hAnsi="Verdana" w:cs="Arial"/>
          <w:color w:val="333333"/>
        </w:rPr>
      </w:pPr>
      <w:r w:rsidRPr="00C63268">
        <w:rPr>
          <w:rFonts w:ascii="Verdana" w:eastAsia="Times New Roman" w:hAnsi="Verdana" w:cs="Arial"/>
          <w:color w:val="333333"/>
        </w:rPr>
        <w:t>The contact arrangements that may be permitted between the child and his/her parents, si</w:t>
      </w:r>
      <w:r w:rsidR="00C63268" w:rsidRPr="00C63268">
        <w:rPr>
          <w:rFonts w:ascii="Verdana" w:eastAsia="Times New Roman" w:hAnsi="Verdana" w:cs="Arial"/>
          <w:color w:val="333333"/>
        </w:rPr>
        <w:t xml:space="preserve">blings, relatives and friends </w:t>
      </w:r>
    </w:p>
    <w:p w14:paraId="56FE3830" w14:textId="5067EFF8" w:rsidR="001042FB" w:rsidRPr="00C63268" w:rsidRDefault="001042FB" w:rsidP="00BC1697">
      <w:pPr>
        <w:pStyle w:val="ListParagraph"/>
        <w:numPr>
          <w:ilvl w:val="0"/>
          <w:numId w:val="13"/>
        </w:numPr>
        <w:shd w:val="clear" w:color="auto" w:fill="FFFFFF"/>
        <w:spacing w:before="150" w:after="150" w:line="300" w:lineRule="atLeast"/>
        <w:rPr>
          <w:rFonts w:ascii="Verdana" w:eastAsia="Times New Roman" w:hAnsi="Verdana" w:cs="Arial"/>
          <w:color w:val="333333"/>
        </w:rPr>
      </w:pPr>
      <w:r w:rsidRPr="00C63268">
        <w:rPr>
          <w:rFonts w:ascii="Verdana" w:eastAsia="Times New Roman" w:hAnsi="Verdana" w:cs="Arial"/>
          <w:color w:val="333333"/>
        </w:rPr>
        <w:t xml:space="preserve">A copy of the child’s </w:t>
      </w:r>
      <w:hyperlink r:id="rId14" w:tgtFrame="_blank" w:history="1">
        <w:r w:rsidRPr="00C63268">
          <w:rPr>
            <w:rFonts w:ascii="Verdana" w:eastAsia="Times New Roman" w:hAnsi="Verdana" w:cs="Arial"/>
          </w:rPr>
          <w:t>Health Care Plan</w:t>
        </w:r>
      </w:hyperlink>
      <w:r w:rsidRPr="00C63268">
        <w:rPr>
          <w:rFonts w:ascii="Verdana" w:eastAsia="Times New Roman" w:hAnsi="Verdana" w:cs="Arial"/>
          <w:color w:val="333333"/>
        </w:rPr>
        <w:t xml:space="preserve"> or, if this is not available, details of any healthcare or medical needs/requirements th</w:t>
      </w:r>
      <w:r w:rsidR="00C63268" w:rsidRPr="00C63268">
        <w:rPr>
          <w:rFonts w:ascii="Verdana" w:eastAsia="Times New Roman" w:hAnsi="Verdana" w:cs="Arial"/>
          <w:color w:val="333333"/>
        </w:rPr>
        <w:t>at the home should be aware of</w:t>
      </w:r>
    </w:p>
    <w:p w14:paraId="71BE62D3" w14:textId="24207E01" w:rsidR="001042FB" w:rsidRDefault="001042FB" w:rsidP="00BC1697">
      <w:pPr>
        <w:pStyle w:val="ListParagraph"/>
        <w:numPr>
          <w:ilvl w:val="0"/>
          <w:numId w:val="13"/>
        </w:numPr>
        <w:shd w:val="clear" w:color="auto" w:fill="FFFFFF"/>
        <w:spacing w:before="150" w:after="150" w:line="300" w:lineRule="atLeast"/>
        <w:rPr>
          <w:rFonts w:ascii="Verdana" w:eastAsia="Times New Roman" w:hAnsi="Verdana" w:cs="Arial"/>
          <w:color w:val="333333"/>
        </w:rPr>
      </w:pPr>
      <w:r w:rsidRPr="00C63268">
        <w:rPr>
          <w:rFonts w:ascii="Verdana" w:eastAsia="Times New Roman" w:hAnsi="Verdana" w:cs="Arial"/>
          <w:color w:val="333333"/>
        </w:rPr>
        <w:t>Copies or information relating to any Court Orders that may be required or i</w:t>
      </w:r>
      <w:r w:rsidR="00C63268" w:rsidRPr="00C63268">
        <w:rPr>
          <w:rFonts w:ascii="Verdana" w:eastAsia="Times New Roman" w:hAnsi="Verdana" w:cs="Arial"/>
          <w:color w:val="333333"/>
        </w:rPr>
        <w:t xml:space="preserve">nfluence the child’s placement </w:t>
      </w:r>
    </w:p>
    <w:p w14:paraId="0C28BFB0" w14:textId="77777777" w:rsidR="00C63268" w:rsidRPr="00C63268" w:rsidRDefault="00C63268" w:rsidP="00BC1697">
      <w:pPr>
        <w:pStyle w:val="ListParagraph"/>
        <w:shd w:val="clear" w:color="auto" w:fill="FFFFFF"/>
        <w:spacing w:before="150" w:after="150" w:line="300" w:lineRule="atLeast"/>
        <w:ind w:left="1440"/>
        <w:rPr>
          <w:rFonts w:ascii="Verdana" w:eastAsia="Times New Roman" w:hAnsi="Verdana" w:cs="Arial"/>
          <w:color w:val="333333"/>
        </w:rPr>
      </w:pPr>
    </w:p>
    <w:p w14:paraId="2FE22D3E" w14:textId="6C657FF1" w:rsidR="001042FB" w:rsidRDefault="001042FB" w:rsidP="00BC1697">
      <w:pPr>
        <w:pStyle w:val="ListParagraph"/>
        <w:numPr>
          <w:ilvl w:val="0"/>
          <w:numId w:val="14"/>
        </w:numPr>
        <w:shd w:val="clear" w:color="auto" w:fill="FFFFFF"/>
        <w:spacing w:before="100" w:beforeAutospacing="1" w:after="100" w:afterAutospacing="1" w:line="300" w:lineRule="atLeast"/>
        <w:rPr>
          <w:rFonts w:ascii="Verdana" w:eastAsia="Times New Roman" w:hAnsi="Verdana" w:cs="Arial"/>
          <w:color w:val="333333"/>
        </w:rPr>
      </w:pPr>
      <w:r w:rsidRPr="00C63268">
        <w:rPr>
          <w:rFonts w:ascii="Verdana" w:eastAsia="Times New Roman" w:hAnsi="Verdana" w:cs="Arial"/>
          <w:color w:val="333333"/>
        </w:rPr>
        <w:t>The person administering this process must keep a record of the matters that are not undertaken, and pass this to the</w:t>
      </w:r>
      <w:r w:rsidR="00C63268">
        <w:rPr>
          <w:rFonts w:ascii="Verdana" w:eastAsia="Times New Roman" w:hAnsi="Verdana" w:cs="Arial"/>
          <w:color w:val="333333"/>
        </w:rPr>
        <w:t xml:space="preserve"> chair of the Emergency Review </w:t>
      </w:r>
      <w:r w:rsidRPr="00C63268">
        <w:rPr>
          <w:rFonts w:ascii="Verdana" w:eastAsia="Times New Roman" w:hAnsi="Verdana" w:cs="Arial"/>
          <w:color w:val="333333"/>
        </w:rPr>
        <w:t>so that they can be followed up.</w:t>
      </w:r>
    </w:p>
    <w:p w14:paraId="1563B349" w14:textId="5C9D6B59" w:rsidR="003D698F" w:rsidRPr="003D698F" w:rsidRDefault="003D698F" w:rsidP="003D698F">
      <w:pPr>
        <w:shd w:val="clear" w:color="auto" w:fill="FFFFFF"/>
        <w:spacing w:before="100" w:beforeAutospacing="1" w:after="100" w:afterAutospacing="1" w:line="300" w:lineRule="atLeast"/>
        <w:rPr>
          <w:rFonts w:ascii="Verdana" w:eastAsia="Times New Roman" w:hAnsi="Verdana" w:cs="Arial"/>
          <w:b/>
          <w:color w:val="333333"/>
        </w:rPr>
      </w:pPr>
      <w:r w:rsidRPr="003D698F">
        <w:rPr>
          <w:rFonts w:ascii="Verdana" w:eastAsia="Times New Roman" w:hAnsi="Verdana" w:cs="Arial"/>
          <w:b/>
          <w:color w:val="333333"/>
        </w:rPr>
        <w:t>Cr</w:t>
      </w:r>
      <w:r>
        <w:rPr>
          <w:rFonts w:ascii="Verdana" w:eastAsia="Times New Roman" w:hAnsi="Verdana" w:cs="Arial"/>
          <w:b/>
          <w:color w:val="333333"/>
        </w:rPr>
        <w:t>iteria and T</w:t>
      </w:r>
      <w:r w:rsidRPr="003D698F">
        <w:rPr>
          <w:rFonts w:ascii="Verdana" w:eastAsia="Times New Roman" w:hAnsi="Verdana" w:cs="Arial"/>
          <w:b/>
          <w:color w:val="333333"/>
        </w:rPr>
        <w:t xml:space="preserve">iming of Emergency Reviews </w:t>
      </w:r>
    </w:p>
    <w:p w14:paraId="1F0B95D8" w14:textId="77777777" w:rsidR="001E5266" w:rsidRPr="003D698F" w:rsidRDefault="001042FB" w:rsidP="003D698F">
      <w:pPr>
        <w:pStyle w:val="ListParagraph"/>
        <w:numPr>
          <w:ilvl w:val="0"/>
          <w:numId w:val="14"/>
        </w:numPr>
        <w:shd w:val="clear" w:color="auto" w:fill="FFFFFF"/>
        <w:spacing w:before="100" w:beforeAutospacing="1" w:after="100" w:afterAutospacing="1" w:line="300" w:lineRule="atLeast"/>
        <w:rPr>
          <w:rFonts w:ascii="Verdana" w:eastAsia="Times New Roman" w:hAnsi="Verdana" w:cs="Arial"/>
          <w:color w:val="333333"/>
        </w:rPr>
      </w:pPr>
      <w:bookmarkStart w:id="1" w:name="_criteria"/>
      <w:bookmarkEnd w:id="1"/>
      <w:r w:rsidRPr="003D698F">
        <w:rPr>
          <w:rFonts w:ascii="Verdana" w:eastAsia="Times New Roman" w:hAnsi="Verdana" w:cs="Arial"/>
          <w:color w:val="333333"/>
        </w:rPr>
        <w:t>An emergency review meeting must be held within 72 ho</w:t>
      </w:r>
      <w:r w:rsidR="001E5266" w:rsidRPr="003D698F">
        <w:rPr>
          <w:rFonts w:ascii="Verdana" w:eastAsia="Times New Roman" w:hAnsi="Verdana" w:cs="Arial"/>
          <w:color w:val="333333"/>
        </w:rPr>
        <w:t xml:space="preserve">urs of any emergency admission. </w:t>
      </w:r>
    </w:p>
    <w:p w14:paraId="459F0386" w14:textId="77777777" w:rsidR="001E5266" w:rsidRDefault="001E5266" w:rsidP="00BC1697">
      <w:pPr>
        <w:pStyle w:val="ListParagraph"/>
        <w:shd w:val="clear" w:color="auto" w:fill="FFFFFF"/>
        <w:spacing w:before="100" w:beforeAutospacing="1" w:after="100" w:afterAutospacing="1" w:line="300" w:lineRule="atLeast"/>
        <w:rPr>
          <w:rFonts w:ascii="Verdana" w:eastAsia="Times New Roman" w:hAnsi="Verdana" w:cs="Arial"/>
          <w:color w:val="333333"/>
        </w:rPr>
      </w:pPr>
    </w:p>
    <w:p w14:paraId="560D3971" w14:textId="77777777" w:rsidR="001E5266" w:rsidRDefault="001042FB" w:rsidP="00BC1697">
      <w:pPr>
        <w:pStyle w:val="ListParagraph"/>
        <w:numPr>
          <w:ilvl w:val="0"/>
          <w:numId w:val="15"/>
        </w:numPr>
        <w:shd w:val="clear" w:color="auto" w:fill="FFFFFF"/>
        <w:spacing w:before="100" w:beforeAutospacing="1" w:after="100" w:afterAutospacing="1" w:line="300" w:lineRule="atLeast"/>
        <w:rPr>
          <w:rFonts w:ascii="Verdana" w:eastAsia="Times New Roman" w:hAnsi="Verdana" w:cs="Arial"/>
          <w:color w:val="333333"/>
        </w:rPr>
      </w:pPr>
      <w:r w:rsidRPr="001E5266">
        <w:rPr>
          <w:rFonts w:ascii="Verdana" w:eastAsia="Times New Roman" w:hAnsi="Verdana" w:cs="Arial"/>
          <w:color w:val="333333"/>
        </w:rPr>
        <w:t xml:space="preserve">The purpose of the meeting will be to ascertain whether the child should remain at the home, or if it is in that child’s interests to move to a different placement. </w:t>
      </w:r>
    </w:p>
    <w:p w14:paraId="3A69AE09" w14:textId="77777777" w:rsidR="001E5266" w:rsidRPr="001E5266" w:rsidRDefault="001E5266" w:rsidP="00BC1697">
      <w:pPr>
        <w:pStyle w:val="ListParagraph"/>
        <w:rPr>
          <w:rFonts w:ascii="Verdana" w:eastAsia="Times New Roman" w:hAnsi="Verdana" w:cs="Arial"/>
          <w:color w:val="333333"/>
        </w:rPr>
      </w:pPr>
    </w:p>
    <w:p w14:paraId="2DF1A6FD" w14:textId="0C7C06BE" w:rsidR="001E5266" w:rsidRDefault="001042FB" w:rsidP="00BC1697">
      <w:pPr>
        <w:pStyle w:val="ListParagraph"/>
        <w:numPr>
          <w:ilvl w:val="0"/>
          <w:numId w:val="15"/>
        </w:numPr>
        <w:shd w:val="clear" w:color="auto" w:fill="FFFFFF"/>
        <w:spacing w:before="100" w:beforeAutospacing="1" w:after="100" w:afterAutospacing="1" w:line="300" w:lineRule="atLeast"/>
        <w:rPr>
          <w:rFonts w:ascii="Verdana" w:eastAsia="Times New Roman" w:hAnsi="Verdana" w:cs="Arial"/>
          <w:color w:val="333333"/>
        </w:rPr>
      </w:pPr>
      <w:r w:rsidRPr="001E5266">
        <w:rPr>
          <w:rFonts w:ascii="Verdana" w:eastAsia="Times New Roman" w:hAnsi="Verdana" w:cs="Arial"/>
          <w:color w:val="333333"/>
        </w:rPr>
        <w:t xml:space="preserve">Discussion around </w:t>
      </w:r>
      <w:r w:rsidR="008C6B8C">
        <w:rPr>
          <w:rFonts w:ascii="Verdana" w:eastAsia="Times New Roman" w:hAnsi="Verdana" w:cs="Arial"/>
          <w:color w:val="333333"/>
        </w:rPr>
        <w:t xml:space="preserve">ongoing </w:t>
      </w:r>
      <w:r w:rsidRPr="001E5266">
        <w:rPr>
          <w:rFonts w:ascii="Verdana" w:eastAsia="Times New Roman" w:hAnsi="Verdana" w:cs="Arial"/>
          <w:color w:val="333333"/>
        </w:rPr>
        <w:t xml:space="preserve">suitability of the placement should take place and if it is found that this is not an appropriate placement, an alternative placement should be discussed and any actions to follow up agreed. </w:t>
      </w:r>
      <w:bookmarkStart w:id="2" w:name="_arranging"/>
      <w:bookmarkEnd w:id="2"/>
    </w:p>
    <w:p w14:paraId="5585F615" w14:textId="77777777" w:rsidR="001E5266" w:rsidRPr="001E5266" w:rsidRDefault="001E5266" w:rsidP="00BC1697">
      <w:pPr>
        <w:pStyle w:val="ListParagraph"/>
        <w:rPr>
          <w:rFonts w:ascii="Verdana" w:eastAsia="Times New Roman" w:hAnsi="Verdana" w:cs="Arial"/>
          <w:color w:val="333333"/>
        </w:rPr>
      </w:pPr>
    </w:p>
    <w:p w14:paraId="2F532DB1" w14:textId="622BD40F" w:rsidR="001042FB" w:rsidRDefault="001042FB" w:rsidP="00BC1697">
      <w:pPr>
        <w:pStyle w:val="ListParagraph"/>
        <w:numPr>
          <w:ilvl w:val="0"/>
          <w:numId w:val="15"/>
        </w:numPr>
        <w:shd w:val="clear" w:color="auto" w:fill="FFFFFF"/>
        <w:spacing w:before="100" w:beforeAutospacing="1" w:after="100" w:afterAutospacing="1" w:line="300" w:lineRule="atLeast"/>
        <w:rPr>
          <w:rFonts w:ascii="Verdana" w:eastAsia="Times New Roman" w:hAnsi="Verdana" w:cs="Arial"/>
          <w:color w:val="333333"/>
        </w:rPr>
      </w:pPr>
      <w:r w:rsidRPr="001E5266">
        <w:rPr>
          <w:rFonts w:ascii="Verdana" w:eastAsia="Times New Roman" w:hAnsi="Verdana" w:cs="Arial"/>
          <w:color w:val="333333"/>
        </w:rPr>
        <w:t xml:space="preserve">Emergency Reviews will normally be arranged </w:t>
      </w:r>
      <w:r w:rsidR="001E5266">
        <w:rPr>
          <w:rFonts w:ascii="Verdana" w:eastAsia="Times New Roman" w:hAnsi="Verdana" w:cs="Arial"/>
          <w:color w:val="333333"/>
        </w:rPr>
        <w:t xml:space="preserve">and led </w:t>
      </w:r>
      <w:r w:rsidRPr="001E5266">
        <w:rPr>
          <w:rFonts w:ascii="Verdana" w:eastAsia="Times New Roman" w:hAnsi="Verdana" w:cs="Arial"/>
          <w:color w:val="333333"/>
        </w:rPr>
        <w:t xml:space="preserve">by the </w:t>
      </w:r>
      <w:r w:rsidR="001E5266">
        <w:rPr>
          <w:rFonts w:ascii="Verdana" w:eastAsia="Times New Roman" w:hAnsi="Verdana" w:cs="Arial"/>
          <w:color w:val="333333"/>
        </w:rPr>
        <w:t>Registered M</w:t>
      </w:r>
      <w:r w:rsidRPr="001E5266">
        <w:rPr>
          <w:rFonts w:ascii="Verdana" w:eastAsia="Times New Roman" w:hAnsi="Verdana" w:cs="Arial"/>
          <w:color w:val="333333"/>
        </w:rPr>
        <w:t xml:space="preserve">anager (unless the </w:t>
      </w:r>
      <w:r w:rsidR="001E5266">
        <w:rPr>
          <w:rFonts w:ascii="Verdana" w:eastAsia="Times New Roman" w:hAnsi="Verdana" w:cs="Arial"/>
          <w:color w:val="333333"/>
        </w:rPr>
        <w:t xml:space="preserve">child has an </w:t>
      </w:r>
      <w:hyperlink r:id="rId15" w:tgtFrame="_blank" w:history="1">
        <w:r w:rsidRPr="001E5266">
          <w:rPr>
            <w:rFonts w:ascii="Verdana" w:eastAsia="Times New Roman" w:hAnsi="Verdana" w:cs="Arial"/>
          </w:rPr>
          <w:t>Independent Reviewing Officer</w:t>
        </w:r>
      </w:hyperlink>
      <w:r w:rsidR="001E5266">
        <w:rPr>
          <w:rFonts w:ascii="Verdana" w:eastAsia="Times New Roman" w:hAnsi="Verdana" w:cs="Arial"/>
          <w:color w:val="333333"/>
        </w:rPr>
        <w:t xml:space="preserve">). </w:t>
      </w:r>
      <w:r w:rsidRPr="001E5266">
        <w:rPr>
          <w:rFonts w:ascii="Verdana" w:eastAsia="Times New Roman" w:hAnsi="Verdana" w:cs="Arial"/>
          <w:color w:val="333333"/>
        </w:rPr>
        <w:t>This responsibility may be delegated to a member of staff.</w:t>
      </w:r>
    </w:p>
    <w:p w14:paraId="4AE1EF5C" w14:textId="77777777" w:rsidR="001E5266" w:rsidRPr="001E5266" w:rsidRDefault="001E5266" w:rsidP="00BC1697">
      <w:pPr>
        <w:pStyle w:val="ListParagraph"/>
        <w:rPr>
          <w:rFonts w:ascii="Verdana" w:eastAsia="Times New Roman" w:hAnsi="Verdana" w:cs="Arial"/>
          <w:color w:val="333333"/>
        </w:rPr>
      </w:pPr>
    </w:p>
    <w:p w14:paraId="2158F5B7" w14:textId="74260CCB" w:rsidR="001E5266" w:rsidRDefault="001E5266" w:rsidP="00BC1697">
      <w:pPr>
        <w:pStyle w:val="ListParagraph"/>
        <w:numPr>
          <w:ilvl w:val="0"/>
          <w:numId w:val="15"/>
        </w:numPr>
        <w:shd w:val="clear" w:color="auto" w:fill="FFFFFF"/>
        <w:spacing w:line="300" w:lineRule="atLeast"/>
        <w:rPr>
          <w:rFonts w:ascii="Verdana" w:eastAsia="Times New Roman" w:hAnsi="Verdana" w:cs="Arial"/>
          <w:color w:val="333333"/>
        </w:rPr>
      </w:pPr>
      <w:r w:rsidRPr="001E5266">
        <w:rPr>
          <w:rFonts w:ascii="Verdana" w:eastAsia="Times New Roman" w:hAnsi="Verdana" w:cs="Arial"/>
          <w:color w:val="333333"/>
        </w:rPr>
        <w:t xml:space="preserve">The </w:t>
      </w:r>
      <w:r>
        <w:rPr>
          <w:rFonts w:ascii="Verdana" w:eastAsia="Times New Roman" w:hAnsi="Verdana" w:cs="Arial"/>
          <w:color w:val="333333"/>
        </w:rPr>
        <w:t xml:space="preserve">Registered Manager should ensure the </w:t>
      </w:r>
      <w:r w:rsidRPr="001E5266">
        <w:rPr>
          <w:rFonts w:ascii="Verdana" w:eastAsia="Times New Roman" w:hAnsi="Verdana" w:cs="Arial"/>
          <w:color w:val="333333"/>
        </w:rPr>
        <w:t xml:space="preserve">people listed below contribute to the Emergency Review: </w:t>
      </w:r>
    </w:p>
    <w:p w14:paraId="568AFB06" w14:textId="77777777" w:rsidR="001E5266" w:rsidRPr="001E5266" w:rsidRDefault="001E5266" w:rsidP="00BC1697">
      <w:pPr>
        <w:pStyle w:val="ListParagraph"/>
        <w:shd w:val="clear" w:color="auto" w:fill="FFFFFF"/>
        <w:spacing w:line="300" w:lineRule="atLeast"/>
        <w:rPr>
          <w:rFonts w:ascii="Verdana" w:eastAsia="Times New Roman" w:hAnsi="Verdana" w:cs="Arial"/>
          <w:color w:val="333333"/>
        </w:rPr>
      </w:pPr>
    </w:p>
    <w:p w14:paraId="6CD731E3" w14:textId="77777777" w:rsidR="001E5266" w:rsidRPr="001E5266" w:rsidRDefault="001E5266" w:rsidP="00BC1697">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1E5266">
        <w:rPr>
          <w:rFonts w:ascii="Verdana" w:eastAsia="Times New Roman" w:hAnsi="Verdana" w:cs="Arial"/>
          <w:color w:val="333333"/>
        </w:rPr>
        <w:t>The child's social worker;</w:t>
      </w:r>
    </w:p>
    <w:p w14:paraId="16A1CB73" w14:textId="77777777" w:rsidR="001E5266" w:rsidRPr="001E5266" w:rsidRDefault="001E5266" w:rsidP="00BC1697">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1E5266">
        <w:rPr>
          <w:rFonts w:ascii="Verdana" w:eastAsia="Times New Roman" w:hAnsi="Verdana" w:cs="Arial"/>
          <w:color w:val="333333"/>
        </w:rPr>
        <w:t>The Independent Reviewing Officer (IRO) for the child;</w:t>
      </w:r>
    </w:p>
    <w:p w14:paraId="5806C987" w14:textId="77777777" w:rsidR="001E5266" w:rsidRPr="001E5266" w:rsidRDefault="001E5266" w:rsidP="00BC1697">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1E5266">
        <w:rPr>
          <w:rFonts w:ascii="Verdana" w:eastAsia="Times New Roman" w:hAnsi="Verdana" w:cs="Arial"/>
          <w:color w:val="333333"/>
        </w:rPr>
        <w:lastRenderedPageBreak/>
        <w:t>The child;</w:t>
      </w:r>
    </w:p>
    <w:p w14:paraId="176E1637" w14:textId="77777777" w:rsidR="001E5266" w:rsidRDefault="001E5266" w:rsidP="00BC1697">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1E5266">
        <w:rPr>
          <w:rFonts w:ascii="Verdana" w:eastAsia="Times New Roman" w:hAnsi="Verdana" w:cs="Arial"/>
          <w:color w:val="333333"/>
        </w:rPr>
        <w:t>The child's parents;</w:t>
      </w:r>
    </w:p>
    <w:p w14:paraId="0D1B50FD" w14:textId="09E89BE1" w:rsidR="008C6B8C" w:rsidRPr="001E5266" w:rsidRDefault="008C6B8C" w:rsidP="00BC1697">
      <w:pPr>
        <w:pStyle w:val="ListParagraph"/>
        <w:numPr>
          <w:ilvl w:val="0"/>
          <w:numId w:val="16"/>
        </w:numPr>
        <w:shd w:val="clear" w:color="auto" w:fill="FFFFFF"/>
        <w:spacing w:before="150" w:after="150" w:line="300" w:lineRule="atLeast"/>
        <w:rPr>
          <w:rFonts w:ascii="Verdana" w:eastAsia="Times New Roman" w:hAnsi="Verdana" w:cs="Arial"/>
          <w:color w:val="333333"/>
        </w:rPr>
      </w:pPr>
      <w:r>
        <w:rPr>
          <w:rFonts w:ascii="Verdana" w:eastAsia="Times New Roman" w:hAnsi="Verdana" w:cs="Arial"/>
          <w:color w:val="333333"/>
        </w:rPr>
        <w:t>A representative from the child’s previous placement (as appropriate)</w:t>
      </w:r>
    </w:p>
    <w:p w14:paraId="7556EB1C" w14:textId="77777777" w:rsidR="001E5266" w:rsidRDefault="001E5266" w:rsidP="00BC1697">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1E5266">
        <w:rPr>
          <w:rFonts w:ascii="Verdana" w:eastAsia="Times New Roman" w:hAnsi="Verdana" w:cs="Arial"/>
          <w:color w:val="333333"/>
        </w:rPr>
        <w:t>The child's Key Worker, if known, or other member of staff.</w:t>
      </w:r>
    </w:p>
    <w:p w14:paraId="60A79B7A" w14:textId="77777777" w:rsidR="008C6B8C" w:rsidRPr="001E5266" w:rsidRDefault="008C6B8C" w:rsidP="00BC1697">
      <w:pPr>
        <w:pStyle w:val="ListParagraph"/>
        <w:shd w:val="clear" w:color="auto" w:fill="FFFFFF"/>
        <w:spacing w:before="150" w:after="150" w:line="300" w:lineRule="atLeast"/>
        <w:ind w:left="1440"/>
        <w:rPr>
          <w:rFonts w:ascii="Verdana" w:eastAsia="Times New Roman" w:hAnsi="Verdana" w:cs="Arial"/>
          <w:color w:val="333333"/>
        </w:rPr>
      </w:pPr>
    </w:p>
    <w:p w14:paraId="5818CF9F" w14:textId="31F737D7" w:rsidR="001E5266" w:rsidRDefault="001E5266" w:rsidP="00BC1697">
      <w:pPr>
        <w:pStyle w:val="ListParagraph"/>
        <w:numPr>
          <w:ilvl w:val="0"/>
          <w:numId w:val="18"/>
        </w:numPr>
        <w:shd w:val="clear" w:color="auto" w:fill="FFFFFF"/>
        <w:spacing w:before="100" w:beforeAutospacing="1" w:after="100" w:afterAutospacing="1" w:line="300" w:lineRule="atLeast"/>
        <w:rPr>
          <w:rFonts w:ascii="Verdana" w:eastAsia="Times New Roman" w:hAnsi="Verdana" w:cs="Arial"/>
          <w:color w:val="333333"/>
        </w:rPr>
      </w:pPr>
      <w:r w:rsidRPr="008C6B8C">
        <w:rPr>
          <w:rFonts w:ascii="Verdana" w:eastAsia="Times New Roman" w:hAnsi="Verdana" w:cs="Arial"/>
          <w:color w:val="333333"/>
        </w:rPr>
        <w:t xml:space="preserve">Before the </w:t>
      </w:r>
      <w:r w:rsidR="004C2D6F" w:rsidRPr="008C6B8C">
        <w:rPr>
          <w:rFonts w:ascii="Verdana" w:eastAsia="Times New Roman" w:hAnsi="Verdana" w:cs="Arial"/>
          <w:color w:val="333333"/>
        </w:rPr>
        <w:t>meeting takes place, the R</w:t>
      </w:r>
      <w:r w:rsidRPr="008C6B8C">
        <w:rPr>
          <w:rFonts w:ascii="Verdana" w:eastAsia="Times New Roman" w:hAnsi="Verdana" w:cs="Arial"/>
          <w:color w:val="333333"/>
        </w:rPr>
        <w:t>egister</w:t>
      </w:r>
      <w:r w:rsidR="004C2D6F" w:rsidRPr="008C6B8C">
        <w:rPr>
          <w:rFonts w:ascii="Verdana" w:eastAsia="Times New Roman" w:hAnsi="Verdana" w:cs="Arial"/>
          <w:color w:val="333333"/>
        </w:rPr>
        <w:t>ed M</w:t>
      </w:r>
      <w:r w:rsidRPr="008C6B8C">
        <w:rPr>
          <w:rFonts w:ascii="Verdana" w:eastAsia="Times New Roman" w:hAnsi="Verdana" w:cs="Arial"/>
          <w:color w:val="333333"/>
        </w:rPr>
        <w:t>anager should try to gather all relevant documents such as risk assessments</w:t>
      </w:r>
      <w:r w:rsidR="004C2D6F" w:rsidRPr="008C6B8C">
        <w:rPr>
          <w:rFonts w:ascii="Verdana" w:eastAsia="Times New Roman" w:hAnsi="Verdana" w:cs="Arial"/>
          <w:color w:val="333333"/>
        </w:rPr>
        <w:t xml:space="preserve">, chronology, care plan and all other relevant background information. </w:t>
      </w:r>
    </w:p>
    <w:p w14:paraId="738E1DE0" w14:textId="77777777" w:rsidR="008C6B8C" w:rsidRPr="00BC1697" w:rsidRDefault="008C6B8C" w:rsidP="00BC1697">
      <w:pPr>
        <w:pStyle w:val="ListParagraph"/>
        <w:shd w:val="clear" w:color="auto" w:fill="FFFFFF"/>
        <w:spacing w:before="100" w:beforeAutospacing="1" w:after="100" w:afterAutospacing="1" w:line="300" w:lineRule="atLeast"/>
        <w:rPr>
          <w:rFonts w:ascii="Verdana" w:eastAsia="Times New Roman" w:hAnsi="Verdana" w:cs="Arial"/>
          <w:color w:val="333333"/>
        </w:rPr>
      </w:pPr>
    </w:p>
    <w:p w14:paraId="48A30717" w14:textId="77777777" w:rsidR="004C2D6F" w:rsidRPr="008C6B8C" w:rsidRDefault="004C2D6F" w:rsidP="00BC1697">
      <w:pPr>
        <w:pStyle w:val="ListParagraph"/>
        <w:numPr>
          <w:ilvl w:val="0"/>
          <w:numId w:val="18"/>
        </w:numPr>
        <w:shd w:val="clear" w:color="auto" w:fill="FFFFFF"/>
        <w:spacing w:before="100" w:beforeAutospacing="1" w:after="100" w:afterAutospacing="1" w:line="300" w:lineRule="atLeast"/>
        <w:rPr>
          <w:rFonts w:ascii="Verdana" w:eastAsia="Times New Roman" w:hAnsi="Verdana" w:cs="Arial"/>
          <w:color w:val="333333"/>
        </w:rPr>
      </w:pPr>
      <w:r w:rsidRPr="008C6B8C">
        <w:rPr>
          <w:rFonts w:ascii="Verdana" w:eastAsia="Times New Roman" w:hAnsi="Verdana" w:cs="Arial"/>
          <w:color w:val="333333"/>
        </w:rPr>
        <w:t xml:space="preserve">The meeting should consider whether the placement is suitable for the child and the child’s Placement Plan should be updated as a result. </w:t>
      </w:r>
      <w:bookmarkStart w:id="3" w:name="_contribute"/>
      <w:bookmarkEnd w:id="3"/>
    </w:p>
    <w:p w14:paraId="1825508E" w14:textId="3153CA9C" w:rsidR="00BC36C7" w:rsidRPr="004C2D6F" w:rsidRDefault="00BC36C7" w:rsidP="00BC1697">
      <w:pPr>
        <w:shd w:val="clear" w:color="auto" w:fill="FFFFFF"/>
        <w:spacing w:before="100" w:beforeAutospacing="1" w:after="100" w:afterAutospacing="1" w:line="300" w:lineRule="atLeast"/>
        <w:rPr>
          <w:rFonts w:ascii="Verdana" w:eastAsia="Times New Roman" w:hAnsi="Verdana" w:cs="Arial"/>
          <w:color w:val="333333"/>
        </w:rPr>
      </w:pPr>
      <w:r>
        <w:rPr>
          <w:noProof/>
          <w:sz w:val="24"/>
          <w:szCs w:val="24"/>
        </w:rPr>
        <mc:AlternateContent>
          <mc:Choice Requires="wps">
            <w:drawing>
              <wp:anchor distT="0" distB="0" distL="114300" distR="114300" simplePos="0" relativeHeight="251661312" behindDoc="0" locked="0" layoutInCell="1" allowOverlap="1" wp14:anchorId="10D9C23B" wp14:editId="458AA53F">
                <wp:simplePos x="0" y="0"/>
                <wp:positionH relativeFrom="column">
                  <wp:posOffset>-79513</wp:posOffset>
                </wp:positionH>
                <wp:positionV relativeFrom="paragraph">
                  <wp:posOffset>113968</wp:posOffset>
                </wp:positionV>
                <wp:extent cx="6860540" cy="802312"/>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802312"/>
                        </a:xfrm>
                        <a:prstGeom prst="roundRect">
                          <a:avLst/>
                        </a:prstGeom>
                        <a:solidFill>
                          <a:srgbClr val="4F81BD">
                            <a:lumMod val="20000"/>
                            <a:lumOff val="80000"/>
                          </a:srgbClr>
                        </a:solidFill>
                        <a:ln w="6350">
                          <a:noFill/>
                        </a:ln>
                        <a:effectLst/>
                      </wps:spPr>
                      <wps:txbx>
                        <w:txbxContent>
                          <w:p w14:paraId="52DC2290" w14:textId="2AC1F6BD" w:rsidR="00BC36C7" w:rsidRPr="00BC1697" w:rsidRDefault="00BC1697" w:rsidP="00BC36C7">
                            <w:pPr>
                              <w:autoSpaceDE w:val="0"/>
                              <w:autoSpaceDN w:val="0"/>
                              <w:adjustRightInd w:val="0"/>
                              <w:jc w:val="both"/>
                              <w:rPr>
                                <w:rFonts w:ascii="Verdana" w:eastAsia="Calibri" w:hAnsi="Verdana" w:cs="MS Reference Sans Serif"/>
                                <w:b/>
                                <w:color w:val="4F81BD" w:themeColor="accent1"/>
                                <w:sz w:val="20"/>
                                <w:szCs w:val="20"/>
                              </w:rPr>
                            </w:pPr>
                            <w:r w:rsidRPr="00BC1697">
                              <w:rPr>
                                <w:rFonts w:ascii="Verdana" w:eastAsia="Calibri" w:hAnsi="Verdana" w:cs="MS Reference Sans Serif"/>
                                <w:b/>
                                <w:color w:val="4F81BD" w:themeColor="accent1"/>
                                <w:sz w:val="20"/>
                                <w:szCs w:val="20"/>
                              </w:rPr>
                              <w:t xml:space="preserve">Links to related documents: </w:t>
                            </w:r>
                          </w:p>
                          <w:p w14:paraId="6226CC6C" w14:textId="77777777" w:rsidR="00BC36C7" w:rsidRPr="00BC1697" w:rsidRDefault="00BC36C7" w:rsidP="00BC36C7">
                            <w:pPr>
                              <w:autoSpaceDE w:val="0"/>
                              <w:autoSpaceDN w:val="0"/>
                              <w:adjustRightInd w:val="0"/>
                              <w:jc w:val="both"/>
                              <w:rPr>
                                <w:rFonts w:ascii="Verdana" w:eastAsia="Calibri" w:hAnsi="Verdana" w:cs="MS Reference Sans Serif"/>
                                <w:color w:val="000000"/>
                                <w:sz w:val="20"/>
                                <w:szCs w:val="20"/>
                              </w:rPr>
                            </w:pPr>
                          </w:p>
                          <w:p w14:paraId="2DD31244" w14:textId="08D46011" w:rsidR="005365EF" w:rsidRPr="006E4D5B" w:rsidRDefault="00BC1697" w:rsidP="005365EF">
                            <w:pPr>
                              <w:spacing w:after="200" w:line="276" w:lineRule="auto"/>
                              <w:jc w:val="both"/>
                              <w:rPr>
                                <w:rFonts w:ascii="Verdana" w:hAnsi="Verdana"/>
                              </w:rPr>
                            </w:pPr>
                            <w:r w:rsidRPr="006E4D5B">
                              <w:rPr>
                                <w:rFonts w:ascii="Verdana" w:hAnsi="Verdana"/>
                              </w:rPr>
                              <w:t xml:space="preserve">Impact Risk Assessment </w:t>
                            </w:r>
                            <w:r w:rsidR="00C63268" w:rsidRPr="006E4D5B">
                              <w:rPr>
                                <w:rFonts w:ascii="Verdana" w:hAnsi="Verdan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6.25pt;margin-top:8.95pt;width:540.2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" fillcolor="#dce6f2" stroked="f" strokeweight=".5pt">
                <v:textbox>
                  <w:txbxContent>
                    <w:p w14:paraId="52DC2290" w14:textId="2AC1F6BD" w:rsidR="00BC36C7" w:rsidRPr="00BC1697" w:rsidRDefault="00BC1697" w:rsidP="00BC36C7">
                      <w:pPr>
                        <w:autoSpaceDE w:val="0"/>
                        <w:autoSpaceDN w:val="0"/>
                        <w:adjustRightInd w:val="0"/>
                        <w:jc w:val="both"/>
                        <w:rPr>
                          <w:rFonts w:ascii="Verdana" w:eastAsia="Calibri" w:hAnsi="Verdana" w:cs="MS Reference Sans Serif"/>
                          <w:b/>
                          <w:color w:val="4F81BD" w:themeColor="accent1"/>
                          <w:sz w:val="20"/>
                          <w:szCs w:val="20"/>
                        </w:rPr>
                      </w:pPr>
                      <w:r w:rsidRPr="00BC1697">
                        <w:rPr>
                          <w:rFonts w:ascii="Verdana" w:eastAsia="Calibri" w:hAnsi="Verdana" w:cs="MS Reference Sans Serif"/>
                          <w:b/>
                          <w:color w:val="4F81BD" w:themeColor="accent1"/>
                          <w:sz w:val="20"/>
                          <w:szCs w:val="20"/>
                        </w:rPr>
                        <w:t xml:space="preserve">Links to related documents: </w:t>
                      </w:r>
                    </w:p>
                    <w:p w14:paraId="6226CC6C" w14:textId="77777777" w:rsidR="00BC36C7" w:rsidRPr="00BC1697" w:rsidRDefault="00BC36C7" w:rsidP="00BC36C7">
                      <w:pPr>
                        <w:autoSpaceDE w:val="0"/>
                        <w:autoSpaceDN w:val="0"/>
                        <w:adjustRightInd w:val="0"/>
                        <w:jc w:val="both"/>
                        <w:rPr>
                          <w:rFonts w:ascii="Verdana" w:eastAsia="Calibri" w:hAnsi="Verdana" w:cs="MS Reference Sans Serif"/>
                          <w:color w:val="000000"/>
                          <w:sz w:val="20"/>
                          <w:szCs w:val="20"/>
                        </w:rPr>
                      </w:pPr>
                    </w:p>
                    <w:p w14:paraId="2DD31244" w14:textId="08D46011" w:rsidR="005365EF" w:rsidRPr="006E4D5B" w:rsidRDefault="00BC1697" w:rsidP="005365EF">
                      <w:pPr>
                        <w:spacing w:after="200" w:line="276" w:lineRule="auto"/>
                        <w:jc w:val="both"/>
                        <w:rPr>
                          <w:rFonts w:ascii="Verdana" w:hAnsi="Verdana"/>
                        </w:rPr>
                      </w:pPr>
                      <w:r w:rsidRPr="006E4D5B">
                        <w:rPr>
                          <w:rFonts w:ascii="Verdana" w:hAnsi="Verdana"/>
                        </w:rPr>
                        <w:t xml:space="preserve">Impact Risk Assessment </w:t>
                      </w:r>
                      <w:r w:rsidR="00C63268" w:rsidRPr="006E4D5B">
                        <w:rPr>
                          <w:rFonts w:ascii="Verdana" w:hAnsi="Verdana"/>
                        </w:rPr>
                        <w:t xml:space="preserve"> </w:t>
                      </w:r>
                    </w:p>
                  </w:txbxContent>
                </v:textbox>
              </v:roundrect>
            </w:pict>
          </mc:Fallback>
        </mc:AlternateContent>
      </w:r>
    </w:p>
    <w:p w14:paraId="6A901985" w14:textId="77777777" w:rsidR="00BC36C7" w:rsidRPr="00BC36C7" w:rsidRDefault="00BC36C7" w:rsidP="00BC1697">
      <w:pPr>
        <w:rPr>
          <w:rFonts w:ascii="Verdana" w:hAnsi="Verdana"/>
        </w:rPr>
      </w:pPr>
    </w:p>
    <w:p w14:paraId="352FFD87" w14:textId="77777777" w:rsidR="00BC36C7" w:rsidRPr="00BC36C7" w:rsidRDefault="00BC36C7" w:rsidP="00BC1697">
      <w:pPr>
        <w:rPr>
          <w:rFonts w:ascii="Verdana" w:hAnsi="Verdana"/>
        </w:rPr>
      </w:pPr>
    </w:p>
    <w:p w14:paraId="0D1DE156" w14:textId="77777777" w:rsidR="00BC36C7" w:rsidRPr="00BC36C7" w:rsidRDefault="00BC36C7" w:rsidP="00BC1697">
      <w:pPr>
        <w:rPr>
          <w:rFonts w:ascii="Verdana" w:hAnsi="Verdana"/>
        </w:rPr>
      </w:pPr>
    </w:p>
    <w:p w14:paraId="4E5A6A0C" w14:textId="77777777" w:rsidR="00C706E4" w:rsidRDefault="00BC36C7" w:rsidP="00BC1697">
      <w:pPr>
        <w:tabs>
          <w:tab w:val="left" w:pos="2767"/>
        </w:tabs>
        <w:rPr>
          <w:rFonts w:ascii="Verdana" w:hAnsi="Verdana"/>
        </w:rPr>
      </w:pPr>
      <w:r>
        <w:rPr>
          <w:rFonts w:ascii="Verdana" w:hAnsi="Verdana"/>
        </w:rPr>
        <w:tab/>
      </w:r>
    </w:p>
    <w:p w14:paraId="7DA324F9" w14:textId="77777777" w:rsidR="00BC36C7" w:rsidRDefault="00BC36C7" w:rsidP="00BC1697">
      <w:pPr>
        <w:tabs>
          <w:tab w:val="left" w:pos="2767"/>
        </w:tabs>
        <w:rPr>
          <w:rFonts w:ascii="Verdana" w:hAnsi="Verdana"/>
        </w:rPr>
      </w:pPr>
    </w:p>
    <w:p w14:paraId="76CE63C2" w14:textId="77777777" w:rsidR="00BC36C7" w:rsidRPr="00BC36C7" w:rsidRDefault="00BC36C7" w:rsidP="00BC1697">
      <w:pPr>
        <w:tabs>
          <w:tab w:val="left" w:pos="2767"/>
        </w:tabs>
        <w:rPr>
          <w:rFonts w:ascii="Verdana" w:hAnsi="Verdana"/>
        </w:rPr>
      </w:pPr>
    </w:p>
    <w:sectPr w:rsidR="00BC36C7" w:rsidRPr="00BC36C7" w:rsidSect="00E37B5D">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6EB2" w14:textId="019F1F99" w:rsidR="003D698F" w:rsidRPr="008A02DE" w:rsidRDefault="004A7745" w:rsidP="003D698F">
    <w:pPr>
      <w:pStyle w:val="Footer"/>
      <w:rPr>
        <w:rFonts w:ascii="Verdana" w:hAnsi="Verdana"/>
        <w:sz w:val="18"/>
        <w:szCs w:val="18"/>
      </w:rPr>
    </w:pPr>
    <w:r>
      <w:rPr>
        <w:rFonts w:ascii="Verdana" w:hAnsi="Verdana"/>
        <w:sz w:val="18"/>
        <w:szCs w:val="18"/>
      </w:rPr>
      <w:t>V1.1</w:t>
    </w:r>
    <w:r w:rsidR="003D698F" w:rsidRPr="008A02DE">
      <w:rPr>
        <w:rFonts w:ascii="Verdana" w:hAnsi="Verdana"/>
        <w:sz w:val="18"/>
        <w:szCs w:val="18"/>
      </w:rPr>
      <w:t xml:space="preserve"> (</w:t>
    </w:r>
    <w:r>
      <w:rPr>
        <w:rFonts w:ascii="Verdana" w:hAnsi="Verdana"/>
        <w:sz w:val="18"/>
        <w:szCs w:val="18"/>
      </w:rPr>
      <w:t>Oct</w:t>
    </w:r>
    <w:r w:rsidR="003D698F" w:rsidRPr="008A02DE">
      <w:rPr>
        <w:rFonts w:ascii="Verdana" w:hAnsi="Verdana"/>
        <w:sz w:val="18"/>
        <w:szCs w:val="18"/>
      </w:rPr>
      <w:t xml:space="preserve"> 2019).  Document owner: Service Lead for Children’s Residential Services  </w:t>
    </w:r>
  </w:p>
  <w:p w14:paraId="08D5A19F" w14:textId="77ECAFD5"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66952"/>
      <w:docPartObj>
        <w:docPartGallery w:val="Page Numbers (Top of Page)"/>
        <w:docPartUnique/>
      </w:docPartObj>
    </w:sdtPr>
    <w:sdtEndPr>
      <w:rPr>
        <w:noProof/>
      </w:rPr>
    </w:sdtEndPr>
    <w:sdtContent>
      <w:p w14:paraId="3004C734" w14:textId="0704CE5F" w:rsidR="003D698F" w:rsidRDefault="00E37B5D" w:rsidP="00E37B5D">
        <w:pPr>
          <w:pStyle w:val="Header"/>
        </w:pPr>
        <w:r>
          <w:rPr>
            <w:noProof/>
          </w:rPr>
          <w:drawing>
            <wp:inline distT="0" distB="0" distL="0" distR="0" wp14:anchorId="7EBDFB21" wp14:editId="59582F47">
              <wp:extent cx="1781092" cy="60617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81743" cy="606391"/>
                      </a:xfrm>
                      <a:prstGeom prst="rect">
                        <a:avLst/>
                      </a:prstGeom>
                    </pic:spPr>
                  </pic:pic>
                </a:graphicData>
              </a:graphic>
            </wp:inline>
          </w:drawing>
        </w:r>
        <w:r>
          <w:t xml:space="preserve">                                                                                </w:t>
        </w:r>
        <w:r w:rsidRPr="002E3FC2">
          <w:rPr>
            <w:rFonts w:ascii="Verdana" w:hAnsi="Verdana"/>
            <w:noProof/>
          </w:rPr>
          <w:t>Children’s Residential Service</w:t>
        </w:r>
      </w:p>
    </w:sdtContent>
  </w:sdt>
  <w:p w14:paraId="6A786B74" w14:textId="41EC25C7"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3C99"/>
    <w:multiLevelType w:val="multilevel"/>
    <w:tmpl w:val="0E34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27719"/>
    <w:multiLevelType w:val="multilevel"/>
    <w:tmpl w:val="AA44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85C3F"/>
    <w:multiLevelType w:val="hybridMultilevel"/>
    <w:tmpl w:val="592658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EA491A"/>
    <w:multiLevelType w:val="hybridMultilevel"/>
    <w:tmpl w:val="8354B9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5B75F8"/>
    <w:multiLevelType w:val="hybridMultilevel"/>
    <w:tmpl w:val="43A6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02EB8"/>
    <w:multiLevelType w:val="hybridMultilevel"/>
    <w:tmpl w:val="4052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2A083F"/>
    <w:multiLevelType w:val="hybridMultilevel"/>
    <w:tmpl w:val="0496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09712A"/>
    <w:multiLevelType w:val="multilevel"/>
    <w:tmpl w:val="5858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D85006"/>
    <w:multiLevelType w:val="multilevel"/>
    <w:tmpl w:val="88F4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36FAF"/>
    <w:multiLevelType w:val="multilevel"/>
    <w:tmpl w:val="9634D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53C1FCE"/>
    <w:multiLevelType w:val="hybridMultilevel"/>
    <w:tmpl w:val="A608F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E1B7FDB"/>
    <w:multiLevelType w:val="multilevel"/>
    <w:tmpl w:val="81A4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20414"/>
    <w:multiLevelType w:val="hybridMultilevel"/>
    <w:tmpl w:val="77600D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09A4781"/>
    <w:multiLevelType w:val="hybridMultilevel"/>
    <w:tmpl w:val="A5BE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962D56"/>
    <w:multiLevelType w:val="multilevel"/>
    <w:tmpl w:val="CC32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8E420D"/>
    <w:multiLevelType w:val="hybridMultilevel"/>
    <w:tmpl w:val="77FE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410590"/>
    <w:multiLevelType w:val="hybridMultilevel"/>
    <w:tmpl w:val="2C0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8"/>
  </w:num>
  <w:num w:numId="5">
    <w:abstractNumId w:val="15"/>
  </w:num>
  <w:num w:numId="6">
    <w:abstractNumId w:val="0"/>
  </w:num>
  <w:num w:numId="7">
    <w:abstractNumId w:val="1"/>
    <w:lvlOverride w:ilvl="0">
      <w:lvl w:ilvl="0">
        <w:numFmt w:val="lowerLetter"/>
        <w:lvlText w:val="%1."/>
        <w:lvlJc w:val="left"/>
      </w:lvl>
    </w:lvlOverride>
  </w:num>
  <w:num w:numId="8">
    <w:abstractNumId w:val="9"/>
  </w:num>
  <w:num w:numId="9">
    <w:abstractNumId w:val="4"/>
  </w:num>
  <w:num w:numId="10">
    <w:abstractNumId w:val="2"/>
  </w:num>
  <w:num w:numId="11">
    <w:abstractNumId w:val="16"/>
  </w:num>
  <w:num w:numId="12">
    <w:abstractNumId w:val="17"/>
  </w:num>
  <w:num w:numId="13">
    <w:abstractNumId w:val="3"/>
  </w:num>
  <w:num w:numId="14">
    <w:abstractNumId w:val="5"/>
  </w:num>
  <w:num w:numId="15">
    <w:abstractNumId w:val="6"/>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042FB"/>
    <w:rsid w:val="00114BB2"/>
    <w:rsid w:val="001E5266"/>
    <w:rsid w:val="00277425"/>
    <w:rsid w:val="00334772"/>
    <w:rsid w:val="003C1F55"/>
    <w:rsid w:val="003D698F"/>
    <w:rsid w:val="004A7745"/>
    <w:rsid w:val="004C2D6F"/>
    <w:rsid w:val="005365EF"/>
    <w:rsid w:val="0061491A"/>
    <w:rsid w:val="006A15F4"/>
    <w:rsid w:val="006E4D5B"/>
    <w:rsid w:val="00873F7E"/>
    <w:rsid w:val="008C6B8C"/>
    <w:rsid w:val="00990000"/>
    <w:rsid w:val="00996040"/>
    <w:rsid w:val="009E6C39"/>
    <w:rsid w:val="009F3BB2"/>
    <w:rsid w:val="00A1042A"/>
    <w:rsid w:val="00A30A26"/>
    <w:rsid w:val="00A46795"/>
    <w:rsid w:val="00BC1697"/>
    <w:rsid w:val="00BC36C7"/>
    <w:rsid w:val="00C55A45"/>
    <w:rsid w:val="00C63268"/>
    <w:rsid w:val="00C706E4"/>
    <w:rsid w:val="00C77F85"/>
    <w:rsid w:val="00CF0F80"/>
    <w:rsid w:val="00E33B70"/>
    <w:rsid w:val="00E3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277425"/>
    <w:rPr>
      <w:rFonts w:ascii="Tahoma" w:hAnsi="Tahoma" w:cs="Tahoma"/>
      <w:sz w:val="16"/>
      <w:szCs w:val="16"/>
    </w:rPr>
  </w:style>
  <w:style w:type="character" w:customStyle="1" w:styleId="BalloonTextChar">
    <w:name w:val="Balloon Text Char"/>
    <w:basedOn w:val="DefaultParagraphFont"/>
    <w:link w:val="BalloonText"/>
    <w:uiPriority w:val="99"/>
    <w:semiHidden/>
    <w:rsid w:val="0027742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277425"/>
    <w:rPr>
      <w:rFonts w:ascii="Tahoma" w:hAnsi="Tahoma" w:cs="Tahoma"/>
      <w:sz w:val="16"/>
      <w:szCs w:val="16"/>
    </w:rPr>
  </w:style>
  <w:style w:type="character" w:customStyle="1" w:styleId="BalloonTextChar">
    <w:name w:val="Balloon Text Char"/>
    <w:basedOn w:val="DefaultParagraphFont"/>
    <w:link w:val="BalloonText"/>
    <w:uiPriority w:val="99"/>
    <w:semiHidden/>
    <w:rsid w:val="0027742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0017">
      <w:bodyDiv w:val="1"/>
      <w:marLeft w:val="0"/>
      <w:marRight w:val="0"/>
      <w:marTop w:val="0"/>
      <w:marBottom w:val="0"/>
      <w:divBdr>
        <w:top w:val="none" w:sz="0" w:space="0" w:color="auto"/>
        <w:left w:val="none" w:sz="0" w:space="0" w:color="auto"/>
        <w:bottom w:val="none" w:sz="0" w:space="0" w:color="auto"/>
        <w:right w:val="none" w:sz="0" w:space="0" w:color="auto"/>
      </w:divBdr>
      <w:divsChild>
        <w:div w:id="397440995">
          <w:marLeft w:val="0"/>
          <w:marRight w:val="0"/>
          <w:marTop w:val="0"/>
          <w:marBottom w:val="0"/>
          <w:divBdr>
            <w:top w:val="none" w:sz="0" w:space="0" w:color="auto"/>
            <w:left w:val="none" w:sz="0" w:space="0" w:color="auto"/>
            <w:bottom w:val="none" w:sz="0" w:space="0" w:color="auto"/>
            <w:right w:val="none" w:sz="0" w:space="0" w:color="auto"/>
          </w:divBdr>
          <w:divsChild>
            <w:div w:id="1635596429">
              <w:marLeft w:val="0"/>
              <w:marRight w:val="0"/>
              <w:marTop w:val="100"/>
              <w:marBottom w:val="225"/>
              <w:divBdr>
                <w:top w:val="none" w:sz="0" w:space="0" w:color="auto"/>
                <w:left w:val="none" w:sz="0" w:space="0" w:color="auto"/>
                <w:bottom w:val="none" w:sz="0" w:space="0" w:color="auto"/>
                <w:right w:val="none" w:sz="0" w:space="0" w:color="auto"/>
              </w:divBdr>
              <w:divsChild>
                <w:div w:id="1016158583">
                  <w:marLeft w:val="0"/>
                  <w:marRight w:val="0"/>
                  <w:marTop w:val="0"/>
                  <w:marBottom w:val="0"/>
                  <w:divBdr>
                    <w:top w:val="none" w:sz="0" w:space="0" w:color="auto"/>
                    <w:left w:val="none" w:sz="0" w:space="0" w:color="auto"/>
                    <w:bottom w:val="single" w:sz="18" w:space="8" w:color="E0E0E0"/>
                    <w:right w:val="single" w:sz="18" w:space="11" w:color="E0E0E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trixresources.proceduresonline.com/nat_key/keywords/indep_reviewing_officer.html"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trixresources.proceduresonline.com/nat_key/keywords/health_care_pl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1209568c-8f7e-4a25-939e-4f22fd0c2b25"/>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FCB62F4E-4E19-4C6B-B38F-3EAED877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3</cp:revision>
  <cp:lastPrinted>2019-07-10T10:50:00Z</cp:lastPrinted>
  <dcterms:created xsi:type="dcterms:W3CDTF">2019-10-30T10:17:00Z</dcterms:created>
  <dcterms:modified xsi:type="dcterms:W3CDTF">2019-10-30T10:51:00Z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