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753D3" w14:textId="05C0898C" w:rsidR="006E0B62" w:rsidRDefault="007B3F18" w:rsidP="00872ABD">
      <w:pPr>
        <w:pStyle w:val="Title"/>
        <w:jc w:val="center"/>
        <w:rPr>
          <w:rFonts w:eastAsia="Times New Roman"/>
          <w:lang w:eastAsia="en-GB"/>
        </w:rPr>
      </w:pPr>
      <w:r>
        <w:rPr>
          <w:rFonts w:eastAsia="Times New Roman"/>
          <w:lang w:eastAsia="en-GB"/>
        </w:rPr>
        <w:t>Modern</w:t>
      </w:r>
      <w:r w:rsidR="006E0B62">
        <w:rPr>
          <w:rFonts w:eastAsia="Times New Roman"/>
          <w:lang w:eastAsia="en-GB"/>
        </w:rPr>
        <w:t xml:space="preserve"> </w:t>
      </w:r>
      <w:r>
        <w:rPr>
          <w:rFonts w:eastAsia="Times New Roman"/>
          <w:lang w:eastAsia="en-GB"/>
        </w:rPr>
        <w:t>Slavery Procedure</w:t>
      </w:r>
    </w:p>
    <w:p w14:paraId="011482BA" w14:textId="7E321973" w:rsidR="006E0B62" w:rsidRPr="002318CD" w:rsidRDefault="006E0B62" w:rsidP="006E0B62">
      <w:pPr>
        <w:pStyle w:val="Heading1"/>
        <w:rPr>
          <w:rFonts w:eastAsia="Times New Roman"/>
          <w:lang w:eastAsia="en-GB"/>
        </w:rPr>
      </w:pPr>
      <w:r w:rsidRPr="002318CD">
        <w:rPr>
          <w:rFonts w:eastAsia="Times New Roman"/>
          <w:lang w:eastAsia="en-GB"/>
        </w:rPr>
        <w:t xml:space="preserve">Assessment, Protection and Action to be </w:t>
      </w:r>
      <w:proofErr w:type="gramStart"/>
      <w:r w:rsidRPr="002318CD">
        <w:rPr>
          <w:rFonts w:eastAsia="Times New Roman"/>
          <w:lang w:eastAsia="en-GB"/>
        </w:rPr>
        <w:t>Taken</w:t>
      </w:r>
      <w:proofErr w:type="gramEnd"/>
    </w:p>
    <w:p w14:paraId="3CBEBD81" w14:textId="1DF464FF" w:rsidR="00EC2F6B" w:rsidRDefault="00EA201A" w:rsidP="00EA201A">
      <w:pPr>
        <w:shd w:val="clear" w:color="auto" w:fill="FFFFFF"/>
        <w:spacing w:after="300" w:line="240" w:lineRule="auto"/>
        <w:rPr>
          <w:rFonts w:eastAsia="Times New Roman" w:cstheme="minorHAnsi"/>
          <w:color w:val="333333"/>
          <w:sz w:val="24"/>
          <w:szCs w:val="24"/>
          <w:lang w:eastAsia="en-GB"/>
        </w:rPr>
      </w:pPr>
      <w:r w:rsidRPr="00F4587B">
        <w:rPr>
          <w:rFonts w:eastAsia="Times New Roman" w:cstheme="minorHAnsi"/>
          <w:color w:val="333333"/>
          <w:sz w:val="24"/>
          <w:szCs w:val="24"/>
          <w:lang w:eastAsia="en-GB"/>
        </w:rPr>
        <w:t>Modern</w:t>
      </w:r>
      <w:r>
        <w:rPr>
          <w:rFonts w:eastAsia="Times New Roman" w:cstheme="minorHAnsi"/>
          <w:color w:val="333333"/>
          <w:sz w:val="24"/>
          <w:szCs w:val="24"/>
          <w:lang w:eastAsia="en-GB"/>
        </w:rPr>
        <w:t xml:space="preserve"> S</w:t>
      </w:r>
      <w:r w:rsidRPr="00F4587B">
        <w:rPr>
          <w:rFonts w:eastAsia="Times New Roman" w:cstheme="minorHAnsi"/>
          <w:color w:val="333333"/>
          <w:sz w:val="24"/>
          <w:szCs w:val="24"/>
          <w:lang w:eastAsia="en-GB"/>
        </w:rPr>
        <w:t>lavery is child abuse</w:t>
      </w:r>
      <w:r w:rsidR="007E6D13">
        <w:rPr>
          <w:rFonts w:eastAsia="Times New Roman" w:cstheme="minorHAnsi"/>
          <w:color w:val="333333"/>
          <w:sz w:val="24"/>
          <w:szCs w:val="24"/>
          <w:lang w:eastAsia="en-GB"/>
        </w:rPr>
        <w:t xml:space="preserve"> and</w:t>
      </w:r>
      <w:r w:rsidRPr="00F4587B">
        <w:rPr>
          <w:rFonts w:eastAsia="Times New Roman" w:cstheme="minorHAnsi"/>
          <w:color w:val="333333"/>
          <w:sz w:val="24"/>
          <w:szCs w:val="24"/>
          <w:lang w:eastAsia="en-GB"/>
        </w:rPr>
        <w:t xml:space="preserve"> should immediately be referred to </w:t>
      </w:r>
      <w:r w:rsidR="00B114C2">
        <w:rPr>
          <w:rFonts w:eastAsia="Times New Roman" w:cstheme="minorHAnsi"/>
          <w:color w:val="333333"/>
          <w:sz w:val="24"/>
          <w:szCs w:val="24"/>
          <w:lang w:eastAsia="en-GB"/>
        </w:rPr>
        <w:t>Customer</w:t>
      </w:r>
      <w:r w:rsidRPr="00F4587B">
        <w:rPr>
          <w:rFonts w:eastAsia="Times New Roman" w:cstheme="minorHAnsi"/>
          <w:color w:val="333333"/>
          <w:sz w:val="24"/>
          <w:szCs w:val="24"/>
          <w:lang w:eastAsia="en-GB"/>
        </w:rPr>
        <w:t xml:space="preserve"> Service</w:t>
      </w:r>
      <w:r w:rsidR="00C057AC" w:rsidRPr="00C057AC">
        <w:rPr>
          <w:sz w:val="24"/>
          <w:szCs w:val="24"/>
          <w:lang w:eastAsia="en-GB"/>
        </w:rPr>
        <w:t xml:space="preserve"> Centre on 01522 782111. If there are immediate risks to the child</w:t>
      </w:r>
      <w:r w:rsidR="006178E4">
        <w:rPr>
          <w:sz w:val="24"/>
          <w:szCs w:val="24"/>
          <w:lang w:eastAsia="en-GB"/>
        </w:rPr>
        <w:t>’s</w:t>
      </w:r>
      <w:r w:rsidR="00C057AC" w:rsidRPr="00C057AC">
        <w:rPr>
          <w:sz w:val="24"/>
          <w:szCs w:val="24"/>
          <w:lang w:eastAsia="en-GB"/>
        </w:rPr>
        <w:t xml:space="preserve"> safety, then this must be reported without delay to the Police. For emergencies use 999. For non-urgent reporting use 101.</w:t>
      </w:r>
    </w:p>
    <w:p w14:paraId="5E01D8C3" w14:textId="77777777" w:rsidR="00EA201A" w:rsidRPr="00F4587B" w:rsidRDefault="00EA201A" w:rsidP="00EA201A">
      <w:pPr>
        <w:shd w:val="clear" w:color="auto" w:fill="FFFFFF"/>
        <w:spacing w:after="300" w:line="240" w:lineRule="auto"/>
        <w:rPr>
          <w:rFonts w:eastAsia="Times New Roman" w:cstheme="minorHAnsi"/>
          <w:color w:val="333333"/>
          <w:sz w:val="24"/>
          <w:szCs w:val="24"/>
          <w:lang w:eastAsia="en-GB"/>
        </w:rPr>
      </w:pPr>
      <w:r w:rsidRPr="00F4587B">
        <w:rPr>
          <w:rFonts w:eastAsia="Times New Roman" w:cstheme="minorHAnsi"/>
          <w:color w:val="333333"/>
          <w:sz w:val="24"/>
          <w:szCs w:val="24"/>
          <w:lang w:eastAsia="en-GB"/>
        </w:rPr>
        <w:t>Customer Service Centre (CSC) will discuss and explore the concerns fully with the referrer and advise on the appropriate outcome. Dependant on the severity and immediacy of the concerns, this may include one or more of the following:</w:t>
      </w:r>
    </w:p>
    <w:p w14:paraId="07E5A6A2" w14:textId="02EC65C5" w:rsidR="00EA201A" w:rsidRPr="00F4587B" w:rsidRDefault="00EA201A" w:rsidP="00EA201A">
      <w:pPr>
        <w:numPr>
          <w:ilvl w:val="0"/>
          <w:numId w:val="22"/>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F4587B">
        <w:rPr>
          <w:rFonts w:eastAsia="Times New Roman" w:cstheme="minorHAnsi"/>
          <w:color w:val="333333"/>
          <w:sz w:val="24"/>
          <w:szCs w:val="24"/>
          <w:lang w:eastAsia="en-GB"/>
        </w:rPr>
        <w:t xml:space="preserve">Referral to Children's Social Care, where a child is suffering or is at risk of suffering, significant </w:t>
      </w:r>
      <w:proofErr w:type="gramStart"/>
      <w:r w:rsidRPr="00F4587B">
        <w:rPr>
          <w:rFonts w:eastAsia="Times New Roman" w:cstheme="minorHAnsi"/>
          <w:color w:val="333333"/>
          <w:sz w:val="24"/>
          <w:szCs w:val="24"/>
          <w:lang w:eastAsia="en-GB"/>
        </w:rPr>
        <w:t>harm</w:t>
      </w:r>
      <w:r w:rsidR="006178E4">
        <w:rPr>
          <w:rFonts w:eastAsia="Times New Roman" w:cstheme="minorHAnsi"/>
          <w:color w:val="333333"/>
          <w:sz w:val="24"/>
          <w:szCs w:val="24"/>
          <w:lang w:eastAsia="en-GB"/>
        </w:rPr>
        <w:t>;</w:t>
      </w:r>
      <w:proofErr w:type="gramEnd"/>
    </w:p>
    <w:p w14:paraId="103636A6" w14:textId="364DC1DB" w:rsidR="00EA201A" w:rsidRPr="00F4587B" w:rsidRDefault="00EA201A" w:rsidP="00EA201A">
      <w:pPr>
        <w:numPr>
          <w:ilvl w:val="0"/>
          <w:numId w:val="22"/>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F4587B">
        <w:rPr>
          <w:rFonts w:eastAsia="Times New Roman" w:cstheme="minorHAnsi"/>
          <w:color w:val="333333"/>
          <w:sz w:val="24"/>
          <w:szCs w:val="24"/>
          <w:lang w:eastAsia="en-GB"/>
        </w:rPr>
        <w:t>Advising if a</w:t>
      </w:r>
      <w:r w:rsidR="006178E4">
        <w:rPr>
          <w:rFonts w:eastAsia="Times New Roman" w:cstheme="minorHAnsi"/>
          <w:color w:val="333333"/>
          <w:sz w:val="24"/>
          <w:szCs w:val="24"/>
          <w:lang w:eastAsia="en-GB"/>
        </w:rPr>
        <w:t>n</w:t>
      </w:r>
      <w:r w:rsidRPr="00F4587B">
        <w:rPr>
          <w:rFonts w:eastAsia="Times New Roman" w:cstheme="minorHAnsi"/>
          <w:color w:val="333333"/>
          <w:sz w:val="24"/>
          <w:szCs w:val="24"/>
          <w:lang w:eastAsia="en-GB"/>
        </w:rPr>
        <w:t xml:space="preserve"> </w:t>
      </w:r>
      <w:r w:rsidR="006178E4">
        <w:rPr>
          <w:rFonts w:eastAsia="Times New Roman" w:cstheme="minorHAnsi"/>
          <w:color w:val="333333"/>
          <w:sz w:val="24"/>
          <w:szCs w:val="24"/>
          <w:lang w:eastAsia="en-GB"/>
        </w:rPr>
        <w:t>Early Help</w:t>
      </w:r>
      <w:r w:rsidRPr="00F4587B">
        <w:rPr>
          <w:rFonts w:eastAsia="Times New Roman" w:cstheme="minorHAnsi"/>
          <w:color w:val="333333"/>
          <w:sz w:val="24"/>
          <w:szCs w:val="24"/>
          <w:lang w:eastAsia="en-GB"/>
        </w:rPr>
        <w:t xml:space="preserve"> Assessment is needed to gain further understanding of the child's current situation, their needs and what support they have. Agree who is best placed to complete this </w:t>
      </w:r>
      <w:proofErr w:type="gramStart"/>
      <w:r w:rsidRPr="00F4587B">
        <w:rPr>
          <w:rFonts w:eastAsia="Times New Roman" w:cstheme="minorHAnsi"/>
          <w:color w:val="333333"/>
          <w:sz w:val="24"/>
          <w:szCs w:val="24"/>
          <w:lang w:eastAsia="en-GB"/>
        </w:rPr>
        <w:t>assessment;</w:t>
      </w:r>
      <w:proofErr w:type="gramEnd"/>
    </w:p>
    <w:p w14:paraId="0ADB2EB6" w14:textId="2C662398" w:rsidR="00EA201A" w:rsidRPr="00F4587B" w:rsidRDefault="00EA201A" w:rsidP="00EA201A">
      <w:pPr>
        <w:numPr>
          <w:ilvl w:val="0"/>
          <w:numId w:val="22"/>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F4587B">
        <w:rPr>
          <w:rFonts w:eastAsia="Times New Roman" w:cstheme="minorHAnsi"/>
          <w:color w:val="333333"/>
          <w:sz w:val="24"/>
          <w:szCs w:val="24"/>
          <w:lang w:eastAsia="en-GB"/>
        </w:rPr>
        <w:t>Completion of a C</w:t>
      </w:r>
      <w:r w:rsidR="00B114C2">
        <w:rPr>
          <w:rFonts w:eastAsia="Times New Roman" w:cstheme="minorHAnsi"/>
          <w:color w:val="333333"/>
          <w:sz w:val="24"/>
          <w:szCs w:val="24"/>
          <w:lang w:eastAsia="en-GB"/>
        </w:rPr>
        <w:t xml:space="preserve">hild </w:t>
      </w:r>
      <w:r w:rsidRPr="00F4587B">
        <w:rPr>
          <w:rFonts w:eastAsia="Times New Roman" w:cstheme="minorHAnsi"/>
          <w:color w:val="333333"/>
          <w:sz w:val="24"/>
          <w:szCs w:val="24"/>
          <w:lang w:eastAsia="en-GB"/>
        </w:rPr>
        <w:t>E</w:t>
      </w:r>
      <w:r w:rsidR="00B114C2">
        <w:rPr>
          <w:rFonts w:eastAsia="Times New Roman" w:cstheme="minorHAnsi"/>
          <w:color w:val="333333"/>
          <w:sz w:val="24"/>
          <w:szCs w:val="24"/>
          <w:lang w:eastAsia="en-GB"/>
        </w:rPr>
        <w:t>xploitation</w:t>
      </w:r>
      <w:r w:rsidRPr="00F4587B">
        <w:rPr>
          <w:rFonts w:eastAsia="Times New Roman" w:cstheme="minorHAnsi"/>
          <w:color w:val="333333"/>
          <w:sz w:val="24"/>
          <w:szCs w:val="24"/>
          <w:lang w:eastAsia="en-GB"/>
        </w:rPr>
        <w:t xml:space="preserve"> </w:t>
      </w:r>
      <w:r w:rsidR="00977DB3">
        <w:rPr>
          <w:rFonts w:eastAsia="Times New Roman" w:cstheme="minorHAnsi"/>
          <w:color w:val="333333"/>
          <w:sz w:val="24"/>
          <w:szCs w:val="24"/>
          <w:lang w:eastAsia="en-GB"/>
        </w:rPr>
        <w:t>S</w:t>
      </w:r>
      <w:r w:rsidRPr="00F4587B">
        <w:rPr>
          <w:rFonts w:eastAsia="Times New Roman" w:cstheme="minorHAnsi"/>
          <w:color w:val="333333"/>
          <w:sz w:val="24"/>
          <w:szCs w:val="24"/>
          <w:lang w:eastAsia="en-GB"/>
        </w:rPr>
        <w:t xml:space="preserve">creening </w:t>
      </w:r>
      <w:r w:rsidR="00977DB3">
        <w:rPr>
          <w:rFonts w:eastAsia="Times New Roman" w:cstheme="minorHAnsi"/>
          <w:color w:val="333333"/>
          <w:sz w:val="24"/>
          <w:szCs w:val="24"/>
          <w:lang w:eastAsia="en-GB"/>
        </w:rPr>
        <w:t>T</w:t>
      </w:r>
      <w:r w:rsidRPr="00F4587B">
        <w:rPr>
          <w:rFonts w:eastAsia="Times New Roman" w:cstheme="minorHAnsi"/>
          <w:color w:val="333333"/>
          <w:sz w:val="24"/>
          <w:szCs w:val="24"/>
          <w:lang w:eastAsia="en-GB"/>
        </w:rPr>
        <w:t>ool</w:t>
      </w:r>
      <w:r w:rsidR="006178E4">
        <w:rPr>
          <w:rFonts w:eastAsia="Times New Roman" w:cstheme="minorHAnsi"/>
          <w:color w:val="333333"/>
          <w:sz w:val="24"/>
          <w:szCs w:val="24"/>
          <w:lang w:eastAsia="en-GB"/>
        </w:rPr>
        <w:t xml:space="preserve">, found at </w:t>
      </w:r>
      <w:hyperlink r:id="rId8" w:history="1">
        <w:r w:rsidR="00977DB3">
          <w:rPr>
            <w:rStyle w:val="Hyperlink"/>
          </w:rPr>
          <w:t>Child exploitation – LSCP (lincolnshirescp.org.uk)</w:t>
        </w:r>
      </w:hyperlink>
      <w:r w:rsidR="006178E4">
        <w:t xml:space="preserve">, </w:t>
      </w:r>
      <w:r w:rsidRPr="00F4587B">
        <w:rPr>
          <w:rFonts w:eastAsia="Times New Roman" w:cstheme="minorHAnsi"/>
          <w:color w:val="333333"/>
          <w:sz w:val="24"/>
          <w:szCs w:val="24"/>
          <w:lang w:eastAsia="en-GB"/>
        </w:rPr>
        <w:t xml:space="preserve">to fully explore concerns, when there </w:t>
      </w:r>
      <w:r w:rsidR="006178E4">
        <w:rPr>
          <w:rFonts w:eastAsia="Times New Roman" w:cstheme="minorHAnsi"/>
          <w:color w:val="333333"/>
          <w:sz w:val="24"/>
          <w:szCs w:val="24"/>
          <w:lang w:eastAsia="en-GB"/>
        </w:rPr>
        <w:t>are</w:t>
      </w:r>
      <w:r w:rsidRPr="00F4587B">
        <w:rPr>
          <w:rFonts w:eastAsia="Times New Roman" w:cstheme="minorHAnsi"/>
          <w:color w:val="333333"/>
          <w:sz w:val="24"/>
          <w:szCs w:val="24"/>
          <w:lang w:eastAsia="en-GB"/>
        </w:rPr>
        <w:t xml:space="preserve"> indicators that </w:t>
      </w:r>
      <w:r w:rsidR="00B114C2">
        <w:rPr>
          <w:rFonts w:eastAsia="Times New Roman" w:cstheme="minorHAnsi"/>
          <w:color w:val="333333"/>
          <w:sz w:val="24"/>
          <w:szCs w:val="24"/>
          <w:lang w:eastAsia="en-GB"/>
        </w:rPr>
        <w:t xml:space="preserve">child </w:t>
      </w:r>
      <w:r w:rsidRPr="00F4587B">
        <w:rPr>
          <w:rFonts w:eastAsia="Times New Roman" w:cstheme="minorHAnsi"/>
          <w:color w:val="333333"/>
          <w:sz w:val="24"/>
          <w:szCs w:val="24"/>
          <w:lang w:eastAsia="en-GB"/>
        </w:rPr>
        <w:t>exploitation has, or is likely to occur;</w:t>
      </w:r>
    </w:p>
    <w:p w14:paraId="159BBCA2" w14:textId="11548008" w:rsidR="00EA201A" w:rsidRPr="00F4587B" w:rsidRDefault="00EA201A" w:rsidP="00EA201A">
      <w:pPr>
        <w:numPr>
          <w:ilvl w:val="0"/>
          <w:numId w:val="22"/>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F4587B">
        <w:rPr>
          <w:rFonts w:eastAsia="Times New Roman" w:cstheme="minorHAnsi"/>
          <w:color w:val="333333"/>
          <w:sz w:val="24"/>
          <w:szCs w:val="24"/>
          <w:lang w:eastAsia="en-GB"/>
        </w:rPr>
        <w:t>Advise if a National Referral Mechanism (NRM)</w:t>
      </w:r>
      <w:r w:rsidR="005562DE">
        <w:rPr>
          <w:rFonts w:eastAsia="Times New Roman" w:cstheme="minorHAnsi"/>
          <w:color w:val="333333"/>
          <w:sz w:val="24"/>
          <w:szCs w:val="24"/>
          <w:lang w:eastAsia="en-GB"/>
        </w:rPr>
        <w:t xml:space="preserve"> referral</w:t>
      </w:r>
      <w:r w:rsidRPr="00F4587B">
        <w:rPr>
          <w:rFonts w:eastAsia="Times New Roman" w:cstheme="minorHAnsi"/>
          <w:color w:val="333333"/>
          <w:sz w:val="24"/>
          <w:szCs w:val="24"/>
          <w:lang w:eastAsia="en-GB"/>
        </w:rPr>
        <w:t xml:space="preserve"> has already been submitted for the </w:t>
      </w:r>
      <w:proofErr w:type="gramStart"/>
      <w:r w:rsidRPr="00F4587B">
        <w:rPr>
          <w:rFonts w:eastAsia="Times New Roman" w:cstheme="minorHAnsi"/>
          <w:color w:val="333333"/>
          <w:sz w:val="24"/>
          <w:szCs w:val="24"/>
          <w:lang w:eastAsia="en-GB"/>
        </w:rPr>
        <w:t>child,  to</w:t>
      </w:r>
      <w:proofErr w:type="gramEnd"/>
      <w:r w:rsidRPr="00F4587B">
        <w:rPr>
          <w:rFonts w:eastAsia="Times New Roman" w:cstheme="minorHAnsi"/>
          <w:color w:val="333333"/>
          <w:sz w:val="24"/>
          <w:szCs w:val="24"/>
          <w:lang w:eastAsia="en-GB"/>
        </w:rPr>
        <w:t xml:space="preserve"> avoid duplication or omission of the submission of further NRM's and enable the referrer to contribute to any current NRM that are in the reasonable grounds decision stage;</w:t>
      </w:r>
    </w:p>
    <w:p w14:paraId="4A29001F" w14:textId="05588F25" w:rsidR="00AB4EFE" w:rsidRDefault="00EA201A" w:rsidP="00EA201A">
      <w:pPr>
        <w:numPr>
          <w:ilvl w:val="0"/>
          <w:numId w:val="22"/>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F4587B">
        <w:rPr>
          <w:rFonts w:eastAsia="Times New Roman" w:cstheme="minorHAnsi"/>
          <w:color w:val="333333"/>
          <w:sz w:val="24"/>
          <w:szCs w:val="24"/>
          <w:lang w:eastAsia="en-GB"/>
        </w:rPr>
        <w:t xml:space="preserve">If there is not already an NRM </w:t>
      </w:r>
      <w:r w:rsidR="005562DE">
        <w:rPr>
          <w:rFonts w:eastAsia="Times New Roman" w:cstheme="minorHAnsi"/>
          <w:color w:val="333333"/>
          <w:sz w:val="24"/>
          <w:szCs w:val="24"/>
          <w:lang w:eastAsia="en-GB"/>
        </w:rPr>
        <w:t xml:space="preserve">referral </w:t>
      </w:r>
      <w:r w:rsidRPr="00F4587B">
        <w:rPr>
          <w:rFonts w:eastAsia="Times New Roman" w:cstheme="minorHAnsi"/>
          <w:color w:val="333333"/>
          <w:sz w:val="24"/>
          <w:szCs w:val="24"/>
          <w:lang w:eastAsia="en-GB"/>
        </w:rPr>
        <w:t>in place</w:t>
      </w:r>
      <w:r w:rsidR="00AB4EFE">
        <w:rPr>
          <w:rFonts w:eastAsia="Times New Roman" w:cstheme="minorHAnsi"/>
          <w:color w:val="333333"/>
          <w:sz w:val="24"/>
          <w:szCs w:val="24"/>
          <w:lang w:eastAsia="en-GB"/>
        </w:rPr>
        <w:t xml:space="preserve"> </w:t>
      </w:r>
      <w:r w:rsidRPr="00F4587B">
        <w:rPr>
          <w:rFonts w:eastAsia="Times New Roman" w:cstheme="minorHAnsi"/>
          <w:color w:val="333333"/>
          <w:sz w:val="24"/>
          <w:szCs w:val="24"/>
          <w:lang w:eastAsia="en-GB"/>
        </w:rPr>
        <w:t xml:space="preserve">and the threshold for children services involvement is not met, </w:t>
      </w:r>
      <w:r w:rsidR="00AB4EFE">
        <w:rPr>
          <w:rFonts w:eastAsia="Times New Roman" w:cstheme="minorHAnsi"/>
          <w:color w:val="333333"/>
          <w:sz w:val="24"/>
          <w:szCs w:val="24"/>
          <w:lang w:eastAsia="en-GB"/>
        </w:rPr>
        <w:t xml:space="preserve">the referrer needs to consider whether they are classified as a first responder as explained in </w:t>
      </w:r>
      <w:hyperlink w:history="1">
        <w:r w:rsidR="00AB4EFE" w:rsidRPr="00837CA3">
          <w:rPr>
            <w:rStyle w:val="Hyperlink"/>
          </w:rPr>
          <w:t>National referral mechanism guidance: adult (England and Wales) - GOV.UK (www.gov.uk)</w:t>
        </w:r>
      </w:hyperlink>
    </w:p>
    <w:p w14:paraId="12A05564" w14:textId="22F386E5" w:rsidR="00EA201A" w:rsidRPr="00F4587B" w:rsidRDefault="00AB4EFE" w:rsidP="00EA201A">
      <w:pPr>
        <w:numPr>
          <w:ilvl w:val="0"/>
          <w:numId w:val="22"/>
        </w:numPr>
        <w:shd w:val="clear" w:color="auto" w:fill="FFFFFF"/>
        <w:spacing w:before="100" w:beforeAutospacing="1" w:after="100" w:afterAutospacing="1" w:line="240" w:lineRule="auto"/>
        <w:rPr>
          <w:rFonts w:eastAsia="Times New Roman" w:cstheme="minorHAnsi"/>
          <w:color w:val="333333"/>
          <w:sz w:val="24"/>
          <w:szCs w:val="24"/>
          <w:lang w:eastAsia="en-GB"/>
        </w:rPr>
      </w:pPr>
      <w:r>
        <w:rPr>
          <w:rFonts w:eastAsia="Times New Roman" w:cstheme="minorHAnsi"/>
          <w:color w:val="333333"/>
          <w:sz w:val="24"/>
          <w:szCs w:val="24"/>
          <w:lang w:eastAsia="en-GB"/>
        </w:rPr>
        <w:t>If the referrer is not classed as a first responder, they</w:t>
      </w:r>
      <w:r w:rsidR="00EA201A" w:rsidRPr="00F4587B">
        <w:rPr>
          <w:rFonts w:eastAsia="Times New Roman" w:cstheme="minorHAnsi"/>
          <w:color w:val="333333"/>
          <w:sz w:val="24"/>
          <w:szCs w:val="24"/>
          <w:lang w:eastAsia="en-GB"/>
        </w:rPr>
        <w:t xml:space="preserve"> should be signposted to contact the Independent Child Trafficking Guardianship Service (ICTGS), via their support line on 0800 0</w:t>
      </w:r>
      <w:r>
        <w:rPr>
          <w:rFonts w:eastAsia="Times New Roman" w:cstheme="minorHAnsi"/>
          <w:color w:val="333333"/>
          <w:sz w:val="24"/>
          <w:szCs w:val="24"/>
          <w:lang w:eastAsia="en-GB"/>
        </w:rPr>
        <w:t>12</w:t>
      </w:r>
      <w:r w:rsidR="00EA201A" w:rsidRPr="00F4587B">
        <w:rPr>
          <w:rFonts w:eastAsia="Times New Roman" w:cstheme="minorHAnsi"/>
          <w:color w:val="333333"/>
          <w:sz w:val="24"/>
          <w:szCs w:val="24"/>
          <w:lang w:eastAsia="en-GB"/>
        </w:rPr>
        <w:t xml:space="preserve"> </w:t>
      </w:r>
      <w:r>
        <w:rPr>
          <w:rFonts w:eastAsia="Times New Roman" w:cstheme="minorHAnsi"/>
          <w:color w:val="333333"/>
          <w:sz w:val="24"/>
          <w:szCs w:val="24"/>
          <w:lang w:eastAsia="en-GB"/>
        </w:rPr>
        <w:t>1700</w:t>
      </w:r>
      <w:r w:rsidR="00EA201A" w:rsidRPr="00F4587B">
        <w:rPr>
          <w:rFonts w:eastAsia="Times New Roman" w:cstheme="minorHAnsi"/>
          <w:color w:val="333333"/>
          <w:sz w:val="24"/>
          <w:szCs w:val="24"/>
          <w:lang w:eastAsia="en-GB"/>
        </w:rPr>
        <w:t xml:space="preserve"> to discuss the concerns and explore if an NRM is </w:t>
      </w:r>
      <w:proofErr w:type="gramStart"/>
      <w:r w:rsidR="00EA201A" w:rsidRPr="00F4587B">
        <w:rPr>
          <w:rFonts w:eastAsia="Times New Roman" w:cstheme="minorHAnsi"/>
          <w:color w:val="333333"/>
          <w:sz w:val="24"/>
          <w:szCs w:val="24"/>
          <w:lang w:eastAsia="en-GB"/>
        </w:rPr>
        <w:t>needed;</w:t>
      </w:r>
      <w:proofErr w:type="gramEnd"/>
    </w:p>
    <w:p w14:paraId="2BF89C32" w14:textId="5AD620FC" w:rsidR="00EA201A" w:rsidRPr="00F4587B" w:rsidRDefault="00EA201A" w:rsidP="00EA201A">
      <w:pPr>
        <w:numPr>
          <w:ilvl w:val="0"/>
          <w:numId w:val="22"/>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F4587B">
        <w:rPr>
          <w:rFonts w:eastAsia="Times New Roman" w:cstheme="minorHAnsi"/>
          <w:color w:val="333333"/>
          <w:sz w:val="24"/>
          <w:szCs w:val="24"/>
          <w:lang w:eastAsia="en-GB"/>
        </w:rPr>
        <w:t xml:space="preserve">If </w:t>
      </w:r>
      <w:r w:rsidR="00AB4EFE">
        <w:rPr>
          <w:rFonts w:eastAsia="Times New Roman" w:cstheme="minorHAnsi"/>
          <w:color w:val="333333"/>
          <w:sz w:val="24"/>
          <w:szCs w:val="24"/>
          <w:lang w:eastAsia="en-GB"/>
        </w:rPr>
        <w:t>the referrer</w:t>
      </w:r>
      <w:r w:rsidRPr="00F4587B">
        <w:rPr>
          <w:rFonts w:eastAsia="Times New Roman" w:cstheme="minorHAnsi"/>
          <w:color w:val="333333"/>
          <w:sz w:val="24"/>
          <w:szCs w:val="24"/>
          <w:lang w:eastAsia="en-GB"/>
        </w:rPr>
        <w:t xml:space="preserve"> is a first responder, they will</w:t>
      </w:r>
      <w:r w:rsidR="00977DB3">
        <w:rPr>
          <w:rFonts w:eastAsia="Times New Roman" w:cstheme="minorHAnsi"/>
          <w:color w:val="333333"/>
          <w:sz w:val="24"/>
          <w:szCs w:val="24"/>
          <w:lang w:eastAsia="en-GB"/>
        </w:rPr>
        <w:t xml:space="preserve"> need</w:t>
      </w:r>
      <w:r w:rsidRPr="00F4587B">
        <w:rPr>
          <w:rFonts w:eastAsia="Times New Roman" w:cstheme="minorHAnsi"/>
          <w:color w:val="333333"/>
          <w:sz w:val="24"/>
          <w:szCs w:val="24"/>
          <w:lang w:eastAsia="en-GB"/>
        </w:rPr>
        <w:t xml:space="preserve"> to complete a NRM</w:t>
      </w:r>
      <w:r w:rsidR="005562DE">
        <w:rPr>
          <w:rFonts w:eastAsia="Times New Roman" w:cstheme="minorHAnsi"/>
          <w:color w:val="333333"/>
          <w:sz w:val="24"/>
          <w:szCs w:val="24"/>
          <w:lang w:eastAsia="en-GB"/>
        </w:rPr>
        <w:t xml:space="preserve"> referral</w:t>
      </w:r>
      <w:r w:rsidR="00AB4EFE">
        <w:rPr>
          <w:rFonts w:eastAsia="Times New Roman" w:cstheme="minorHAnsi"/>
          <w:color w:val="333333"/>
          <w:sz w:val="24"/>
          <w:szCs w:val="24"/>
          <w:lang w:eastAsia="en-GB"/>
        </w:rPr>
        <w:t xml:space="preserve"> which can be found here</w:t>
      </w:r>
      <w:r w:rsidR="00AB4EFE" w:rsidRPr="00AB4EFE">
        <w:t xml:space="preserve"> </w:t>
      </w:r>
      <w:hyperlink r:id="rId9" w:history="1">
        <w:r w:rsidR="00AB4EFE" w:rsidRPr="00AB4EFE">
          <w:rPr>
            <w:rStyle w:val="Hyperlink"/>
            <w:sz w:val="24"/>
            <w:szCs w:val="24"/>
          </w:rPr>
          <w:t>Report modern slavery – GOV.UK</w:t>
        </w:r>
      </w:hyperlink>
      <w:r w:rsidR="00AB4EFE" w:rsidRPr="00AB4EFE">
        <w:rPr>
          <w:rFonts w:eastAsia="Times New Roman" w:cstheme="minorHAnsi"/>
          <w:color w:val="333333"/>
          <w:sz w:val="24"/>
          <w:szCs w:val="24"/>
          <w:lang w:eastAsia="en-GB"/>
        </w:rPr>
        <w:t>.</w:t>
      </w:r>
      <w:r w:rsidRPr="00F4587B">
        <w:rPr>
          <w:rFonts w:eastAsia="Times New Roman" w:cstheme="minorHAnsi"/>
          <w:color w:val="333333"/>
          <w:sz w:val="24"/>
          <w:szCs w:val="24"/>
          <w:lang w:eastAsia="en-GB"/>
        </w:rPr>
        <w:t xml:space="preserve"> </w:t>
      </w:r>
    </w:p>
    <w:p w14:paraId="7B8CECD9" w14:textId="5AC7318A" w:rsidR="00EA201A" w:rsidRPr="006E0B62" w:rsidRDefault="00EA201A" w:rsidP="00EA201A">
      <w:pPr>
        <w:numPr>
          <w:ilvl w:val="0"/>
          <w:numId w:val="22"/>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F4587B">
        <w:rPr>
          <w:rFonts w:eastAsia="Times New Roman" w:cstheme="minorHAnsi"/>
          <w:color w:val="333333"/>
          <w:sz w:val="24"/>
          <w:szCs w:val="24"/>
          <w:lang w:eastAsia="en-GB"/>
        </w:rPr>
        <w:t>Signpost to the Independent Child Trafficking Guardianship Service (ICTGS) who are an independent source of advice for children subjected to modern slavery and somebody who can speak up on their behalf. ICTG Service can also provide support and guidance to professionals regarding concerns about M</w:t>
      </w:r>
      <w:r w:rsidR="00B114C2">
        <w:rPr>
          <w:rFonts w:eastAsia="Times New Roman" w:cstheme="minorHAnsi"/>
          <w:color w:val="333333"/>
          <w:sz w:val="24"/>
          <w:szCs w:val="24"/>
          <w:lang w:eastAsia="en-GB"/>
        </w:rPr>
        <w:t xml:space="preserve">odern </w:t>
      </w:r>
      <w:r w:rsidRPr="00F4587B">
        <w:rPr>
          <w:rFonts w:eastAsia="Times New Roman" w:cstheme="minorHAnsi"/>
          <w:color w:val="333333"/>
          <w:sz w:val="24"/>
          <w:szCs w:val="24"/>
          <w:lang w:eastAsia="en-GB"/>
        </w:rPr>
        <w:t>S</w:t>
      </w:r>
      <w:r w:rsidR="00B114C2">
        <w:rPr>
          <w:rFonts w:eastAsia="Times New Roman" w:cstheme="minorHAnsi"/>
          <w:color w:val="333333"/>
          <w:sz w:val="24"/>
          <w:szCs w:val="24"/>
          <w:lang w:eastAsia="en-GB"/>
        </w:rPr>
        <w:t>lavery</w:t>
      </w:r>
      <w:r w:rsidRPr="00F4587B">
        <w:rPr>
          <w:rFonts w:eastAsia="Times New Roman" w:cstheme="minorHAnsi"/>
          <w:color w:val="333333"/>
          <w:sz w:val="24"/>
          <w:szCs w:val="24"/>
          <w:lang w:eastAsia="en-GB"/>
        </w:rPr>
        <w:t xml:space="preserve"> / trafficking and the NRM process.</w:t>
      </w:r>
    </w:p>
    <w:p w14:paraId="6A01CA2F" w14:textId="77777777" w:rsidR="00EC2F6B" w:rsidRDefault="00EC2F6B" w:rsidP="00EC2F6B">
      <w:pPr>
        <w:shd w:val="clear" w:color="auto" w:fill="FFFFFF"/>
        <w:spacing w:after="300" w:line="240" w:lineRule="auto"/>
        <w:rPr>
          <w:rFonts w:eastAsia="Times New Roman" w:cstheme="minorHAnsi"/>
          <w:color w:val="333333"/>
          <w:sz w:val="24"/>
          <w:szCs w:val="24"/>
          <w:lang w:eastAsia="en-GB"/>
        </w:rPr>
      </w:pPr>
      <w:r>
        <w:rPr>
          <w:rFonts w:eastAsia="Times New Roman" w:cstheme="minorHAnsi"/>
          <w:color w:val="333333"/>
          <w:sz w:val="24"/>
          <w:szCs w:val="24"/>
          <w:lang w:eastAsia="en-GB"/>
        </w:rPr>
        <w:t xml:space="preserve"> More information about referrals in Lincolnshire can be found here:</w:t>
      </w:r>
      <w:r>
        <w:t xml:space="preserve"> </w:t>
      </w:r>
      <w:hyperlink r:id="rId10" w:history="1">
        <w:r w:rsidRPr="00F4587B">
          <w:rPr>
            <w:rFonts w:eastAsia="Times New Roman" w:cstheme="minorHAnsi"/>
            <w:b/>
            <w:bCs/>
            <w:color w:val="323187"/>
            <w:sz w:val="24"/>
            <w:szCs w:val="24"/>
            <w:u w:val="single"/>
            <w:lang w:eastAsia="en-GB"/>
          </w:rPr>
          <w:t>Safeguarding Referrals Procedure</w:t>
        </w:r>
      </w:hyperlink>
      <w:r w:rsidRPr="00F4587B">
        <w:rPr>
          <w:rFonts w:eastAsia="Times New Roman" w:cstheme="minorHAnsi"/>
          <w:color w:val="333333"/>
          <w:sz w:val="24"/>
          <w:szCs w:val="24"/>
          <w:lang w:eastAsia="en-GB"/>
        </w:rPr>
        <w:t>.</w:t>
      </w:r>
    </w:p>
    <w:p w14:paraId="5AED55CF" w14:textId="61B6687B" w:rsidR="00EA201A" w:rsidRPr="00F4587B" w:rsidRDefault="00EA201A" w:rsidP="00EA201A">
      <w:pPr>
        <w:shd w:val="clear" w:color="auto" w:fill="FFFFFF"/>
        <w:spacing w:after="300" w:line="240" w:lineRule="auto"/>
        <w:rPr>
          <w:rFonts w:eastAsia="Times New Roman" w:cstheme="minorHAnsi"/>
          <w:color w:val="333333"/>
          <w:sz w:val="24"/>
          <w:szCs w:val="24"/>
          <w:lang w:eastAsia="en-GB"/>
        </w:rPr>
      </w:pPr>
    </w:p>
    <w:p w14:paraId="0AE7B93A" w14:textId="6FE81D4E" w:rsidR="006E0B62" w:rsidRPr="00F4587B" w:rsidRDefault="006E0B62" w:rsidP="006E0B62">
      <w:pPr>
        <w:shd w:val="clear" w:color="auto" w:fill="FFFFFF"/>
        <w:spacing w:after="300" w:line="240" w:lineRule="auto"/>
        <w:rPr>
          <w:rFonts w:eastAsia="Times New Roman" w:cstheme="minorHAnsi"/>
          <w:color w:val="333333"/>
          <w:sz w:val="24"/>
          <w:szCs w:val="24"/>
          <w:lang w:eastAsia="en-GB"/>
        </w:rPr>
      </w:pPr>
      <w:r>
        <w:rPr>
          <w:rFonts w:eastAsia="Times New Roman" w:cstheme="minorHAnsi"/>
          <w:color w:val="333333"/>
          <w:sz w:val="24"/>
          <w:szCs w:val="24"/>
          <w:lang w:eastAsia="en-GB"/>
        </w:rPr>
        <w:t>If you have identified a potential victim of Modern Slavery,</w:t>
      </w:r>
      <w:r w:rsidRPr="00F4587B">
        <w:rPr>
          <w:rFonts w:eastAsia="Times New Roman" w:cstheme="minorHAnsi"/>
          <w:color w:val="333333"/>
          <w:sz w:val="24"/>
          <w:szCs w:val="24"/>
          <w:lang w:eastAsia="en-GB"/>
        </w:rPr>
        <w:t xml:space="preserve"> pr</w:t>
      </w:r>
      <w:r>
        <w:rPr>
          <w:rFonts w:eastAsia="Times New Roman" w:cstheme="minorHAnsi"/>
          <w:color w:val="333333"/>
          <w:sz w:val="24"/>
          <w:szCs w:val="24"/>
          <w:lang w:eastAsia="en-GB"/>
        </w:rPr>
        <w:t>ofessionals</w:t>
      </w:r>
      <w:r w:rsidRPr="00F4587B">
        <w:rPr>
          <w:rFonts w:eastAsia="Times New Roman" w:cstheme="minorHAnsi"/>
          <w:color w:val="333333"/>
          <w:sz w:val="24"/>
          <w:szCs w:val="24"/>
          <w:lang w:eastAsia="en-GB"/>
        </w:rPr>
        <w:t xml:space="preserve"> should inform</w:t>
      </w:r>
      <w:r w:rsidR="00977DB3">
        <w:rPr>
          <w:rFonts w:eastAsia="Times New Roman" w:cstheme="minorHAnsi"/>
          <w:color w:val="333333"/>
          <w:sz w:val="24"/>
          <w:szCs w:val="24"/>
          <w:lang w:eastAsia="en-GB"/>
        </w:rPr>
        <w:t xml:space="preserve"> the</w:t>
      </w:r>
      <w:r w:rsidRPr="00F4587B">
        <w:rPr>
          <w:rFonts w:eastAsia="Times New Roman" w:cstheme="minorHAnsi"/>
          <w:color w:val="333333"/>
          <w:sz w:val="24"/>
          <w:szCs w:val="24"/>
          <w:lang w:eastAsia="en-GB"/>
        </w:rPr>
        <w:t xml:space="preserve"> </w:t>
      </w:r>
      <w:r w:rsidR="00872ABD">
        <w:rPr>
          <w:rFonts w:eastAsia="Times New Roman" w:cstheme="minorHAnsi"/>
          <w:color w:val="333333"/>
          <w:sz w:val="24"/>
          <w:szCs w:val="24"/>
          <w:lang w:eastAsia="en-GB"/>
        </w:rPr>
        <w:t>child</w:t>
      </w:r>
      <w:r w:rsidRPr="00F4587B">
        <w:rPr>
          <w:rFonts w:eastAsia="Times New Roman" w:cstheme="minorHAnsi"/>
          <w:color w:val="333333"/>
          <w:sz w:val="24"/>
          <w:szCs w:val="24"/>
          <w:lang w:eastAsia="en-GB"/>
        </w:rPr>
        <w:t xml:space="preserve"> of their right to protection</w:t>
      </w:r>
      <w:r w:rsidR="00977DB3">
        <w:rPr>
          <w:rFonts w:eastAsia="Times New Roman" w:cstheme="minorHAnsi"/>
          <w:color w:val="333333"/>
          <w:sz w:val="24"/>
          <w:szCs w:val="24"/>
          <w:lang w:eastAsia="en-GB"/>
        </w:rPr>
        <w:t xml:space="preserve"> and</w:t>
      </w:r>
      <w:r w:rsidRPr="00F4587B">
        <w:rPr>
          <w:rFonts w:eastAsia="Times New Roman" w:cstheme="minorHAnsi"/>
          <w:color w:val="333333"/>
          <w:sz w:val="24"/>
          <w:szCs w:val="24"/>
          <w:lang w:eastAsia="en-GB"/>
        </w:rPr>
        <w:t xml:space="preserve"> support</w:t>
      </w:r>
      <w:r w:rsidR="00977DB3">
        <w:rPr>
          <w:rFonts w:eastAsia="Times New Roman" w:cstheme="minorHAnsi"/>
          <w:color w:val="333333"/>
          <w:sz w:val="24"/>
          <w:szCs w:val="24"/>
          <w:lang w:eastAsia="en-GB"/>
        </w:rPr>
        <w:t xml:space="preserve"> </w:t>
      </w:r>
      <w:r w:rsidRPr="00F4587B">
        <w:rPr>
          <w:rFonts w:eastAsia="Times New Roman" w:cstheme="minorHAnsi"/>
          <w:color w:val="333333"/>
          <w:sz w:val="24"/>
          <w:szCs w:val="24"/>
          <w:lang w:eastAsia="en-GB"/>
        </w:rPr>
        <w:t>in any criminal proceedings against offenders.</w:t>
      </w:r>
    </w:p>
    <w:p w14:paraId="76B99B3F" w14:textId="14FE3AAA" w:rsidR="006E0B62" w:rsidRPr="00F4587B" w:rsidRDefault="00872ABD" w:rsidP="006E0B62">
      <w:pPr>
        <w:shd w:val="clear" w:color="auto" w:fill="FFFFFF"/>
        <w:spacing w:after="300" w:line="240" w:lineRule="auto"/>
        <w:rPr>
          <w:rFonts w:eastAsia="Times New Roman" w:cstheme="minorHAnsi"/>
          <w:color w:val="333333"/>
          <w:sz w:val="24"/>
          <w:szCs w:val="24"/>
          <w:lang w:eastAsia="en-GB"/>
        </w:rPr>
      </w:pPr>
      <w:r>
        <w:rPr>
          <w:rFonts w:eastAsia="Times New Roman" w:cstheme="minorHAnsi"/>
          <w:color w:val="333333"/>
          <w:sz w:val="24"/>
          <w:szCs w:val="24"/>
          <w:lang w:eastAsia="en-GB"/>
        </w:rPr>
        <w:t>Professionals</w:t>
      </w:r>
      <w:r w:rsidR="006E0B62" w:rsidRPr="00F4587B">
        <w:rPr>
          <w:rFonts w:eastAsia="Times New Roman" w:cstheme="minorHAnsi"/>
          <w:color w:val="333333"/>
          <w:sz w:val="24"/>
          <w:szCs w:val="24"/>
          <w:lang w:eastAsia="en-GB"/>
        </w:rPr>
        <w:t xml:space="preserve"> should meet any urgent health needs and arrange emergency medical treatment if appropriate.</w:t>
      </w:r>
    </w:p>
    <w:p w14:paraId="028F1730" w14:textId="4E46C0FF" w:rsidR="000D22DC" w:rsidRDefault="000D22DC" w:rsidP="00AB06FF">
      <w:pPr>
        <w:pStyle w:val="Heading1"/>
        <w:rPr>
          <w:rFonts w:eastAsia="Times New Roman"/>
          <w:lang w:eastAsia="en-GB"/>
        </w:rPr>
      </w:pPr>
      <w:r>
        <w:rPr>
          <w:rFonts w:eastAsia="Times New Roman"/>
          <w:lang w:eastAsia="en-GB"/>
        </w:rPr>
        <w:t>National Referral Mechanism</w:t>
      </w:r>
    </w:p>
    <w:p w14:paraId="5F99B1CC" w14:textId="2A010DA0" w:rsidR="002318CD" w:rsidRPr="00F4587B" w:rsidRDefault="002318CD" w:rsidP="002318CD">
      <w:pPr>
        <w:shd w:val="clear" w:color="auto" w:fill="FFFFFF"/>
        <w:spacing w:after="300" w:line="240" w:lineRule="auto"/>
        <w:rPr>
          <w:rFonts w:eastAsia="Times New Roman" w:cstheme="minorHAnsi"/>
          <w:color w:val="333333"/>
          <w:sz w:val="24"/>
          <w:szCs w:val="24"/>
          <w:lang w:eastAsia="en-GB"/>
        </w:rPr>
      </w:pPr>
      <w:r w:rsidRPr="00F4587B">
        <w:rPr>
          <w:rFonts w:eastAsia="Times New Roman" w:cstheme="minorHAnsi"/>
          <w:color w:val="333333"/>
          <w:sz w:val="24"/>
          <w:szCs w:val="24"/>
          <w:lang w:eastAsia="en-GB"/>
        </w:rPr>
        <w:t>The Modern Slavery Act 2015</w:t>
      </w:r>
      <w:r w:rsidR="00EA320F">
        <w:rPr>
          <w:rStyle w:val="FootnoteReference"/>
          <w:rFonts w:eastAsia="Times New Roman" w:cstheme="minorHAnsi"/>
          <w:color w:val="333333"/>
          <w:sz w:val="24"/>
          <w:szCs w:val="24"/>
          <w:lang w:eastAsia="en-GB"/>
        </w:rPr>
        <w:footnoteReference w:id="1"/>
      </w:r>
      <w:r w:rsidRPr="00F4587B">
        <w:rPr>
          <w:rFonts w:eastAsia="Times New Roman" w:cstheme="minorHAnsi"/>
          <w:color w:val="333333"/>
          <w:sz w:val="24"/>
          <w:szCs w:val="24"/>
          <w:lang w:eastAsia="en-GB"/>
        </w:rPr>
        <w:t xml:space="preserve"> provides two civil prevention orders - the Slavery and Trafficking Prevention Orders (STPO) and Slavery and Trafficking Risk Order (STRO) and provision for child trafficking advocates. Section 52 of the Act places a duty on Local Authorities to identify and refer Modern Slavery child victims and consenting adult victims through to the National Referral Mechanism.</w:t>
      </w:r>
    </w:p>
    <w:p w14:paraId="2646CADC" w14:textId="6F19647C" w:rsidR="002318CD" w:rsidRDefault="002318CD" w:rsidP="002318CD">
      <w:pPr>
        <w:shd w:val="clear" w:color="auto" w:fill="FFFFFF"/>
        <w:spacing w:after="300" w:line="240" w:lineRule="auto"/>
        <w:rPr>
          <w:rFonts w:eastAsia="Times New Roman" w:cstheme="minorHAnsi"/>
          <w:color w:val="333333"/>
          <w:sz w:val="24"/>
          <w:szCs w:val="24"/>
          <w:lang w:eastAsia="en-GB"/>
        </w:rPr>
      </w:pPr>
      <w:r w:rsidRPr="00F4587B">
        <w:rPr>
          <w:rFonts w:eastAsia="Times New Roman" w:cstheme="minorHAnsi"/>
          <w:color w:val="333333"/>
          <w:sz w:val="24"/>
          <w:szCs w:val="24"/>
          <w:lang w:eastAsia="en-GB"/>
        </w:rPr>
        <w:t xml:space="preserve">Some </w:t>
      </w:r>
      <w:r w:rsidR="00AB4EFE">
        <w:rPr>
          <w:rFonts w:eastAsia="Times New Roman" w:cstheme="minorHAnsi"/>
          <w:color w:val="333333"/>
          <w:sz w:val="24"/>
          <w:szCs w:val="24"/>
          <w:lang w:eastAsia="en-GB"/>
        </w:rPr>
        <w:t>children</w:t>
      </w:r>
      <w:r w:rsidRPr="00F4587B">
        <w:rPr>
          <w:rFonts w:eastAsia="Times New Roman" w:cstheme="minorHAnsi"/>
          <w:color w:val="333333"/>
          <w:sz w:val="24"/>
          <w:szCs w:val="24"/>
          <w:lang w:eastAsia="en-GB"/>
        </w:rPr>
        <w:t xml:space="preserve"> may not be victims of human trafficking but are still victims of modern slavery. Slavery, servitude and forced or compulsory labour may also be present in trafficking cases; however, not every young person who is exploited through forced labour has been trafficked. In all cases, protection and support is available through the National Referral Mechanism (NRM) process (in England and Wales). The NRM</w:t>
      </w:r>
      <w:r w:rsidR="005562DE">
        <w:rPr>
          <w:rFonts w:eastAsia="Times New Roman" w:cstheme="minorHAnsi"/>
          <w:color w:val="333333"/>
          <w:sz w:val="24"/>
          <w:szCs w:val="24"/>
          <w:lang w:eastAsia="en-GB"/>
        </w:rPr>
        <w:t xml:space="preserve"> process</w:t>
      </w:r>
      <w:r w:rsidRPr="00F4587B">
        <w:rPr>
          <w:rFonts w:eastAsia="Times New Roman" w:cstheme="minorHAnsi"/>
          <w:color w:val="333333"/>
          <w:sz w:val="24"/>
          <w:szCs w:val="24"/>
          <w:lang w:eastAsia="en-GB"/>
        </w:rPr>
        <w:t xml:space="preserve"> is a framework for identifying victims of Modern Slavery and Human Trafficking to ensure the victim receives appropriate support for all the different agencies that may be are considered to be First Responders within the act (e.g. the </w:t>
      </w:r>
      <w:r w:rsidR="00977DB3">
        <w:rPr>
          <w:rFonts w:eastAsia="Times New Roman" w:cstheme="minorHAnsi"/>
          <w:color w:val="333333"/>
          <w:sz w:val="24"/>
          <w:szCs w:val="24"/>
          <w:lang w:eastAsia="en-GB"/>
        </w:rPr>
        <w:t>P</w:t>
      </w:r>
      <w:r w:rsidRPr="00F4587B">
        <w:rPr>
          <w:rFonts w:eastAsia="Times New Roman" w:cstheme="minorHAnsi"/>
          <w:color w:val="333333"/>
          <w:sz w:val="24"/>
          <w:szCs w:val="24"/>
          <w:lang w:eastAsia="en-GB"/>
        </w:rPr>
        <w:t>olice, Home Office, including Border Force, UK Visas and Immigration, local authorities and voluntary organisations, The NRM</w:t>
      </w:r>
      <w:r w:rsidR="005562DE">
        <w:rPr>
          <w:rFonts w:eastAsia="Times New Roman" w:cstheme="minorHAnsi"/>
          <w:color w:val="333333"/>
          <w:sz w:val="24"/>
          <w:szCs w:val="24"/>
          <w:lang w:eastAsia="en-GB"/>
        </w:rPr>
        <w:t xml:space="preserve"> process</w:t>
      </w:r>
      <w:r w:rsidRPr="00F4587B">
        <w:rPr>
          <w:rFonts w:eastAsia="Times New Roman" w:cstheme="minorHAnsi"/>
          <w:color w:val="333333"/>
          <w:sz w:val="24"/>
          <w:szCs w:val="24"/>
          <w:lang w:eastAsia="en-GB"/>
        </w:rPr>
        <w:t xml:space="preserve"> was introduced to allow the UK to meet its obligations under the Council of European Convention on Action against Trafficking in Human Beings.).</w:t>
      </w:r>
    </w:p>
    <w:p w14:paraId="49F10689" w14:textId="570F97B6" w:rsidR="002318CD" w:rsidRPr="00720875" w:rsidRDefault="00144834" w:rsidP="002318CD">
      <w:pPr>
        <w:shd w:val="clear" w:color="auto" w:fill="FFFFFF"/>
        <w:spacing w:after="300" w:line="240" w:lineRule="auto"/>
        <w:rPr>
          <w:rFonts w:eastAsia="Times New Roman" w:cstheme="minorHAnsi"/>
          <w:color w:val="333333"/>
          <w:sz w:val="24"/>
          <w:szCs w:val="24"/>
          <w:lang w:eastAsia="en-GB"/>
        </w:rPr>
      </w:pPr>
      <w:r w:rsidRPr="001E4021">
        <w:rPr>
          <w:rFonts w:eastAsia="Times New Roman" w:cstheme="minorHAnsi"/>
          <w:color w:val="333333"/>
          <w:sz w:val="24"/>
          <w:szCs w:val="24"/>
          <w:lang w:eastAsia="en-GB"/>
        </w:rPr>
        <w:t xml:space="preserve">It is a statutory duty that referrals to the NRM for consideration by the competent authority should be made by First Responders where there are any concerns that a child may be a victim of Modern Slavery. The NRM </w:t>
      </w:r>
      <w:r w:rsidR="005562DE">
        <w:rPr>
          <w:rFonts w:eastAsia="Times New Roman" w:cstheme="minorHAnsi"/>
          <w:color w:val="333333"/>
          <w:sz w:val="24"/>
          <w:szCs w:val="24"/>
          <w:lang w:eastAsia="en-GB"/>
        </w:rPr>
        <w:t xml:space="preserve">process </w:t>
      </w:r>
      <w:r w:rsidRPr="001E4021">
        <w:rPr>
          <w:rFonts w:eastAsia="Times New Roman" w:cstheme="minorHAnsi"/>
          <w:color w:val="333333"/>
          <w:sz w:val="24"/>
          <w:szCs w:val="24"/>
          <w:lang w:eastAsia="en-GB"/>
        </w:rPr>
        <w:t xml:space="preserve">does not supersede child protection procedures, so existing safeguarding processes should still be followed in tandem with the notifications to the NRM. </w:t>
      </w:r>
    </w:p>
    <w:p w14:paraId="61124B34" w14:textId="77777777" w:rsidR="002318CD" w:rsidRPr="002318CD" w:rsidRDefault="002318CD" w:rsidP="00AB06FF">
      <w:pPr>
        <w:pStyle w:val="Heading1"/>
        <w:rPr>
          <w:rFonts w:eastAsia="Times New Roman"/>
          <w:lang w:eastAsia="en-GB"/>
        </w:rPr>
      </w:pPr>
      <w:r w:rsidRPr="002318CD">
        <w:rPr>
          <w:rFonts w:eastAsia="Times New Roman"/>
          <w:lang w:eastAsia="en-GB"/>
        </w:rPr>
        <w:t>Children Services (CS) Practitioners</w:t>
      </w:r>
    </w:p>
    <w:p w14:paraId="15DBF69D" w14:textId="04001A4B" w:rsidR="002318CD" w:rsidRPr="00F4587B" w:rsidRDefault="002318CD" w:rsidP="002318CD">
      <w:pPr>
        <w:shd w:val="clear" w:color="auto" w:fill="FFFFFF"/>
        <w:spacing w:after="300" w:line="240" w:lineRule="auto"/>
        <w:rPr>
          <w:rFonts w:eastAsia="Times New Roman" w:cstheme="minorHAnsi"/>
          <w:color w:val="333333"/>
          <w:sz w:val="24"/>
          <w:szCs w:val="24"/>
          <w:lang w:eastAsia="en-GB"/>
        </w:rPr>
      </w:pPr>
      <w:r w:rsidRPr="00F4587B">
        <w:rPr>
          <w:rFonts w:eastAsia="Times New Roman" w:cstheme="minorHAnsi"/>
          <w:color w:val="333333"/>
          <w:sz w:val="24"/>
          <w:szCs w:val="24"/>
          <w:lang w:eastAsia="en-GB"/>
        </w:rPr>
        <w:t xml:space="preserve">If a CS practitioner has concerns that a </w:t>
      </w:r>
      <w:proofErr w:type="gramStart"/>
      <w:r w:rsidRPr="00F4587B">
        <w:rPr>
          <w:rFonts w:eastAsia="Times New Roman" w:cstheme="minorHAnsi"/>
          <w:color w:val="333333"/>
          <w:sz w:val="24"/>
          <w:szCs w:val="24"/>
          <w:lang w:eastAsia="en-GB"/>
        </w:rPr>
        <w:t>child</w:t>
      </w:r>
      <w:proofErr w:type="gramEnd"/>
      <w:r w:rsidRPr="00F4587B">
        <w:rPr>
          <w:rFonts w:eastAsia="Times New Roman" w:cstheme="minorHAnsi"/>
          <w:color w:val="333333"/>
          <w:sz w:val="24"/>
          <w:szCs w:val="24"/>
          <w:lang w:eastAsia="en-GB"/>
        </w:rPr>
        <w:t xml:space="preserve"> they are working with may be a victim of Modern Slavery, including human trafficking, they should raise this immediately with their line manager, to discuss and explore fully and agree next actions. Dependant on the severity and immediacy of the concerns, this may include:</w:t>
      </w:r>
    </w:p>
    <w:p w14:paraId="3290AE04" w14:textId="77777777" w:rsidR="002318CD" w:rsidRPr="00F4587B" w:rsidRDefault="002318CD" w:rsidP="002318CD">
      <w:pPr>
        <w:numPr>
          <w:ilvl w:val="0"/>
          <w:numId w:val="23"/>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F4587B">
        <w:rPr>
          <w:rFonts w:eastAsia="Times New Roman" w:cstheme="minorHAnsi"/>
          <w:color w:val="333333"/>
          <w:sz w:val="24"/>
          <w:szCs w:val="24"/>
          <w:lang w:eastAsia="en-GB"/>
        </w:rPr>
        <w:t xml:space="preserve">Follow internal CS escalation </w:t>
      </w:r>
      <w:proofErr w:type="gramStart"/>
      <w:r w:rsidRPr="00F4587B">
        <w:rPr>
          <w:rFonts w:eastAsia="Times New Roman" w:cstheme="minorHAnsi"/>
          <w:color w:val="333333"/>
          <w:sz w:val="24"/>
          <w:szCs w:val="24"/>
          <w:lang w:eastAsia="en-GB"/>
        </w:rPr>
        <w:t>process;</w:t>
      </w:r>
      <w:proofErr w:type="gramEnd"/>
    </w:p>
    <w:p w14:paraId="7370A624" w14:textId="77777777" w:rsidR="002318CD" w:rsidRPr="00F4587B" w:rsidRDefault="002318CD" w:rsidP="002318CD">
      <w:pPr>
        <w:numPr>
          <w:ilvl w:val="0"/>
          <w:numId w:val="23"/>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F4587B">
        <w:rPr>
          <w:rFonts w:eastAsia="Times New Roman" w:cstheme="minorHAnsi"/>
          <w:color w:val="333333"/>
          <w:sz w:val="24"/>
          <w:szCs w:val="24"/>
          <w:lang w:eastAsia="en-GB"/>
        </w:rPr>
        <w:t xml:space="preserve">Contact </w:t>
      </w:r>
      <w:proofErr w:type="gramStart"/>
      <w:r w:rsidRPr="00F4587B">
        <w:rPr>
          <w:rFonts w:eastAsia="Times New Roman" w:cstheme="minorHAnsi"/>
          <w:color w:val="333333"/>
          <w:sz w:val="24"/>
          <w:szCs w:val="24"/>
          <w:lang w:eastAsia="en-GB"/>
        </w:rPr>
        <w:t>Police;</w:t>
      </w:r>
      <w:proofErr w:type="gramEnd"/>
    </w:p>
    <w:p w14:paraId="43A2B95A" w14:textId="775EB4E9" w:rsidR="002318CD" w:rsidRPr="00F4587B" w:rsidRDefault="002318CD" w:rsidP="002318CD">
      <w:pPr>
        <w:numPr>
          <w:ilvl w:val="0"/>
          <w:numId w:val="23"/>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F4587B">
        <w:rPr>
          <w:rFonts w:eastAsia="Times New Roman" w:cstheme="minorHAnsi"/>
          <w:color w:val="333333"/>
          <w:sz w:val="24"/>
          <w:szCs w:val="24"/>
          <w:lang w:eastAsia="en-GB"/>
        </w:rPr>
        <w:lastRenderedPageBreak/>
        <w:t xml:space="preserve">NRM referral </w:t>
      </w:r>
      <w:r w:rsidR="005562DE">
        <w:rPr>
          <w:rFonts w:eastAsia="Times New Roman" w:cstheme="minorHAnsi"/>
          <w:color w:val="333333"/>
          <w:sz w:val="24"/>
          <w:szCs w:val="24"/>
          <w:lang w:eastAsia="en-GB"/>
        </w:rPr>
        <w:t>n</w:t>
      </w:r>
      <w:r w:rsidRPr="00F4587B">
        <w:rPr>
          <w:rFonts w:eastAsia="Times New Roman" w:cstheme="minorHAnsi"/>
          <w:color w:val="333333"/>
          <w:sz w:val="24"/>
          <w:szCs w:val="24"/>
          <w:lang w:eastAsia="en-GB"/>
        </w:rPr>
        <w:t>ote: if there is a concern with regards to M</w:t>
      </w:r>
      <w:r w:rsidR="00B114C2">
        <w:rPr>
          <w:rFonts w:eastAsia="Times New Roman" w:cstheme="minorHAnsi"/>
          <w:color w:val="333333"/>
          <w:sz w:val="24"/>
          <w:szCs w:val="24"/>
          <w:lang w:eastAsia="en-GB"/>
        </w:rPr>
        <w:t xml:space="preserve">odern </w:t>
      </w:r>
      <w:r w:rsidRPr="00F4587B">
        <w:rPr>
          <w:rFonts w:eastAsia="Times New Roman" w:cstheme="minorHAnsi"/>
          <w:color w:val="333333"/>
          <w:sz w:val="24"/>
          <w:szCs w:val="24"/>
          <w:lang w:eastAsia="en-GB"/>
        </w:rPr>
        <w:t>S</w:t>
      </w:r>
      <w:r w:rsidR="00B114C2">
        <w:rPr>
          <w:rFonts w:eastAsia="Times New Roman" w:cstheme="minorHAnsi"/>
          <w:color w:val="333333"/>
          <w:sz w:val="24"/>
          <w:szCs w:val="24"/>
          <w:lang w:eastAsia="en-GB"/>
        </w:rPr>
        <w:t>lavery</w:t>
      </w:r>
      <w:r w:rsidRPr="00F4587B">
        <w:rPr>
          <w:rFonts w:eastAsia="Times New Roman" w:cstheme="minorHAnsi"/>
          <w:color w:val="333333"/>
          <w:sz w:val="24"/>
          <w:szCs w:val="24"/>
          <w:lang w:eastAsia="en-GB"/>
        </w:rPr>
        <w:t xml:space="preserve"> or trafficking, a referral into the National Referral Mechanism should be made (see </w:t>
      </w:r>
      <w:hyperlink r:id="rId11" w:tgtFrame="_blank" w:history="1">
        <w:r w:rsidRPr="00F4587B">
          <w:rPr>
            <w:rFonts w:eastAsia="Times New Roman" w:cstheme="minorHAnsi"/>
            <w:b/>
            <w:bCs/>
            <w:color w:val="323187"/>
            <w:sz w:val="24"/>
            <w:szCs w:val="24"/>
            <w:u w:val="single"/>
            <w:lang w:eastAsia="en-GB"/>
          </w:rPr>
          <w:t>GOV.UK Human trafficking/modern slavery victims: referral and assessment forms</w:t>
        </w:r>
      </w:hyperlink>
      <w:r w:rsidRPr="00F4587B">
        <w:rPr>
          <w:rFonts w:eastAsia="Times New Roman" w:cstheme="minorHAnsi"/>
          <w:color w:val="333333"/>
          <w:sz w:val="24"/>
          <w:szCs w:val="24"/>
          <w:lang w:eastAsia="en-GB"/>
        </w:rPr>
        <w:t>);</w:t>
      </w:r>
    </w:p>
    <w:p w14:paraId="54AD785A" w14:textId="77777777" w:rsidR="002318CD" w:rsidRPr="002318CD" w:rsidRDefault="002318CD" w:rsidP="002318CD">
      <w:pPr>
        <w:numPr>
          <w:ilvl w:val="0"/>
          <w:numId w:val="23"/>
        </w:numPr>
        <w:shd w:val="clear" w:color="auto" w:fill="FFFFFF"/>
        <w:spacing w:before="100" w:beforeAutospacing="1" w:after="100" w:afterAutospacing="1" w:line="240" w:lineRule="auto"/>
        <w:rPr>
          <w:rFonts w:ascii="Lato" w:eastAsia="Times New Roman" w:hAnsi="Lato" w:cs="Times New Roman"/>
          <w:color w:val="333333"/>
          <w:sz w:val="23"/>
          <w:szCs w:val="23"/>
          <w:lang w:eastAsia="en-GB"/>
        </w:rPr>
      </w:pPr>
      <w:r w:rsidRPr="00F4587B">
        <w:rPr>
          <w:rFonts w:eastAsia="Times New Roman" w:cstheme="minorHAnsi"/>
          <w:color w:val="333333"/>
          <w:sz w:val="24"/>
          <w:szCs w:val="24"/>
          <w:lang w:eastAsia="en-GB"/>
        </w:rPr>
        <w:t xml:space="preserve">Notify ICTGS via their support line on 0800 043 4303 or email </w:t>
      </w:r>
      <w:proofErr w:type="gramStart"/>
      <w:r w:rsidRPr="00F4587B">
        <w:rPr>
          <w:rFonts w:eastAsia="Times New Roman" w:cstheme="minorHAnsi"/>
          <w:color w:val="333333"/>
          <w:sz w:val="24"/>
          <w:szCs w:val="24"/>
          <w:lang w:eastAsia="en-GB"/>
        </w:rPr>
        <w:t>( non</w:t>
      </w:r>
      <w:proofErr w:type="gramEnd"/>
      <w:r w:rsidRPr="00F4587B">
        <w:rPr>
          <w:rFonts w:eastAsia="Times New Roman" w:cstheme="minorHAnsi"/>
          <w:color w:val="333333"/>
          <w:sz w:val="24"/>
          <w:szCs w:val="24"/>
          <w:lang w:eastAsia="en-GB"/>
        </w:rPr>
        <w:t>-secure) </w:t>
      </w:r>
      <w:hyperlink r:id="rId12" w:tgtFrame="_blank" w:history="1">
        <w:r w:rsidRPr="00F4587B">
          <w:rPr>
            <w:rFonts w:eastAsia="Times New Roman" w:cstheme="minorHAnsi"/>
            <w:b/>
            <w:bCs/>
            <w:color w:val="323187"/>
            <w:sz w:val="24"/>
            <w:szCs w:val="24"/>
            <w:u w:val="single"/>
            <w:lang w:eastAsia="en-GB"/>
          </w:rPr>
          <w:t>CounterTrafficking@barnardos.org.uk</w:t>
        </w:r>
      </w:hyperlink>
      <w:r w:rsidRPr="002318CD">
        <w:rPr>
          <w:rFonts w:ascii="Lato" w:eastAsia="Times New Roman" w:hAnsi="Lato" w:cs="Times New Roman"/>
          <w:color w:val="333333"/>
          <w:sz w:val="23"/>
          <w:szCs w:val="23"/>
          <w:lang w:eastAsia="en-GB"/>
        </w:rPr>
        <w:t>.</w:t>
      </w:r>
    </w:p>
    <w:p w14:paraId="1DEEF98D" w14:textId="5564C5DE" w:rsidR="002318CD" w:rsidRPr="002318CD" w:rsidRDefault="00720875" w:rsidP="00D161A4">
      <w:pPr>
        <w:pStyle w:val="Heading2"/>
        <w:rPr>
          <w:rFonts w:eastAsia="Times New Roman"/>
          <w:lang w:eastAsia="en-GB"/>
        </w:rPr>
      </w:pPr>
      <w:r>
        <w:rPr>
          <w:rFonts w:eastAsia="Times New Roman"/>
          <w:lang w:eastAsia="en-GB"/>
        </w:rPr>
        <w:t>Early Help</w:t>
      </w:r>
      <w:r w:rsidR="002318CD" w:rsidRPr="002318CD">
        <w:rPr>
          <w:rFonts w:eastAsia="Times New Roman"/>
          <w:lang w:eastAsia="en-GB"/>
        </w:rPr>
        <w:t xml:space="preserve"> Assessment</w:t>
      </w:r>
    </w:p>
    <w:p w14:paraId="73E85C6D" w14:textId="28D42048" w:rsidR="002318CD" w:rsidRPr="001E4021" w:rsidRDefault="002318CD" w:rsidP="002318CD">
      <w:pPr>
        <w:shd w:val="clear" w:color="auto" w:fill="FFFFFF"/>
        <w:spacing w:after="300" w:line="240" w:lineRule="auto"/>
        <w:rPr>
          <w:rFonts w:eastAsia="Times New Roman" w:cstheme="minorHAnsi"/>
          <w:color w:val="333333"/>
          <w:sz w:val="24"/>
          <w:szCs w:val="24"/>
          <w:lang w:eastAsia="en-GB"/>
        </w:rPr>
      </w:pPr>
      <w:r w:rsidRPr="001E4021">
        <w:rPr>
          <w:rFonts w:eastAsia="Times New Roman" w:cstheme="minorHAnsi"/>
          <w:color w:val="333333"/>
          <w:sz w:val="24"/>
          <w:szCs w:val="24"/>
          <w:lang w:eastAsia="en-GB"/>
        </w:rPr>
        <w:t xml:space="preserve">Specific action during the </w:t>
      </w:r>
      <w:r w:rsidR="00720875">
        <w:rPr>
          <w:rFonts w:eastAsia="Times New Roman" w:cstheme="minorHAnsi"/>
          <w:color w:val="333333"/>
          <w:sz w:val="24"/>
          <w:szCs w:val="24"/>
          <w:lang w:eastAsia="en-GB"/>
        </w:rPr>
        <w:t xml:space="preserve">Early Help Assessment </w:t>
      </w:r>
      <w:r w:rsidRPr="001E4021">
        <w:rPr>
          <w:rFonts w:eastAsia="Times New Roman" w:cstheme="minorHAnsi"/>
          <w:color w:val="333333"/>
          <w:sz w:val="24"/>
          <w:szCs w:val="24"/>
          <w:lang w:eastAsia="en-GB"/>
        </w:rPr>
        <w:t xml:space="preserve">of a child who is possibly </w:t>
      </w:r>
      <w:proofErr w:type="gramStart"/>
      <w:r w:rsidRPr="001E4021">
        <w:rPr>
          <w:rFonts w:eastAsia="Times New Roman" w:cstheme="minorHAnsi"/>
          <w:color w:val="333333"/>
          <w:sz w:val="24"/>
          <w:szCs w:val="24"/>
          <w:lang w:eastAsia="en-GB"/>
        </w:rPr>
        <w:t>trafficked</w:t>
      </w:r>
      <w:proofErr w:type="gramEnd"/>
      <w:r w:rsidRPr="001E4021">
        <w:rPr>
          <w:rFonts w:eastAsia="Times New Roman" w:cstheme="minorHAnsi"/>
          <w:color w:val="333333"/>
          <w:sz w:val="24"/>
          <w:szCs w:val="24"/>
          <w:lang w:eastAsia="en-GB"/>
        </w:rPr>
        <w:t xml:space="preserve"> or a victim of compulsory labour, servitude and slavery should include:</w:t>
      </w:r>
    </w:p>
    <w:p w14:paraId="342EC95E" w14:textId="77777777" w:rsidR="002318CD" w:rsidRPr="001E4021" w:rsidRDefault="002318CD" w:rsidP="002318CD">
      <w:pPr>
        <w:numPr>
          <w:ilvl w:val="0"/>
          <w:numId w:val="24"/>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1E4021">
        <w:rPr>
          <w:rFonts w:eastAsia="Times New Roman" w:cstheme="minorHAnsi"/>
          <w:color w:val="333333"/>
          <w:sz w:val="24"/>
          <w:szCs w:val="24"/>
          <w:lang w:eastAsia="en-GB"/>
        </w:rPr>
        <w:t xml:space="preserve">Seeing and speaking with the child and family members as appropriate - the adult purporting to be the child's parent, sponsor or carer should not be present at interviews with the child, or at meetings to discuss future </w:t>
      </w:r>
      <w:proofErr w:type="gramStart"/>
      <w:r w:rsidRPr="001E4021">
        <w:rPr>
          <w:rFonts w:eastAsia="Times New Roman" w:cstheme="minorHAnsi"/>
          <w:color w:val="333333"/>
          <w:sz w:val="24"/>
          <w:szCs w:val="24"/>
          <w:lang w:eastAsia="en-GB"/>
        </w:rPr>
        <w:t>actions;</w:t>
      </w:r>
      <w:proofErr w:type="gramEnd"/>
    </w:p>
    <w:p w14:paraId="01EFFA16" w14:textId="77777777" w:rsidR="002318CD" w:rsidRPr="001E4021" w:rsidRDefault="002318CD" w:rsidP="002318CD">
      <w:pPr>
        <w:numPr>
          <w:ilvl w:val="0"/>
          <w:numId w:val="24"/>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1E4021">
        <w:rPr>
          <w:rFonts w:eastAsia="Times New Roman" w:cstheme="minorHAnsi"/>
          <w:color w:val="333333"/>
          <w:sz w:val="24"/>
          <w:szCs w:val="24"/>
          <w:lang w:eastAsia="en-GB"/>
        </w:rPr>
        <w:t xml:space="preserve">Drawing together and analysing information from a range of sources, including relevant information from the country or countries in which the child has lived. All agencies involved should request this information from their counterparts overseas. Information about who to contact can be obtained via the Foreign and Commonwealth Office website or the appropriate Embassy or Consulate in </w:t>
      </w:r>
      <w:proofErr w:type="gramStart"/>
      <w:r w:rsidRPr="001E4021">
        <w:rPr>
          <w:rFonts w:eastAsia="Times New Roman" w:cstheme="minorHAnsi"/>
          <w:color w:val="333333"/>
          <w:sz w:val="24"/>
          <w:szCs w:val="24"/>
          <w:lang w:eastAsia="en-GB"/>
        </w:rPr>
        <w:t>London;</w:t>
      </w:r>
      <w:proofErr w:type="gramEnd"/>
    </w:p>
    <w:p w14:paraId="6E59D6C9" w14:textId="09D5C1CD" w:rsidR="002318CD" w:rsidRPr="001E4021" w:rsidRDefault="002318CD" w:rsidP="002318CD">
      <w:pPr>
        <w:numPr>
          <w:ilvl w:val="0"/>
          <w:numId w:val="24"/>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1E4021">
        <w:rPr>
          <w:rFonts w:eastAsia="Times New Roman" w:cstheme="minorHAnsi"/>
          <w:color w:val="333333"/>
          <w:sz w:val="24"/>
          <w:szCs w:val="24"/>
          <w:lang w:eastAsia="en-GB"/>
        </w:rPr>
        <w:t xml:space="preserve">Checking all documentation held by </w:t>
      </w:r>
      <w:r w:rsidR="005144AF">
        <w:rPr>
          <w:rFonts w:eastAsia="Times New Roman" w:cstheme="minorHAnsi"/>
          <w:color w:val="333333"/>
          <w:sz w:val="24"/>
          <w:szCs w:val="24"/>
          <w:lang w:eastAsia="en-GB"/>
        </w:rPr>
        <w:t xml:space="preserve">the </w:t>
      </w:r>
      <w:r w:rsidRPr="001E4021">
        <w:rPr>
          <w:rFonts w:eastAsia="Times New Roman" w:cstheme="minorHAnsi"/>
          <w:color w:val="333333"/>
          <w:sz w:val="24"/>
          <w:szCs w:val="24"/>
          <w:lang w:eastAsia="en-GB"/>
        </w:rPr>
        <w:t xml:space="preserve">child, the family, the </w:t>
      </w:r>
      <w:proofErr w:type="gramStart"/>
      <w:r w:rsidRPr="001E4021">
        <w:rPr>
          <w:rFonts w:eastAsia="Times New Roman" w:cstheme="minorHAnsi"/>
          <w:color w:val="333333"/>
          <w:sz w:val="24"/>
          <w:szCs w:val="24"/>
          <w:lang w:eastAsia="en-GB"/>
        </w:rPr>
        <w:t>referrer</w:t>
      </w:r>
      <w:proofErr w:type="gramEnd"/>
      <w:r w:rsidRPr="001E4021">
        <w:rPr>
          <w:rFonts w:eastAsia="Times New Roman" w:cstheme="minorHAnsi"/>
          <w:color w:val="333333"/>
          <w:sz w:val="24"/>
          <w:szCs w:val="24"/>
          <w:lang w:eastAsia="en-GB"/>
        </w:rPr>
        <w:t xml:space="preserve"> and other agencies. Copies of all relevant documentation should be taken and together with a photograph of the child</w:t>
      </w:r>
      <w:r w:rsidR="005144AF">
        <w:rPr>
          <w:rFonts w:eastAsia="Times New Roman" w:cstheme="minorHAnsi"/>
          <w:color w:val="333333"/>
          <w:sz w:val="24"/>
          <w:szCs w:val="24"/>
          <w:lang w:eastAsia="en-GB"/>
        </w:rPr>
        <w:t xml:space="preserve"> to</w:t>
      </w:r>
      <w:r w:rsidRPr="001E4021">
        <w:rPr>
          <w:rFonts w:eastAsia="Times New Roman" w:cstheme="minorHAnsi"/>
          <w:color w:val="333333"/>
          <w:sz w:val="24"/>
          <w:szCs w:val="24"/>
          <w:lang w:eastAsia="en-GB"/>
        </w:rPr>
        <w:t xml:space="preserve"> be included in the social worker's file.</w:t>
      </w:r>
    </w:p>
    <w:p w14:paraId="0791D117" w14:textId="77777777" w:rsidR="002318CD" w:rsidRPr="001E4021" w:rsidRDefault="002318CD" w:rsidP="002318CD">
      <w:pPr>
        <w:numPr>
          <w:ilvl w:val="0"/>
          <w:numId w:val="24"/>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1E4021">
        <w:rPr>
          <w:rFonts w:eastAsia="Times New Roman" w:cstheme="minorHAnsi"/>
          <w:color w:val="333333"/>
          <w:sz w:val="24"/>
          <w:szCs w:val="24"/>
          <w:lang w:eastAsia="en-GB"/>
        </w:rPr>
        <w:t xml:space="preserve">Signpost to specialist support service – </w:t>
      </w:r>
      <w:proofErr w:type="spellStart"/>
      <w:r w:rsidRPr="001E4021">
        <w:rPr>
          <w:rFonts w:eastAsia="Times New Roman" w:cstheme="minorHAnsi"/>
          <w:color w:val="333333"/>
          <w:sz w:val="24"/>
          <w:szCs w:val="24"/>
          <w:lang w:eastAsia="en-GB"/>
        </w:rPr>
        <w:t>e.g</w:t>
      </w:r>
      <w:proofErr w:type="spellEnd"/>
      <w:r w:rsidRPr="001E4021">
        <w:rPr>
          <w:rFonts w:eastAsia="Times New Roman" w:cstheme="minorHAnsi"/>
          <w:color w:val="333333"/>
          <w:sz w:val="24"/>
          <w:szCs w:val="24"/>
          <w:lang w:eastAsia="en-GB"/>
        </w:rPr>
        <w:t>, </w:t>
      </w:r>
      <w:hyperlink r:id="rId13" w:tgtFrame="_blank" w:history="1">
        <w:proofErr w:type="spellStart"/>
        <w:r w:rsidRPr="001E4021">
          <w:rPr>
            <w:rFonts w:eastAsia="Times New Roman" w:cstheme="minorHAnsi"/>
            <w:b/>
            <w:bCs/>
            <w:color w:val="323187"/>
            <w:sz w:val="24"/>
            <w:szCs w:val="24"/>
            <w:u w:val="single"/>
            <w:lang w:eastAsia="en-GB"/>
          </w:rPr>
          <w:t>Barnardos</w:t>
        </w:r>
        <w:proofErr w:type="spellEnd"/>
      </w:hyperlink>
      <w:r w:rsidRPr="001E4021">
        <w:rPr>
          <w:rFonts w:eastAsia="Times New Roman" w:cstheme="minorHAnsi"/>
          <w:color w:val="333333"/>
          <w:sz w:val="24"/>
          <w:szCs w:val="24"/>
          <w:lang w:eastAsia="en-GB"/>
        </w:rPr>
        <w:t>, </w:t>
      </w:r>
      <w:hyperlink r:id="rId14" w:tgtFrame="_blank" w:history="1">
        <w:r w:rsidRPr="001E4021">
          <w:rPr>
            <w:rFonts w:eastAsia="Times New Roman" w:cstheme="minorHAnsi"/>
            <w:b/>
            <w:bCs/>
            <w:color w:val="323187"/>
            <w:sz w:val="24"/>
            <w:szCs w:val="24"/>
            <w:u w:val="single"/>
            <w:lang w:eastAsia="en-GB"/>
          </w:rPr>
          <w:t>Children Society</w:t>
        </w:r>
      </w:hyperlink>
      <w:r w:rsidRPr="001E4021">
        <w:rPr>
          <w:rFonts w:eastAsia="Times New Roman" w:cstheme="minorHAnsi"/>
          <w:color w:val="333333"/>
          <w:sz w:val="24"/>
          <w:szCs w:val="24"/>
          <w:lang w:eastAsia="en-GB"/>
        </w:rPr>
        <w:t>.</w:t>
      </w:r>
    </w:p>
    <w:p w14:paraId="000F1156" w14:textId="77777777" w:rsidR="002318CD" w:rsidRPr="001E4021" w:rsidRDefault="002318CD" w:rsidP="002318CD">
      <w:pPr>
        <w:shd w:val="clear" w:color="auto" w:fill="FFFFFF"/>
        <w:spacing w:after="300" w:line="240" w:lineRule="auto"/>
        <w:rPr>
          <w:rFonts w:eastAsia="Times New Roman" w:cstheme="minorHAnsi"/>
          <w:color w:val="333333"/>
          <w:sz w:val="24"/>
          <w:szCs w:val="24"/>
          <w:lang w:eastAsia="en-GB"/>
        </w:rPr>
      </w:pPr>
      <w:r w:rsidRPr="001E4021">
        <w:rPr>
          <w:rFonts w:eastAsia="Times New Roman" w:cstheme="minorHAnsi"/>
          <w:color w:val="333333"/>
          <w:sz w:val="24"/>
          <w:szCs w:val="24"/>
          <w:lang w:eastAsia="en-GB"/>
        </w:rPr>
        <w:t>Even if there are no apparent concerns, all involved agencies should continue to monitor the situation until the child is appropriately settled.</w:t>
      </w:r>
    </w:p>
    <w:p w14:paraId="5D18C9A3" w14:textId="77777777" w:rsidR="002318CD" w:rsidRPr="002318CD" w:rsidRDefault="002318CD" w:rsidP="00AB06FF">
      <w:pPr>
        <w:pStyle w:val="Heading1"/>
        <w:rPr>
          <w:rFonts w:eastAsia="Times New Roman"/>
          <w:lang w:eastAsia="en-GB"/>
        </w:rPr>
      </w:pPr>
      <w:r w:rsidRPr="002318CD">
        <w:rPr>
          <w:rFonts w:eastAsia="Times New Roman"/>
          <w:lang w:eastAsia="en-GB"/>
        </w:rPr>
        <w:t>Strategy Discussion and Section 47 Enquiries</w:t>
      </w:r>
    </w:p>
    <w:p w14:paraId="1AFC514E" w14:textId="77777777" w:rsidR="002318CD" w:rsidRPr="001E4021" w:rsidRDefault="002318CD" w:rsidP="002318CD">
      <w:pPr>
        <w:shd w:val="clear" w:color="auto" w:fill="FFFFFF"/>
        <w:spacing w:after="300" w:line="240" w:lineRule="auto"/>
        <w:rPr>
          <w:rFonts w:eastAsia="Times New Roman" w:cstheme="minorHAnsi"/>
          <w:color w:val="333333"/>
          <w:sz w:val="24"/>
          <w:szCs w:val="24"/>
          <w:lang w:eastAsia="en-GB"/>
        </w:rPr>
      </w:pPr>
      <w:r w:rsidRPr="001E4021">
        <w:rPr>
          <w:rFonts w:eastAsia="Times New Roman" w:cstheme="minorHAnsi"/>
          <w:color w:val="333333"/>
          <w:sz w:val="24"/>
          <w:szCs w:val="24"/>
          <w:lang w:eastAsia="en-GB"/>
        </w:rPr>
        <w:t>The Strategy Discussion should decide whether to conduct a joint interview with the child and, if necessary, with the family or carers. Under no circumstances should the child and their family members or carers be interviewed together.</w:t>
      </w:r>
    </w:p>
    <w:p w14:paraId="5CC7CB57" w14:textId="77777777" w:rsidR="002318CD" w:rsidRPr="001E4021" w:rsidRDefault="002318CD" w:rsidP="002318CD">
      <w:pPr>
        <w:shd w:val="clear" w:color="auto" w:fill="FFFFFF"/>
        <w:spacing w:after="300" w:line="240" w:lineRule="auto"/>
        <w:rPr>
          <w:rFonts w:eastAsia="Times New Roman" w:cstheme="minorHAnsi"/>
          <w:color w:val="333333"/>
          <w:sz w:val="24"/>
          <w:szCs w:val="24"/>
          <w:lang w:eastAsia="en-GB"/>
        </w:rPr>
      </w:pPr>
      <w:r w:rsidRPr="001E4021">
        <w:rPr>
          <w:rFonts w:eastAsia="Times New Roman" w:cstheme="minorHAnsi"/>
          <w:color w:val="333333"/>
          <w:sz w:val="24"/>
          <w:szCs w:val="24"/>
          <w:lang w:eastAsia="en-GB"/>
        </w:rPr>
        <w:t>Professional interpreters, who have been approved and DBS checked, should be used where English is not the child's preferred language. Under no circumstances should the interpreter be the sponsor or another adult purporting to be the parent, guardian or relative.</w:t>
      </w:r>
    </w:p>
    <w:p w14:paraId="77D0B6AC" w14:textId="0C419B3A" w:rsidR="002318CD" w:rsidRPr="001E4021" w:rsidRDefault="002318CD" w:rsidP="002318CD">
      <w:pPr>
        <w:shd w:val="clear" w:color="auto" w:fill="FFFFFF"/>
        <w:spacing w:after="300" w:line="240" w:lineRule="auto"/>
        <w:rPr>
          <w:rFonts w:eastAsia="Times New Roman" w:cstheme="minorHAnsi"/>
          <w:color w:val="333333"/>
          <w:sz w:val="24"/>
          <w:szCs w:val="24"/>
          <w:lang w:eastAsia="en-GB"/>
        </w:rPr>
      </w:pPr>
      <w:r w:rsidRPr="001E4021">
        <w:rPr>
          <w:rFonts w:eastAsia="Times New Roman" w:cstheme="minorHAnsi"/>
          <w:color w:val="333333"/>
          <w:sz w:val="24"/>
          <w:szCs w:val="24"/>
          <w:lang w:eastAsia="en-GB"/>
        </w:rPr>
        <w:t xml:space="preserve">On completion of a Section 47 Enquiry a multi-agency meeting should be held </w:t>
      </w:r>
      <w:r w:rsidR="005144AF">
        <w:rPr>
          <w:rFonts w:eastAsia="Times New Roman" w:cstheme="minorHAnsi"/>
          <w:color w:val="333333"/>
          <w:sz w:val="24"/>
          <w:szCs w:val="24"/>
          <w:lang w:eastAsia="en-GB"/>
        </w:rPr>
        <w:t xml:space="preserve">and </w:t>
      </w:r>
      <w:r w:rsidRPr="001E4021">
        <w:rPr>
          <w:rFonts w:eastAsia="Times New Roman" w:cstheme="minorHAnsi"/>
          <w:color w:val="333333"/>
          <w:sz w:val="24"/>
          <w:szCs w:val="24"/>
          <w:lang w:eastAsia="en-GB"/>
        </w:rPr>
        <w:t xml:space="preserve">convened by the social worker, and involving the social worker's supervising manager, the referring agency if appropriate, the Police attendance and or contribute </w:t>
      </w:r>
      <w:proofErr w:type="gramStart"/>
      <w:r w:rsidRPr="001E4021">
        <w:rPr>
          <w:rFonts w:eastAsia="Times New Roman" w:cstheme="minorHAnsi"/>
          <w:color w:val="333333"/>
          <w:sz w:val="24"/>
          <w:szCs w:val="24"/>
          <w:lang w:eastAsia="en-GB"/>
        </w:rPr>
        <w:t>in regards to</w:t>
      </w:r>
      <w:proofErr w:type="gramEnd"/>
      <w:r w:rsidRPr="001E4021">
        <w:rPr>
          <w:rFonts w:eastAsia="Times New Roman" w:cstheme="minorHAnsi"/>
          <w:color w:val="333333"/>
          <w:sz w:val="24"/>
          <w:szCs w:val="24"/>
          <w:lang w:eastAsia="en-GB"/>
        </w:rPr>
        <w:t xml:space="preserve"> decision making/ actions and other relevant professionals to decide on future action. Further action should not be taken until this meeting has been held and multi-agency agreement obtained to the proposed plan, including the need for a Child Protection Conference and possible Child Protection Plan.</w:t>
      </w:r>
    </w:p>
    <w:p w14:paraId="1CFCDE2C" w14:textId="77777777" w:rsidR="002318CD" w:rsidRPr="001E4021" w:rsidRDefault="002318CD" w:rsidP="002318CD">
      <w:pPr>
        <w:shd w:val="clear" w:color="auto" w:fill="FFFFFF"/>
        <w:spacing w:after="300" w:line="240" w:lineRule="auto"/>
        <w:rPr>
          <w:rFonts w:eastAsia="Times New Roman" w:cstheme="minorHAnsi"/>
          <w:color w:val="333333"/>
          <w:sz w:val="24"/>
          <w:szCs w:val="24"/>
          <w:lang w:eastAsia="en-GB"/>
        </w:rPr>
      </w:pPr>
      <w:r w:rsidRPr="001E4021">
        <w:rPr>
          <w:rFonts w:eastAsia="Times New Roman" w:cstheme="minorHAnsi"/>
          <w:color w:val="333333"/>
          <w:sz w:val="24"/>
          <w:szCs w:val="24"/>
          <w:lang w:eastAsia="en-GB"/>
        </w:rPr>
        <w:lastRenderedPageBreak/>
        <w:t>Where it is found that the child is not a member of the family with whom he or she is living and is not related to any other person in this country, consideration should be given to whether the child needs to be moved from the household and/or legal advice sought on making a separate application for immigration status.</w:t>
      </w:r>
    </w:p>
    <w:p w14:paraId="2BE3F0DD" w14:textId="21625572" w:rsidR="002318CD" w:rsidRPr="001E4021" w:rsidRDefault="002318CD" w:rsidP="002318CD">
      <w:pPr>
        <w:shd w:val="clear" w:color="auto" w:fill="FFFFFF"/>
        <w:spacing w:after="300" w:line="240" w:lineRule="auto"/>
        <w:rPr>
          <w:rFonts w:eastAsia="Times New Roman" w:cstheme="minorHAnsi"/>
          <w:color w:val="333333"/>
          <w:sz w:val="24"/>
          <w:szCs w:val="24"/>
          <w:lang w:eastAsia="en-GB"/>
        </w:rPr>
      </w:pPr>
      <w:r w:rsidRPr="001E4021">
        <w:rPr>
          <w:rFonts w:eastAsia="Times New Roman" w:cstheme="minorHAnsi"/>
          <w:color w:val="333333"/>
          <w:sz w:val="24"/>
          <w:szCs w:val="24"/>
          <w:lang w:eastAsia="en-GB"/>
        </w:rPr>
        <w:t xml:space="preserve">Any law enforcement action regarding fraud, trafficking, </w:t>
      </w:r>
      <w:proofErr w:type="gramStart"/>
      <w:r w:rsidRPr="001E4021">
        <w:rPr>
          <w:rFonts w:eastAsia="Times New Roman" w:cstheme="minorHAnsi"/>
          <w:color w:val="333333"/>
          <w:sz w:val="24"/>
          <w:szCs w:val="24"/>
          <w:lang w:eastAsia="en-GB"/>
        </w:rPr>
        <w:t>deception</w:t>
      </w:r>
      <w:proofErr w:type="gramEnd"/>
      <w:r w:rsidRPr="001E4021">
        <w:rPr>
          <w:rFonts w:eastAsia="Times New Roman" w:cstheme="minorHAnsi"/>
          <w:color w:val="333333"/>
          <w:sz w:val="24"/>
          <w:szCs w:val="24"/>
          <w:lang w:eastAsia="en-GB"/>
        </w:rPr>
        <w:t xml:space="preserve"> and illegal entry to this country is the remit of the Police and the local authority should assist in any way possible. </w:t>
      </w:r>
    </w:p>
    <w:p w14:paraId="629C0E92" w14:textId="3A5A7C7F" w:rsidR="002318CD" w:rsidRPr="001E4021" w:rsidRDefault="002318CD" w:rsidP="002318CD">
      <w:pPr>
        <w:shd w:val="clear" w:color="auto" w:fill="FFFFFF"/>
        <w:spacing w:after="300" w:line="240" w:lineRule="auto"/>
        <w:rPr>
          <w:rFonts w:eastAsia="Times New Roman" w:cstheme="minorHAnsi"/>
          <w:color w:val="333333"/>
          <w:sz w:val="24"/>
          <w:szCs w:val="24"/>
          <w:lang w:eastAsia="en-GB"/>
        </w:rPr>
      </w:pPr>
      <w:r w:rsidRPr="001E4021">
        <w:rPr>
          <w:rFonts w:eastAsia="Times New Roman" w:cstheme="minorHAnsi"/>
          <w:color w:val="333333"/>
          <w:sz w:val="24"/>
          <w:szCs w:val="24"/>
          <w:lang w:eastAsia="en-GB"/>
        </w:rPr>
        <w:t xml:space="preserve">The assessment of their needs </w:t>
      </w:r>
      <w:r w:rsidR="0013483D">
        <w:rPr>
          <w:rFonts w:eastAsia="Times New Roman" w:cstheme="minorHAnsi"/>
          <w:color w:val="333333"/>
          <w:sz w:val="24"/>
          <w:szCs w:val="24"/>
          <w:lang w:eastAsia="en-GB"/>
        </w:rPr>
        <w:t>will need to</w:t>
      </w:r>
      <w:r w:rsidRPr="001E4021">
        <w:rPr>
          <w:rFonts w:eastAsia="Times New Roman" w:cstheme="minorHAnsi"/>
          <w:color w:val="333333"/>
          <w:sz w:val="24"/>
          <w:szCs w:val="24"/>
          <w:lang w:eastAsia="en-GB"/>
        </w:rPr>
        <w:t xml:space="preserve"> inform their plan and should include a risk assessment of how the local authority intends to protect them from any trafficker being able to re-involve the child in exploitative activities. This plan should include contingency plans to be followed if the child goes missing.</w:t>
      </w:r>
    </w:p>
    <w:p w14:paraId="17E7F166" w14:textId="77777777" w:rsidR="002318CD" w:rsidRPr="001E4021" w:rsidRDefault="002318CD" w:rsidP="002318CD">
      <w:pPr>
        <w:shd w:val="clear" w:color="auto" w:fill="FFFFFF"/>
        <w:spacing w:after="300" w:line="240" w:lineRule="auto"/>
        <w:rPr>
          <w:rFonts w:eastAsia="Times New Roman" w:cstheme="minorHAnsi"/>
          <w:color w:val="333333"/>
          <w:sz w:val="24"/>
          <w:szCs w:val="24"/>
          <w:lang w:eastAsia="en-GB"/>
        </w:rPr>
      </w:pPr>
      <w:r w:rsidRPr="001E4021">
        <w:rPr>
          <w:rFonts w:eastAsia="Times New Roman" w:cstheme="minorHAnsi"/>
          <w:color w:val="333333"/>
          <w:sz w:val="24"/>
          <w:szCs w:val="24"/>
          <w:lang w:eastAsia="en-GB"/>
        </w:rPr>
        <w:t xml:space="preserve">Whilst the child is Looked After, </w:t>
      </w:r>
      <w:proofErr w:type="gramStart"/>
      <w:r w:rsidRPr="001E4021">
        <w:rPr>
          <w:rFonts w:eastAsia="Times New Roman" w:cstheme="minorHAnsi"/>
          <w:color w:val="333333"/>
          <w:sz w:val="24"/>
          <w:szCs w:val="24"/>
          <w:lang w:eastAsia="en-GB"/>
        </w:rPr>
        <w:t>residential</w:t>
      </w:r>
      <w:proofErr w:type="gramEnd"/>
      <w:r w:rsidRPr="001E4021">
        <w:rPr>
          <w:rFonts w:eastAsia="Times New Roman" w:cstheme="minorHAnsi"/>
          <w:color w:val="333333"/>
          <w:sz w:val="24"/>
          <w:szCs w:val="24"/>
          <w:lang w:eastAsia="en-GB"/>
        </w:rPr>
        <w:t xml:space="preserve"> and foster carers should be vigilant about, for example, waiting cars outside the premises, telephone enquiries etc.</w:t>
      </w:r>
    </w:p>
    <w:p w14:paraId="3824A149" w14:textId="483BD9A2" w:rsidR="002318CD" w:rsidRPr="001E4021" w:rsidRDefault="002318CD" w:rsidP="002318CD">
      <w:pPr>
        <w:shd w:val="clear" w:color="auto" w:fill="FFFFFF"/>
        <w:spacing w:after="300" w:line="240" w:lineRule="auto"/>
        <w:rPr>
          <w:rFonts w:eastAsia="Times New Roman" w:cstheme="minorHAnsi"/>
          <w:color w:val="333333"/>
          <w:sz w:val="24"/>
          <w:szCs w:val="24"/>
          <w:lang w:eastAsia="en-GB"/>
        </w:rPr>
      </w:pPr>
      <w:r w:rsidRPr="001E4021">
        <w:rPr>
          <w:rFonts w:eastAsia="Times New Roman" w:cstheme="minorHAnsi"/>
          <w:color w:val="333333"/>
          <w:sz w:val="24"/>
          <w:szCs w:val="24"/>
          <w:lang w:eastAsia="en-GB"/>
        </w:rPr>
        <w:t xml:space="preserve">The local authority should continue to share with the Police any information which emerges during the placement of a child who may have been trafficked, concerning potential crimes against the child, risk to other children or relevant immigration matters. Trafficked children identified as Unaccompanied </w:t>
      </w:r>
      <w:proofErr w:type="gramStart"/>
      <w:r w:rsidRPr="001E4021">
        <w:rPr>
          <w:rFonts w:eastAsia="Times New Roman" w:cstheme="minorHAnsi"/>
          <w:color w:val="333333"/>
          <w:sz w:val="24"/>
          <w:szCs w:val="24"/>
          <w:lang w:eastAsia="en-GB"/>
        </w:rPr>
        <w:t>Asylum Seeking</w:t>
      </w:r>
      <w:proofErr w:type="gramEnd"/>
      <w:r w:rsidRPr="001E4021">
        <w:rPr>
          <w:rFonts w:eastAsia="Times New Roman" w:cstheme="minorHAnsi"/>
          <w:color w:val="333333"/>
          <w:sz w:val="24"/>
          <w:szCs w:val="24"/>
          <w:lang w:eastAsia="en-GB"/>
        </w:rPr>
        <w:t xml:space="preserve"> Children (UASC) may be accommodated by the local authority under Section 20 of the Children Act 1989. </w:t>
      </w:r>
      <w:r w:rsidR="0013483D">
        <w:rPr>
          <w:rFonts w:eastAsia="Times New Roman" w:cstheme="minorHAnsi"/>
          <w:color w:val="333333"/>
          <w:sz w:val="24"/>
          <w:szCs w:val="24"/>
          <w:lang w:eastAsia="en-GB"/>
        </w:rPr>
        <w:t>Professionals should be e</w:t>
      </w:r>
      <w:r w:rsidRPr="001E4021">
        <w:rPr>
          <w:rFonts w:eastAsia="Times New Roman" w:cstheme="minorHAnsi"/>
          <w:color w:val="333333"/>
          <w:sz w:val="24"/>
          <w:szCs w:val="24"/>
          <w:lang w:eastAsia="en-GB"/>
        </w:rPr>
        <w:t>xtra vigilan</w:t>
      </w:r>
      <w:r w:rsidR="0013483D">
        <w:rPr>
          <w:rFonts w:eastAsia="Times New Roman" w:cstheme="minorHAnsi"/>
          <w:color w:val="333333"/>
          <w:sz w:val="24"/>
          <w:szCs w:val="24"/>
          <w:lang w:eastAsia="en-GB"/>
        </w:rPr>
        <w:t>t of the potential ri</w:t>
      </w:r>
      <w:r w:rsidRPr="001E4021">
        <w:rPr>
          <w:rFonts w:eastAsia="Times New Roman" w:cstheme="minorHAnsi"/>
          <w:color w:val="333333"/>
          <w:sz w:val="24"/>
          <w:szCs w:val="24"/>
          <w:lang w:eastAsia="en-GB"/>
        </w:rPr>
        <w:t>sk</w:t>
      </w:r>
      <w:r w:rsidR="0013483D">
        <w:rPr>
          <w:rFonts w:eastAsia="Times New Roman" w:cstheme="minorHAnsi"/>
          <w:color w:val="333333"/>
          <w:sz w:val="24"/>
          <w:szCs w:val="24"/>
          <w:lang w:eastAsia="en-GB"/>
        </w:rPr>
        <w:t>s for</w:t>
      </w:r>
      <w:r w:rsidRPr="001E4021">
        <w:rPr>
          <w:rFonts w:eastAsia="Times New Roman" w:cstheme="minorHAnsi"/>
          <w:color w:val="333333"/>
          <w:sz w:val="24"/>
          <w:szCs w:val="24"/>
          <w:lang w:eastAsia="en-GB"/>
        </w:rPr>
        <w:t xml:space="preserve"> other </w:t>
      </w:r>
      <w:r w:rsidR="0013483D">
        <w:rPr>
          <w:rFonts w:eastAsia="Times New Roman" w:cstheme="minorHAnsi"/>
          <w:color w:val="333333"/>
          <w:sz w:val="24"/>
          <w:szCs w:val="24"/>
          <w:lang w:eastAsia="en-GB"/>
        </w:rPr>
        <w:t xml:space="preserve">children in the residence. </w:t>
      </w:r>
    </w:p>
    <w:p w14:paraId="704C2F14" w14:textId="77777777" w:rsidR="002318CD" w:rsidRPr="002318CD" w:rsidRDefault="002318CD" w:rsidP="00AB06FF">
      <w:pPr>
        <w:pStyle w:val="Heading1"/>
        <w:rPr>
          <w:rFonts w:eastAsia="Times New Roman"/>
          <w:lang w:eastAsia="en-GB"/>
        </w:rPr>
      </w:pPr>
      <w:r w:rsidRPr="002318CD">
        <w:rPr>
          <w:rFonts w:eastAsia="Times New Roman"/>
          <w:lang w:eastAsia="en-GB"/>
        </w:rPr>
        <w:t>Age Assessments</w:t>
      </w:r>
    </w:p>
    <w:p w14:paraId="35B70FFF" w14:textId="77777777" w:rsidR="002318CD" w:rsidRPr="001E4021" w:rsidRDefault="002318CD" w:rsidP="002318CD">
      <w:pPr>
        <w:shd w:val="clear" w:color="auto" w:fill="FFFFFF"/>
        <w:spacing w:after="300" w:line="240" w:lineRule="auto"/>
        <w:rPr>
          <w:rFonts w:ascii="Calibri" w:eastAsia="Times New Roman" w:hAnsi="Calibri" w:cs="Calibri"/>
          <w:color w:val="333333"/>
          <w:sz w:val="24"/>
          <w:szCs w:val="24"/>
          <w:lang w:eastAsia="en-GB"/>
        </w:rPr>
      </w:pPr>
      <w:r w:rsidRPr="001E4021">
        <w:rPr>
          <w:rFonts w:ascii="Calibri" w:eastAsia="Times New Roman" w:hAnsi="Calibri" w:cs="Calibri"/>
          <w:color w:val="333333"/>
          <w:sz w:val="24"/>
          <w:szCs w:val="24"/>
          <w:lang w:eastAsia="en-GB"/>
        </w:rPr>
        <w:t>The </w:t>
      </w:r>
      <w:hyperlink r:id="rId15" w:tgtFrame="_blank" w:history="1">
        <w:r w:rsidRPr="001E4021">
          <w:rPr>
            <w:rFonts w:ascii="Calibri" w:eastAsia="Times New Roman" w:hAnsi="Calibri" w:cs="Calibri"/>
            <w:b/>
            <w:bCs/>
            <w:color w:val="323187"/>
            <w:sz w:val="24"/>
            <w:szCs w:val="24"/>
            <w:u w:val="single"/>
            <w:lang w:eastAsia="en-GB"/>
          </w:rPr>
          <w:t>Department for Education, Care of unaccompanied migrant children and child victims of modern slavery Statutory guidance for local authorities, 2017</w:t>
        </w:r>
      </w:hyperlink>
      <w:r w:rsidRPr="001E4021">
        <w:rPr>
          <w:rFonts w:ascii="Calibri" w:eastAsia="Times New Roman" w:hAnsi="Calibri" w:cs="Calibri"/>
          <w:color w:val="333333"/>
          <w:sz w:val="24"/>
          <w:szCs w:val="24"/>
          <w:lang w:eastAsia="en-GB"/>
        </w:rPr>
        <w:t> states: Age assessments should only be carried out where there is significant reason to doubt that the claimant is a child. Age assessments should not be a routine part of a local authority's assessment of unaccompanied or trafficked children.</w:t>
      </w:r>
    </w:p>
    <w:p w14:paraId="4AED7BAF" w14:textId="1EFA02F9" w:rsidR="002318CD" w:rsidRPr="001E4021" w:rsidRDefault="002318CD" w:rsidP="002318CD">
      <w:pPr>
        <w:shd w:val="clear" w:color="auto" w:fill="FFFFFF"/>
        <w:spacing w:after="300" w:line="240" w:lineRule="auto"/>
        <w:rPr>
          <w:rFonts w:ascii="Calibri" w:eastAsia="Times New Roman" w:hAnsi="Calibri" w:cs="Calibri"/>
          <w:color w:val="333333"/>
          <w:sz w:val="24"/>
          <w:szCs w:val="24"/>
          <w:lang w:eastAsia="en-GB"/>
        </w:rPr>
      </w:pPr>
      <w:r w:rsidRPr="001E4021">
        <w:rPr>
          <w:rFonts w:ascii="Calibri" w:eastAsia="Times New Roman" w:hAnsi="Calibri" w:cs="Calibri"/>
          <w:color w:val="333333"/>
          <w:sz w:val="24"/>
          <w:szCs w:val="24"/>
          <w:lang w:eastAsia="en-GB"/>
        </w:rPr>
        <w:t xml:space="preserve">Where the age of the child is uncertain and there are reasons to believe they are a child the person will be presumed to be a child </w:t>
      </w:r>
      <w:proofErr w:type="gramStart"/>
      <w:r w:rsidRPr="001E4021">
        <w:rPr>
          <w:rFonts w:ascii="Calibri" w:eastAsia="Times New Roman" w:hAnsi="Calibri" w:cs="Calibri"/>
          <w:color w:val="333333"/>
          <w:sz w:val="24"/>
          <w:szCs w:val="24"/>
          <w:lang w:eastAsia="en-GB"/>
        </w:rPr>
        <w:t>in order to</w:t>
      </w:r>
      <w:proofErr w:type="gramEnd"/>
      <w:r w:rsidRPr="001E4021">
        <w:rPr>
          <w:rFonts w:ascii="Calibri" w:eastAsia="Times New Roman" w:hAnsi="Calibri" w:cs="Calibri"/>
          <w:color w:val="333333"/>
          <w:sz w:val="24"/>
          <w:szCs w:val="24"/>
          <w:lang w:eastAsia="en-GB"/>
        </w:rPr>
        <w:t xml:space="preserve"> receive immediate assistance, support and protection in accordance with section 51 Modern Slavery Act 2015. Assessments must be undertaken in accordance with standards established in case law and should only be carried out where there is reason to doubt that the individual is the age they claim. For further guidance see:</w:t>
      </w:r>
      <w:r w:rsidR="00E47CE5">
        <w:rPr>
          <w:rFonts w:ascii="Calibri" w:eastAsia="Times New Roman" w:hAnsi="Calibri" w:cs="Calibri"/>
          <w:color w:val="333333"/>
          <w:sz w:val="24"/>
          <w:szCs w:val="24"/>
          <w:lang w:eastAsia="en-GB"/>
        </w:rPr>
        <w:t xml:space="preserve"> </w:t>
      </w:r>
      <w:hyperlink r:id="rId16" w:tgtFrame="_blank" w:history="1">
        <w:r w:rsidRPr="001E4021">
          <w:rPr>
            <w:rFonts w:ascii="Calibri" w:eastAsia="Times New Roman" w:hAnsi="Calibri" w:cs="Calibri"/>
            <w:b/>
            <w:bCs/>
            <w:color w:val="323187"/>
            <w:sz w:val="24"/>
            <w:szCs w:val="24"/>
            <w:u w:val="single"/>
            <w:lang w:eastAsia="en-GB"/>
          </w:rPr>
          <w:t>Age Assessment Guidance published by ADCS</w:t>
        </w:r>
      </w:hyperlink>
      <w:r w:rsidRPr="001E4021">
        <w:rPr>
          <w:rFonts w:ascii="Calibri" w:eastAsia="Times New Roman" w:hAnsi="Calibri" w:cs="Calibri"/>
          <w:color w:val="333333"/>
          <w:sz w:val="24"/>
          <w:szCs w:val="24"/>
          <w:lang w:eastAsia="en-GB"/>
        </w:rPr>
        <w:t>. In all cases where a referral is received concerning an unaccompanied child, the relevant Team will carry out an Assessment in accordance with the Assessment Procedure, to determine whether he or she is a Child in Need.</w:t>
      </w:r>
    </w:p>
    <w:p w14:paraId="1A1587E6" w14:textId="11E2A8B6" w:rsidR="002318CD" w:rsidRPr="002318CD" w:rsidRDefault="002318CD" w:rsidP="00AB06FF">
      <w:pPr>
        <w:pStyle w:val="Heading1"/>
        <w:rPr>
          <w:rFonts w:eastAsia="Times New Roman"/>
          <w:lang w:eastAsia="en-GB"/>
        </w:rPr>
      </w:pPr>
      <w:r w:rsidRPr="002318CD">
        <w:rPr>
          <w:rFonts w:eastAsia="Times New Roman"/>
          <w:lang w:eastAsia="en-GB"/>
        </w:rPr>
        <w:t>Issues and Challenges</w:t>
      </w:r>
    </w:p>
    <w:p w14:paraId="470B3CEC" w14:textId="48C9EB22" w:rsidR="002318CD" w:rsidRPr="001E4021" w:rsidRDefault="002318CD" w:rsidP="002318CD">
      <w:pPr>
        <w:shd w:val="clear" w:color="auto" w:fill="FFFFFF"/>
        <w:spacing w:after="300" w:line="240" w:lineRule="auto"/>
        <w:rPr>
          <w:rFonts w:eastAsia="Times New Roman" w:cstheme="minorHAnsi"/>
          <w:color w:val="333333"/>
          <w:sz w:val="24"/>
          <w:szCs w:val="24"/>
          <w:lang w:eastAsia="en-GB"/>
        </w:rPr>
      </w:pPr>
      <w:r w:rsidRPr="001E4021">
        <w:rPr>
          <w:rFonts w:eastAsia="Times New Roman" w:cstheme="minorHAnsi"/>
          <w:color w:val="333333"/>
          <w:sz w:val="24"/>
          <w:szCs w:val="24"/>
          <w:lang w:eastAsia="en-GB"/>
        </w:rPr>
        <w:t xml:space="preserve">Children who are trafficked outside of the UK may intrinsically be linked to the immigration system. Practitioners should be aware of the risk of harm to the child if the adult is not able to confirm their immigration status, to avoid a potential child trafficking situation being </w:t>
      </w:r>
      <w:r w:rsidRPr="001E4021">
        <w:rPr>
          <w:rFonts w:eastAsia="Times New Roman" w:cstheme="minorHAnsi"/>
          <w:color w:val="333333"/>
          <w:sz w:val="24"/>
          <w:szCs w:val="24"/>
          <w:lang w:eastAsia="en-GB"/>
        </w:rPr>
        <w:lastRenderedPageBreak/>
        <w:t xml:space="preserve">misconstrued as an 'immigration matter' and thus preventing victims from being recognised. It is important that plans for the child's </w:t>
      </w:r>
      <w:r w:rsidR="0013483D" w:rsidRPr="001E4021">
        <w:rPr>
          <w:rFonts w:eastAsia="Times New Roman" w:cstheme="minorHAnsi"/>
          <w:color w:val="333333"/>
          <w:sz w:val="24"/>
          <w:szCs w:val="24"/>
          <w:lang w:eastAsia="en-GB"/>
        </w:rPr>
        <w:t>long-term</w:t>
      </w:r>
      <w:r w:rsidRPr="001E4021">
        <w:rPr>
          <w:rFonts w:eastAsia="Times New Roman" w:cstheme="minorHAnsi"/>
          <w:color w:val="333333"/>
          <w:sz w:val="24"/>
          <w:szCs w:val="24"/>
          <w:lang w:eastAsia="en-GB"/>
        </w:rPr>
        <w:t xml:space="preserve"> safety are linked to their immigration status, </w:t>
      </w:r>
      <w:proofErr w:type="gramStart"/>
      <w:r w:rsidRPr="001E4021">
        <w:rPr>
          <w:rFonts w:eastAsia="Times New Roman" w:cstheme="minorHAnsi"/>
          <w:color w:val="333333"/>
          <w:sz w:val="24"/>
          <w:szCs w:val="24"/>
          <w:lang w:eastAsia="en-GB"/>
        </w:rPr>
        <w:t>in order to</w:t>
      </w:r>
      <w:proofErr w:type="gramEnd"/>
      <w:r w:rsidRPr="001E4021">
        <w:rPr>
          <w:rFonts w:eastAsia="Times New Roman" w:cstheme="minorHAnsi"/>
          <w:color w:val="333333"/>
          <w:sz w:val="24"/>
          <w:szCs w:val="24"/>
          <w:lang w:eastAsia="en-GB"/>
        </w:rPr>
        <w:t xml:space="preserve"> fully understand the child's real identity and the reasons for not having identification documents or false documentation.</w:t>
      </w:r>
    </w:p>
    <w:p w14:paraId="152D16AF" w14:textId="76B1F544" w:rsidR="002318CD" w:rsidRPr="001E4021" w:rsidRDefault="002318CD" w:rsidP="002318CD">
      <w:pPr>
        <w:shd w:val="clear" w:color="auto" w:fill="FFFFFF"/>
        <w:spacing w:after="300" w:line="240" w:lineRule="auto"/>
        <w:rPr>
          <w:rFonts w:eastAsia="Times New Roman" w:cstheme="minorHAnsi"/>
          <w:color w:val="333333"/>
          <w:sz w:val="24"/>
          <w:szCs w:val="24"/>
          <w:lang w:eastAsia="en-GB"/>
        </w:rPr>
      </w:pPr>
      <w:r w:rsidRPr="001E4021">
        <w:rPr>
          <w:rFonts w:eastAsia="Times New Roman" w:cstheme="minorHAnsi"/>
          <w:color w:val="333333"/>
          <w:sz w:val="24"/>
          <w:szCs w:val="24"/>
          <w:lang w:eastAsia="en-GB"/>
        </w:rPr>
        <w:t xml:space="preserve">Modern </w:t>
      </w:r>
      <w:r w:rsidR="00720875">
        <w:rPr>
          <w:rFonts w:eastAsia="Times New Roman" w:cstheme="minorHAnsi"/>
          <w:color w:val="333333"/>
          <w:sz w:val="24"/>
          <w:szCs w:val="24"/>
          <w:lang w:eastAsia="en-GB"/>
        </w:rPr>
        <w:t>S</w:t>
      </w:r>
      <w:r w:rsidRPr="001E4021">
        <w:rPr>
          <w:rFonts w:eastAsia="Times New Roman" w:cstheme="minorHAnsi"/>
          <w:color w:val="333333"/>
          <w:sz w:val="24"/>
          <w:szCs w:val="24"/>
          <w:lang w:eastAsia="en-GB"/>
        </w:rPr>
        <w:t xml:space="preserve">lavery is often hidden in nature, and goes unnoticed in our communities, with under-reporting a major concern. Practitioners have the challenge of reaching out to a vulnerable and an 'invisible' set of children. As well as assessing the significant harm to the child, there will need to be consideration for other key areas such as organised crime, working with UK Visas and Immigration, foreign </w:t>
      </w:r>
      <w:proofErr w:type="gramStart"/>
      <w:r w:rsidRPr="001E4021">
        <w:rPr>
          <w:rFonts w:eastAsia="Times New Roman" w:cstheme="minorHAnsi"/>
          <w:color w:val="333333"/>
          <w:sz w:val="24"/>
          <w:szCs w:val="24"/>
          <w:lang w:eastAsia="en-GB"/>
        </w:rPr>
        <w:t>authorities</w:t>
      </w:r>
      <w:proofErr w:type="gramEnd"/>
      <w:r w:rsidRPr="001E4021">
        <w:rPr>
          <w:rFonts w:eastAsia="Times New Roman" w:cstheme="minorHAnsi"/>
          <w:color w:val="333333"/>
          <w:sz w:val="24"/>
          <w:szCs w:val="24"/>
          <w:lang w:eastAsia="en-GB"/>
        </w:rPr>
        <w:t xml:space="preserve"> and the National Crime Agency.</w:t>
      </w:r>
    </w:p>
    <w:p w14:paraId="7DCBEF18" w14:textId="11E2F964" w:rsidR="002318CD" w:rsidRPr="001E4021" w:rsidRDefault="002318CD" w:rsidP="002318CD">
      <w:pPr>
        <w:shd w:val="clear" w:color="auto" w:fill="FFFFFF"/>
        <w:spacing w:after="300" w:line="240" w:lineRule="auto"/>
        <w:rPr>
          <w:rFonts w:eastAsia="Times New Roman" w:cstheme="minorHAnsi"/>
          <w:color w:val="333333"/>
          <w:sz w:val="24"/>
          <w:szCs w:val="24"/>
          <w:lang w:eastAsia="en-GB"/>
        </w:rPr>
      </w:pPr>
      <w:r w:rsidRPr="001E4021">
        <w:rPr>
          <w:rFonts w:eastAsia="Times New Roman" w:cstheme="minorHAnsi"/>
          <w:color w:val="333333"/>
          <w:sz w:val="24"/>
          <w:szCs w:val="24"/>
          <w:lang w:eastAsia="en-GB"/>
        </w:rPr>
        <w:t>An e-learning course on Modern</w:t>
      </w:r>
      <w:r w:rsidR="00720875">
        <w:rPr>
          <w:rFonts w:eastAsia="Times New Roman" w:cstheme="minorHAnsi"/>
          <w:color w:val="333333"/>
          <w:sz w:val="24"/>
          <w:szCs w:val="24"/>
          <w:lang w:eastAsia="en-GB"/>
        </w:rPr>
        <w:t xml:space="preserve"> </w:t>
      </w:r>
      <w:r w:rsidRPr="001E4021">
        <w:rPr>
          <w:rFonts w:eastAsia="Times New Roman" w:cstheme="minorHAnsi"/>
          <w:color w:val="333333"/>
          <w:sz w:val="24"/>
          <w:szCs w:val="24"/>
          <w:lang w:eastAsia="en-GB"/>
        </w:rPr>
        <w:t>Slavery is available via </w:t>
      </w:r>
      <w:r w:rsidR="00720875">
        <w:rPr>
          <w:rFonts w:eastAsia="Times New Roman" w:cstheme="minorHAnsi"/>
          <w:color w:val="333333"/>
          <w:sz w:val="24"/>
          <w:szCs w:val="24"/>
          <w:lang w:eastAsia="en-GB"/>
        </w:rPr>
        <w:t xml:space="preserve">the LSCP website: </w:t>
      </w:r>
      <w:hyperlink r:id="rId17" w:history="1">
        <w:r w:rsidR="0013483D">
          <w:rPr>
            <w:rStyle w:val="Hyperlink"/>
          </w:rPr>
          <w:t>LSCP Training</w:t>
        </w:r>
      </w:hyperlink>
    </w:p>
    <w:p w14:paraId="363DC278" w14:textId="29E8F7F3" w:rsidR="002318CD" w:rsidRPr="002318CD" w:rsidRDefault="002318CD" w:rsidP="002318CD">
      <w:pPr>
        <w:shd w:val="clear" w:color="auto" w:fill="FFFFFF"/>
        <w:spacing w:after="300" w:line="240" w:lineRule="auto"/>
        <w:rPr>
          <w:rFonts w:ascii="Lato" w:eastAsia="Times New Roman" w:hAnsi="Lato" w:cs="Times New Roman"/>
          <w:color w:val="333333"/>
          <w:sz w:val="23"/>
          <w:szCs w:val="23"/>
          <w:lang w:eastAsia="en-GB"/>
        </w:rPr>
      </w:pPr>
    </w:p>
    <w:p w14:paraId="4DEB681B" w14:textId="51E43596" w:rsidR="00367288" w:rsidRPr="002318CD" w:rsidRDefault="00367288" w:rsidP="002318CD"/>
    <w:sectPr w:rsidR="00367288" w:rsidRPr="002318CD">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AF390" w14:textId="77777777" w:rsidR="00AB06FF" w:rsidRDefault="00AB06FF" w:rsidP="00AB06FF">
      <w:pPr>
        <w:spacing w:after="0" w:line="240" w:lineRule="auto"/>
      </w:pPr>
      <w:r>
        <w:separator/>
      </w:r>
    </w:p>
  </w:endnote>
  <w:endnote w:type="continuationSeparator" w:id="0">
    <w:p w14:paraId="462735F9" w14:textId="77777777" w:rsidR="00AB06FF" w:rsidRDefault="00AB06FF" w:rsidP="00AB0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altName w:val="Segoe UI"/>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B1A83" w14:textId="77777777" w:rsidR="00AA46B1" w:rsidRDefault="00AA46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6D58D" w14:textId="00739F24" w:rsidR="00AB06FF" w:rsidRDefault="00AB06FF" w:rsidP="00AB06FF">
    <w:pPr>
      <w:pStyle w:val="Footer"/>
      <w:jc w:val="center"/>
    </w:pPr>
    <w:r>
      <w:t xml:space="preserve">Page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of </w:t>
    </w:r>
    <w:r>
      <w:rPr>
        <w:b/>
        <w:bCs/>
      </w:rPr>
      <w:fldChar w:fldCharType="begin"/>
    </w:r>
    <w:r>
      <w:rPr>
        <w:b/>
        <w:bCs/>
      </w:rPr>
      <w:instrText>NUMPAGES  \* Arabic  \* MERGEFORMAT</w:instrText>
    </w:r>
    <w:r>
      <w:rPr>
        <w:b/>
        <w:bCs/>
      </w:rPr>
      <w:fldChar w:fldCharType="separate"/>
    </w:r>
    <w:r>
      <w:rPr>
        <w:b/>
        <w:bCs/>
      </w:rPr>
      <w:t>2</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899C3" w14:textId="77777777" w:rsidR="00AA46B1" w:rsidRDefault="00AA46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6A34A" w14:textId="77777777" w:rsidR="00AB06FF" w:rsidRDefault="00AB06FF" w:rsidP="00AB06FF">
      <w:pPr>
        <w:spacing w:after="0" w:line="240" w:lineRule="auto"/>
      </w:pPr>
      <w:r>
        <w:separator/>
      </w:r>
    </w:p>
  </w:footnote>
  <w:footnote w:type="continuationSeparator" w:id="0">
    <w:p w14:paraId="72C6016C" w14:textId="77777777" w:rsidR="00AB06FF" w:rsidRDefault="00AB06FF" w:rsidP="00AB06FF">
      <w:pPr>
        <w:spacing w:after="0" w:line="240" w:lineRule="auto"/>
      </w:pPr>
      <w:r>
        <w:continuationSeparator/>
      </w:r>
    </w:p>
  </w:footnote>
  <w:footnote w:id="1">
    <w:p w14:paraId="0B99999F" w14:textId="3569013A" w:rsidR="00EA320F" w:rsidRDefault="00EA320F">
      <w:pPr>
        <w:pStyle w:val="FootnoteText"/>
      </w:pPr>
      <w:r>
        <w:rPr>
          <w:rStyle w:val="FootnoteReference"/>
        </w:rPr>
        <w:footnoteRef/>
      </w:r>
      <w:r>
        <w:t xml:space="preserve"> </w:t>
      </w:r>
      <w:hyperlink r:id="rId1" w:history="1">
        <w:r>
          <w:rPr>
            <w:rStyle w:val="Hyperlink"/>
          </w:rPr>
          <w:t>Modern Slavery Act 2015 (legislation.gov.uk)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D0D76" w14:textId="77777777" w:rsidR="00AA46B1" w:rsidRDefault="00AA46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82D56" w14:textId="34992031" w:rsidR="00AB06FF" w:rsidRDefault="00AA46B1" w:rsidP="00AB06FF">
    <w:pPr>
      <w:pStyle w:val="Header"/>
      <w:tabs>
        <w:tab w:val="clear" w:pos="4513"/>
        <w:tab w:val="clear" w:pos="9026"/>
        <w:tab w:val="left" w:pos="5020"/>
      </w:tabs>
    </w:pPr>
    <w:r>
      <w:t xml:space="preserve">May 2024 V1 </w:t>
    </w:r>
    <w:r>
      <w:t>Final</w:t>
    </w:r>
    <w:r w:rsidR="00AB06FF">
      <w:tab/>
    </w:r>
    <w:r w:rsidR="00AB06FF">
      <w:tab/>
    </w:r>
    <w:r w:rsidR="00AB06FF">
      <w:tab/>
      <w:t xml:space="preserve">                    </w:t>
    </w:r>
    <w:r w:rsidR="00AB06FF">
      <w:rPr>
        <w:noProof/>
      </w:rPr>
      <w:drawing>
        <wp:inline distT="0" distB="0" distL="0" distR="0" wp14:anchorId="6BFD9405" wp14:editId="36639D0B">
          <wp:extent cx="1422400" cy="882650"/>
          <wp:effectExtent l="0" t="0" r="6350" b="0"/>
          <wp:docPr id="2134578836" name="Picture 4"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578836" name="Picture 4" descr="A logo for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2400" cy="8826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15E8B" w14:textId="77777777" w:rsidR="00AA46B1" w:rsidRDefault="00AA46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C33E9"/>
    <w:multiLevelType w:val="multilevel"/>
    <w:tmpl w:val="5D645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607716"/>
    <w:multiLevelType w:val="multilevel"/>
    <w:tmpl w:val="A6C44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0E6CAF"/>
    <w:multiLevelType w:val="multilevel"/>
    <w:tmpl w:val="A492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C53130"/>
    <w:multiLevelType w:val="multilevel"/>
    <w:tmpl w:val="5726A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192AF6"/>
    <w:multiLevelType w:val="multilevel"/>
    <w:tmpl w:val="C3F05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190E65"/>
    <w:multiLevelType w:val="multilevel"/>
    <w:tmpl w:val="D624A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6A036D"/>
    <w:multiLevelType w:val="multilevel"/>
    <w:tmpl w:val="28549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141D29"/>
    <w:multiLevelType w:val="multilevel"/>
    <w:tmpl w:val="DCC40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943854"/>
    <w:multiLevelType w:val="multilevel"/>
    <w:tmpl w:val="5E3CB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465AFA"/>
    <w:multiLevelType w:val="multilevel"/>
    <w:tmpl w:val="FB7ED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5E7C92"/>
    <w:multiLevelType w:val="multilevel"/>
    <w:tmpl w:val="6354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313C2E"/>
    <w:multiLevelType w:val="multilevel"/>
    <w:tmpl w:val="FB86F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972BEA"/>
    <w:multiLevelType w:val="multilevel"/>
    <w:tmpl w:val="E0466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053E39"/>
    <w:multiLevelType w:val="multilevel"/>
    <w:tmpl w:val="A6EAE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810DA5"/>
    <w:multiLevelType w:val="multilevel"/>
    <w:tmpl w:val="37BE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837DBF"/>
    <w:multiLevelType w:val="multilevel"/>
    <w:tmpl w:val="92BEE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88565B"/>
    <w:multiLevelType w:val="multilevel"/>
    <w:tmpl w:val="6CDA7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6151E6"/>
    <w:multiLevelType w:val="multilevel"/>
    <w:tmpl w:val="34D8B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6159B5"/>
    <w:multiLevelType w:val="multilevel"/>
    <w:tmpl w:val="9F340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521D95"/>
    <w:multiLevelType w:val="multilevel"/>
    <w:tmpl w:val="1C8CA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6467D7"/>
    <w:multiLevelType w:val="multilevel"/>
    <w:tmpl w:val="FBD48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7D70AD"/>
    <w:multiLevelType w:val="multilevel"/>
    <w:tmpl w:val="D54EB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9D7C9B"/>
    <w:multiLevelType w:val="multilevel"/>
    <w:tmpl w:val="2C96C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981195"/>
    <w:multiLevelType w:val="multilevel"/>
    <w:tmpl w:val="4F12E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8285793">
    <w:abstractNumId w:val="15"/>
  </w:num>
  <w:num w:numId="2" w16cid:durableId="1007515883">
    <w:abstractNumId w:val="19"/>
  </w:num>
  <w:num w:numId="3" w16cid:durableId="283001789">
    <w:abstractNumId w:val="6"/>
  </w:num>
  <w:num w:numId="4" w16cid:durableId="1854831147">
    <w:abstractNumId w:val="12"/>
  </w:num>
  <w:num w:numId="5" w16cid:durableId="320814278">
    <w:abstractNumId w:val="5"/>
  </w:num>
  <w:num w:numId="6" w16cid:durableId="1257010866">
    <w:abstractNumId w:val="22"/>
  </w:num>
  <w:num w:numId="7" w16cid:durableId="1439179587">
    <w:abstractNumId w:val="21"/>
  </w:num>
  <w:num w:numId="8" w16cid:durableId="2046517698">
    <w:abstractNumId w:val="8"/>
  </w:num>
  <w:num w:numId="9" w16cid:durableId="311253388">
    <w:abstractNumId w:val="2"/>
  </w:num>
  <w:num w:numId="10" w16cid:durableId="601883793">
    <w:abstractNumId w:val="13"/>
  </w:num>
  <w:num w:numId="11" w16cid:durableId="1836723626">
    <w:abstractNumId w:val="0"/>
  </w:num>
  <w:num w:numId="12" w16cid:durableId="232811901">
    <w:abstractNumId w:val="1"/>
  </w:num>
  <w:num w:numId="13" w16cid:durableId="401175162">
    <w:abstractNumId w:val="14"/>
  </w:num>
  <w:num w:numId="14" w16cid:durableId="39744692">
    <w:abstractNumId w:val="18"/>
  </w:num>
  <w:num w:numId="15" w16cid:durableId="1578707265">
    <w:abstractNumId w:val="11"/>
  </w:num>
  <w:num w:numId="16" w16cid:durableId="1281033776">
    <w:abstractNumId w:val="9"/>
  </w:num>
  <w:num w:numId="17" w16cid:durableId="252671490">
    <w:abstractNumId w:val="10"/>
  </w:num>
  <w:num w:numId="18" w16cid:durableId="197007509">
    <w:abstractNumId w:val="3"/>
  </w:num>
  <w:num w:numId="19" w16cid:durableId="1260873127">
    <w:abstractNumId w:val="17"/>
  </w:num>
  <w:num w:numId="20" w16cid:durableId="648828398">
    <w:abstractNumId w:val="16"/>
  </w:num>
  <w:num w:numId="21" w16cid:durableId="1587379713">
    <w:abstractNumId w:val="4"/>
  </w:num>
  <w:num w:numId="22" w16cid:durableId="1213418571">
    <w:abstractNumId w:val="23"/>
  </w:num>
  <w:num w:numId="23" w16cid:durableId="202719761">
    <w:abstractNumId w:val="20"/>
  </w:num>
  <w:num w:numId="24" w16cid:durableId="15036179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D0F"/>
    <w:rsid w:val="0007030A"/>
    <w:rsid w:val="000D22DC"/>
    <w:rsid w:val="0013483D"/>
    <w:rsid w:val="001410DA"/>
    <w:rsid w:val="00144834"/>
    <w:rsid w:val="001E4021"/>
    <w:rsid w:val="00226F86"/>
    <w:rsid w:val="002318CD"/>
    <w:rsid w:val="002322F7"/>
    <w:rsid w:val="003236C3"/>
    <w:rsid w:val="00331494"/>
    <w:rsid w:val="00367288"/>
    <w:rsid w:val="003C010B"/>
    <w:rsid w:val="003F64CC"/>
    <w:rsid w:val="00420C5A"/>
    <w:rsid w:val="005144AF"/>
    <w:rsid w:val="005562DE"/>
    <w:rsid w:val="006178E4"/>
    <w:rsid w:val="006E0B62"/>
    <w:rsid w:val="00720875"/>
    <w:rsid w:val="007B3F18"/>
    <w:rsid w:val="007B5679"/>
    <w:rsid w:val="007E03AC"/>
    <w:rsid w:val="007E6D13"/>
    <w:rsid w:val="00872ABD"/>
    <w:rsid w:val="00977DB3"/>
    <w:rsid w:val="00AA46B1"/>
    <w:rsid w:val="00AB06FF"/>
    <w:rsid w:val="00AB4EFE"/>
    <w:rsid w:val="00B114C2"/>
    <w:rsid w:val="00C057AC"/>
    <w:rsid w:val="00C07F2D"/>
    <w:rsid w:val="00D161A4"/>
    <w:rsid w:val="00E12D0F"/>
    <w:rsid w:val="00E47CE5"/>
    <w:rsid w:val="00EA201A"/>
    <w:rsid w:val="00EA320F"/>
    <w:rsid w:val="00EC2F6B"/>
    <w:rsid w:val="00ED521B"/>
    <w:rsid w:val="00F4587B"/>
    <w:rsid w:val="00F737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373E40"/>
  <w15:chartTrackingRefBased/>
  <w15:docId w15:val="{41DCC95C-BF9E-4921-9FAA-FCE041083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2D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C01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2D0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C010B"/>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AB06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06FF"/>
  </w:style>
  <w:style w:type="paragraph" w:styleId="Footer">
    <w:name w:val="footer"/>
    <w:basedOn w:val="Normal"/>
    <w:link w:val="FooterChar"/>
    <w:uiPriority w:val="99"/>
    <w:unhideWhenUsed/>
    <w:rsid w:val="00AB06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06FF"/>
  </w:style>
  <w:style w:type="paragraph" w:styleId="Title">
    <w:name w:val="Title"/>
    <w:basedOn w:val="Normal"/>
    <w:next w:val="Normal"/>
    <w:link w:val="TitleChar"/>
    <w:uiPriority w:val="10"/>
    <w:qFormat/>
    <w:rsid w:val="00AB06F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6FF"/>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uiPriority w:val="99"/>
    <w:semiHidden/>
    <w:unhideWhenUsed/>
    <w:rsid w:val="00EA32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320F"/>
    <w:rPr>
      <w:sz w:val="20"/>
      <w:szCs w:val="20"/>
    </w:rPr>
  </w:style>
  <w:style w:type="character" w:styleId="FootnoteReference">
    <w:name w:val="footnote reference"/>
    <w:basedOn w:val="DefaultParagraphFont"/>
    <w:uiPriority w:val="99"/>
    <w:semiHidden/>
    <w:unhideWhenUsed/>
    <w:rsid w:val="00EA320F"/>
    <w:rPr>
      <w:vertAlign w:val="superscript"/>
    </w:rPr>
  </w:style>
  <w:style w:type="character" w:styleId="Hyperlink">
    <w:name w:val="Hyperlink"/>
    <w:basedOn w:val="DefaultParagraphFont"/>
    <w:uiPriority w:val="99"/>
    <w:unhideWhenUsed/>
    <w:rsid w:val="00EA320F"/>
    <w:rPr>
      <w:color w:val="0000FF"/>
      <w:u w:val="single"/>
    </w:rPr>
  </w:style>
  <w:style w:type="character" w:styleId="UnresolvedMention">
    <w:name w:val="Unresolved Mention"/>
    <w:basedOn w:val="DefaultParagraphFont"/>
    <w:uiPriority w:val="99"/>
    <w:semiHidden/>
    <w:unhideWhenUsed/>
    <w:rsid w:val="00AB4E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191932">
      <w:bodyDiv w:val="1"/>
      <w:marLeft w:val="0"/>
      <w:marRight w:val="0"/>
      <w:marTop w:val="0"/>
      <w:marBottom w:val="0"/>
      <w:divBdr>
        <w:top w:val="none" w:sz="0" w:space="0" w:color="auto"/>
        <w:left w:val="none" w:sz="0" w:space="0" w:color="auto"/>
        <w:bottom w:val="none" w:sz="0" w:space="0" w:color="auto"/>
        <w:right w:val="none" w:sz="0" w:space="0" w:color="auto"/>
      </w:divBdr>
      <w:divsChild>
        <w:div w:id="1741050339">
          <w:marLeft w:val="0"/>
          <w:marRight w:val="0"/>
          <w:marTop w:val="300"/>
          <w:marBottom w:val="300"/>
          <w:divBdr>
            <w:top w:val="single" w:sz="6" w:space="14" w:color="E3E3E3"/>
            <w:left w:val="single" w:sz="6" w:space="14" w:color="E3E3E3"/>
            <w:bottom w:val="single" w:sz="6" w:space="14" w:color="E3E3E3"/>
            <w:right w:val="single" w:sz="6" w:space="14" w:color="E3E3E3"/>
          </w:divBdr>
        </w:div>
        <w:div w:id="603463122">
          <w:marLeft w:val="0"/>
          <w:marRight w:val="0"/>
          <w:marTop w:val="0"/>
          <w:marBottom w:val="0"/>
          <w:divBdr>
            <w:top w:val="none" w:sz="0" w:space="0" w:color="auto"/>
            <w:left w:val="none" w:sz="0" w:space="0" w:color="auto"/>
            <w:bottom w:val="none" w:sz="0" w:space="0" w:color="auto"/>
            <w:right w:val="none" w:sz="0" w:space="0" w:color="auto"/>
          </w:divBdr>
        </w:div>
        <w:div w:id="1259370431">
          <w:marLeft w:val="0"/>
          <w:marRight w:val="0"/>
          <w:marTop w:val="0"/>
          <w:marBottom w:val="0"/>
          <w:divBdr>
            <w:top w:val="none" w:sz="0" w:space="0" w:color="auto"/>
            <w:left w:val="none" w:sz="0" w:space="0" w:color="auto"/>
            <w:bottom w:val="none" w:sz="0" w:space="0" w:color="auto"/>
            <w:right w:val="none" w:sz="0" w:space="0" w:color="auto"/>
          </w:divBdr>
        </w:div>
        <w:div w:id="832986639">
          <w:marLeft w:val="0"/>
          <w:marRight w:val="0"/>
          <w:marTop w:val="0"/>
          <w:marBottom w:val="0"/>
          <w:divBdr>
            <w:top w:val="none" w:sz="0" w:space="0" w:color="auto"/>
            <w:left w:val="none" w:sz="0" w:space="0" w:color="auto"/>
            <w:bottom w:val="none" w:sz="0" w:space="0" w:color="auto"/>
            <w:right w:val="none" w:sz="0" w:space="0" w:color="auto"/>
          </w:divBdr>
        </w:div>
        <w:div w:id="1990013223">
          <w:marLeft w:val="0"/>
          <w:marRight w:val="0"/>
          <w:marTop w:val="0"/>
          <w:marBottom w:val="0"/>
          <w:divBdr>
            <w:top w:val="none" w:sz="0" w:space="0" w:color="auto"/>
            <w:left w:val="none" w:sz="0" w:space="0" w:color="auto"/>
            <w:bottom w:val="none" w:sz="0" w:space="0" w:color="auto"/>
            <w:right w:val="none" w:sz="0" w:space="0" w:color="auto"/>
          </w:divBdr>
        </w:div>
        <w:div w:id="2056075945">
          <w:marLeft w:val="0"/>
          <w:marRight w:val="0"/>
          <w:marTop w:val="0"/>
          <w:marBottom w:val="0"/>
          <w:divBdr>
            <w:top w:val="none" w:sz="0" w:space="0" w:color="auto"/>
            <w:left w:val="none" w:sz="0" w:space="0" w:color="auto"/>
            <w:bottom w:val="none" w:sz="0" w:space="0" w:color="auto"/>
            <w:right w:val="none" w:sz="0" w:space="0" w:color="auto"/>
          </w:divBdr>
        </w:div>
        <w:div w:id="1829133680">
          <w:marLeft w:val="0"/>
          <w:marRight w:val="0"/>
          <w:marTop w:val="0"/>
          <w:marBottom w:val="0"/>
          <w:divBdr>
            <w:top w:val="none" w:sz="0" w:space="0" w:color="auto"/>
            <w:left w:val="none" w:sz="0" w:space="0" w:color="auto"/>
            <w:bottom w:val="none" w:sz="0" w:space="0" w:color="auto"/>
            <w:right w:val="none" w:sz="0" w:space="0" w:color="auto"/>
          </w:divBdr>
        </w:div>
        <w:div w:id="1064524856">
          <w:marLeft w:val="0"/>
          <w:marRight w:val="0"/>
          <w:marTop w:val="0"/>
          <w:marBottom w:val="0"/>
          <w:divBdr>
            <w:top w:val="none" w:sz="0" w:space="0" w:color="auto"/>
            <w:left w:val="none" w:sz="0" w:space="0" w:color="auto"/>
            <w:bottom w:val="none" w:sz="0" w:space="0" w:color="auto"/>
            <w:right w:val="none" w:sz="0" w:space="0" w:color="auto"/>
          </w:divBdr>
        </w:div>
        <w:div w:id="6952372">
          <w:marLeft w:val="0"/>
          <w:marRight w:val="0"/>
          <w:marTop w:val="0"/>
          <w:marBottom w:val="0"/>
          <w:divBdr>
            <w:top w:val="none" w:sz="0" w:space="0" w:color="auto"/>
            <w:left w:val="none" w:sz="0" w:space="0" w:color="auto"/>
            <w:bottom w:val="none" w:sz="0" w:space="0" w:color="auto"/>
            <w:right w:val="none" w:sz="0" w:space="0" w:color="auto"/>
          </w:divBdr>
        </w:div>
        <w:div w:id="1882009707">
          <w:marLeft w:val="0"/>
          <w:marRight w:val="0"/>
          <w:marTop w:val="0"/>
          <w:marBottom w:val="0"/>
          <w:divBdr>
            <w:top w:val="none" w:sz="0" w:space="0" w:color="auto"/>
            <w:left w:val="none" w:sz="0" w:space="0" w:color="auto"/>
            <w:bottom w:val="none" w:sz="0" w:space="0" w:color="auto"/>
            <w:right w:val="none" w:sz="0" w:space="0" w:color="auto"/>
          </w:divBdr>
        </w:div>
        <w:div w:id="1835561970">
          <w:marLeft w:val="0"/>
          <w:marRight w:val="0"/>
          <w:marTop w:val="0"/>
          <w:marBottom w:val="0"/>
          <w:divBdr>
            <w:top w:val="none" w:sz="0" w:space="0" w:color="auto"/>
            <w:left w:val="none" w:sz="0" w:space="0" w:color="auto"/>
            <w:bottom w:val="none" w:sz="0" w:space="0" w:color="auto"/>
            <w:right w:val="none" w:sz="0" w:space="0" w:color="auto"/>
          </w:divBdr>
        </w:div>
        <w:div w:id="700055739">
          <w:marLeft w:val="0"/>
          <w:marRight w:val="0"/>
          <w:marTop w:val="0"/>
          <w:marBottom w:val="0"/>
          <w:divBdr>
            <w:top w:val="none" w:sz="0" w:space="0" w:color="auto"/>
            <w:left w:val="none" w:sz="0" w:space="0" w:color="auto"/>
            <w:bottom w:val="none" w:sz="0" w:space="0" w:color="auto"/>
            <w:right w:val="none" w:sz="0" w:space="0" w:color="auto"/>
          </w:divBdr>
        </w:div>
      </w:divsChild>
    </w:div>
    <w:div w:id="463737266">
      <w:bodyDiv w:val="1"/>
      <w:marLeft w:val="0"/>
      <w:marRight w:val="0"/>
      <w:marTop w:val="0"/>
      <w:marBottom w:val="0"/>
      <w:divBdr>
        <w:top w:val="none" w:sz="0" w:space="0" w:color="auto"/>
        <w:left w:val="none" w:sz="0" w:space="0" w:color="auto"/>
        <w:bottom w:val="none" w:sz="0" w:space="0" w:color="auto"/>
        <w:right w:val="none" w:sz="0" w:space="0" w:color="auto"/>
      </w:divBdr>
      <w:divsChild>
        <w:div w:id="278416298">
          <w:marLeft w:val="0"/>
          <w:marRight w:val="0"/>
          <w:marTop w:val="300"/>
          <w:marBottom w:val="300"/>
          <w:divBdr>
            <w:top w:val="single" w:sz="6" w:space="14" w:color="E3E3E3"/>
            <w:left w:val="single" w:sz="6" w:space="14" w:color="E3E3E3"/>
            <w:bottom w:val="single" w:sz="6" w:space="14" w:color="E3E3E3"/>
            <w:right w:val="single" w:sz="6" w:space="14" w:color="E3E3E3"/>
          </w:divBdr>
        </w:div>
        <w:div w:id="1219632209">
          <w:marLeft w:val="0"/>
          <w:marRight w:val="0"/>
          <w:marTop w:val="0"/>
          <w:marBottom w:val="0"/>
          <w:divBdr>
            <w:top w:val="none" w:sz="0" w:space="0" w:color="auto"/>
            <w:left w:val="none" w:sz="0" w:space="0" w:color="auto"/>
            <w:bottom w:val="none" w:sz="0" w:space="0" w:color="auto"/>
            <w:right w:val="none" w:sz="0" w:space="0" w:color="auto"/>
          </w:divBdr>
        </w:div>
        <w:div w:id="2015960452">
          <w:marLeft w:val="0"/>
          <w:marRight w:val="0"/>
          <w:marTop w:val="0"/>
          <w:marBottom w:val="0"/>
          <w:divBdr>
            <w:top w:val="none" w:sz="0" w:space="0" w:color="auto"/>
            <w:left w:val="none" w:sz="0" w:space="0" w:color="auto"/>
            <w:bottom w:val="none" w:sz="0" w:space="0" w:color="auto"/>
            <w:right w:val="none" w:sz="0" w:space="0" w:color="auto"/>
          </w:divBdr>
        </w:div>
        <w:div w:id="1358584463">
          <w:marLeft w:val="0"/>
          <w:marRight w:val="0"/>
          <w:marTop w:val="0"/>
          <w:marBottom w:val="0"/>
          <w:divBdr>
            <w:top w:val="none" w:sz="0" w:space="0" w:color="auto"/>
            <w:left w:val="none" w:sz="0" w:space="0" w:color="auto"/>
            <w:bottom w:val="none" w:sz="0" w:space="0" w:color="auto"/>
            <w:right w:val="none" w:sz="0" w:space="0" w:color="auto"/>
          </w:divBdr>
        </w:div>
        <w:div w:id="126511767">
          <w:marLeft w:val="0"/>
          <w:marRight w:val="0"/>
          <w:marTop w:val="0"/>
          <w:marBottom w:val="0"/>
          <w:divBdr>
            <w:top w:val="none" w:sz="0" w:space="0" w:color="auto"/>
            <w:left w:val="none" w:sz="0" w:space="0" w:color="auto"/>
            <w:bottom w:val="none" w:sz="0" w:space="0" w:color="auto"/>
            <w:right w:val="none" w:sz="0" w:space="0" w:color="auto"/>
          </w:divBdr>
        </w:div>
        <w:div w:id="1290471010">
          <w:marLeft w:val="0"/>
          <w:marRight w:val="0"/>
          <w:marTop w:val="0"/>
          <w:marBottom w:val="0"/>
          <w:divBdr>
            <w:top w:val="none" w:sz="0" w:space="0" w:color="auto"/>
            <w:left w:val="none" w:sz="0" w:space="0" w:color="auto"/>
            <w:bottom w:val="none" w:sz="0" w:space="0" w:color="auto"/>
            <w:right w:val="none" w:sz="0" w:space="0" w:color="auto"/>
          </w:divBdr>
        </w:div>
        <w:div w:id="1929463234">
          <w:marLeft w:val="0"/>
          <w:marRight w:val="0"/>
          <w:marTop w:val="0"/>
          <w:marBottom w:val="0"/>
          <w:divBdr>
            <w:top w:val="none" w:sz="0" w:space="0" w:color="auto"/>
            <w:left w:val="none" w:sz="0" w:space="0" w:color="auto"/>
            <w:bottom w:val="none" w:sz="0" w:space="0" w:color="auto"/>
            <w:right w:val="none" w:sz="0" w:space="0" w:color="auto"/>
          </w:divBdr>
        </w:div>
        <w:div w:id="1122963812">
          <w:marLeft w:val="0"/>
          <w:marRight w:val="0"/>
          <w:marTop w:val="0"/>
          <w:marBottom w:val="0"/>
          <w:divBdr>
            <w:top w:val="none" w:sz="0" w:space="0" w:color="auto"/>
            <w:left w:val="none" w:sz="0" w:space="0" w:color="auto"/>
            <w:bottom w:val="none" w:sz="0" w:space="0" w:color="auto"/>
            <w:right w:val="none" w:sz="0" w:space="0" w:color="auto"/>
          </w:divBdr>
        </w:div>
        <w:div w:id="1135831238">
          <w:marLeft w:val="0"/>
          <w:marRight w:val="0"/>
          <w:marTop w:val="0"/>
          <w:marBottom w:val="0"/>
          <w:divBdr>
            <w:top w:val="none" w:sz="0" w:space="0" w:color="auto"/>
            <w:left w:val="none" w:sz="0" w:space="0" w:color="auto"/>
            <w:bottom w:val="none" w:sz="0" w:space="0" w:color="auto"/>
            <w:right w:val="none" w:sz="0" w:space="0" w:color="auto"/>
          </w:divBdr>
        </w:div>
      </w:divsChild>
    </w:div>
    <w:div w:id="1288700910">
      <w:bodyDiv w:val="1"/>
      <w:marLeft w:val="0"/>
      <w:marRight w:val="0"/>
      <w:marTop w:val="0"/>
      <w:marBottom w:val="0"/>
      <w:divBdr>
        <w:top w:val="none" w:sz="0" w:space="0" w:color="auto"/>
        <w:left w:val="none" w:sz="0" w:space="0" w:color="auto"/>
        <w:bottom w:val="none" w:sz="0" w:space="0" w:color="auto"/>
        <w:right w:val="none" w:sz="0" w:space="0" w:color="auto"/>
      </w:divBdr>
      <w:divsChild>
        <w:div w:id="1906838275">
          <w:marLeft w:val="0"/>
          <w:marRight w:val="0"/>
          <w:marTop w:val="300"/>
          <w:marBottom w:val="300"/>
          <w:divBdr>
            <w:top w:val="single" w:sz="6" w:space="14" w:color="E3E3E3"/>
            <w:left w:val="single" w:sz="6" w:space="14" w:color="E3E3E3"/>
            <w:bottom w:val="single" w:sz="6" w:space="14" w:color="E3E3E3"/>
            <w:right w:val="single" w:sz="6" w:space="14" w:color="E3E3E3"/>
          </w:divBdr>
        </w:div>
        <w:div w:id="202983205">
          <w:marLeft w:val="0"/>
          <w:marRight w:val="0"/>
          <w:marTop w:val="0"/>
          <w:marBottom w:val="0"/>
          <w:divBdr>
            <w:top w:val="none" w:sz="0" w:space="0" w:color="auto"/>
            <w:left w:val="none" w:sz="0" w:space="0" w:color="auto"/>
            <w:bottom w:val="none" w:sz="0" w:space="0" w:color="auto"/>
            <w:right w:val="none" w:sz="0" w:space="0" w:color="auto"/>
          </w:divBdr>
        </w:div>
        <w:div w:id="2089568272">
          <w:marLeft w:val="0"/>
          <w:marRight w:val="0"/>
          <w:marTop w:val="0"/>
          <w:marBottom w:val="0"/>
          <w:divBdr>
            <w:top w:val="none" w:sz="0" w:space="0" w:color="auto"/>
            <w:left w:val="none" w:sz="0" w:space="0" w:color="auto"/>
            <w:bottom w:val="none" w:sz="0" w:space="0" w:color="auto"/>
            <w:right w:val="none" w:sz="0" w:space="0" w:color="auto"/>
          </w:divBdr>
        </w:div>
        <w:div w:id="1951665950">
          <w:marLeft w:val="0"/>
          <w:marRight w:val="0"/>
          <w:marTop w:val="0"/>
          <w:marBottom w:val="0"/>
          <w:divBdr>
            <w:top w:val="none" w:sz="0" w:space="0" w:color="auto"/>
            <w:left w:val="none" w:sz="0" w:space="0" w:color="auto"/>
            <w:bottom w:val="none" w:sz="0" w:space="0" w:color="auto"/>
            <w:right w:val="none" w:sz="0" w:space="0" w:color="auto"/>
          </w:divBdr>
        </w:div>
        <w:div w:id="1903758220">
          <w:marLeft w:val="0"/>
          <w:marRight w:val="0"/>
          <w:marTop w:val="0"/>
          <w:marBottom w:val="0"/>
          <w:divBdr>
            <w:top w:val="none" w:sz="0" w:space="0" w:color="auto"/>
            <w:left w:val="none" w:sz="0" w:space="0" w:color="auto"/>
            <w:bottom w:val="none" w:sz="0" w:space="0" w:color="auto"/>
            <w:right w:val="none" w:sz="0" w:space="0" w:color="auto"/>
          </w:divBdr>
        </w:div>
        <w:div w:id="178080723">
          <w:marLeft w:val="0"/>
          <w:marRight w:val="0"/>
          <w:marTop w:val="0"/>
          <w:marBottom w:val="0"/>
          <w:divBdr>
            <w:top w:val="none" w:sz="0" w:space="0" w:color="auto"/>
            <w:left w:val="none" w:sz="0" w:space="0" w:color="auto"/>
            <w:bottom w:val="none" w:sz="0" w:space="0" w:color="auto"/>
            <w:right w:val="none" w:sz="0" w:space="0" w:color="auto"/>
          </w:divBdr>
        </w:div>
        <w:div w:id="2017532256">
          <w:marLeft w:val="0"/>
          <w:marRight w:val="0"/>
          <w:marTop w:val="0"/>
          <w:marBottom w:val="0"/>
          <w:divBdr>
            <w:top w:val="none" w:sz="0" w:space="0" w:color="auto"/>
            <w:left w:val="none" w:sz="0" w:space="0" w:color="auto"/>
            <w:bottom w:val="none" w:sz="0" w:space="0" w:color="auto"/>
            <w:right w:val="none" w:sz="0" w:space="0" w:color="auto"/>
          </w:divBdr>
        </w:div>
        <w:div w:id="3308372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colnshirescp.org.uk/lscp-safeguarding/child-exploitation" TargetMode="External"/><Relationship Id="rId13" Type="http://schemas.openxmlformats.org/officeDocument/2006/relationships/hyperlink" Target="https://www.barnardos.org.uk/what-we-do/protecting-children/trafficked-childre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CounterTrafficking@barnardos.org.uk" TargetMode="External"/><Relationship Id="rId17" Type="http://schemas.openxmlformats.org/officeDocument/2006/relationships/hyperlink" Target="https://www.lincolnshirescp.org.uk/lscp-trainin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dcs.org.uk/safeguarding/article/age-assessment-information-sharing-for-unaccompanied-asylum-seeking-childr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human-trafficking-victims-referral-and-assessment-form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ssets.publishing.service.gov.uk/government/uploads/system/uploads/attachment_data/file/656429/UASC_Statutory_Guidance_2017.pdf" TargetMode="External"/><Relationship Id="rId23" Type="http://schemas.openxmlformats.org/officeDocument/2006/relationships/footer" Target="footer3.xml"/><Relationship Id="rId10" Type="http://schemas.openxmlformats.org/officeDocument/2006/relationships/hyperlink" Target="https://lincolnshirescb.proceduresonline.com/p_refer_proce.htm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modernslavery.gov.uk/start?hof-cookie-check" TargetMode="External"/><Relationship Id="rId14" Type="http://schemas.openxmlformats.org/officeDocument/2006/relationships/hyperlink" Target="https://www.childrenssociety.org.uk/"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gov.uk/ukpga/2015/30/contents/enacte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F8744-3AA4-4AA4-B849-55FE3B146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1862</Words>
  <Characters>10617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12455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Radley-Mitchell</dc:creator>
  <cp:keywords/>
  <dc:description/>
  <cp:lastModifiedBy>Mandy Radley-Mitchell</cp:lastModifiedBy>
  <cp:revision>2</cp:revision>
  <cp:lastPrinted>2022-08-03T12:20:00Z</cp:lastPrinted>
  <dcterms:created xsi:type="dcterms:W3CDTF">2024-05-23T09:50:00Z</dcterms:created>
  <dcterms:modified xsi:type="dcterms:W3CDTF">2024-05-23T09:50:00Z</dcterms:modified>
</cp:coreProperties>
</file>