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1E9A7D24" w:rsidR="003F6C2C" w:rsidRPr="00512D91" w:rsidRDefault="00FB60A5" w:rsidP="00EE7A50">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60"/>
          <w:szCs w:val="60"/>
          <w:lang w:eastAsia="en-GB"/>
        </w:rPr>
      </w:pPr>
      <w:bookmarkStart w:id="0" w:name="_Hlk108074565"/>
      <w:r w:rsidRPr="00DD2D75">
        <w:rPr>
          <w:rFonts w:ascii="Arial" w:eastAsiaTheme="minorEastAsia" w:hAnsi="Arial" w:cs="Arial"/>
          <w:b/>
          <w:bCs/>
          <w:noProof/>
          <w:sz w:val="44"/>
          <w:szCs w:val="44"/>
          <w:lang w:eastAsia="en-GB"/>
        </w:rPr>
        <w:drawing>
          <wp:anchor distT="0" distB="0" distL="114300" distR="114300" simplePos="0" relativeHeight="251656704" behindDoc="1" locked="0" layoutInCell="1" allowOverlap="1" wp14:anchorId="14AF71D4" wp14:editId="663F348A">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DD2D75" w:rsidRPr="00DD2D75">
        <w:rPr>
          <w:rFonts w:ascii="Arial" w:eastAsiaTheme="minorEastAsia" w:hAnsi="Arial" w:cs="Arial"/>
          <w:b/>
          <w:bCs/>
          <w:sz w:val="44"/>
          <w:szCs w:val="44"/>
          <w:lang w:eastAsia="en-GB"/>
        </w:rPr>
        <w:t>Guidance</w:t>
      </w:r>
      <w:r w:rsidR="00DD2D75">
        <w:rPr>
          <w:rFonts w:ascii="Arial" w:eastAsiaTheme="minorEastAsia" w:hAnsi="Arial" w:cs="Arial"/>
          <w:b/>
          <w:bCs/>
          <w:color w:val="002060"/>
          <w:sz w:val="60"/>
          <w:szCs w:val="60"/>
          <w:lang w:eastAsia="en-GB"/>
        </w:rPr>
        <w:t xml:space="preserve"> </w:t>
      </w:r>
      <w:r w:rsidR="00DD2D75" w:rsidRPr="00E000C6">
        <w:rPr>
          <w:rFonts w:ascii="Arial" w:hAnsi="Arial" w:cs="Arial"/>
          <w:b/>
          <w:bCs/>
          <w:sz w:val="44"/>
          <w:szCs w:val="44"/>
        </w:rPr>
        <w:t xml:space="preserve">on Safeguarding </w:t>
      </w:r>
      <w:r w:rsidR="00D20830">
        <w:rPr>
          <w:rFonts w:ascii="Arial" w:hAnsi="Arial" w:cs="Arial"/>
          <w:b/>
          <w:bCs/>
          <w:sz w:val="44"/>
          <w:szCs w:val="44"/>
        </w:rPr>
        <w:t xml:space="preserve">       </w:t>
      </w:r>
      <w:r w:rsidR="00DD2D75" w:rsidRPr="00E000C6">
        <w:rPr>
          <w:rFonts w:ascii="Arial" w:eastAsiaTheme="minorEastAsia" w:hAnsi="Arial" w:cs="Arial"/>
          <w:b/>
          <w:bCs/>
          <w:noProof/>
          <w:sz w:val="44"/>
          <w:szCs w:val="44"/>
        </w:rPr>
        <w:t>Reviews for Children and Adults</w:t>
      </w:r>
    </w:p>
    <w:bookmarkEnd w:id="0"/>
    <w:bookmarkEnd w:id="1"/>
    <w:p w14:paraId="5107C60D" w14:textId="6CA69A5F" w:rsidR="004D3086" w:rsidRPr="000E1AE7" w:rsidRDefault="004D3086">
      <w:pPr>
        <w:rPr>
          <w:rFonts w:asciiTheme="majorHAnsi" w:hAnsiTheme="majorHAnsi" w:cstheme="majorHAnsi"/>
          <w:b/>
          <w:bCs/>
        </w:rPr>
      </w:pPr>
    </w:p>
    <w:p w14:paraId="73B69FD2" w14:textId="31E9C96B" w:rsidR="009D1745" w:rsidRDefault="00DF2599" w:rsidP="00DF38F5">
      <w:pPr>
        <w:jc w:val="right"/>
      </w:pPr>
      <w:r>
        <w:rPr>
          <w:noProof/>
        </w:rPr>
        <mc:AlternateContent>
          <mc:Choice Requires="wps">
            <w:drawing>
              <wp:inline distT="0" distB="0" distL="0" distR="0" wp14:anchorId="70E0D700" wp14:editId="79F855CA">
                <wp:extent cx="3162300" cy="2381250"/>
                <wp:effectExtent l="0" t="0" r="0" b="0"/>
                <wp:docPr id="110215171" name="Text Box 1"/>
                <wp:cNvGraphicFramePr/>
                <a:graphic xmlns:a="http://schemas.openxmlformats.org/drawingml/2006/main">
                  <a:graphicData uri="http://schemas.microsoft.com/office/word/2010/wordprocessingShape">
                    <wps:wsp>
                      <wps:cNvSpPr txBox="1"/>
                      <wps:spPr>
                        <a:xfrm>
                          <a:off x="0" y="0"/>
                          <a:ext cx="3162300" cy="2381250"/>
                        </a:xfrm>
                        <a:prstGeom prst="rect">
                          <a:avLst/>
                        </a:prstGeom>
                        <a:noFill/>
                        <a:ln w="6350">
                          <a:noFill/>
                        </a:ln>
                      </wps:spPr>
                      <wps:txbx>
                        <w:txbxContent>
                          <w:p w14:paraId="48CC0B04" w14:textId="77777777" w:rsidR="00512D91" w:rsidRDefault="00512D91" w:rsidP="00512D91">
                            <w:pPr>
                              <w:widowControl w:val="0"/>
                              <w:autoSpaceDE w:val="0"/>
                              <w:autoSpaceDN w:val="0"/>
                              <w:adjustRightInd w:val="0"/>
                              <w:spacing w:after="0" w:line="360" w:lineRule="auto"/>
                              <w:ind w:right="11"/>
                              <w:rPr>
                                <w:rFonts w:ascii="Arial" w:eastAsiaTheme="minorEastAsia" w:hAnsi="Arial" w:cs="Arial"/>
                                <w:b/>
                                <w:bCs/>
                                <w:sz w:val="24"/>
                                <w:szCs w:val="24"/>
                                <w:lang w:eastAsia="en-GB"/>
                              </w:rPr>
                            </w:pPr>
                          </w:p>
                          <w:p w14:paraId="6E07886F" w14:textId="77777777" w:rsidR="00512D91" w:rsidRDefault="00512D91" w:rsidP="00512D91">
                            <w:pPr>
                              <w:widowControl w:val="0"/>
                              <w:autoSpaceDE w:val="0"/>
                              <w:autoSpaceDN w:val="0"/>
                              <w:adjustRightInd w:val="0"/>
                              <w:spacing w:after="0" w:line="360" w:lineRule="auto"/>
                              <w:ind w:right="11"/>
                              <w:rPr>
                                <w:rFonts w:ascii="Arial" w:eastAsiaTheme="minorEastAsia" w:hAnsi="Arial" w:cs="Arial"/>
                                <w:b/>
                                <w:bCs/>
                                <w:sz w:val="24"/>
                                <w:szCs w:val="24"/>
                                <w:lang w:eastAsia="en-GB"/>
                              </w:rPr>
                            </w:pPr>
                          </w:p>
                          <w:p w14:paraId="33721EF0" w14:textId="77777777" w:rsidR="00512D91"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p>
                          <w:p w14:paraId="21FB679A" w14:textId="7A8B35E8"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Pr>
                                <w:rFonts w:ascii="Arial" w:eastAsiaTheme="minorEastAsia" w:hAnsi="Arial" w:cs="Arial"/>
                                <w:b/>
                                <w:bCs/>
                                <w:sz w:val="24"/>
                                <w:szCs w:val="24"/>
                                <w:lang w:eastAsia="en-GB"/>
                              </w:rPr>
                              <w:t xml:space="preserve">: </w:t>
                            </w:r>
                            <w:r w:rsidR="00DD2D75">
                              <w:rPr>
                                <w:rFonts w:ascii="Arial" w:eastAsiaTheme="minorEastAsia" w:hAnsi="Arial" w:cs="Arial"/>
                                <w:b/>
                                <w:bCs/>
                                <w:sz w:val="24"/>
                                <w:szCs w:val="24"/>
                                <w:lang w:eastAsia="en-GB"/>
                              </w:rPr>
                              <w:t xml:space="preserve">Anita Hiller </w:t>
                            </w:r>
                          </w:p>
                          <w:p w14:paraId="44C250D8" w14:textId="566D5F51"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Name of Senior Manager </w:t>
                            </w:r>
                            <w:r w:rsidR="00DD2D75" w:rsidRPr="00CF1F20">
                              <w:rPr>
                                <w:rFonts w:ascii="Arial" w:eastAsiaTheme="minorEastAsia" w:hAnsi="Arial" w:cs="Arial"/>
                                <w:b/>
                                <w:bCs/>
                                <w:sz w:val="24"/>
                                <w:szCs w:val="24"/>
                                <w:lang w:eastAsia="en-GB"/>
                              </w:rPr>
                              <w:t>Approving</w:t>
                            </w:r>
                            <w:r w:rsidR="00DD2D75">
                              <w:rPr>
                                <w:rFonts w:ascii="Arial" w:eastAsiaTheme="minorEastAsia" w:hAnsi="Arial" w:cs="Arial"/>
                                <w:b/>
                                <w:bCs/>
                                <w:sz w:val="24"/>
                                <w:szCs w:val="24"/>
                                <w:lang w:eastAsia="en-GB"/>
                              </w:rPr>
                              <w:t xml:space="preserve">: Pritpal Sodhi </w:t>
                            </w:r>
                            <w:r>
                              <w:rPr>
                                <w:rFonts w:ascii="Arial" w:eastAsiaTheme="minorEastAsia" w:hAnsi="Arial" w:cs="Arial"/>
                                <w:b/>
                                <w:bCs/>
                                <w:sz w:val="24"/>
                                <w:szCs w:val="24"/>
                                <w:lang w:eastAsia="en-GB"/>
                              </w:rPr>
                              <w:t xml:space="preserve">  </w:t>
                            </w:r>
                          </w:p>
                          <w:p w14:paraId="6DA43666" w14:textId="087F2310"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DD2D75">
                              <w:rPr>
                                <w:rFonts w:ascii="Arial" w:eastAsiaTheme="minorEastAsia" w:hAnsi="Arial" w:cs="Arial"/>
                                <w:b/>
                                <w:bCs/>
                                <w:sz w:val="24"/>
                                <w:szCs w:val="24"/>
                                <w:lang w:eastAsia="en-GB"/>
                              </w:rPr>
                              <w:t>January</w:t>
                            </w:r>
                            <w:r>
                              <w:rPr>
                                <w:rFonts w:ascii="Arial" w:eastAsiaTheme="minorEastAsia" w:hAnsi="Arial" w:cs="Arial"/>
                                <w:b/>
                                <w:bCs/>
                                <w:sz w:val="24"/>
                                <w:szCs w:val="24"/>
                                <w:lang w:eastAsia="en-GB"/>
                              </w:rPr>
                              <w:t xml:space="preserve"> 202</w:t>
                            </w:r>
                            <w:r w:rsidR="00DD2D75">
                              <w:rPr>
                                <w:rFonts w:ascii="Arial" w:eastAsiaTheme="minorEastAsia" w:hAnsi="Arial" w:cs="Arial"/>
                                <w:b/>
                                <w:bCs/>
                                <w:sz w:val="24"/>
                                <w:szCs w:val="24"/>
                                <w:lang w:eastAsia="en-GB"/>
                              </w:rPr>
                              <w:t>4</w:t>
                            </w:r>
                          </w:p>
                          <w:p w14:paraId="4FC7CF48" w14:textId="1CBC3E51"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Date to be Reviewed:</w:t>
                            </w:r>
                            <w:r>
                              <w:rPr>
                                <w:rFonts w:ascii="Arial" w:eastAsiaTheme="minorEastAsia" w:hAnsi="Arial" w:cs="Arial"/>
                                <w:b/>
                                <w:bCs/>
                                <w:sz w:val="24"/>
                                <w:szCs w:val="24"/>
                                <w:lang w:eastAsia="en-GB"/>
                              </w:rPr>
                              <w:t xml:space="preserve"> </w:t>
                            </w:r>
                            <w:r w:rsidR="00DD2D75">
                              <w:rPr>
                                <w:rFonts w:ascii="Arial" w:eastAsiaTheme="minorEastAsia" w:hAnsi="Arial" w:cs="Arial"/>
                                <w:b/>
                                <w:bCs/>
                                <w:sz w:val="24"/>
                                <w:szCs w:val="24"/>
                                <w:lang w:eastAsia="en-GB"/>
                              </w:rPr>
                              <w:t>January</w:t>
                            </w:r>
                            <w:r>
                              <w:rPr>
                                <w:rFonts w:ascii="Arial" w:eastAsiaTheme="minorEastAsia" w:hAnsi="Arial" w:cs="Arial"/>
                                <w:b/>
                                <w:bCs/>
                                <w:sz w:val="24"/>
                                <w:szCs w:val="24"/>
                                <w:lang w:eastAsia="en-GB"/>
                              </w:rPr>
                              <w:t xml:space="preserve"> 2025</w:t>
                            </w:r>
                          </w:p>
                          <w:p w14:paraId="00AAC23A" w14:textId="77777777" w:rsidR="00DF2599" w:rsidRDefault="00DF2599" w:rsidP="00DF2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0E0D700" id="_x0000_t202" coordsize="21600,21600" o:spt="202" path="m,l,21600r21600,l21600,xe">
                <v:stroke joinstyle="miter"/>
                <v:path gradientshapeok="t" o:connecttype="rect"/>
              </v:shapetype>
              <v:shape id="Text Box 1" o:spid="_x0000_s1026" type="#_x0000_t202" style="width:24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" filled="f" stroked="f" strokeweight=".5pt">
                <v:textbox>
                  <w:txbxContent>
                    <w:p w14:paraId="48CC0B04" w14:textId="77777777" w:rsidR="00512D91" w:rsidRDefault="00512D91" w:rsidP="00512D91">
                      <w:pPr>
                        <w:widowControl w:val="0"/>
                        <w:autoSpaceDE w:val="0"/>
                        <w:autoSpaceDN w:val="0"/>
                        <w:adjustRightInd w:val="0"/>
                        <w:spacing w:after="0" w:line="360" w:lineRule="auto"/>
                        <w:ind w:right="11"/>
                        <w:rPr>
                          <w:rFonts w:ascii="Arial" w:eastAsiaTheme="minorEastAsia" w:hAnsi="Arial" w:cs="Arial"/>
                          <w:b/>
                          <w:bCs/>
                          <w:sz w:val="24"/>
                          <w:szCs w:val="24"/>
                          <w:lang w:eastAsia="en-GB"/>
                        </w:rPr>
                      </w:pPr>
                    </w:p>
                    <w:p w14:paraId="6E07886F" w14:textId="77777777" w:rsidR="00512D91" w:rsidRDefault="00512D91" w:rsidP="00512D91">
                      <w:pPr>
                        <w:widowControl w:val="0"/>
                        <w:autoSpaceDE w:val="0"/>
                        <w:autoSpaceDN w:val="0"/>
                        <w:adjustRightInd w:val="0"/>
                        <w:spacing w:after="0" w:line="360" w:lineRule="auto"/>
                        <w:ind w:right="11"/>
                        <w:rPr>
                          <w:rFonts w:ascii="Arial" w:eastAsiaTheme="minorEastAsia" w:hAnsi="Arial" w:cs="Arial"/>
                          <w:b/>
                          <w:bCs/>
                          <w:sz w:val="24"/>
                          <w:szCs w:val="24"/>
                          <w:lang w:eastAsia="en-GB"/>
                        </w:rPr>
                      </w:pPr>
                    </w:p>
                    <w:p w14:paraId="33721EF0" w14:textId="77777777" w:rsidR="00512D91"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p>
                    <w:p w14:paraId="21FB679A" w14:textId="7A8B35E8"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Pr>
                          <w:rFonts w:ascii="Arial" w:eastAsiaTheme="minorEastAsia" w:hAnsi="Arial" w:cs="Arial"/>
                          <w:b/>
                          <w:bCs/>
                          <w:sz w:val="24"/>
                          <w:szCs w:val="24"/>
                          <w:lang w:eastAsia="en-GB"/>
                        </w:rPr>
                        <w:t xml:space="preserve">: </w:t>
                      </w:r>
                      <w:r w:rsidR="00DD2D75">
                        <w:rPr>
                          <w:rFonts w:ascii="Arial" w:eastAsiaTheme="minorEastAsia" w:hAnsi="Arial" w:cs="Arial"/>
                          <w:b/>
                          <w:bCs/>
                          <w:sz w:val="24"/>
                          <w:szCs w:val="24"/>
                          <w:lang w:eastAsia="en-GB"/>
                        </w:rPr>
                        <w:t xml:space="preserve">Anita Hiller </w:t>
                      </w:r>
                    </w:p>
                    <w:p w14:paraId="44C250D8" w14:textId="566D5F51"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Name of Senior Manager </w:t>
                      </w:r>
                      <w:r w:rsidR="00DD2D75" w:rsidRPr="00CF1F20">
                        <w:rPr>
                          <w:rFonts w:ascii="Arial" w:eastAsiaTheme="minorEastAsia" w:hAnsi="Arial" w:cs="Arial"/>
                          <w:b/>
                          <w:bCs/>
                          <w:sz w:val="24"/>
                          <w:szCs w:val="24"/>
                          <w:lang w:eastAsia="en-GB"/>
                        </w:rPr>
                        <w:t>Approving</w:t>
                      </w:r>
                      <w:r w:rsidR="00DD2D75">
                        <w:rPr>
                          <w:rFonts w:ascii="Arial" w:eastAsiaTheme="minorEastAsia" w:hAnsi="Arial" w:cs="Arial"/>
                          <w:b/>
                          <w:bCs/>
                          <w:sz w:val="24"/>
                          <w:szCs w:val="24"/>
                          <w:lang w:eastAsia="en-GB"/>
                        </w:rPr>
                        <w:t xml:space="preserve">: Pritpal Sodhi </w:t>
                      </w:r>
                      <w:r>
                        <w:rPr>
                          <w:rFonts w:ascii="Arial" w:eastAsiaTheme="minorEastAsia" w:hAnsi="Arial" w:cs="Arial"/>
                          <w:b/>
                          <w:bCs/>
                          <w:sz w:val="24"/>
                          <w:szCs w:val="24"/>
                          <w:lang w:eastAsia="en-GB"/>
                        </w:rPr>
                        <w:t xml:space="preserve">  </w:t>
                      </w:r>
                    </w:p>
                    <w:p w14:paraId="6DA43666" w14:textId="087F2310"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DD2D75">
                        <w:rPr>
                          <w:rFonts w:ascii="Arial" w:eastAsiaTheme="minorEastAsia" w:hAnsi="Arial" w:cs="Arial"/>
                          <w:b/>
                          <w:bCs/>
                          <w:sz w:val="24"/>
                          <w:szCs w:val="24"/>
                          <w:lang w:eastAsia="en-GB"/>
                        </w:rPr>
                        <w:t>January</w:t>
                      </w:r>
                      <w:r>
                        <w:rPr>
                          <w:rFonts w:ascii="Arial" w:eastAsiaTheme="minorEastAsia" w:hAnsi="Arial" w:cs="Arial"/>
                          <w:b/>
                          <w:bCs/>
                          <w:sz w:val="24"/>
                          <w:szCs w:val="24"/>
                          <w:lang w:eastAsia="en-GB"/>
                        </w:rPr>
                        <w:t xml:space="preserve"> 202</w:t>
                      </w:r>
                      <w:r w:rsidR="00DD2D75">
                        <w:rPr>
                          <w:rFonts w:ascii="Arial" w:eastAsiaTheme="minorEastAsia" w:hAnsi="Arial" w:cs="Arial"/>
                          <w:b/>
                          <w:bCs/>
                          <w:sz w:val="24"/>
                          <w:szCs w:val="24"/>
                          <w:lang w:eastAsia="en-GB"/>
                        </w:rPr>
                        <w:t>4</w:t>
                      </w:r>
                    </w:p>
                    <w:p w14:paraId="4FC7CF48" w14:textId="1CBC3E51"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Date to be Reviewed:</w:t>
                      </w:r>
                      <w:r>
                        <w:rPr>
                          <w:rFonts w:ascii="Arial" w:eastAsiaTheme="minorEastAsia" w:hAnsi="Arial" w:cs="Arial"/>
                          <w:b/>
                          <w:bCs/>
                          <w:sz w:val="24"/>
                          <w:szCs w:val="24"/>
                          <w:lang w:eastAsia="en-GB"/>
                        </w:rPr>
                        <w:t xml:space="preserve"> </w:t>
                      </w:r>
                      <w:r w:rsidR="00DD2D75">
                        <w:rPr>
                          <w:rFonts w:ascii="Arial" w:eastAsiaTheme="minorEastAsia" w:hAnsi="Arial" w:cs="Arial"/>
                          <w:b/>
                          <w:bCs/>
                          <w:sz w:val="24"/>
                          <w:szCs w:val="24"/>
                          <w:lang w:eastAsia="en-GB"/>
                        </w:rPr>
                        <w:t>January</w:t>
                      </w:r>
                      <w:r>
                        <w:rPr>
                          <w:rFonts w:ascii="Arial" w:eastAsiaTheme="minorEastAsia" w:hAnsi="Arial" w:cs="Arial"/>
                          <w:b/>
                          <w:bCs/>
                          <w:sz w:val="24"/>
                          <w:szCs w:val="24"/>
                          <w:lang w:eastAsia="en-GB"/>
                        </w:rPr>
                        <w:t xml:space="preserve"> 2025</w:t>
                      </w:r>
                    </w:p>
                    <w:p w14:paraId="00AAC23A" w14:textId="77777777" w:rsidR="00DF2599" w:rsidRDefault="00DF2599" w:rsidP="00DF2599"/>
                  </w:txbxContent>
                </v:textbox>
                <w10:anchorlock/>
              </v:shape>
            </w:pict>
          </mc:Fallback>
        </mc:AlternateContent>
      </w:r>
    </w:p>
    <w:p w14:paraId="17A6838C" w14:textId="5144D9C5"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2B47C02C" w:rsidR="0046702E" w:rsidRDefault="009D1745" w:rsidP="00FB1B0E">
      <w:r>
        <w:br w:type="page"/>
      </w:r>
    </w:p>
    <w:tbl>
      <w:tblPr>
        <w:tblStyle w:val="TableGrid"/>
        <w:tblW w:w="0" w:type="auto"/>
        <w:jc w:val="center"/>
        <w:tblLook w:val="04A0" w:firstRow="1" w:lastRow="0" w:firstColumn="1" w:lastColumn="0" w:noHBand="0" w:noVBand="1"/>
      </w:tblPr>
      <w:tblGrid>
        <w:gridCol w:w="7196"/>
        <w:gridCol w:w="2046"/>
      </w:tblGrid>
      <w:tr w:rsidR="00DD2D75" w:rsidRPr="00046C29" w14:paraId="1E88BC21" w14:textId="77777777" w:rsidTr="00287E4A">
        <w:trPr>
          <w:jc w:val="center"/>
        </w:trPr>
        <w:tc>
          <w:tcPr>
            <w:tcW w:w="7196" w:type="dxa"/>
            <w:shd w:val="clear" w:color="auto" w:fill="B4C6E7" w:themeFill="accent1" w:themeFillTint="66"/>
          </w:tcPr>
          <w:p w14:paraId="00FFBE41" w14:textId="77777777" w:rsidR="00DD2D75" w:rsidRPr="00046C29" w:rsidRDefault="00DD2D75" w:rsidP="00287E4A">
            <w:pPr>
              <w:jc w:val="center"/>
              <w:rPr>
                <w:rFonts w:ascii="Arial" w:hAnsi="Arial" w:cs="Arial"/>
                <w:b/>
                <w:sz w:val="32"/>
                <w:szCs w:val="32"/>
              </w:rPr>
            </w:pPr>
            <w:r w:rsidRPr="00046C29">
              <w:rPr>
                <w:rFonts w:ascii="Arial" w:hAnsi="Arial" w:cs="Arial"/>
                <w:b/>
                <w:sz w:val="32"/>
                <w:szCs w:val="32"/>
              </w:rPr>
              <w:lastRenderedPageBreak/>
              <w:t>Contents</w:t>
            </w:r>
          </w:p>
        </w:tc>
        <w:tc>
          <w:tcPr>
            <w:tcW w:w="2046" w:type="dxa"/>
            <w:shd w:val="clear" w:color="auto" w:fill="B4C6E7" w:themeFill="accent1" w:themeFillTint="66"/>
          </w:tcPr>
          <w:p w14:paraId="6E32663A" w14:textId="77777777" w:rsidR="00DD2D75" w:rsidRPr="00046C29" w:rsidRDefault="00DD2D75" w:rsidP="00287E4A">
            <w:pPr>
              <w:jc w:val="center"/>
              <w:rPr>
                <w:rFonts w:ascii="Arial" w:hAnsi="Arial" w:cs="Arial"/>
                <w:b/>
                <w:sz w:val="32"/>
                <w:szCs w:val="32"/>
              </w:rPr>
            </w:pPr>
            <w:r w:rsidRPr="00046C29">
              <w:rPr>
                <w:rFonts w:ascii="Arial" w:hAnsi="Arial" w:cs="Arial"/>
                <w:b/>
                <w:sz w:val="32"/>
                <w:szCs w:val="32"/>
              </w:rPr>
              <w:t>Page</w:t>
            </w:r>
          </w:p>
        </w:tc>
      </w:tr>
      <w:tr w:rsidR="00DD2D75" w:rsidRPr="0070243E" w14:paraId="6D169CA7" w14:textId="77777777" w:rsidTr="00287E4A">
        <w:trPr>
          <w:jc w:val="center"/>
        </w:trPr>
        <w:tc>
          <w:tcPr>
            <w:tcW w:w="7196" w:type="dxa"/>
          </w:tcPr>
          <w:p w14:paraId="7EA60325" w14:textId="57212C47" w:rsidR="00DD2D75" w:rsidRPr="00A42DCA" w:rsidRDefault="003F4F9A" w:rsidP="00D1666F">
            <w:pPr>
              <w:spacing w:after="160" w:line="259" w:lineRule="auto"/>
              <w:jc w:val="center"/>
              <w:rPr>
                <w:rFonts w:ascii="Arial" w:hAnsi="Arial" w:cs="Arial"/>
                <w:sz w:val="24"/>
                <w:szCs w:val="24"/>
              </w:rPr>
            </w:pPr>
            <w:hyperlink w:anchor="_Child_Safeguarding_Practice" w:history="1">
              <w:r w:rsidR="00DD2D75" w:rsidRPr="009C0B4C">
                <w:rPr>
                  <w:rStyle w:val="Hyperlink"/>
                  <w:rFonts w:ascii="Arial" w:hAnsi="Arial" w:cs="Arial"/>
                  <w:sz w:val="24"/>
                  <w:szCs w:val="24"/>
                </w:rPr>
                <w:t>Child Safeguarding Practice Review Panel and Safeguarding Children Multi-Agency Partnerships</w:t>
              </w:r>
            </w:hyperlink>
          </w:p>
        </w:tc>
        <w:tc>
          <w:tcPr>
            <w:tcW w:w="2046" w:type="dxa"/>
          </w:tcPr>
          <w:p w14:paraId="41D39562" w14:textId="77777777" w:rsidR="00DD2D75" w:rsidRPr="00DD01D7" w:rsidRDefault="00DD2D75" w:rsidP="00287E4A">
            <w:pPr>
              <w:jc w:val="center"/>
              <w:rPr>
                <w:rFonts w:ascii="Arial" w:hAnsi="Arial" w:cs="Arial"/>
                <w:bCs/>
                <w:sz w:val="24"/>
                <w:szCs w:val="24"/>
              </w:rPr>
            </w:pPr>
            <w:r w:rsidRPr="00DD01D7">
              <w:rPr>
                <w:rFonts w:ascii="Arial" w:hAnsi="Arial" w:cs="Arial"/>
                <w:bCs/>
                <w:sz w:val="24"/>
                <w:szCs w:val="24"/>
              </w:rPr>
              <w:t>3</w:t>
            </w:r>
          </w:p>
        </w:tc>
      </w:tr>
      <w:tr w:rsidR="00DD2D75" w:rsidRPr="0070243E" w14:paraId="1515F23E" w14:textId="77777777" w:rsidTr="00EE7A50">
        <w:trPr>
          <w:trHeight w:val="453"/>
          <w:jc w:val="center"/>
        </w:trPr>
        <w:tc>
          <w:tcPr>
            <w:tcW w:w="7196" w:type="dxa"/>
          </w:tcPr>
          <w:p w14:paraId="17849A85" w14:textId="2EAC7417" w:rsidR="00DD2D75" w:rsidRPr="00771A61" w:rsidRDefault="003F4F9A" w:rsidP="00D1666F">
            <w:pPr>
              <w:jc w:val="center"/>
              <w:rPr>
                <w:rFonts w:ascii="Arial" w:hAnsi="Arial" w:cs="Arial"/>
                <w:sz w:val="24"/>
                <w:szCs w:val="24"/>
              </w:rPr>
            </w:pPr>
            <w:hyperlink w:anchor="_Notifications_to_National" w:history="1">
              <w:r w:rsidR="00DD2D75" w:rsidRPr="009C0B4C">
                <w:rPr>
                  <w:rStyle w:val="Hyperlink"/>
                  <w:rFonts w:ascii="Arial" w:hAnsi="Arial" w:cs="Arial"/>
                  <w:sz w:val="24"/>
                  <w:szCs w:val="24"/>
                </w:rPr>
                <w:t>Notifications to National Panel</w:t>
              </w:r>
            </w:hyperlink>
          </w:p>
        </w:tc>
        <w:tc>
          <w:tcPr>
            <w:tcW w:w="2046" w:type="dxa"/>
          </w:tcPr>
          <w:p w14:paraId="5528B0DD" w14:textId="77777777" w:rsidR="00DD2D75" w:rsidRPr="00DD01D7" w:rsidRDefault="00DD2D75" w:rsidP="00287E4A">
            <w:pPr>
              <w:jc w:val="center"/>
              <w:rPr>
                <w:rFonts w:ascii="Arial" w:hAnsi="Arial" w:cs="Arial"/>
                <w:bCs/>
                <w:sz w:val="24"/>
                <w:szCs w:val="24"/>
              </w:rPr>
            </w:pPr>
            <w:r w:rsidRPr="00DD01D7">
              <w:rPr>
                <w:rFonts w:ascii="Arial" w:hAnsi="Arial" w:cs="Arial"/>
                <w:bCs/>
                <w:sz w:val="24"/>
                <w:szCs w:val="24"/>
              </w:rPr>
              <w:t>3</w:t>
            </w:r>
          </w:p>
        </w:tc>
      </w:tr>
      <w:tr w:rsidR="00DD2D75" w:rsidRPr="0070243E" w14:paraId="6C920F99" w14:textId="77777777" w:rsidTr="00EE7A50">
        <w:trPr>
          <w:trHeight w:val="456"/>
          <w:jc w:val="center"/>
        </w:trPr>
        <w:tc>
          <w:tcPr>
            <w:tcW w:w="7196" w:type="dxa"/>
          </w:tcPr>
          <w:p w14:paraId="05FAF3D7" w14:textId="3D7627CA" w:rsidR="00DD2D75" w:rsidRPr="00E000C6" w:rsidRDefault="003F4F9A" w:rsidP="00D1666F">
            <w:pPr>
              <w:jc w:val="center"/>
              <w:rPr>
                <w:rFonts w:ascii="Arial" w:hAnsi="Arial" w:cs="Arial"/>
                <w:sz w:val="24"/>
                <w:szCs w:val="24"/>
              </w:rPr>
            </w:pPr>
            <w:hyperlink w:anchor="_Agency_Involvement_Summary" w:history="1">
              <w:r w:rsidR="00DD2D75" w:rsidRPr="00E000C6">
                <w:rPr>
                  <w:rStyle w:val="Hyperlink"/>
                  <w:rFonts w:ascii="Arial" w:hAnsi="Arial" w:cs="Arial"/>
                  <w:sz w:val="24"/>
                  <w:szCs w:val="24"/>
                </w:rPr>
                <w:t>Agency Involvement Summary Report</w:t>
              </w:r>
            </w:hyperlink>
          </w:p>
        </w:tc>
        <w:tc>
          <w:tcPr>
            <w:tcW w:w="2046" w:type="dxa"/>
          </w:tcPr>
          <w:p w14:paraId="0769453E" w14:textId="77777777" w:rsidR="00DD2D75" w:rsidRPr="00DD01D7" w:rsidRDefault="00DD2D75" w:rsidP="00287E4A">
            <w:pPr>
              <w:jc w:val="center"/>
              <w:rPr>
                <w:rFonts w:ascii="Arial" w:hAnsi="Arial" w:cs="Arial"/>
                <w:bCs/>
                <w:sz w:val="24"/>
                <w:szCs w:val="24"/>
              </w:rPr>
            </w:pPr>
            <w:r w:rsidRPr="00DD01D7">
              <w:rPr>
                <w:rFonts w:ascii="Arial" w:hAnsi="Arial" w:cs="Arial"/>
                <w:bCs/>
                <w:sz w:val="24"/>
                <w:szCs w:val="24"/>
              </w:rPr>
              <w:t>6</w:t>
            </w:r>
          </w:p>
        </w:tc>
      </w:tr>
      <w:tr w:rsidR="00DD2D75" w:rsidRPr="0070243E" w14:paraId="0827C7F8" w14:textId="77777777" w:rsidTr="00EE7A50">
        <w:trPr>
          <w:trHeight w:val="407"/>
          <w:jc w:val="center"/>
        </w:trPr>
        <w:tc>
          <w:tcPr>
            <w:tcW w:w="7196" w:type="dxa"/>
          </w:tcPr>
          <w:p w14:paraId="3A6D43A3" w14:textId="3AC9A675" w:rsidR="00DD2D75" w:rsidRPr="00E000C6" w:rsidRDefault="003F4F9A" w:rsidP="00D1666F">
            <w:pPr>
              <w:jc w:val="center"/>
              <w:rPr>
                <w:rFonts w:ascii="Arial" w:hAnsi="Arial" w:cs="Arial"/>
                <w:sz w:val="24"/>
                <w:szCs w:val="24"/>
              </w:rPr>
            </w:pPr>
            <w:hyperlink w:anchor="_Rapid_Review" w:history="1">
              <w:r w:rsidR="00DD2D75" w:rsidRPr="00D1666F">
                <w:rPr>
                  <w:rStyle w:val="Hyperlink"/>
                  <w:rFonts w:ascii="Arial" w:hAnsi="Arial" w:cs="Arial"/>
                  <w:sz w:val="24"/>
                  <w:szCs w:val="24"/>
                </w:rPr>
                <w:t>Rapid Review</w:t>
              </w:r>
            </w:hyperlink>
          </w:p>
        </w:tc>
        <w:tc>
          <w:tcPr>
            <w:tcW w:w="2046" w:type="dxa"/>
          </w:tcPr>
          <w:p w14:paraId="0CC8A327" w14:textId="77777777" w:rsidR="00DD2D75" w:rsidRPr="00DD01D7" w:rsidRDefault="00DD2D75" w:rsidP="00287E4A">
            <w:pPr>
              <w:jc w:val="center"/>
              <w:rPr>
                <w:rFonts w:ascii="Arial" w:hAnsi="Arial" w:cs="Arial"/>
                <w:bCs/>
                <w:sz w:val="24"/>
                <w:szCs w:val="24"/>
              </w:rPr>
            </w:pPr>
            <w:r w:rsidRPr="00DD01D7">
              <w:rPr>
                <w:rFonts w:ascii="Arial" w:hAnsi="Arial" w:cs="Arial"/>
                <w:bCs/>
                <w:sz w:val="24"/>
                <w:szCs w:val="24"/>
              </w:rPr>
              <w:t>6</w:t>
            </w:r>
          </w:p>
        </w:tc>
      </w:tr>
      <w:tr w:rsidR="00B572E2" w:rsidRPr="0070243E" w14:paraId="54B84AF5" w14:textId="77777777" w:rsidTr="00287E4A">
        <w:trPr>
          <w:trHeight w:val="673"/>
          <w:jc w:val="center"/>
        </w:trPr>
        <w:tc>
          <w:tcPr>
            <w:tcW w:w="7196" w:type="dxa"/>
          </w:tcPr>
          <w:p w14:paraId="6E818E5E" w14:textId="0723184A" w:rsidR="00B572E2" w:rsidRDefault="003F4F9A" w:rsidP="00B572E2">
            <w:pPr>
              <w:jc w:val="center"/>
            </w:pPr>
            <w:hyperlink w:anchor="_Independent_Management_Review_1" w:history="1">
              <w:r w:rsidR="00B572E2" w:rsidRPr="00D1666F">
                <w:rPr>
                  <w:rStyle w:val="Hyperlink"/>
                  <w:rFonts w:ascii="Arial" w:hAnsi="Arial" w:cs="Arial"/>
                  <w:sz w:val="24"/>
                  <w:szCs w:val="24"/>
                </w:rPr>
                <w:t>Independent Management Review reports (IMR)</w:t>
              </w:r>
            </w:hyperlink>
          </w:p>
        </w:tc>
        <w:tc>
          <w:tcPr>
            <w:tcW w:w="2046" w:type="dxa"/>
          </w:tcPr>
          <w:p w14:paraId="7B3FAC0C" w14:textId="19EDE495" w:rsidR="00B572E2" w:rsidRPr="00DD01D7" w:rsidRDefault="00B572E2" w:rsidP="00B572E2">
            <w:pPr>
              <w:jc w:val="center"/>
              <w:rPr>
                <w:rFonts w:ascii="Arial" w:hAnsi="Arial" w:cs="Arial"/>
                <w:bCs/>
                <w:sz w:val="24"/>
                <w:szCs w:val="24"/>
              </w:rPr>
            </w:pPr>
            <w:r w:rsidRPr="00DD01D7">
              <w:rPr>
                <w:rFonts w:ascii="Arial" w:hAnsi="Arial" w:cs="Arial"/>
                <w:bCs/>
                <w:sz w:val="24"/>
                <w:szCs w:val="24"/>
              </w:rPr>
              <w:t>8</w:t>
            </w:r>
          </w:p>
        </w:tc>
      </w:tr>
      <w:tr w:rsidR="00B572E2" w:rsidRPr="0070243E" w14:paraId="232E2F39" w14:textId="77777777" w:rsidTr="00480C9D">
        <w:trPr>
          <w:trHeight w:val="538"/>
          <w:jc w:val="center"/>
        </w:trPr>
        <w:tc>
          <w:tcPr>
            <w:tcW w:w="7196" w:type="dxa"/>
          </w:tcPr>
          <w:p w14:paraId="792F1C6E" w14:textId="05DEE1FA" w:rsidR="00B572E2" w:rsidRPr="00E000C6" w:rsidRDefault="003F4F9A" w:rsidP="00B572E2">
            <w:pPr>
              <w:jc w:val="center"/>
              <w:rPr>
                <w:rFonts w:ascii="Arial" w:hAnsi="Arial" w:cs="Arial"/>
                <w:color w:val="0563C1" w:themeColor="hyperlink"/>
                <w:sz w:val="24"/>
                <w:szCs w:val="24"/>
                <w:u w:val="single"/>
              </w:rPr>
            </w:pPr>
            <w:hyperlink w:anchor="_Local_Child_Safeguarding_1" w:history="1">
              <w:r w:rsidR="00B572E2" w:rsidRPr="00D1666F">
                <w:rPr>
                  <w:rStyle w:val="Hyperlink"/>
                  <w:rFonts w:ascii="Arial" w:hAnsi="Arial" w:cs="Arial"/>
                  <w:sz w:val="24"/>
                  <w:szCs w:val="24"/>
                </w:rPr>
                <w:t>Local Child Safeguarding Practice Review (LCSPR)</w:t>
              </w:r>
            </w:hyperlink>
          </w:p>
        </w:tc>
        <w:tc>
          <w:tcPr>
            <w:tcW w:w="2046" w:type="dxa"/>
          </w:tcPr>
          <w:p w14:paraId="1F628FAA" w14:textId="77777777" w:rsidR="00B572E2" w:rsidRPr="00DD01D7" w:rsidRDefault="00B572E2" w:rsidP="00B572E2">
            <w:pPr>
              <w:jc w:val="center"/>
              <w:rPr>
                <w:rFonts w:ascii="Arial" w:hAnsi="Arial" w:cs="Arial"/>
                <w:bCs/>
                <w:sz w:val="24"/>
                <w:szCs w:val="24"/>
              </w:rPr>
            </w:pPr>
            <w:r w:rsidRPr="00DD01D7">
              <w:rPr>
                <w:rFonts w:ascii="Arial" w:hAnsi="Arial" w:cs="Arial"/>
                <w:bCs/>
                <w:sz w:val="24"/>
                <w:szCs w:val="24"/>
              </w:rPr>
              <w:t>8</w:t>
            </w:r>
          </w:p>
        </w:tc>
      </w:tr>
      <w:tr w:rsidR="00B572E2" w:rsidRPr="0070243E" w14:paraId="4CE70CFF" w14:textId="77777777" w:rsidTr="00DC7F4E">
        <w:trPr>
          <w:trHeight w:val="485"/>
          <w:jc w:val="center"/>
        </w:trPr>
        <w:tc>
          <w:tcPr>
            <w:tcW w:w="7196" w:type="dxa"/>
          </w:tcPr>
          <w:p w14:paraId="5B1D057B" w14:textId="784C94F6" w:rsidR="00B572E2" w:rsidRPr="00E000C6" w:rsidRDefault="003F4F9A" w:rsidP="00B572E2">
            <w:pPr>
              <w:jc w:val="center"/>
              <w:rPr>
                <w:rFonts w:ascii="Arial" w:hAnsi="Arial" w:cs="Arial"/>
                <w:color w:val="335BA3"/>
                <w:sz w:val="24"/>
                <w:szCs w:val="24"/>
                <w:u w:val="single"/>
              </w:rPr>
            </w:pPr>
            <w:hyperlink w:anchor="_Practitioner_Events" w:history="1">
              <w:r w:rsidR="00B572E2" w:rsidRPr="00D1666F">
                <w:rPr>
                  <w:rStyle w:val="Hyperlink"/>
                  <w:rFonts w:ascii="Arial" w:hAnsi="Arial" w:cs="Arial"/>
                  <w:sz w:val="24"/>
                  <w:szCs w:val="24"/>
                </w:rPr>
                <w:t>Practitioner Events</w:t>
              </w:r>
            </w:hyperlink>
          </w:p>
        </w:tc>
        <w:tc>
          <w:tcPr>
            <w:tcW w:w="2046" w:type="dxa"/>
          </w:tcPr>
          <w:p w14:paraId="036821D8" w14:textId="77777777" w:rsidR="00B572E2" w:rsidRPr="00DD01D7" w:rsidRDefault="00B572E2" w:rsidP="00B572E2">
            <w:pPr>
              <w:jc w:val="center"/>
              <w:rPr>
                <w:rFonts w:ascii="Arial" w:hAnsi="Arial" w:cs="Arial"/>
                <w:bCs/>
                <w:sz w:val="24"/>
                <w:szCs w:val="24"/>
              </w:rPr>
            </w:pPr>
            <w:r w:rsidRPr="00DD01D7">
              <w:rPr>
                <w:rFonts w:ascii="Arial" w:hAnsi="Arial" w:cs="Arial"/>
                <w:bCs/>
                <w:sz w:val="24"/>
                <w:szCs w:val="24"/>
              </w:rPr>
              <w:t>9</w:t>
            </w:r>
          </w:p>
        </w:tc>
      </w:tr>
      <w:tr w:rsidR="00B572E2" w:rsidRPr="0070243E" w14:paraId="2E13710E" w14:textId="77777777" w:rsidTr="00287E4A">
        <w:trPr>
          <w:trHeight w:val="383"/>
          <w:jc w:val="center"/>
        </w:trPr>
        <w:tc>
          <w:tcPr>
            <w:tcW w:w="7196" w:type="dxa"/>
          </w:tcPr>
          <w:p w14:paraId="56EA6EF3" w14:textId="03376A02" w:rsidR="00B572E2" w:rsidRPr="00E000C6" w:rsidRDefault="003F4F9A" w:rsidP="00B572E2">
            <w:pPr>
              <w:jc w:val="center"/>
              <w:rPr>
                <w:rFonts w:ascii="Arial" w:hAnsi="Arial" w:cs="Arial"/>
                <w:sz w:val="24"/>
                <w:szCs w:val="24"/>
              </w:rPr>
            </w:pPr>
            <w:hyperlink w:anchor="_Internal_Reviews" w:history="1">
              <w:r w:rsidR="00B572E2" w:rsidRPr="00D1666F">
                <w:rPr>
                  <w:rStyle w:val="Hyperlink"/>
                  <w:rFonts w:ascii="Arial" w:hAnsi="Arial" w:cs="Arial"/>
                  <w:sz w:val="24"/>
                  <w:szCs w:val="24"/>
                </w:rPr>
                <w:t>Internal Reviews</w:t>
              </w:r>
            </w:hyperlink>
          </w:p>
        </w:tc>
        <w:tc>
          <w:tcPr>
            <w:tcW w:w="2046" w:type="dxa"/>
          </w:tcPr>
          <w:p w14:paraId="7AAF31B9" w14:textId="2D943552" w:rsidR="00B572E2" w:rsidRPr="00DD01D7" w:rsidRDefault="00B572E2" w:rsidP="00B572E2">
            <w:pPr>
              <w:jc w:val="center"/>
              <w:rPr>
                <w:rFonts w:ascii="Arial" w:hAnsi="Arial" w:cs="Arial"/>
                <w:bCs/>
                <w:sz w:val="24"/>
                <w:szCs w:val="24"/>
              </w:rPr>
            </w:pPr>
            <w:r>
              <w:rPr>
                <w:rFonts w:ascii="Arial" w:hAnsi="Arial" w:cs="Arial"/>
                <w:bCs/>
                <w:sz w:val="24"/>
                <w:szCs w:val="24"/>
              </w:rPr>
              <w:t>10</w:t>
            </w:r>
          </w:p>
        </w:tc>
      </w:tr>
      <w:tr w:rsidR="00B572E2" w:rsidRPr="0070243E" w14:paraId="62B36DA4" w14:textId="77777777" w:rsidTr="00287E4A">
        <w:trPr>
          <w:trHeight w:val="383"/>
          <w:jc w:val="center"/>
        </w:trPr>
        <w:tc>
          <w:tcPr>
            <w:tcW w:w="7196" w:type="dxa"/>
          </w:tcPr>
          <w:p w14:paraId="3AE500D3" w14:textId="77777777" w:rsidR="00B572E2" w:rsidRPr="00E000C6" w:rsidRDefault="003F4F9A" w:rsidP="00B572E2">
            <w:pPr>
              <w:jc w:val="center"/>
              <w:rPr>
                <w:rFonts w:ascii="Arial" w:hAnsi="Arial" w:cs="Arial"/>
                <w:color w:val="335BA3"/>
                <w:sz w:val="24"/>
                <w:szCs w:val="24"/>
                <w:u w:val="single"/>
              </w:rPr>
            </w:pPr>
            <w:hyperlink w:anchor="_Child_Death_Process" w:history="1">
              <w:r w:rsidR="00B572E2" w:rsidRPr="00E000C6">
                <w:rPr>
                  <w:rStyle w:val="Hyperlink"/>
                  <w:rFonts w:ascii="Arial" w:hAnsi="Arial" w:cs="Arial"/>
                  <w:sz w:val="24"/>
                  <w:szCs w:val="24"/>
                </w:rPr>
                <w:t>Child Death Process</w:t>
              </w:r>
            </w:hyperlink>
          </w:p>
        </w:tc>
        <w:tc>
          <w:tcPr>
            <w:tcW w:w="2046" w:type="dxa"/>
          </w:tcPr>
          <w:p w14:paraId="7E5D7737" w14:textId="0067EEEA" w:rsidR="00B572E2" w:rsidRPr="00DD01D7" w:rsidRDefault="00B572E2" w:rsidP="00B572E2">
            <w:pPr>
              <w:jc w:val="center"/>
              <w:rPr>
                <w:rFonts w:ascii="Arial" w:hAnsi="Arial" w:cs="Arial"/>
                <w:bCs/>
                <w:sz w:val="24"/>
                <w:szCs w:val="24"/>
              </w:rPr>
            </w:pPr>
            <w:r w:rsidRPr="00DD01D7">
              <w:rPr>
                <w:rFonts w:ascii="Arial" w:hAnsi="Arial" w:cs="Arial"/>
                <w:bCs/>
                <w:sz w:val="24"/>
                <w:szCs w:val="24"/>
              </w:rPr>
              <w:t>1</w:t>
            </w:r>
            <w:r>
              <w:rPr>
                <w:rFonts w:ascii="Arial" w:hAnsi="Arial" w:cs="Arial"/>
                <w:bCs/>
                <w:sz w:val="24"/>
                <w:szCs w:val="24"/>
              </w:rPr>
              <w:t>0</w:t>
            </w:r>
          </w:p>
        </w:tc>
      </w:tr>
      <w:tr w:rsidR="00B572E2" w:rsidRPr="0070243E" w14:paraId="02767C30" w14:textId="77777777" w:rsidTr="00DC7F4E">
        <w:trPr>
          <w:trHeight w:val="347"/>
          <w:jc w:val="center"/>
        </w:trPr>
        <w:tc>
          <w:tcPr>
            <w:tcW w:w="7196" w:type="dxa"/>
          </w:tcPr>
          <w:p w14:paraId="188225BD" w14:textId="77777777" w:rsidR="00B572E2" w:rsidRPr="00E000C6" w:rsidRDefault="003F4F9A" w:rsidP="00B572E2">
            <w:pPr>
              <w:jc w:val="center"/>
              <w:rPr>
                <w:rFonts w:ascii="Arial" w:hAnsi="Arial" w:cs="Arial"/>
                <w:sz w:val="24"/>
                <w:szCs w:val="24"/>
              </w:rPr>
            </w:pPr>
            <w:hyperlink w:anchor="_Safeguarding_Adult_Reviews" w:history="1">
              <w:r w:rsidR="00B572E2" w:rsidRPr="00E000C6">
                <w:rPr>
                  <w:rStyle w:val="Hyperlink"/>
                  <w:rFonts w:ascii="Arial" w:hAnsi="Arial" w:cs="Arial"/>
                  <w:sz w:val="24"/>
                  <w:szCs w:val="24"/>
                </w:rPr>
                <w:t>Safeguarding Adult Reviews</w:t>
              </w:r>
            </w:hyperlink>
          </w:p>
        </w:tc>
        <w:tc>
          <w:tcPr>
            <w:tcW w:w="2046" w:type="dxa"/>
          </w:tcPr>
          <w:p w14:paraId="53EE927C" w14:textId="77777777" w:rsidR="00B572E2" w:rsidRPr="00DD01D7" w:rsidRDefault="00B572E2" w:rsidP="00B572E2">
            <w:pPr>
              <w:jc w:val="center"/>
              <w:rPr>
                <w:rFonts w:ascii="Arial" w:hAnsi="Arial" w:cs="Arial"/>
                <w:bCs/>
                <w:sz w:val="24"/>
                <w:szCs w:val="24"/>
              </w:rPr>
            </w:pPr>
            <w:r w:rsidRPr="00DD01D7">
              <w:rPr>
                <w:rFonts w:ascii="Arial" w:hAnsi="Arial" w:cs="Arial"/>
                <w:bCs/>
                <w:sz w:val="24"/>
                <w:szCs w:val="24"/>
              </w:rPr>
              <w:t>12</w:t>
            </w:r>
          </w:p>
        </w:tc>
      </w:tr>
      <w:tr w:rsidR="00B572E2" w:rsidRPr="0070243E" w14:paraId="4925CFF5" w14:textId="77777777" w:rsidTr="00DC7F4E">
        <w:trPr>
          <w:trHeight w:val="409"/>
          <w:jc w:val="center"/>
        </w:trPr>
        <w:tc>
          <w:tcPr>
            <w:tcW w:w="7196" w:type="dxa"/>
          </w:tcPr>
          <w:p w14:paraId="1686E873" w14:textId="77777777" w:rsidR="00B572E2" w:rsidRPr="00E000C6" w:rsidRDefault="003F4F9A" w:rsidP="00B572E2">
            <w:pPr>
              <w:jc w:val="center"/>
              <w:rPr>
                <w:rFonts w:ascii="Arial" w:hAnsi="Arial" w:cs="Arial"/>
                <w:sz w:val="24"/>
                <w:szCs w:val="24"/>
              </w:rPr>
            </w:pPr>
            <w:hyperlink w:anchor="_Domestic_Homicide_Reviews" w:history="1">
              <w:r w:rsidR="00B572E2" w:rsidRPr="00E000C6">
                <w:rPr>
                  <w:rStyle w:val="Hyperlink"/>
                  <w:rFonts w:ascii="Arial" w:hAnsi="Arial" w:cs="Arial"/>
                  <w:sz w:val="24"/>
                  <w:szCs w:val="24"/>
                </w:rPr>
                <w:t>Domestic Homicide Reviews</w:t>
              </w:r>
            </w:hyperlink>
          </w:p>
        </w:tc>
        <w:tc>
          <w:tcPr>
            <w:tcW w:w="2046" w:type="dxa"/>
          </w:tcPr>
          <w:p w14:paraId="5090414C" w14:textId="77777777" w:rsidR="00B572E2" w:rsidRPr="00DD01D7" w:rsidRDefault="00B572E2" w:rsidP="00B572E2">
            <w:pPr>
              <w:jc w:val="center"/>
              <w:rPr>
                <w:rFonts w:ascii="Arial" w:hAnsi="Arial" w:cs="Arial"/>
                <w:bCs/>
                <w:sz w:val="24"/>
                <w:szCs w:val="24"/>
              </w:rPr>
            </w:pPr>
            <w:r w:rsidRPr="00DD01D7">
              <w:rPr>
                <w:rFonts w:ascii="Arial" w:hAnsi="Arial" w:cs="Arial"/>
                <w:bCs/>
                <w:sz w:val="24"/>
                <w:szCs w:val="24"/>
              </w:rPr>
              <w:t>13</w:t>
            </w:r>
          </w:p>
        </w:tc>
      </w:tr>
      <w:tr w:rsidR="00B572E2" w:rsidRPr="0070243E" w14:paraId="79A17B75" w14:textId="77777777" w:rsidTr="00EE7A50">
        <w:trPr>
          <w:trHeight w:val="931"/>
          <w:jc w:val="center"/>
        </w:trPr>
        <w:tc>
          <w:tcPr>
            <w:tcW w:w="7196" w:type="dxa"/>
          </w:tcPr>
          <w:p w14:paraId="4AA7D18E" w14:textId="6641B9F4" w:rsidR="00B572E2" w:rsidRPr="00E000C6" w:rsidRDefault="003F4F9A" w:rsidP="00B572E2">
            <w:pPr>
              <w:jc w:val="center"/>
              <w:rPr>
                <w:rFonts w:ascii="Arial" w:hAnsi="Arial" w:cs="Arial"/>
                <w:sz w:val="24"/>
                <w:szCs w:val="24"/>
              </w:rPr>
            </w:pPr>
            <w:hyperlink w:anchor="_Safeguarding_Review_(SR)" w:history="1">
              <w:r w:rsidR="00B572E2" w:rsidRPr="00B3762C">
                <w:rPr>
                  <w:rStyle w:val="Hyperlink"/>
                  <w:rFonts w:ascii="Arial" w:hAnsi="Arial" w:cs="Arial"/>
                  <w:sz w:val="24"/>
                  <w:szCs w:val="24"/>
                </w:rPr>
                <w:t>Guidance for the allocated practitioners, managers, and teams, where a safeguarding review is being completed on a child or their parent</w:t>
              </w:r>
            </w:hyperlink>
          </w:p>
        </w:tc>
        <w:tc>
          <w:tcPr>
            <w:tcW w:w="2046" w:type="dxa"/>
          </w:tcPr>
          <w:p w14:paraId="231F0F7A" w14:textId="77777777" w:rsidR="00B572E2" w:rsidRPr="00DD01D7" w:rsidRDefault="00B572E2" w:rsidP="00B572E2">
            <w:pPr>
              <w:jc w:val="center"/>
              <w:rPr>
                <w:rFonts w:ascii="Arial" w:hAnsi="Arial" w:cs="Arial"/>
                <w:bCs/>
                <w:sz w:val="24"/>
                <w:szCs w:val="24"/>
              </w:rPr>
            </w:pPr>
            <w:r w:rsidRPr="00DD01D7">
              <w:rPr>
                <w:rFonts w:ascii="Arial" w:hAnsi="Arial" w:cs="Arial"/>
                <w:bCs/>
                <w:sz w:val="24"/>
                <w:szCs w:val="24"/>
              </w:rPr>
              <w:t>14</w:t>
            </w:r>
          </w:p>
        </w:tc>
      </w:tr>
      <w:tr w:rsidR="00B572E2" w:rsidRPr="0070243E" w14:paraId="646B97B9" w14:textId="77777777" w:rsidTr="008B4040">
        <w:trPr>
          <w:trHeight w:val="441"/>
          <w:jc w:val="center"/>
        </w:trPr>
        <w:tc>
          <w:tcPr>
            <w:tcW w:w="7196" w:type="dxa"/>
          </w:tcPr>
          <w:p w14:paraId="430A23ED" w14:textId="245F12EB" w:rsidR="00B572E2" w:rsidRPr="008B4040" w:rsidRDefault="003F4F9A" w:rsidP="00B572E2">
            <w:pPr>
              <w:jc w:val="center"/>
              <w:rPr>
                <w:rFonts w:ascii="Arial" w:hAnsi="Arial" w:cs="Arial"/>
                <w:color w:val="0563C1" w:themeColor="hyperlink"/>
                <w:sz w:val="24"/>
                <w:szCs w:val="24"/>
                <w:u w:val="single"/>
              </w:rPr>
            </w:pPr>
            <w:hyperlink w:anchor="_Appendix_1_–" w:history="1">
              <w:r w:rsidR="00B572E2" w:rsidRPr="00B3762C">
                <w:rPr>
                  <w:rStyle w:val="Hyperlink"/>
                  <w:rFonts w:ascii="Arial" w:hAnsi="Arial" w:cs="Arial"/>
                  <w:sz w:val="24"/>
                  <w:szCs w:val="24"/>
                </w:rPr>
                <w:t>Appendix 1 - Glossary</w:t>
              </w:r>
            </w:hyperlink>
          </w:p>
        </w:tc>
        <w:tc>
          <w:tcPr>
            <w:tcW w:w="2046" w:type="dxa"/>
          </w:tcPr>
          <w:p w14:paraId="77110EA4" w14:textId="77777777" w:rsidR="00B572E2" w:rsidRPr="00DD01D7" w:rsidRDefault="00B572E2" w:rsidP="00B572E2">
            <w:pPr>
              <w:jc w:val="center"/>
              <w:rPr>
                <w:rFonts w:ascii="Arial" w:hAnsi="Arial" w:cs="Arial"/>
                <w:bCs/>
                <w:sz w:val="24"/>
                <w:szCs w:val="24"/>
              </w:rPr>
            </w:pPr>
            <w:r w:rsidRPr="00DD01D7">
              <w:rPr>
                <w:rFonts w:ascii="Arial" w:hAnsi="Arial" w:cs="Arial"/>
                <w:bCs/>
                <w:sz w:val="24"/>
                <w:szCs w:val="24"/>
              </w:rPr>
              <w:t>16</w:t>
            </w:r>
          </w:p>
        </w:tc>
      </w:tr>
      <w:tr w:rsidR="00B572E2" w:rsidRPr="0070243E" w14:paraId="7A791F6B" w14:textId="77777777" w:rsidTr="00DC7F4E">
        <w:trPr>
          <w:trHeight w:val="435"/>
          <w:jc w:val="center"/>
        </w:trPr>
        <w:tc>
          <w:tcPr>
            <w:tcW w:w="7196" w:type="dxa"/>
          </w:tcPr>
          <w:p w14:paraId="0EA86EA6" w14:textId="720193A9" w:rsidR="00B572E2" w:rsidRPr="00E000C6" w:rsidRDefault="003F4F9A" w:rsidP="00B572E2">
            <w:pPr>
              <w:jc w:val="center"/>
              <w:rPr>
                <w:rFonts w:ascii="Arial" w:hAnsi="Arial" w:cs="Arial"/>
                <w:sz w:val="24"/>
                <w:szCs w:val="24"/>
                <w:u w:val="single"/>
              </w:rPr>
            </w:pPr>
            <w:hyperlink w:anchor="_Appendix_2_-" w:history="1">
              <w:r w:rsidR="00B572E2" w:rsidRPr="00E26F57">
                <w:rPr>
                  <w:rStyle w:val="Hyperlink"/>
                  <w:rFonts w:ascii="Arial" w:hAnsi="Arial" w:cs="Arial"/>
                  <w:sz w:val="24"/>
                  <w:szCs w:val="24"/>
                </w:rPr>
                <w:t>Appendix 2 - Roles and Responsibilities</w:t>
              </w:r>
            </w:hyperlink>
          </w:p>
        </w:tc>
        <w:tc>
          <w:tcPr>
            <w:tcW w:w="2046" w:type="dxa"/>
          </w:tcPr>
          <w:p w14:paraId="6EA992FE" w14:textId="77777777" w:rsidR="00B572E2" w:rsidRPr="00DD01D7" w:rsidRDefault="00B572E2" w:rsidP="00B572E2">
            <w:pPr>
              <w:jc w:val="center"/>
              <w:rPr>
                <w:rFonts w:ascii="Arial" w:hAnsi="Arial" w:cs="Arial"/>
                <w:bCs/>
                <w:sz w:val="24"/>
                <w:szCs w:val="24"/>
              </w:rPr>
            </w:pPr>
            <w:r w:rsidRPr="00DD01D7">
              <w:rPr>
                <w:rFonts w:ascii="Arial" w:hAnsi="Arial" w:cs="Arial"/>
                <w:bCs/>
                <w:sz w:val="24"/>
                <w:szCs w:val="24"/>
              </w:rPr>
              <w:t>18</w:t>
            </w:r>
          </w:p>
        </w:tc>
      </w:tr>
      <w:tr w:rsidR="00B572E2" w:rsidRPr="0070243E" w14:paraId="29BE0721" w14:textId="77777777" w:rsidTr="00287E4A">
        <w:trPr>
          <w:jc w:val="center"/>
        </w:trPr>
        <w:tc>
          <w:tcPr>
            <w:tcW w:w="7196" w:type="dxa"/>
          </w:tcPr>
          <w:p w14:paraId="13B74389" w14:textId="7641E8C5" w:rsidR="00B572E2" w:rsidRDefault="003F4F9A" w:rsidP="00B572E2">
            <w:pPr>
              <w:spacing w:after="160" w:line="259" w:lineRule="auto"/>
              <w:jc w:val="center"/>
              <w:rPr>
                <w:rFonts w:ascii="Arial" w:hAnsi="Arial" w:cs="Arial"/>
                <w:sz w:val="24"/>
                <w:szCs w:val="24"/>
                <w:u w:val="single"/>
              </w:rPr>
            </w:pPr>
            <w:hyperlink w:anchor="_Appendix_3_-" w:history="1">
              <w:r w:rsidR="00B572E2" w:rsidRPr="00E26F57">
                <w:rPr>
                  <w:rStyle w:val="Hyperlink"/>
                  <w:rFonts w:ascii="Arial" w:hAnsi="Arial" w:cs="Arial"/>
                  <w:sz w:val="24"/>
                  <w:szCs w:val="24"/>
                </w:rPr>
                <w:t>Appendix 3 - Advice for practitioners or managers where a safeguarding review is being completed on a child or their parent</w:t>
              </w:r>
            </w:hyperlink>
          </w:p>
        </w:tc>
        <w:tc>
          <w:tcPr>
            <w:tcW w:w="2046" w:type="dxa"/>
          </w:tcPr>
          <w:p w14:paraId="78A69564" w14:textId="2C898A9E" w:rsidR="00B572E2" w:rsidRPr="00DD01D7" w:rsidRDefault="00B572E2" w:rsidP="00B572E2">
            <w:pPr>
              <w:jc w:val="center"/>
              <w:rPr>
                <w:rFonts w:ascii="Arial" w:hAnsi="Arial" w:cs="Arial"/>
                <w:bCs/>
                <w:sz w:val="24"/>
                <w:szCs w:val="24"/>
              </w:rPr>
            </w:pPr>
            <w:r w:rsidRPr="00DD01D7">
              <w:rPr>
                <w:rFonts w:ascii="Arial" w:hAnsi="Arial" w:cs="Arial"/>
                <w:bCs/>
                <w:sz w:val="24"/>
                <w:szCs w:val="24"/>
              </w:rPr>
              <w:t>2</w:t>
            </w:r>
            <w:r>
              <w:rPr>
                <w:rFonts w:ascii="Arial" w:hAnsi="Arial" w:cs="Arial"/>
                <w:bCs/>
                <w:sz w:val="24"/>
                <w:szCs w:val="24"/>
              </w:rPr>
              <w:t>0</w:t>
            </w:r>
          </w:p>
        </w:tc>
      </w:tr>
      <w:tr w:rsidR="00B572E2" w:rsidRPr="0070243E" w14:paraId="0AEC62C8" w14:textId="77777777" w:rsidTr="00280678">
        <w:trPr>
          <w:trHeight w:val="920"/>
          <w:jc w:val="center"/>
        </w:trPr>
        <w:tc>
          <w:tcPr>
            <w:tcW w:w="7196" w:type="dxa"/>
          </w:tcPr>
          <w:p w14:paraId="7A2442BE" w14:textId="3013A03E" w:rsidR="00B572E2" w:rsidRPr="00E000C6" w:rsidRDefault="003F4F9A" w:rsidP="00B572E2">
            <w:pPr>
              <w:jc w:val="center"/>
              <w:rPr>
                <w:rFonts w:ascii="Arial" w:hAnsi="Arial" w:cs="Arial"/>
                <w:color w:val="3965B5"/>
                <w:sz w:val="24"/>
                <w:szCs w:val="24"/>
                <w:u w:val="single"/>
              </w:rPr>
            </w:pPr>
            <w:hyperlink w:anchor="_Appendix_4_–" w:history="1">
              <w:r w:rsidR="00B572E2" w:rsidRPr="00280678">
                <w:rPr>
                  <w:rStyle w:val="Hyperlink"/>
                  <w:rFonts w:ascii="Arial" w:hAnsi="Arial" w:cs="Arial"/>
                  <w:sz w:val="24"/>
                  <w:szCs w:val="24"/>
                </w:rPr>
                <w:t>Appendix 4 – Guidance for Authors of Agency Involvement Summary Reports, Internal Reviews and Independent Management Reviews</w:t>
              </w:r>
            </w:hyperlink>
          </w:p>
        </w:tc>
        <w:tc>
          <w:tcPr>
            <w:tcW w:w="2046" w:type="dxa"/>
          </w:tcPr>
          <w:p w14:paraId="5C217758" w14:textId="57875168" w:rsidR="00B572E2" w:rsidRPr="00DD01D7" w:rsidRDefault="00B572E2" w:rsidP="00B572E2">
            <w:pPr>
              <w:jc w:val="center"/>
              <w:rPr>
                <w:rFonts w:ascii="Arial" w:hAnsi="Arial" w:cs="Arial"/>
                <w:bCs/>
                <w:sz w:val="24"/>
                <w:szCs w:val="24"/>
              </w:rPr>
            </w:pPr>
            <w:r w:rsidRPr="00DD01D7">
              <w:rPr>
                <w:rFonts w:ascii="Arial" w:hAnsi="Arial" w:cs="Arial"/>
                <w:bCs/>
                <w:sz w:val="24"/>
                <w:szCs w:val="24"/>
              </w:rPr>
              <w:t>2</w:t>
            </w:r>
            <w:r>
              <w:rPr>
                <w:rFonts w:ascii="Arial" w:hAnsi="Arial" w:cs="Arial"/>
                <w:bCs/>
                <w:sz w:val="24"/>
                <w:szCs w:val="24"/>
              </w:rPr>
              <w:t>1</w:t>
            </w:r>
          </w:p>
        </w:tc>
      </w:tr>
      <w:tr w:rsidR="00B572E2" w:rsidRPr="0070243E" w14:paraId="34669CC0" w14:textId="77777777" w:rsidTr="00622991">
        <w:trPr>
          <w:trHeight w:val="392"/>
          <w:jc w:val="center"/>
        </w:trPr>
        <w:tc>
          <w:tcPr>
            <w:tcW w:w="7196" w:type="dxa"/>
          </w:tcPr>
          <w:p w14:paraId="29965724" w14:textId="5CB47B6F" w:rsidR="00B572E2" w:rsidRPr="00E000C6" w:rsidRDefault="003F4F9A" w:rsidP="00B572E2">
            <w:pPr>
              <w:jc w:val="center"/>
              <w:rPr>
                <w:rFonts w:ascii="Arial" w:hAnsi="Arial" w:cs="Arial"/>
                <w:color w:val="3965B5"/>
                <w:sz w:val="24"/>
                <w:szCs w:val="24"/>
                <w:u w:val="single"/>
              </w:rPr>
            </w:pPr>
            <w:hyperlink w:anchor="_Appendix_5_-" w:history="1">
              <w:r w:rsidR="00B572E2" w:rsidRPr="00280678">
                <w:rPr>
                  <w:rStyle w:val="Hyperlink"/>
                  <w:rFonts w:ascii="Arial" w:hAnsi="Arial" w:cs="Arial"/>
                  <w:sz w:val="24"/>
                  <w:szCs w:val="24"/>
                </w:rPr>
                <w:t>Append</w:t>
              </w:r>
              <w:r w:rsidR="00B572E2" w:rsidRPr="00280678">
                <w:rPr>
                  <w:rStyle w:val="Hyperlink"/>
                  <w:rFonts w:ascii="Arial" w:hAnsi="Arial" w:cs="Arial"/>
                  <w:sz w:val="24"/>
                  <w:szCs w:val="24"/>
                </w:rPr>
                <w:t>i</w:t>
              </w:r>
              <w:r w:rsidR="00B572E2" w:rsidRPr="00280678">
                <w:rPr>
                  <w:rStyle w:val="Hyperlink"/>
                  <w:rFonts w:ascii="Arial" w:hAnsi="Arial" w:cs="Arial"/>
                  <w:sz w:val="24"/>
                  <w:szCs w:val="24"/>
                </w:rPr>
                <w:t>x 5 - KSCMP</w:t>
              </w:r>
              <w:r w:rsidR="00B572E2" w:rsidRPr="00280678">
                <w:rPr>
                  <w:rStyle w:val="Hyperlink"/>
                  <w:rFonts w:ascii="Arial" w:hAnsi="Arial" w:cs="Arial"/>
                  <w:sz w:val="24"/>
                  <w:szCs w:val="24"/>
                </w:rPr>
                <w:t xml:space="preserve"> </w:t>
              </w:r>
              <w:r w:rsidR="00B572E2" w:rsidRPr="00280678">
                <w:rPr>
                  <w:rStyle w:val="Hyperlink"/>
                  <w:rFonts w:ascii="Arial" w:hAnsi="Arial" w:cs="Arial"/>
                  <w:sz w:val="24"/>
                  <w:szCs w:val="24"/>
                </w:rPr>
                <w:t>Flowchart</w:t>
              </w:r>
            </w:hyperlink>
          </w:p>
        </w:tc>
        <w:tc>
          <w:tcPr>
            <w:tcW w:w="2046" w:type="dxa"/>
          </w:tcPr>
          <w:p w14:paraId="0799DAAC" w14:textId="5F9EFDE6" w:rsidR="00B572E2" w:rsidRPr="00DD01D7" w:rsidRDefault="00B572E2" w:rsidP="00B572E2">
            <w:pPr>
              <w:jc w:val="center"/>
              <w:rPr>
                <w:rFonts w:ascii="Arial" w:hAnsi="Arial" w:cs="Arial"/>
                <w:bCs/>
                <w:sz w:val="24"/>
                <w:szCs w:val="24"/>
              </w:rPr>
            </w:pPr>
            <w:r w:rsidRPr="00DD01D7">
              <w:rPr>
                <w:rFonts w:ascii="Arial" w:hAnsi="Arial" w:cs="Arial"/>
                <w:bCs/>
                <w:sz w:val="24"/>
                <w:szCs w:val="24"/>
              </w:rPr>
              <w:t>2</w:t>
            </w:r>
            <w:r>
              <w:rPr>
                <w:rFonts w:ascii="Arial" w:hAnsi="Arial" w:cs="Arial"/>
                <w:bCs/>
                <w:sz w:val="24"/>
                <w:szCs w:val="24"/>
              </w:rPr>
              <w:t>2</w:t>
            </w:r>
          </w:p>
        </w:tc>
      </w:tr>
    </w:tbl>
    <w:p w14:paraId="0B97EDE0" w14:textId="77777777" w:rsidR="00512D91" w:rsidRPr="00370EF3" w:rsidRDefault="00512D91" w:rsidP="00512D91">
      <w:pPr>
        <w:rPr>
          <w:rFonts w:ascii="Arial" w:hAnsi="Arial" w:cs="Arial"/>
          <w:b/>
          <w:sz w:val="24"/>
          <w:szCs w:val="24"/>
        </w:rPr>
      </w:pPr>
    </w:p>
    <w:p w14:paraId="60504EFB" w14:textId="77777777" w:rsidR="00DD2D75" w:rsidRDefault="00DD2D75" w:rsidP="00DD2D75">
      <w:pPr>
        <w:rPr>
          <w:rFonts w:ascii="Arial" w:hAnsi="Arial" w:cs="Arial"/>
          <w:sz w:val="24"/>
          <w:szCs w:val="24"/>
        </w:rPr>
      </w:pPr>
      <w:r w:rsidRPr="009259E4">
        <w:rPr>
          <w:rFonts w:ascii="Arial" w:hAnsi="Arial" w:cs="Arial"/>
          <w:sz w:val="24"/>
          <w:szCs w:val="24"/>
        </w:rPr>
        <w:t>This guidance should be read in conjunction with</w:t>
      </w:r>
      <w:r>
        <w:rPr>
          <w:rFonts w:ascii="Arial" w:hAnsi="Arial" w:cs="Arial"/>
          <w:sz w:val="24"/>
          <w:szCs w:val="24"/>
        </w:rPr>
        <w:t>:</w:t>
      </w:r>
    </w:p>
    <w:p w14:paraId="03F2EE98" w14:textId="38C6BAB3" w:rsidR="00DD2D75" w:rsidRPr="00747D4F" w:rsidRDefault="003F4F9A" w:rsidP="006B1E2A">
      <w:pPr>
        <w:rPr>
          <w:rFonts w:ascii="Arial" w:hAnsi="Arial" w:cs="Arial"/>
          <w:sz w:val="24"/>
          <w:szCs w:val="24"/>
        </w:rPr>
      </w:pPr>
      <w:hyperlink r:id="rId9" w:history="1">
        <w:r w:rsidR="00747D4F" w:rsidRPr="00747D4F">
          <w:rPr>
            <w:rStyle w:val="Hyperlink"/>
            <w:rFonts w:ascii="Arial" w:hAnsi="Arial" w:cs="Arial"/>
            <w:sz w:val="24"/>
            <w:szCs w:val="24"/>
          </w:rPr>
          <w:t xml:space="preserve">Need to </w:t>
        </w:r>
        <w:r w:rsidR="00747D4F">
          <w:rPr>
            <w:rStyle w:val="Hyperlink"/>
            <w:rFonts w:ascii="Arial" w:hAnsi="Arial" w:cs="Arial"/>
            <w:sz w:val="24"/>
            <w:szCs w:val="24"/>
          </w:rPr>
          <w:t>K</w:t>
        </w:r>
        <w:r w:rsidR="00747D4F" w:rsidRPr="00747D4F">
          <w:rPr>
            <w:rStyle w:val="Hyperlink"/>
            <w:rFonts w:ascii="Arial" w:hAnsi="Arial" w:cs="Arial"/>
            <w:sz w:val="24"/>
            <w:szCs w:val="24"/>
          </w:rPr>
          <w:t xml:space="preserve">now </w:t>
        </w:r>
        <w:r w:rsidR="00747D4F">
          <w:rPr>
            <w:rStyle w:val="Hyperlink"/>
            <w:rFonts w:ascii="Arial" w:hAnsi="Arial" w:cs="Arial"/>
            <w:sz w:val="24"/>
            <w:szCs w:val="24"/>
          </w:rPr>
          <w:t>N</w:t>
        </w:r>
        <w:r w:rsidR="00747D4F" w:rsidRPr="00747D4F">
          <w:rPr>
            <w:rStyle w:val="Hyperlink"/>
            <w:rFonts w:ascii="Arial" w:hAnsi="Arial" w:cs="Arial"/>
            <w:sz w:val="24"/>
            <w:szCs w:val="24"/>
          </w:rPr>
          <w:t xml:space="preserve">otifications and </w:t>
        </w:r>
        <w:r w:rsidR="00747D4F">
          <w:rPr>
            <w:rStyle w:val="Hyperlink"/>
            <w:rFonts w:ascii="Arial" w:hAnsi="Arial" w:cs="Arial"/>
            <w:sz w:val="24"/>
            <w:szCs w:val="24"/>
          </w:rPr>
          <w:t>A</w:t>
        </w:r>
        <w:r w:rsidR="00747D4F" w:rsidRPr="00747D4F">
          <w:rPr>
            <w:rStyle w:val="Hyperlink"/>
            <w:rFonts w:ascii="Arial" w:hAnsi="Arial" w:cs="Arial"/>
            <w:sz w:val="24"/>
            <w:szCs w:val="24"/>
          </w:rPr>
          <w:t>lerts</w:t>
        </w:r>
      </w:hyperlink>
      <w:r w:rsidR="00747D4F" w:rsidRPr="00747D4F" w:rsidDel="00747D4F">
        <w:rPr>
          <w:rFonts w:ascii="Arial" w:hAnsi="Arial" w:cs="Arial"/>
          <w:sz w:val="24"/>
          <w:szCs w:val="24"/>
        </w:rPr>
        <w:t xml:space="preserve"> </w:t>
      </w:r>
    </w:p>
    <w:p w14:paraId="19B7F6EB" w14:textId="77777777" w:rsidR="00DD2D75" w:rsidRPr="00891841" w:rsidRDefault="003F4F9A" w:rsidP="006B1E2A">
      <w:pPr>
        <w:spacing w:line="276" w:lineRule="auto"/>
        <w:jc w:val="both"/>
        <w:rPr>
          <w:rFonts w:ascii="Arial" w:hAnsi="Arial" w:cs="Arial"/>
          <w:sz w:val="24"/>
          <w:szCs w:val="24"/>
        </w:rPr>
      </w:pPr>
      <w:hyperlink r:id="rId10" w:history="1">
        <w:r w:rsidR="00DD2D75" w:rsidRPr="00AB4851">
          <w:rPr>
            <w:rStyle w:val="Hyperlink"/>
            <w:rFonts w:ascii="Arial" w:hAnsi="Arial" w:cs="Arial"/>
            <w:sz w:val="24"/>
            <w:szCs w:val="24"/>
          </w:rPr>
          <w:t>Working Together to Safeguard Children 2023</w:t>
        </w:r>
      </w:hyperlink>
    </w:p>
    <w:p w14:paraId="4188439A" w14:textId="77777777" w:rsidR="00DD2D75" w:rsidRDefault="003F4F9A" w:rsidP="006B1E2A">
      <w:pPr>
        <w:spacing w:line="276" w:lineRule="auto"/>
        <w:jc w:val="both"/>
        <w:rPr>
          <w:rFonts w:ascii="Arial" w:hAnsi="Arial" w:cs="Arial"/>
          <w:sz w:val="24"/>
          <w:szCs w:val="24"/>
        </w:rPr>
      </w:pPr>
      <w:hyperlink r:id="rId11" w:history="1">
        <w:r w:rsidR="00DD2D75" w:rsidRPr="009A632B">
          <w:rPr>
            <w:rStyle w:val="Hyperlink"/>
            <w:rFonts w:ascii="Arial" w:hAnsi="Arial" w:cs="Arial"/>
            <w:sz w:val="24"/>
            <w:szCs w:val="24"/>
          </w:rPr>
          <w:t>Kent Child Death Overview process</w:t>
        </w:r>
      </w:hyperlink>
    </w:p>
    <w:p w14:paraId="2396478F" w14:textId="77777777" w:rsidR="00DD2D75" w:rsidRPr="009259E4" w:rsidRDefault="003F4F9A" w:rsidP="006B1E2A">
      <w:pPr>
        <w:rPr>
          <w:rFonts w:ascii="Arial" w:hAnsi="Arial" w:cs="Arial"/>
          <w:sz w:val="24"/>
          <w:szCs w:val="24"/>
        </w:rPr>
      </w:pPr>
      <w:hyperlink r:id="rId12" w:history="1">
        <w:r w:rsidR="00DD2D75" w:rsidRPr="00B216F6">
          <w:rPr>
            <w:rStyle w:val="Hyperlink"/>
            <w:rFonts w:ascii="Arial" w:hAnsi="Arial" w:cs="Arial"/>
            <w:sz w:val="24"/>
            <w:szCs w:val="24"/>
          </w:rPr>
          <w:t>Child Safeguarding Practice Review Panel guidance for safeguarding partners</w:t>
        </w:r>
      </w:hyperlink>
      <w:r w:rsidR="00DD2D75" w:rsidRPr="009259E4">
        <w:rPr>
          <w:rFonts w:ascii="Arial" w:hAnsi="Arial" w:cs="Arial"/>
          <w:sz w:val="24"/>
          <w:szCs w:val="24"/>
        </w:rPr>
        <w:t xml:space="preserve"> </w:t>
      </w:r>
    </w:p>
    <w:p w14:paraId="66BD41A5" w14:textId="6E331440" w:rsidR="00DD2D75" w:rsidRDefault="003F4F9A" w:rsidP="00DD2D75">
      <w:pPr>
        <w:spacing w:after="0" w:line="276" w:lineRule="auto"/>
        <w:rPr>
          <w:rFonts w:ascii="Arial" w:hAnsi="Arial" w:cs="Arial"/>
          <w:sz w:val="24"/>
          <w:szCs w:val="24"/>
        </w:rPr>
      </w:pPr>
      <w:hyperlink r:id="rId13" w:history="1">
        <w:r w:rsidR="00DA583E" w:rsidRPr="00DA583E">
          <w:rPr>
            <w:rStyle w:val="Hyperlink"/>
            <w:rFonts w:ascii="Arial" w:hAnsi="Arial" w:cs="Arial"/>
            <w:sz w:val="24"/>
            <w:szCs w:val="24"/>
          </w:rPr>
          <w:t>Strategy Discussion Guide</w:t>
        </w:r>
      </w:hyperlink>
    </w:p>
    <w:p w14:paraId="111B3614" w14:textId="77777777" w:rsidR="00DA6368" w:rsidRDefault="00DA6368" w:rsidP="004404AD">
      <w:pPr>
        <w:spacing w:after="0" w:line="276" w:lineRule="auto"/>
        <w:jc w:val="both"/>
        <w:rPr>
          <w:rFonts w:ascii="Arial" w:hAnsi="Arial" w:cs="Arial"/>
          <w:sz w:val="24"/>
          <w:szCs w:val="24"/>
        </w:rPr>
      </w:pPr>
    </w:p>
    <w:p w14:paraId="76268C1D" w14:textId="0D3DA623" w:rsidR="004404AD" w:rsidRPr="00366CE0" w:rsidRDefault="004404AD" w:rsidP="004404AD">
      <w:pPr>
        <w:spacing w:after="0" w:line="276" w:lineRule="auto"/>
        <w:jc w:val="both"/>
        <w:rPr>
          <w:rFonts w:ascii="Arial" w:hAnsi="Arial" w:cs="Arial"/>
          <w:sz w:val="24"/>
          <w:szCs w:val="24"/>
        </w:rPr>
      </w:pPr>
      <w:r w:rsidRPr="005967C4">
        <w:rPr>
          <w:rFonts w:ascii="Arial" w:hAnsi="Arial" w:cs="Arial"/>
          <w:sz w:val="24"/>
          <w:szCs w:val="24"/>
        </w:rPr>
        <w:lastRenderedPageBreak/>
        <w:t xml:space="preserve">This </w:t>
      </w:r>
      <w:r>
        <w:rPr>
          <w:rFonts w:ascii="Arial" w:hAnsi="Arial" w:cs="Arial"/>
          <w:sz w:val="24"/>
          <w:szCs w:val="24"/>
        </w:rPr>
        <w:t>guidance</w:t>
      </w:r>
      <w:r w:rsidRPr="005967C4">
        <w:rPr>
          <w:rFonts w:ascii="Arial" w:hAnsi="Arial" w:cs="Arial"/>
          <w:sz w:val="24"/>
          <w:szCs w:val="24"/>
        </w:rPr>
        <w:t xml:space="preserve"> explain</w:t>
      </w:r>
      <w:r>
        <w:rPr>
          <w:rFonts w:ascii="Arial" w:hAnsi="Arial" w:cs="Arial"/>
          <w:sz w:val="24"/>
          <w:szCs w:val="24"/>
        </w:rPr>
        <w:t xml:space="preserve">s the process </w:t>
      </w:r>
      <w:r w:rsidRPr="005967C4">
        <w:rPr>
          <w:rFonts w:ascii="Arial" w:hAnsi="Arial" w:cs="Arial"/>
          <w:sz w:val="24"/>
          <w:szCs w:val="24"/>
        </w:rPr>
        <w:t xml:space="preserve">within </w:t>
      </w:r>
      <w:r>
        <w:rPr>
          <w:rFonts w:ascii="Arial" w:hAnsi="Arial" w:cs="Arial"/>
          <w:sz w:val="24"/>
          <w:szCs w:val="24"/>
        </w:rPr>
        <w:t xml:space="preserve">Kent </w:t>
      </w:r>
      <w:r w:rsidRPr="005967C4">
        <w:rPr>
          <w:rFonts w:ascii="Arial" w:hAnsi="Arial" w:cs="Arial"/>
          <w:sz w:val="24"/>
          <w:szCs w:val="24"/>
        </w:rPr>
        <w:t xml:space="preserve">Integrated Children’s Services following a notification to </w:t>
      </w:r>
      <w:r>
        <w:rPr>
          <w:rFonts w:ascii="Arial" w:hAnsi="Arial" w:cs="Arial"/>
          <w:sz w:val="24"/>
          <w:szCs w:val="24"/>
        </w:rPr>
        <w:t>the Child Safeguarding Practice Review</w:t>
      </w:r>
      <w:r w:rsidRPr="005967C4">
        <w:rPr>
          <w:rFonts w:ascii="Arial" w:hAnsi="Arial" w:cs="Arial"/>
          <w:sz w:val="24"/>
          <w:szCs w:val="24"/>
        </w:rPr>
        <w:t xml:space="preserve"> Panel</w:t>
      </w:r>
      <w:r>
        <w:rPr>
          <w:rFonts w:ascii="Arial" w:hAnsi="Arial" w:cs="Arial"/>
          <w:sz w:val="24"/>
          <w:szCs w:val="24"/>
        </w:rPr>
        <w:t xml:space="preserve"> (also known as National Panel). This includes the role of the Safeguarding, Professional Standards and Quality Assurance Unit (SPSQA)</w:t>
      </w:r>
      <w:r w:rsidR="00C142B1">
        <w:rPr>
          <w:rFonts w:ascii="Arial" w:hAnsi="Arial" w:cs="Arial"/>
          <w:sz w:val="24"/>
          <w:szCs w:val="24"/>
        </w:rPr>
        <w:t>,</w:t>
      </w:r>
      <w:r>
        <w:rPr>
          <w:rFonts w:ascii="Arial" w:hAnsi="Arial" w:cs="Arial"/>
          <w:sz w:val="24"/>
          <w:szCs w:val="24"/>
        </w:rPr>
        <w:t xml:space="preserve"> the District Teams/Services and the role of </w:t>
      </w:r>
      <w:r w:rsidRPr="005967C4">
        <w:rPr>
          <w:rFonts w:ascii="Arial" w:hAnsi="Arial" w:cs="Arial"/>
          <w:sz w:val="24"/>
          <w:szCs w:val="24"/>
        </w:rPr>
        <w:t>Safeguarding Children Mult-agency Partnership</w:t>
      </w:r>
      <w:r>
        <w:rPr>
          <w:rFonts w:ascii="Arial" w:hAnsi="Arial" w:cs="Arial"/>
          <w:sz w:val="24"/>
          <w:szCs w:val="24"/>
        </w:rPr>
        <w:t>s</w:t>
      </w:r>
      <w:r w:rsidR="00C142B1">
        <w:rPr>
          <w:rFonts w:ascii="Arial" w:hAnsi="Arial" w:cs="Arial"/>
          <w:sz w:val="24"/>
          <w:szCs w:val="24"/>
        </w:rPr>
        <w:t>.</w:t>
      </w:r>
      <w:r>
        <w:rPr>
          <w:rFonts w:ascii="Arial" w:hAnsi="Arial" w:cs="Arial"/>
          <w:sz w:val="24"/>
          <w:szCs w:val="24"/>
        </w:rPr>
        <w:t xml:space="preserve"> </w:t>
      </w:r>
    </w:p>
    <w:p w14:paraId="1344B6EC" w14:textId="77777777" w:rsidR="00DD2D75" w:rsidRPr="009E7B29" w:rsidRDefault="00DD2D75" w:rsidP="00DD2D75">
      <w:pPr>
        <w:pStyle w:val="Heading1"/>
        <w:rPr>
          <w:rFonts w:ascii="Arial" w:hAnsi="Arial" w:cs="Arial"/>
          <w:sz w:val="28"/>
          <w:szCs w:val="28"/>
        </w:rPr>
      </w:pPr>
      <w:bookmarkStart w:id="2" w:name="_REVIEWS_IN_RELATION"/>
      <w:bookmarkStart w:id="3" w:name="_Child_Safeguarding_Practice"/>
      <w:bookmarkEnd w:id="2"/>
      <w:bookmarkEnd w:id="3"/>
      <w:r w:rsidRPr="009E7B29">
        <w:rPr>
          <w:rFonts w:ascii="Arial" w:hAnsi="Arial" w:cs="Arial"/>
          <w:sz w:val="28"/>
          <w:szCs w:val="28"/>
        </w:rPr>
        <w:t xml:space="preserve">Child Safeguarding Practice Review Panel and Safeguarding Children Multi-Agency Partnerships </w:t>
      </w:r>
    </w:p>
    <w:p w14:paraId="4E2A3F65" w14:textId="77777777" w:rsidR="00DD2D75" w:rsidRPr="00565878" w:rsidRDefault="00DD2D75" w:rsidP="00DD2D75"/>
    <w:p w14:paraId="45CEE05B" w14:textId="5593E921" w:rsidR="00DD2D75" w:rsidRPr="00C33952" w:rsidRDefault="00DD2D75" w:rsidP="00DD2D75">
      <w:pPr>
        <w:spacing w:after="0" w:line="276" w:lineRule="auto"/>
        <w:jc w:val="both"/>
        <w:rPr>
          <w:rFonts w:ascii="Arial" w:hAnsi="Arial" w:cs="Arial"/>
          <w:sz w:val="24"/>
          <w:szCs w:val="24"/>
        </w:rPr>
      </w:pPr>
      <w:r w:rsidRPr="005967C4">
        <w:rPr>
          <w:rFonts w:ascii="Arial" w:hAnsi="Arial" w:cs="Arial"/>
          <w:sz w:val="24"/>
          <w:szCs w:val="24"/>
        </w:rPr>
        <w:t xml:space="preserve">The </w:t>
      </w:r>
      <w:r>
        <w:rPr>
          <w:rFonts w:ascii="Arial" w:hAnsi="Arial" w:cs="Arial"/>
          <w:sz w:val="24"/>
          <w:szCs w:val="24"/>
        </w:rPr>
        <w:t xml:space="preserve">CSPR </w:t>
      </w:r>
      <w:r w:rsidRPr="005967C4">
        <w:rPr>
          <w:rFonts w:ascii="Arial" w:hAnsi="Arial" w:cs="Arial"/>
          <w:sz w:val="24"/>
          <w:szCs w:val="24"/>
        </w:rPr>
        <w:t xml:space="preserve">Panel is responsible for identifying and overseeing how the </w:t>
      </w:r>
      <w:r w:rsidR="00280ACE">
        <w:rPr>
          <w:rFonts w:ascii="Arial" w:hAnsi="Arial" w:cs="Arial"/>
          <w:sz w:val="24"/>
          <w:szCs w:val="24"/>
        </w:rPr>
        <w:t>national</w:t>
      </w:r>
      <w:r w:rsidR="00D722BC">
        <w:rPr>
          <w:rFonts w:ascii="Arial" w:hAnsi="Arial" w:cs="Arial"/>
          <w:sz w:val="24"/>
          <w:szCs w:val="24"/>
        </w:rPr>
        <w:t xml:space="preserve"> </w:t>
      </w:r>
      <w:r w:rsidRPr="005967C4">
        <w:rPr>
          <w:rFonts w:ascii="Arial" w:hAnsi="Arial" w:cs="Arial"/>
          <w:sz w:val="24"/>
          <w:szCs w:val="24"/>
        </w:rPr>
        <w:t>child protection system</w:t>
      </w:r>
      <w:r>
        <w:rPr>
          <w:rFonts w:ascii="Arial" w:hAnsi="Arial" w:cs="Arial"/>
          <w:sz w:val="24"/>
          <w:szCs w:val="24"/>
        </w:rPr>
        <w:t xml:space="preserve"> and multi-agency partners</w:t>
      </w:r>
      <w:r w:rsidRPr="005967C4">
        <w:rPr>
          <w:rFonts w:ascii="Arial" w:hAnsi="Arial" w:cs="Arial"/>
          <w:sz w:val="24"/>
          <w:szCs w:val="24"/>
        </w:rPr>
        <w:t xml:space="preserve"> learn the lessons from serious child safeguarding</w:t>
      </w:r>
      <w:r>
        <w:rPr>
          <w:rFonts w:ascii="Arial" w:hAnsi="Arial" w:cs="Arial"/>
          <w:sz w:val="24"/>
          <w:szCs w:val="24"/>
        </w:rPr>
        <w:t xml:space="preserve"> incidents</w:t>
      </w:r>
      <w:r w:rsidRPr="005967C4">
        <w:rPr>
          <w:rFonts w:ascii="Arial" w:hAnsi="Arial" w:cs="Arial"/>
          <w:sz w:val="24"/>
          <w:szCs w:val="24"/>
        </w:rPr>
        <w:t xml:space="preserve">, which in its view, raise issues that </w:t>
      </w:r>
      <w:r w:rsidR="00280ACE">
        <w:rPr>
          <w:rFonts w:ascii="Arial" w:hAnsi="Arial" w:cs="Arial"/>
          <w:sz w:val="24"/>
          <w:szCs w:val="24"/>
        </w:rPr>
        <w:t>are of</w:t>
      </w:r>
      <w:r w:rsidRPr="005967C4">
        <w:rPr>
          <w:rFonts w:ascii="Arial" w:hAnsi="Arial" w:cs="Arial"/>
          <w:sz w:val="24"/>
          <w:szCs w:val="24"/>
        </w:rPr>
        <w:t xml:space="preserve"> </w:t>
      </w:r>
      <w:r w:rsidRPr="00E45468">
        <w:rPr>
          <w:rFonts w:ascii="Arial" w:hAnsi="Arial" w:cs="Arial"/>
          <w:sz w:val="24"/>
          <w:szCs w:val="24"/>
        </w:rPr>
        <w:t>complex</w:t>
      </w:r>
      <w:r w:rsidRPr="00634FC1">
        <w:rPr>
          <w:rFonts w:ascii="Arial" w:hAnsi="Arial" w:cs="Arial"/>
          <w:sz w:val="24"/>
          <w:szCs w:val="24"/>
        </w:rPr>
        <w:t xml:space="preserve"> </w:t>
      </w:r>
      <w:r w:rsidRPr="00E45468">
        <w:rPr>
          <w:rFonts w:ascii="Arial" w:hAnsi="Arial" w:cs="Arial"/>
          <w:sz w:val="24"/>
          <w:szCs w:val="24"/>
        </w:rPr>
        <w:t>national importance</w:t>
      </w:r>
      <w:r w:rsidRPr="005967C4">
        <w:rPr>
          <w:rFonts w:ascii="Arial" w:hAnsi="Arial" w:cs="Arial"/>
          <w:b/>
          <w:bCs/>
          <w:sz w:val="24"/>
          <w:szCs w:val="24"/>
        </w:rPr>
        <w:t>.</w:t>
      </w:r>
      <w:r w:rsidRPr="004F2FDD">
        <w:rPr>
          <w:rFonts w:ascii="Arial" w:hAnsi="Arial" w:cs="Arial"/>
          <w:sz w:val="24"/>
          <w:szCs w:val="24"/>
        </w:rPr>
        <w:t xml:space="preserve"> </w:t>
      </w:r>
    </w:p>
    <w:p w14:paraId="2C81D4A8" w14:textId="77777777" w:rsidR="00DD2D75" w:rsidRPr="005967C4" w:rsidRDefault="00DD2D75" w:rsidP="00DD2D75">
      <w:pPr>
        <w:spacing w:after="0" w:line="276" w:lineRule="auto"/>
        <w:jc w:val="both"/>
        <w:rPr>
          <w:rFonts w:ascii="Arial" w:hAnsi="Arial" w:cs="Arial"/>
          <w:sz w:val="24"/>
          <w:szCs w:val="24"/>
        </w:rPr>
      </w:pPr>
    </w:p>
    <w:p w14:paraId="0BC80375" w14:textId="2ED6D794" w:rsidR="00DD2D75" w:rsidRPr="005967C4" w:rsidRDefault="00DD2D75" w:rsidP="00DD2D75">
      <w:pPr>
        <w:spacing w:after="0" w:line="276" w:lineRule="auto"/>
        <w:jc w:val="both"/>
        <w:rPr>
          <w:rFonts w:ascii="Arial" w:hAnsi="Arial" w:cs="Arial"/>
          <w:sz w:val="24"/>
          <w:szCs w:val="24"/>
        </w:rPr>
      </w:pPr>
      <w:r>
        <w:rPr>
          <w:rFonts w:ascii="Arial" w:hAnsi="Arial" w:cs="Arial"/>
          <w:sz w:val="24"/>
          <w:szCs w:val="24"/>
        </w:rPr>
        <w:t>Kent Safeguarding Children Multi-Agency Partnership (KSCMP)</w:t>
      </w:r>
      <w:r w:rsidRPr="005967C4">
        <w:rPr>
          <w:rFonts w:ascii="Arial" w:hAnsi="Arial" w:cs="Arial"/>
          <w:sz w:val="24"/>
          <w:szCs w:val="24"/>
        </w:rPr>
        <w:t xml:space="preserve"> must </w:t>
      </w:r>
      <w:proofErr w:type="gramStart"/>
      <w:r w:rsidRPr="005967C4">
        <w:rPr>
          <w:rFonts w:ascii="Arial" w:hAnsi="Arial" w:cs="Arial"/>
          <w:sz w:val="24"/>
          <w:szCs w:val="24"/>
        </w:rPr>
        <w:t>make arrangements</w:t>
      </w:r>
      <w:proofErr w:type="gramEnd"/>
      <w:r w:rsidRPr="005967C4">
        <w:rPr>
          <w:rFonts w:ascii="Arial" w:hAnsi="Arial" w:cs="Arial"/>
          <w:sz w:val="24"/>
          <w:szCs w:val="24"/>
        </w:rPr>
        <w:t xml:space="preserve"> locally to identify and review serious child safeguarding </w:t>
      </w:r>
      <w:r>
        <w:rPr>
          <w:rFonts w:ascii="Arial" w:hAnsi="Arial" w:cs="Arial"/>
          <w:sz w:val="24"/>
          <w:szCs w:val="24"/>
        </w:rPr>
        <w:t>incidents</w:t>
      </w:r>
      <w:r w:rsidRPr="005967C4">
        <w:rPr>
          <w:rFonts w:ascii="Arial" w:hAnsi="Arial" w:cs="Arial"/>
          <w:sz w:val="24"/>
          <w:szCs w:val="24"/>
        </w:rPr>
        <w:t>, which in their view raise issues of importance in relation to the</w:t>
      </w:r>
      <w:r>
        <w:rPr>
          <w:rFonts w:ascii="Arial" w:hAnsi="Arial" w:cs="Arial"/>
          <w:sz w:val="24"/>
          <w:szCs w:val="24"/>
        </w:rPr>
        <w:t>i</w:t>
      </w:r>
      <w:r w:rsidRPr="005967C4">
        <w:rPr>
          <w:rFonts w:ascii="Arial" w:hAnsi="Arial" w:cs="Arial"/>
          <w:sz w:val="24"/>
          <w:szCs w:val="24"/>
        </w:rPr>
        <w:t>r area</w:t>
      </w:r>
      <w:r w:rsidR="00280ACE">
        <w:rPr>
          <w:rFonts w:ascii="Arial" w:hAnsi="Arial" w:cs="Arial"/>
          <w:sz w:val="24"/>
          <w:szCs w:val="24"/>
        </w:rPr>
        <w:t xml:space="preserve"> and make a referral to the </w:t>
      </w:r>
      <w:r w:rsidR="00D722BC">
        <w:rPr>
          <w:rFonts w:ascii="Arial" w:hAnsi="Arial" w:cs="Arial"/>
          <w:sz w:val="24"/>
          <w:szCs w:val="24"/>
        </w:rPr>
        <w:t>N</w:t>
      </w:r>
      <w:r w:rsidR="00280ACE">
        <w:rPr>
          <w:rFonts w:ascii="Arial" w:hAnsi="Arial" w:cs="Arial"/>
          <w:sz w:val="24"/>
          <w:szCs w:val="24"/>
        </w:rPr>
        <w:t xml:space="preserve">ational </w:t>
      </w:r>
      <w:r w:rsidR="00D722BC">
        <w:rPr>
          <w:rFonts w:ascii="Arial" w:hAnsi="Arial" w:cs="Arial"/>
          <w:sz w:val="24"/>
          <w:szCs w:val="24"/>
        </w:rPr>
        <w:t>P</w:t>
      </w:r>
      <w:r w:rsidR="00280ACE">
        <w:rPr>
          <w:rFonts w:ascii="Arial" w:hAnsi="Arial" w:cs="Arial"/>
          <w:sz w:val="24"/>
          <w:szCs w:val="24"/>
        </w:rPr>
        <w:t>anel</w:t>
      </w:r>
      <w:r w:rsidRPr="005967C4">
        <w:rPr>
          <w:rFonts w:ascii="Arial" w:hAnsi="Arial" w:cs="Arial"/>
          <w:sz w:val="24"/>
          <w:szCs w:val="24"/>
        </w:rPr>
        <w:t xml:space="preserve">. </w:t>
      </w:r>
    </w:p>
    <w:p w14:paraId="1811C5CA" w14:textId="77777777" w:rsidR="00DD2D75" w:rsidRPr="009C0B4C" w:rsidRDefault="00DD2D75" w:rsidP="009C0B4C">
      <w:pPr>
        <w:pStyle w:val="Heading1"/>
        <w:rPr>
          <w:rFonts w:ascii="Arial" w:hAnsi="Arial" w:cs="Arial"/>
          <w:sz w:val="28"/>
          <w:szCs w:val="28"/>
        </w:rPr>
      </w:pPr>
      <w:bookmarkStart w:id="4" w:name="_Notifications_to_National"/>
      <w:bookmarkEnd w:id="4"/>
      <w:r w:rsidRPr="009C0B4C">
        <w:rPr>
          <w:rFonts w:ascii="Arial" w:hAnsi="Arial" w:cs="Arial"/>
          <w:sz w:val="28"/>
          <w:szCs w:val="28"/>
        </w:rPr>
        <w:t>Notifications to National Panel</w:t>
      </w:r>
    </w:p>
    <w:p w14:paraId="7CDDA5E1" w14:textId="77777777" w:rsidR="00DD2D75" w:rsidRPr="005967C4" w:rsidRDefault="00DD2D75" w:rsidP="00DD2D75">
      <w:pPr>
        <w:spacing w:after="0" w:line="276" w:lineRule="auto"/>
        <w:rPr>
          <w:rFonts w:ascii="Arial" w:hAnsi="Arial" w:cs="Arial"/>
          <w:sz w:val="24"/>
          <w:szCs w:val="24"/>
        </w:rPr>
      </w:pPr>
    </w:p>
    <w:p w14:paraId="5E319E39" w14:textId="77777777" w:rsidR="00DD2D75" w:rsidRPr="005967C4" w:rsidRDefault="00DD2D75" w:rsidP="00DD2D75">
      <w:pPr>
        <w:spacing w:after="0" w:line="276" w:lineRule="auto"/>
        <w:jc w:val="both"/>
        <w:rPr>
          <w:rFonts w:ascii="Arial" w:hAnsi="Arial" w:cs="Arial"/>
          <w:sz w:val="24"/>
          <w:szCs w:val="24"/>
        </w:rPr>
      </w:pPr>
      <w:r>
        <w:rPr>
          <w:rFonts w:ascii="Arial" w:hAnsi="Arial" w:cs="Arial"/>
          <w:sz w:val="24"/>
          <w:szCs w:val="24"/>
        </w:rPr>
        <w:t xml:space="preserve">Section </w:t>
      </w:r>
      <w:r w:rsidRPr="005967C4">
        <w:rPr>
          <w:rFonts w:ascii="Arial" w:hAnsi="Arial" w:cs="Arial"/>
          <w:sz w:val="24"/>
          <w:szCs w:val="24"/>
        </w:rPr>
        <w:t xml:space="preserve">16C (1) of the Children Act 2004 (as amended by the Children </w:t>
      </w:r>
      <w:r>
        <w:rPr>
          <w:rFonts w:ascii="Arial" w:hAnsi="Arial" w:cs="Arial"/>
          <w:sz w:val="24"/>
          <w:szCs w:val="24"/>
        </w:rPr>
        <w:t>a</w:t>
      </w:r>
      <w:r w:rsidRPr="005967C4">
        <w:rPr>
          <w:rFonts w:ascii="Arial" w:hAnsi="Arial" w:cs="Arial"/>
          <w:sz w:val="24"/>
          <w:szCs w:val="24"/>
        </w:rPr>
        <w:t xml:space="preserve">nd Social </w:t>
      </w:r>
      <w:r w:rsidRPr="009C04CC">
        <w:rPr>
          <w:rFonts w:ascii="Arial" w:hAnsi="Arial" w:cs="Arial"/>
          <w:sz w:val="24"/>
          <w:szCs w:val="24"/>
        </w:rPr>
        <w:t>Work</w:t>
      </w:r>
      <w:r w:rsidRPr="005967C4">
        <w:rPr>
          <w:rFonts w:ascii="Arial" w:hAnsi="Arial" w:cs="Arial"/>
          <w:sz w:val="24"/>
          <w:szCs w:val="24"/>
        </w:rPr>
        <w:t xml:space="preserve"> Act 2017) places a duty on all </w:t>
      </w:r>
      <w:r>
        <w:rPr>
          <w:rFonts w:ascii="Arial" w:hAnsi="Arial" w:cs="Arial"/>
          <w:sz w:val="24"/>
          <w:szCs w:val="24"/>
        </w:rPr>
        <w:t>l</w:t>
      </w:r>
      <w:r w:rsidRPr="005967C4">
        <w:rPr>
          <w:rFonts w:ascii="Arial" w:hAnsi="Arial" w:cs="Arial"/>
          <w:sz w:val="24"/>
          <w:szCs w:val="24"/>
        </w:rPr>
        <w:t xml:space="preserve">ocal </w:t>
      </w:r>
      <w:r>
        <w:rPr>
          <w:rFonts w:ascii="Arial" w:hAnsi="Arial" w:cs="Arial"/>
          <w:sz w:val="24"/>
          <w:szCs w:val="24"/>
        </w:rPr>
        <w:t>a</w:t>
      </w:r>
      <w:r w:rsidRPr="005967C4">
        <w:rPr>
          <w:rFonts w:ascii="Arial" w:hAnsi="Arial" w:cs="Arial"/>
          <w:sz w:val="24"/>
          <w:szCs w:val="24"/>
        </w:rPr>
        <w:t>uthorities to notify the Child Safeguarding Practice Review Panel of incidents where a local authority knows or suspects a child was abused or neglected if:</w:t>
      </w:r>
    </w:p>
    <w:p w14:paraId="308FE9B8" w14:textId="77777777" w:rsidR="00DD2D75" w:rsidRPr="005967C4" w:rsidRDefault="00DD2D75" w:rsidP="00DD2D75">
      <w:pPr>
        <w:spacing w:after="0" w:line="276" w:lineRule="auto"/>
        <w:jc w:val="both"/>
        <w:rPr>
          <w:rFonts w:ascii="Arial" w:hAnsi="Arial" w:cs="Arial"/>
          <w:sz w:val="24"/>
          <w:szCs w:val="24"/>
        </w:rPr>
      </w:pPr>
    </w:p>
    <w:p w14:paraId="1C05F8BC" w14:textId="77777777" w:rsidR="00DD2D75" w:rsidRPr="005967C4" w:rsidRDefault="00DD2D75" w:rsidP="00252C3C">
      <w:pPr>
        <w:pStyle w:val="ListParagraph"/>
        <w:numPr>
          <w:ilvl w:val="0"/>
          <w:numId w:val="1"/>
        </w:numPr>
        <w:spacing w:after="0" w:line="276" w:lineRule="auto"/>
        <w:jc w:val="both"/>
        <w:rPr>
          <w:rFonts w:ascii="Arial" w:hAnsi="Arial" w:cs="Arial"/>
          <w:sz w:val="24"/>
          <w:szCs w:val="24"/>
        </w:rPr>
      </w:pPr>
      <w:r w:rsidRPr="005967C4">
        <w:rPr>
          <w:rFonts w:ascii="Arial" w:hAnsi="Arial" w:cs="Arial"/>
          <w:sz w:val="24"/>
          <w:szCs w:val="24"/>
        </w:rPr>
        <w:t>the child dies or is seriously harmed in the local authority’s area</w:t>
      </w:r>
    </w:p>
    <w:p w14:paraId="2C240350" w14:textId="77777777" w:rsidR="00DD2D75" w:rsidRPr="00B458EF" w:rsidRDefault="00DD2D75" w:rsidP="00252C3C">
      <w:pPr>
        <w:pStyle w:val="ListParagraph"/>
        <w:numPr>
          <w:ilvl w:val="0"/>
          <w:numId w:val="1"/>
        </w:numPr>
        <w:spacing w:after="0" w:line="276" w:lineRule="auto"/>
        <w:jc w:val="both"/>
        <w:rPr>
          <w:rFonts w:ascii="Arial" w:hAnsi="Arial" w:cs="Arial"/>
          <w:sz w:val="24"/>
          <w:szCs w:val="24"/>
        </w:rPr>
      </w:pPr>
      <w:r w:rsidRPr="00B458EF">
        <w:rPr>
          <w:rFonts w:ascii="Arial" w:hAnsi="Arial" w:cs="Arial"/>
          <w:sz w:val="24"/>
          <w:szCs w:val="24"/>
        </w:rPr>
        <w:t xml:space="preserve">while normally resident in the local authority’s area the child dies or is seriously harmed outside England </w:t>
      </w:r>
    </w:p>
    <w:p w14:paraId="7C9FE4AF" w14:textId="77777777" w:rsidR="00DD2D75" w:rsidRDefault="00DD2D75" w:rsidP="00DD2D75">
      <w:pPr>
        <w:spacing w:after="0" w:line="276" w:lineRule="auto"/>
        <w:jc w:val="both"/>
        <w:rPr>
          <w:rFonts w:ascii="Arial" w:hAnsi="Arial" w:cs="Arial"/>
          <w:sz w:val="24"/>
          <w:szCs w:val="24"/>
        </w:rPr>
      </w:pPr>
    </w:p>
    <w:p w14:paraId="1D14F880" w14:textId="14AA89F0" w:rsidR="00DD2D75" w:rsidRDefault="00DD2D75" w:rsidP="00DD2D75">
      <w:pPr>
        <w:spacing w:after="0" w:line="276" w:lineRule="auto"/>
        <w:jc w:val="both"/>
        <w:rPr>
          <w:rFonts w:ascii="Arial" w:hAnsi="Arial" w:cs="Arial"/>
          <w:sz w:val="24"/>
          <w:szCs w:val="24"/>
        </w:rPr>
      </w:pPr>
      <w:r>
        <w:rPr>
          <w:rFonts w:ascii="Arial" w:hAnsi="Arial" w:cs="Arial"/>
          <w:sz w:val="24"/>
          <w:szCs w:val="24"/>
        </w:rPr>
        <w:t>For the level of harm to be serious, this must be a life-changing injury, long-term impairment resulting from an injury, or be life</w:t>
      </w:r>
      <w:r w:rsidR="004A0E1F">
        <w:rPr>
          <w:rFonts w:ascii="Arial" w:hAnsi="Arial" w:cs="Arial"/>
          <w:sz w:val="24"/>
          <w:szCs w:val="24"/>
        </w:rPr>
        <w:t>-</w:t>
      </w:r>
      <w:r>
        <w:rPr>
          <w:rFonts w:ascii="Arial" w:hAnsi="Arial" w:cs="Arial"/>
          <w:sz w:val="24"/>
          <w:szCs w:val="24"/>
        </w:rPr>
        <w:t>threatening.</w:t>
      </w:r>
    </w:p>
    <w:p w14:paraId="488E01C5" w14:textId="77777777" w:rsidR="00DD2D75" w:rsidRDefault="00DD2D75" w:rsidP="00DD2D75">
      <w:pPr>
        <w:spacing w:after="0" w:line="276" w:lineRule="auto"/>
        <w:jc w:val="both"/>
        <w:rPr>
          <w:rFonts w:ascii="Arial" w:hAnsi="Arial" w:cs="Arial"/>
          <w:sz w:val="24"/>
          <w:szCs w:val="24"/>
        </w:rPr>
      </w:pPr>
    </w:p>
    <w:p w14:paraId="0AE6B00C" w14:textId="77777777" w:rsidR="00DD2D75" w:rsidRDefault="00DD2D75" w:rsidP="00DD2D75">
      <w:pPr>
        <w:spacing w:after="0" w:line="276" w:lineRule="auto"/>
        <w:jc w:val="both"/>
        <w:rPr>
          <w:rFonts w:ascii="Arial" w:hAnsi="Arial" w:cs="Arial"/>
          <w:sz w:val="24"/>
          <w:szCs w:val="24"/>
        </w:rPr>
      </w:pPr>
      <w:r w:rsidRPr="00BF20DB">
        <w:rPr>
          <w:rFonts w:ascii="Arial" w:hAnsi="Arial" w:cs="Arial"/>
          <w:sz w:val="24"/>
          <w:szCs w:val="24"/>
        </w:rPr>
        <w:t>In cases of physical injury</w:t>
      </w:r>
      <w:r>
        <w:rPr>
          <w:rFonts w:ascii="Arial" w:hAnsi="Arial" w:cs="Arial"/>
          <w:sz w:val="24"/>
          <w:szCs w:val="24"/>
        </w:rPr>
        <w:t>,</w:t>
      </w:r>
      <w:r w:rsidRPr="00BF20DB">
        <w:rPr>
          <w:rFonts w:ascii="Arial" w:hAnsi="Arial" w:cs="Arial"/>
          <w:sz w:val="24"/>
          <w:szCs w:val="24"/>
        </w:rPr>
        <w:t xml:space="preserve"> which are neither life-threatening nor life-changing, consideration should be given to the extent, persistence and severity of the injuries sustained and any context of wider neglect or abuse. Isolated bruises or limb fractures in infants or children would not normally be considered serious unless accompanied by internal injuries (for example</w:t>
      </w:r>
      <w:r>
        <w:rPr>
          <w:rFonts w:ascii="Arial" w:hAnsi="Arial" w:cs="Arial"/>
          <w:sz w:val="24"/>
          <w:szCs w:val="24"/>
        </w:rPr>
        <w:t>,</w:t>
      </w:r>
      <w:r w:rsidRPr="00BF20DB">
        <w:rPr>
          <w:rFonts w:ascii="Arial" w:hAnsi="Arial" w:cs="Arial"/>
          <w:sz w:val="24"/>
          <w:szCs w:val="24"/>
        </w:rPr>
        <w:t xml:space="preserve"> abusive head traum</w:t>
      </w:r>
      <w:r>
        <w:rPr>
          <w:rFonts w:ascii="Arial" w:hAnsi="Arial" w:cs="Arial"/>
          <w:sz w:val="24"/>
          <w:szCs w:val="24"/>
        </w:rPr>
        <w:t>a or</w:t>
      </w:r>
      <w:r w:rsidRPr="00BF20DB">
        <w:rPr>
          <w:rFonts w:ascii="Arial" w:hAnsi="Arial" w:cs="Arial"/>
          <w:sz w:val="24"/>
          <w:szCs w:val="24"/>
        </w:rPr>
        <w:t xml:space="preserve"> abdominal injuries) or the</w:t>
      </w:r>
      <w:r>
        <w:rPr>
          <w:rFonts w:ascii="Arial" w:hAnsi="Arial" w:cs="Arial"/>
          <w:sz w:val="24"/>
          <w:szCs w:val="24"/>
        </w:rPr>
        <w:t>se</w:t>
      </w:r>
      <w:r w:rsidRPr="00BF20DB">
        <w:rPr>
          <w:rFonts w:ascii="Arial" w:hAnsi="Arial" w:cs="Arial"/>
          <w:sz w:val="24"/>
          <w:szCs w:val="24"/>
        </w:rPr>
        <w:t xml:space="preserve"> are of a degree or extent likely to be life-threatening or life changing.</w:t>
      </w:r>
    </w:p>
    <w:p w14:paraId="217DC571" w14:textId="77777777" w:rsidR="00352D2C" w:rsidRDefault="00352D2C" w:rsidP="00DD2D75">
      <w:pPr>
        <w:spacing w:after="0" w:line="276" w:lineRule="auto"/>
        <w:jc w:val="both"/>
        <w:rPr>
          <w:rFonts w:ascii="Arial" w:hAnsi="Arial" w:cs="Arial"/>
          <w:sz w:val="24"/>
          <w:szCs w:val="24"/>
        </w:rPr>
      </w:pPr>
    </w:p>
    <w:p w14:paraId="30C80482" w14:textId="77777777" w:rsidR="00352D2C" w:rsidRDefault="00352D2C" w:rsidP="00DD2D75">
      <w:pPr>
        <w:spacing w:after="0" w:line="276" w:lineRule="auto"/>
        <w:jc w:val="both"/>
        <w:rPr>
          <w:rFonts w:ascii="Arial" w:hAnsi="Arial" w:cs="Arial"/>
          <w:sz w:val="24"/>
          <w:szCs w:val="24"/>
        </w:rPr>
      </w:pPr>
    </w:p>
    <w:p w14:paraId="60E49EB2" w14:textId="3043E775" w:rsidR="003D399B" w:rsidRDefault="003D399B" w:rsidP="00DD2D75">
      <w:pPr>
        <w:spacing w:after="0" w:line="276" w:lineRule="auto"/>
        <w:jc w:val="both"/>
        <w:rPr>
          <w:rFonts w:ascii="Arial" w:hAnsi="Arial" w:cs="Arial"/>
          <w:sz w:val="24"/>
          <w:szCs w:val="24"/>
        </w:rPr>
      </w:pPr>
      <w:r>
        <w:rPr>
          <w:rFonts w:ascii="Arial" w:hAnsi="Arial" w:cs="Arial"/>
          <w:sz w:val="24"/>
          <w:szCs w:val="24"/>
        </w:rPr>
        <w:lastRenderedPageBreak/>
        <w:t xml:space="preserve">A </w:t>
      </w:r>
      <w:hyperlink r:id="rId14" w:history="1">
        <w:r w:rsidRPr="00DA583E">
          <w:rPr>
            <w:rStyle w:val="Hyperlink"/>
            <w:rFonts w:ascii="Arial" w:hAnsi="Arial" w:cs="Arial"/>
            <w:sz w:val="24"/>
            <w:szCs w:val="24"/>
          </w:rPr>
          <w:t>Strategy Discussion</w:t>
        </w:r>
      </w:hyperlink>
      <w:r>
        <w:rPr>
          <w:rFonts w:ascii="Arial" w:hAnsi="Arial" w:cs="Arial"/>
          <w:sz w:val="24"/>
          <w:szCs w:val="24"/>
        </w:rPr>
        <w:t xml:space="preserve"> must be held when there are concerns of significant harm to a child. </w:t>
      </w:r>
      <w:r w:rsidR="009F5243">
        <w:rPr>
          <w:rFonts w:ascii="Arial" w:hAnsi="Arial" w:cs="Arial"/>
          <w:sz w:val="24"/>
          <w:szCs w:val="24"/>
        </w:rPr>
        <w:t>T</w:t>
      </w:r>
      <w:r>
        <w:rPr>
          <w:rFonts w:ascii="Arial" w:hAnsi="Arial" w:cs="Arial"/>
          <w:sz w:val="24"/>
          <w:szCs w:val="24"/>
        </w:rPr>
        <w:t xml:space="preserve">he relevant and most appropriate professionals </w:t>
      </w:r>
      <w:r w:rsidR="009F5243">
        <w:rPr>
          <w:rFonts w:ascii="Arial" w:hAnsi="Arial" w:cs="Arial"/>
          <w:sz w:val="24"/>
          <w:szCs w:val="24"/>
        </w:rPr>
        <w:t xml:space="preserve">should be invited </w:t>
      </w:r>
      <w:r w:rsidR="00A419F8">
        <w:rPr>
          <w:rFonts w:ascii="Arial" w:hAnsi="Arial" w:cs="Arial"/>
          <w:sz w:val="24"/>
          <w:szCs w:val="24"/>
        </w:rPr>
        <w:t>including Police and Health to</w:t>
      </w:r>
      <w:r>
        <w:rPr>
          <w:rFonts w:ascii="Arial" w:hAnsi="Arial" w:cs="Arial"/>
          <w:sz w:val="24"/>
          <w:szCs w:val="24"/>
        </w:rPr>
        <w:t xml:space="preserve"> </w:t>
      </w:r>
      <w:r w:rsidR="009F5243">
        <w:rPr>
          <w:rFonts w:ascii="Arial" w:hAnsi="Arial" w:cs="Arial"/>
          <w:sz w:val="24"/>
          <w:szCs w:val="24"/>
        </w:rPr>
        <w:t xml:space="preserve">inform decision making by </w:t>
      </w:r>
      <w:r>
        <w:rPr>
          <w:rFonts w:ascii="Arial" w:hAnsi="Arial" w:cs="Arial"/>
          <w:sz w:val="24"/>
          <w:szCs w:val="24"/>
        </w:rPr>
        <w:t>provid</w:t>
      </w:r>
      <w:r w:rsidR="009F5243">
        <w:rPr>
          <w:rFonts w:ascii="Arial" w:hAnsi="Arial" w:cs="Arial"/>
          <w:sz w:val="24"/>
          <w:szCs w:val="24"/>
        </w:rPr>
        <w:t>ing</w:t>
      </w:r>
      <w:r>
        <w:rPr>
          <w:rFonts w:ascii="Arial" w:hAnsi="Arial" w:cs="Arial"/>
          <w:sz w:val="24"/>
          <w:szCs w:val="24"/>
        </w:rPr>
        <w:t xml:space="preserve"> information</w:t>
      </w:r>
      <w:r w:rsidR="009F5243">
        <w:rPr>
          <w:rFonts w:ascii="Arial" w:hAnsi="Arial" w:cs="Arial"/>
          <w:sz w:val="24"/>
          <w:szCs w:val="24"/>
        </w:rPr>
        <w:t>, updates</w:t>
      </w:r>
      <w:r>
        <w:rPr>
          <w:rFonts w:ascii="Arial" w:hAnsi="Arial" w:cs="Arial"/>
          <w:sz w:val="24"/>
          <w:szCs w:val="24"/>
        </w:rPr>
        <w:t xml:space="preserve"> and reports </w:t>
      </w:r>
      <w:r w:rsidR="009F5243">
        <w:rPr>
          <w:rFonts w:ascii="Arial" w:hAnsi="Arial" w:cs="Arial"/>
          <w:sz w:val="24"/>
          <w:szCs w:val="24"/>
        </w:rPr>
        <w:t xml:space="preserve">on the </w:t>
      </w:r>
      <w:r>
        <w:rPr>
          <w:rFonts w:ascii="Arial" w:hAnsi="Arial" w:cs="Arial"/>
          <w:sz w:val="24"/>
          <w:szCs w:val="24"/>
        </w:rPr>
        <w:t>harm the child has suffered</w:t>
      </w:r>
      <w:r w:rsidR="00A419F8">
        <w:rPr>
          <w:rFonts w:ascii="Arial" w:hAnsi="Arial" w:cs="Arial"/>
          <w:sz w:val="24"/>
          <w:szCs w:val="24"/>
        </w:rPr>
        <w:t xml:space="preserve">, whether the harm is life changing, </w:t>
      </w:r>
      <w:r w:rsidR="00086ABF">
        <w:rPr>
          <w:rFonts w:ascii="Arial" w:hAnsi="Arial" w:cs="Arial"/>
          <w:sz w:val="24"/>
          <w:szCs w:val="24"/>
        </w:rPr>
        <w:t xml:space="preserve">there is </w:t>
      </w:r>
      <w:r w:rsidR="00A419F8">
        <w:rPr>
          <w:rFonts w:ascii="Arial" w:hAnsi="Arial" w:cs="Arial"/>
          <w:sz w:val="24"/>
          <w:szCs w:val="24"/>
        </w:rPr>
        <w:t xml:space="preserve">long term </w:t>
      </w:r>
      <w:r w:rsidR="00C142B1">
        <w:rPr>
          <w:rFonts w:ascii="Arial" w:hAnsi="Arial" w:cs="Arial"/>
          <w:sz w:val="24"/>
          <w:szCs w:val="24"/>
        </w:rPr>
        <w:t>impairment,</w:t>
      </w:r>
      <w:r w:rsidR="00A419F8">
        <w:rPr>
          <w:rFonts w:ascii="Arial" w:hAnsi="Arial" w:cs="Arial"/>
          <w:sz w:val="24"/>
          <w:szCs w:val="24"/>
        </w:rPr>
        <w:t xml:space="preserve"> or</w:t>
      </w:r>
      <w:r w:rsidR="00086ABF">
        <w:rPr>
          <w:rFonts w:ascii="Arial" w:hAnsi="Arial" w:cs="Arial"/>
          <w:sz w:val="24"/>
          <w:szCs w:val="24"/>
        </w:rPr>
        <w:t xml:space="preserve"> it is</w:t>
      </w:r>
      <w:r w:rsidR="00A419F8">
        <w:rPr>
          <w:rFonts w:ascii="Arial" w:hAnsi="Arial" w:cs="Arial"/>
          <w:sz w:val="24"/>
          <w:szCs w:val="24"/>
        </w:rPr>
        <w:t xml:space="preserve"> life</w:t>
      </w:r>
      <w:r w:rsidR="004A0E1F">
        <w:rPr>
          <w:rFonts w:ascii="Arial" w:hAnsi="Arial" w:cs="Arial"/>
          <w:sz w:val="24"/>
          <w:szCs w:val="24"/>
        </w:rPr>
        <w:t>-</w:t>
      </w:r>
      <w:r w:rsidR="00A419F8">
        <w:rPr>
          <w:rFonts w:ascii="Arial" w:hAnsi="Arial" w:cs="Arial"/>
          <w:sz w:val="24"/>
          <w:szCs w:val="24"/>
        </w:rPr>
        <w:t xml:space="preserve">threatening, and, if </w:t>
      </w:r>
      <w:r w:rsidR="00086ABF">
        <w:rPr>
          <w:rFonts w:ascii="Arial" w:hAnsi="Arial" w:cs="Arial"/>
          <w:sz w:val="24"/>
          <w:szCs w:val="24"/>
        </w:rPr>
        <w:t xml:space="preserve">it is </w:t>
      </w:r>
      <w:r w:rsidR="00A419F8">
        <w:rPr>
          <w:rFonts w:ascii="Arial" w:hAnsi="Arial" w:cs="Arial"/>
          <w:sz w:val="24"/>
          <w:szCs w:val="24"/>
        </w:rPr>
        <w:t>likely</w:t>
      </w:r>
      <w:r w:rsidR="00086ABF">
        <w:rPr>
          <w:rFonts w:ascii="Arial" w:hAnsi="Arial" w:cs="Arial"/>
          <w:sz w:val="24"/>
          <w:szCs w:val="24"/>
        </w:rPr>
        <w:t xml:space="preserve"> </w:t>
      </w:r>
      <w:r w:rsidR="00A419F8">
        <w:rPr>
          <w:rFonts w:ascii="Arial" w:hAnsi="Arial" w:cs="Arial"/>
          <w:sz w:val="24"/>
          <w:szCs w:val="24"/>
        </w:rPr>
        <w:t xml:space="preserve">due to the care received. </w:t>
      </w:r>
      <w:r>
        <w:rPr>
          <w:rFonts w:ascii="Arial" w:hAnsi="Arial" w:cs="Arial"/>
          <w:sz w:val="24"/>
          <w:szCs w:val="24"/>
        </w:rPr>
        <w:t xml:space="preserve">This </w:t>
      </w:r>
      <w:r w:rsidR="00A419F8">
        <w:rPr>
          <w:rFonts w:ascii="Arial" w:hAnsi="Arial" w:cs="Arial"/>
          <w:sz w:val="24"/>
          <w:szCs w:val="24"/>
        </w:rPr>
        <w:t xml:space="preserve">information </w:t>
      </w:r>
      <w:r>
        <w:rPr>
          <w:rFonts w:ascii="Arial" w:hAnsi="Arial" w:cs="Arial"/>
          <w:sz w:val="24"/>
          <w:szCs w:val="24"/>
        </w:rPr>
        <w:t xml:space="preserve">will </w:t>
      </w:r>
      <w:r w:rsidR="00431EA1">
        <w:rPr>
          <w:rFonts w:ascii="Arial" w:hAnsi="Arial" w:cs="Arial"/>
          <w:sz w:val="24"/>
          <w:szCs w:val="24"/>
        </w:rPr>
        <w:t xml:space="preserve">not only inform </w:t>
      </w:r>
      <w:r>
        <w:rPr>
          <w:rFonts w:ascii="Arial" w:hAnsi="Arial" w:cs="Arial"/>
          <w:sz w:val="24"/>
          <w:szCs w:val="24"/>
        </w:rPr>
        <w:t xml:space="preserve">decisions about </w:t>
      </w:r>
      <w:r w:rsidR="00431EA1">
        <w:rPr>
          <w:rFonts w:ascii="Arial" w:hAnsi="Arial" w:cs="Arial"/>
          <w:sz w:val="24"/>
          <w:szCs w:val="24"/>
        </w:rPr>
        <w:t xml:space="preserve">actions to safeguard the child </w:t>
      </w:r>
      <w:r w:rsidR="009F5243">
        <w:rPr>
          <w:rFonts w:ascii="Arial" w:hAnsi="Arial" w:cs="Arial"/>
          <w:sz w:val="24"/>
          <w:szCs w:val="24"/>
        </w:rPr>
        <w:t>(</w:t>
      </w:r>
      <w:r w:rsidR="00431EA1">
        <w:rPr>
          <w:rFonts w:ascii="Arial" w:hAnsi="Arial" w:cs="Arial"/>
          <w:sz w:val="24"/>
          <w:szCs w:val="24"/>
        </w:rPr>
        <w:t>and any siblings</w:t>
      </w:r>
      <w:r w:rsidR="009F5243">
        <w:rPr>
          <w:rFonts w:ascii="Arial" w:hAnsi="Arial" w:cs="Arial"/>
          <w:sz w:val="24"/>
          <w:szCs w:val="24"/>
        </w:rPr>
        <w:t xml:space="preserve">) but </w:t>
      </w:r>
      <w:r w:rsidR="00A419F8">
        <w:rPr>
          <w:rFonts w:ascii="Arial" w:hAnsi="Arial" w:cs="Arial"/>
          <w:sz w:val="24"/>
          <w:szCs w:val="24"/>
        </w:rPr>
        <w:t xml:space="preserve">should </w:t>
      </w:r>
      <w:r w:rsidR="00695AB2">
        <w:rPr>
          <w:rFonts w:ascii="Arial" w:hAnsi="Arial" w:cs="Arial"/>
          <w:sz w:val="24"/>
          <w:szCs w:val="24"/>
        </w:rPr>
        <w:t xml:space="preserve">also </w:t>
      </w:r>
      <w:r w:rsidR="00A419F8">
        <w:rPr>
          <w:rFonts w:ascii="Arial" w:hAnsi="Arial" w:cs="Arial"/>
          <w:sz w:val="24"/>
          <w:szCs w:val="24"/>
        </w:rPr>
        <w:t xml:space="preserve">consider </w:t>
      </w:r>
      <w:r w:rsidR="009F5243">
        <w:rPr>
          <w:rFonts w:ascii="Arial" w:hAnsi="Arial" w:cs="Arial"/>
          <w:sz w:val="24"/>
          <w:szCs w:val="24"/>
        </w:rPr>
        <w:t xml:space="preserve">if the criteria for notification to National Panel </w:t>
      </w:r>
      <w:r w:rsidR="00695AB2">
        <w:rPr>
          <w:rFonts w:ascii="Arial" w:hAnsi="Arial" w:cs="Arial"/>
          <w:sz w:val="24"/>
          <w:szCs w:val="24"/>
        </w:rPr>
        <w:t xml:space="preserve">is </w:t>
      </w:r>
      <w:r w:rsidR="009F5243">
        <w:rPr>
          <w:rFonts w:ascii="Arial" w:hAnsi="Arial" w:cs="Arial"/>
          <w:sz w:val="24"/>
          <w:szCs w:val="24"/>
        </w:rPr>
        <w:t>met</w:t>
      </w:r>
      <w:r w:rsidR="004404AD">
        <w:rPr>
          <w:rFonts w:ascii="Arial" w:hAnsi="Arial" w:cs="Arial"/>
          <w:sz w:val="24"/>
          <w:szCs w:val="24"/>
        </w:rPr>
        <w:t xml:space="preserve">. This consideration should </w:t>
      </w:r>
      <w:r w:rsidR="00431EA1">
        <w:rPr>
          <w:rFonts w:ascii="Arial" w:hAnsi="Arial" w:cs="Arial"/>
          <w:sz w:val="24"/>
          <w:szCs w:val="24"/>
        </w:rPr>
        <w:t xml:space="preserve">be included in information in the </w:t>
      </w:r>
      <w:r w:rsidR="004404AD">
        <w:rPr>
          <w:rFonts w:ascii="Arial" w:hAnsi="Arial" w:cs="Arial"/>
          <w:sz w:val="24"/>
          <w:szCs w:val="24"/>
        </w:rPr>
        <w:t>S</w:t>
      </w:r>
      <w:r w:rsidR="00431EA1">
        <w:rPr>
          <w:rFonts w:ascii="Arial" w:hAnsi="Arial" w:cs="Arial"/>
          <w:sz w:val="24"/>
          <w:szCs w:val="24"/>
        </w:rPr>
        <w:t xml:space="preserve">afeguarding </w:t>
      </w:r>
      <w:r w:rsidR="004404AD">
        <w:rPr>
          <w:rFonts w:ascii="Arial" w:hAnsi="Arial" w:cs="Arial"/>
          <w:sz w:val="24"/>
          <w:szCs w:val="24"/>
        </w:rPr>
        <w:t>A</w:t>
      </w:r>
      <w:r w:rsidR="00431EA1">
        <w:rPr>
          <w:rFonts w:ascii="Arial" w:hAnsi="Arial" w:cs="Arial"/>
          <w:sz w:val="24"/>
          <w:szCs w:val="24"/>
        </w:rPr>
        <w:t xml:space="preserve">lert </w:t>
      </w:r>
      <w:r w:rsidR="004404AD">
        <w:rPr>
          <w:rFonts w:ascii="Arial" w:hAnsi="Arial" w:cs="Arial"/>
          <w:sz w:val="24"/>
          <w:szCs w:val="24"/>
        </w:rPr>
        <w:t xml:space="preserve">sent </w:t>
      </w:r>
      <w:r w:rsidR="00431EA1">
        <w:rPr>
          <w:rFonts w:ascii="Arial" w:hAnsi="Arial" w:cs="Arial"/>
          <w:sz w:val="24"/>
          <w:szCs w:val="24"/>
        </w:rPr>
        <w:t>to the Safeguarding Unit</w:t>
      </w:r>
      <w:r w:rsidR="00695AB2">
        <w:rPr>
          <w:rFonts w:ascii="Arial" w:hAnsi="Arial" w:cs="Arial"/>
          <w:sz w:val="24"/>
          <w:szCs w:val="24"/>
        </w:rPr>
        <w:t>.</w:t>
      </w:r>
      <w:r w:rsidR="00431EA1">
        <w:rPr>
          <w:rFonts w:ascii="Arial" w:hAnsi="Arial" w:cs="Arial"/>
          <w:sz w:val="24"/>
          <w:szCs w:val="24"/>
        </w:rPr>
        <w:t xml:space="preserve"> </w:t>
      </w:r>
    </w:p>
    <w:p w14:paraId="4EFC68CB" w14:textId="77777777" w:rsidR="00DD2D75" w:rsidRDefault="00DD2D75" w:rsidP="00DD2D75">
      <w:pPr>
        <w:spacing w:after="0" w:line="276" w:lineRule="auto"/>
        <w:jc w:val="both"/>
        <w:rPr>
          <w:rFonts w:ascii="Arial" w:hAnsi="Arial" w:cs="Arial"/>
          <w:sz w:val="24"/>
          <w:szCs w:val="24"/>
        </w:rPr>
      </w:pPr>
    </w:p>
    <w:p w14:paraId="444D0292" w14:textId="7F8225EA" w:rsidR="00DD2D75" w:rsidRDefault="00DD2D75" w:rsidP="00DD2D75">
      <w:pPr>
        <w:spacing w:after="0" w:line="276" w:lineRule="auto"/>
        <w:jc w:val="both"/>
        <w:rPr>
          <w:rFonts w:ascii="Arial" w:hAnsi="Arial" w:cs="Arial"/>
          <w:sz w:val="24"/>
          <w:szCs w:val="24"/>
        </w:rPr>
      </w:pPr>
      <w:r>
        <w:rPr>
          <w:rFonts w:ascii="Arial" w:hAnsi="Arial" w:cs="Arial"/>
          <w:sz w:val="24"/>
          <w:szCs w:val="24"/>
        </w:rPr>
        <w:t>W</w:t>
      </w:r>
      <w:r w:rsidRPr="005967C4">
        <w:rPr>
          <w:rFonts w:ascii="Arial" w:hAnsi="Arial" w:cs="Arial"/>
          <w:sz w:val="24"/>
          <w:szCs w:val="24"/>
        </w:rPr>
        <w:t xml:space="preserve">hen </w:t>
      </w:r>
      <w:r w:rsidRPr="005967C4">
        <w:rPr>
          <w:rFonts w:ascii="Arial" w:hAnsi="Arial" w:cs="Arial"/>
          <w:b/>
          <w:bCs/>
          <w:sz w:val="24"/>
          <w:szCs w:val="24"/>
        </w:rPr>
        <w:t>serious harm</w:t>
      </w:r>
      <w:r w:rsidRPr="005967C4">
        <w:rPr>
          <w:rFonts w:ascii="Arial" w:hAnsi="Arial" w:cs="Arial"/>
          <w:sz w:val="24"/>
          <w:szCs w:val="24"/>
        </w:rPr>
        <w:t xml:space="preserve"> or </w:t>
      </w:r>
      <w:r w:rsidRPr="005967C4">
        <w:rPr>
          <w:rFonts w:ascii="Arial" w:hAnsi="Arial" w:cs="Arial"/>
          <w:b/>
          <w:bCs/>
          <w:sz w:val="24"/>
          <w:szCs w:val="24"/>
        </w:rPr>
        <w:t xml:space="preserve">death </w:t>
      </w:r>
      <w:r w:rsidRPr="005967C4">
        <w:rPr>
          <w:rFonts w:ascii="Arial" w:hAnsi="Arial" w:cs="Arial"/>
          <w:sz w:val="24"/>
          <w:szCs w:val="24"/>
        </w:rPr>
        <w:t>occurs and where abuse and neglect is known or suspected</w:t>
      </w:r>
      <w:r w:rsidR="003D399B">
        <w:rPr>
          <w:rFonts w:ascii="Arial" w:hAnsi="Arial" w:cs="Arial"/>
          <w:sz w:val="24"/>
          <w:szCs w:val="24"/>
        </w:rPr>
        <w:t>,</w:t>
      </w:r>
      <w:r w:rsidRPr="005967C4">
        <w:rPr>
          <w:rFonts w:ascii="Arial" w:hAnsi="Arial" w:cs="Arial"/>
          <w:sz w:val="24"/>
          <w:szCs w:val="24"/>
        </w:rPr>
        <w:t xml:space="preserve"> </w:t>
      </w:r>
      <w:r w:rsidR="003D399B">
        <w:rPr>
          <w:rFonts w:ascii="Arial" w:hAnsi="Arial" w:cs="Arial"/>
          <w:sz w:val="24"/>
          <w:szCs w:val="24"/>
        </w:rPr>
        <w:t>t</w:t>
      </w:r>
      <w:r w:rsidRPr="0039360A">
        <w:rPr>
          <w:rFonts w:ascii="Arial" w:hAnsi="Arial" w:cs="Arial"/>
          <w:sz w:val="24"/>
          <w:szCs w:val="24"/>
        </w:rPr>
        <w:t xml:space="preserve">he Local Authority must make the notification to the Panel within </w:t>
      </w:r>
      <w:r w:rsidRPr="00891841">
        <w:rPr>
          <w:rFonts w:ascii="Arial" w:hAnsi="Arial" w:cs="Arial"/>
          <w:b/>
          <w:bCs/>
          <w:sz w:val="24"/>
          <w:szCs w:val="24"/>
        </w:rPr>
        <w:t>5 working days</w:t>
      </w:r>
      <w:r>
        <w:rPr>
          <w:rFonts w:ascii="Arial" w:hAnsi="Arial" w:cs="Arial"/>
          <w:sz w:val="24"/>
          <w:szCs w:val="24"/>
        </w:rPr>
        <w:t xml:space="preserve"> of knowledge of the incident</w:t>
      </w:r>
      <w:r w:rsidRPr="0039360A">
        <w:rPr>
          <w:rFonts w:ascii="Arial" w:hAnsi="Arial" w:cs="Arial"/>
          <w:sz w:val="24"/>
          <w:szCs w:val="24"/>
        </w:rPr>
        <w:t>. Notifications to the Panel are shared with Ofsted and DfE and support their oversight and monitoring of the work of the Local Authority.</w:t>
      </w:r>
    </w:p>
    <w:p w14:paraId="6730D579" w14:textId="77777777" w:rsidR="006E3ABB" w:rsidRDefault="006E3ABB" w:rsidP="00DD2D75">
      <w:pPr>
        <w:spacing w:after="0" w:line="276" w:lineRule="auto"/>
        <w:jc w:val="both"/>
        <w:rPr>
          <w:rFonts w:ascii="Arial" w:hAnsi="Arial" w:cs="Arial"/>
          <w:sz w:val="24"/>
          <w:szCs w:val="24"/>
        </w:rPr>
      </w:pPr>
    </w:p>
    <w:p w14:paraId="442FFD39" w14:textId="41C379C8" w:rsidR="006E3ABB" w:rsidRDefault="006E3ABB" w:rsidP="00DD2D75">
      <w:pPr>
        <w:spacing w:after="0" w:line="276" w:lineRule="auto"/>
        <w:jc w:val="both"/>
        <w:rPr>
          <w:rFonts w:ascii="Arial" w:hAnsi="Arial" w:cs="Arial"/>
          <w:sz w:val="24"/>
          <w:szCs w:val="24"/>
        </w:rPr>
      </w:pPr>
      <w:r>
        <w:rPr>
          <w:rFonts w:ascii="Arial" w:hAnsi="Arial" w:cs="Arial"/>
          <w:sz w:val="24"/>
          <w:szCs w:val="24"/>
        </w:rPr>
        <w:t>When a child from another local authority, placed in Kent, suffers significant abuse or neglect and meets the criteria for a National Panel notification, the placing local authority will be invited to make a notification and confirm this within 24 hours. If this is not confirmed, Kent will make the notification</w:t>
      </w:r>
      <w:r w:rsidR="00B572E2">
        <w:rPr>
          <w:rFonts w:ascii="Arial" w:hAnsi="Arial" w:cs="Arial"/>
          <w:sz w:val="24"/>
          <w:szCs w:val="24"/>
        </w:rPr>
        <w:t xml:space="preserve">. </w:t>
      </w:r>
    </w:p>
    <w:p w14:paraId="5968782C" w14:textId="77777777" w:rsidR="00DD2D75" w:rsidRDefault="00DD2D75" w:rsidP="00DD2D75">
      <w:pPr>
        <w:spacing w:after="0" w:line="276" w:lineRule="auto"/>
        <w:jc w:val="both"/>
        <w:rPr>
          <w:rFonts w:ascii="Arial" w:hAnsi="Arial" w:cs="Arial"/>
          <w:sz w:val="24"/>
          <w:szCs w:val="24"/>
        </w:rPr>
      </w:pPr>
    </w:p>
    <w:p w14:paraId="17D727B9" w14:textId="77777777" w:rsidR="00DD2D75" w:rsidRPr="004F2FDD" w:rsidRDefault="00DD2D75" w:rsidP="00DD2D75">
      <w:pPr>
        <w:spacing w:after="0" w:line="276" w:lineRule="auto"/>
        <w:jc w:val="both"/>
        <w:rPr>
          <w:rFonts w:ascii="Arial" w:hAnsi="Arial" w:cs="Arial"/>
          <w:sz w:val="24"/>
          <w:szCs w:val="24"/>
        </w:rPr>
      </w:pPr>
      <w:r>
        <w:rPr>
          <w:rFonts w:ascii="Arial" w:hAnsi="Arial" w:cs="Arial"/>
          <w:color w:val="000000"/>
          <w:sz w:val="24"/>
          <w:szCs w:val="24"/>
          <w:shd w:val="clear" w:color="auto" w:fill="FFFFFF"/>
        </w:rPr>
        <w:t>In addition, t</w:t>
      </w:r>
      <w:r w:rsidRPr="00891841">
        <w:rPr>
          <w:rFonts w:ascii="Arial" w:hAnsi="Arial" w:cs="Arial"/>
          <w:color w:val="000000"/>
          <w:sz w:val="24"/>
          <w:szCs w:val="24"/>
          <w:shd w:val="clear" w:color="auto" w:fill="FFFFFF"/>
        </w:rPr>
        <w:t xml:space="preserve">he </w:t>
      </w:r>
      <w:r>
        <w:rPr>
          <w:rFonts w:ascii="Arial" w:hAnsi="Arial" w:cs="Arial"/>
          <w:color w:val="000000"/>
          <w:sz w:val="24"/>
          <w:szCs w:val="24"/>
          <w:shd w:val="clear" w:color="auto" w:fill="FFFFFF"/>
        </w:rPr>
        <w:t>L</w:t>
      </w:r>
      <w:r w:rsidRPr="00891841">
        <w:rPr>
          <w:rFonts w:ascii="Arial" w:hAnsi="Arial" w:cs="Arial"/>
          <w:color w:val="000000"/>
          <w:sz w:val="24"/>
          <w:szCs w:val="24"/>
          <w:shd w:val="clear" w:color="auto" w:fill="FFFFFF"/>
        </w:rPr>
        <w:t xml:space="preserve">ocal </w:t>
      </w:r>
      <w:r>
        <w:rPr>
          <w:rFonts w:ascii="Arial" w:hAnsi="Arial" w:cs="Arial"/>
          <w:color w:val="000000"/>
          <w:sz w:val="24"/>
          <w:szCs w:val="24"/>
          <w:shd w:val="clear" w:color="auto" w:fill="FFFFFF"/>
        </w:rPr>
        <w:t>A</w:t>
      </w:r>
      <w:r w:rsidRPr="00891841">
        <w:rPr>
          <w:rFonts w:ascii="Arial" w:hAnsi="Arial" w:cs="Arial"/>
          <w:color w:val="000000"/>
          <w:sz w:val="24"/>
          <w:szCs w:val="24"/>
          <w:shd w:val="clear" w:color="auto" w:fill="FFFFFF"/>
        </w:rPr>
        <w:t xml:space="preserve">uthority must notify the Secretary of State and Ofsted where a looked after child has died, </w:t>
      </w:r>
      <w:proofErr w:type="gramStart"/>
      <w:r w:rsidRPr="00891841">
        <w:rPr>
          <w:rFonts w:ascii="Arial" w:hAnsi="Arial" w:cs="Arial"/>
          <w:color w:val="000000"/>
          <w:sz w:val="24"/>
          <w:szCs w:val="24"/>
          <w:shd w:val="clear" w:color="auto" w:fill="FFFFFF"/>
        </w:rPr>
        <w:t>whether or not</w:t>
      </w:r>
      <w:proofErr w:type="gramEnd"/>
      <w:r w:rsidRPr="00891841">
        <w:rPr>
          <w:rFonts w:ascii="Arial" w:hAnsi="Arial" w:cs="Arial"/>
          <w:color w:val="000000"/>
          <w:sz w:val="24"/>
          <w:szCs w:val="24"/>
          <w:shd w:val="clear" w:color="auto" w:fill="FFFFFF"/>
        </w:rPr>
        <w:t xml:space="preserve"> abuse or neglect is known or suspected.</w:t>
      </w:r>
    </w:p>
    <w:p w14:paraId="341BA1B9" w14:textId="77777777" w:rsidR="00DD2D75" w:rsidRDefault="00DD2D75" w:rsidP="00DD2D75">
      <w:pPr>
        <w:spacing w:after="0" w:line="276" w:lineRule="auto"/>
        <w:jc w:val="both"/>
        <w:rPr>
          <w:rFonts w:ascii="Arial" w:hAnsi="Arial" w:cs="Arial"/>
          <w:sz w:val="24"/>
          <w:szCs w:val="24"/>
        </w:rPr>
      </w:pPr>
    </w:p>
    <w:p w14:paraId="231814EB" w14:textId="069B30FA" w:rsidR="00DD2D75" w:rsidRDefault="00DD2D75" w:rsidP="00DD2D75">
      <w:pPr>
        <w:spacing w:after="0" w:line="276" w:lineRule="auto"/>
        <w:jc w:val="both"/>
        <w:rPr>
          <w:rFonts w:ascii="Arial" w:hAnsi="Arial" w:cs="Arial"/>
          <w:sz w:val="24"/>
          <w:szCs w:val="24"/>
        </w:rPr>
      </w:pPr>
      <w:r w:rsidRPr="00FE62F2">
        <w:rPr>
          <w:rFonts w:ascii="Arial" w:hAnsi="Arial" w:cs="Arial"/>
          <w:b/>
          <w:bCs/>
          <w:sz w:val="24"/>
          <w:szCs w:val="24"/>
        </w:rPr>
        <w:t>Notification of a Death of a Care Leaver</w:t>
      </w:r>
      <w:r>
        <w:rPr>
          <w:rFonts w:ascii="Arial" w:hAnsi="Arial" w:cs="Arial"/>
          <w:b/>
          <w:bCs/>
          <w:sz w:val="24"/>
          <w:szCs w:val="24"/>
        </w:rPr>
        <w:t xml:space="preserve"> - </w:t>
      </w:r>
      <w:r w:rsidRPr="006574B4">
        <w:rPr>
          <w:rFonts w:ascii="Arial" w:hAnsi="Arial" w:cs="Arial"/>
          <w:sz w:val="24"/>
          <w:szCs w:val="24"/>
        </w:rPr>
        <w:t>From January 2024</w:t>
      </w:r>
      <w:r>
        <w:rPr>
          <w:rFonts w:ascii="Arial" w:hAnsi="Arial" w:cs="Arial"/>
          <w:sz w:val="24"/>
          <w:szCs w:val="24"/>
        </w:rPr>
        <w:t>,</w:t>
      </w:r>
      <w:r w:rsidRPr="006574B4">
        <w:rPr>
          <w:rFonts w:ascii="Arial" w:hAnsi="Arial" w:cs="Arial"/>
          <w:sz w:val="24"/>
          <w:szCs w:val="24"/>
        </w:rPr>
        <w:t xml:space="preserve"> local authorities should notify the Secretary of State for Education and Ofsted of the death of a care leaver aged up to their 25th birthday as per the revisions to Working Together to Safeguard Children</w:t>
      </w:r>
      <w:r w:rsidR="00431EA1">
        <w:rPr>
          <w:rFonts w:ascii="Arial" w:hAnsi="Arial" w:cs="Arial"/>
          <w:sz w:val="24"/>
          <w:szCs w:val="24"/>
        </w:rPr>
        <w:t xml:space="preserve"> 2023</w:t>
      </w:r>
      <w:r w:rsidRPr="006574B4">
        <w:rPr>
          <w:rFonts w:ascii="Arial" w:hAnsi="Arial" w:cs="Arial"/>
          <w:sz w:val="24"/>
          <w:szCs w:val="24"/>
        </w:rPr>
        <w:t xml:space="preserve">. </w:t>
      </w:r>
      <w:r w:rsidRPr="00791FCB">
        <w:rPr>
          <w:rFonts w:ascii="Arial" w:hAnsi="Arial" w:cs="Arial"/>
          <w:sz w:val="24"/>
          <w:szCs w:val="24"/>
        </w:rPr>
        <w:t xml:space="preserve">By submitting a notification, </w:t>
      </w:r>
      <w:r>
        <w:rPr>
          <w:rFonts w:ascii="Arial" w:hAnsi="Arial" w:cs="Arial"/>
          <w:sz w:val="24"/>
          <w:szCs w:val="24"/>
        </w:rPr>
        <w:t>the Local Authority</w:t>
      </w:r>
      <w:r w:rsidRPr="00791FCB">
        <w:rPr>
          <w:rFonts w:ascii="Arial" w:hAnsi="Arial" w:cs="Arial"/>
          <w:sz w:val="24"/>
          <w:szCs w:val="24"/>
        </w:rPr>
        <w:t xml:space="preserve"> will ensure that relevant learning from incidents is identified and fed back into the system to prevent future harm or death.</w:t>
      </w:r>
      <w:r w:rsidR="00431EA1">
        <w:rPr>
          <w:rFonts w:ascii="Arial" w:hAnsi="Arial" w:cs="Arial"/>
          <w:sz w:val="24"/>
          <w:szCs w:val="24"/>
        </w:rPr>
        <w:t xml:space="preserve"> The notification is for information purposes only and will not lead to a review of any type. </w:t>
      </w:r>
    </w:p>
    <w:p w14:paraId="12A69CEA" w14:textId="77777777" w:rsidR="00DD2D75" w:rsidRDefault="00DD2D75" w:rsidP="00DD2D75">
      <w:pPr>
        <w:spacing w:after="0" w:line="276" w:lineRule="auto"/>
        <w:jc w:val="both"/>
        <w:rPr>
          <w:rFonts w:ascii="Arial" w:hAnsi="Arial" w:cs="Arial"/>
          <w:sz w:val="24"/>
          <w:szCs w:val="24"/>
        </w:rPr>
      </w:pPr>
    </w:p>
    <w:p w14:paraId="4DD0FC3B" w14:textId="342D3D01" w:rsidR="0027613C" w:rsidRDefault="00DD2D75" w:rsidP="00DD2D75">
      <w:pPr>
        <w:spacing w:after="0" w:line="276" w:lineRule="auto"/>
        <w:jc w:val="both"/>
        <w:rPr>
          <w:rFonts w:ascii="Arial" w:hAnsi="Arial" w:cs="Arial"/>
          <w:sz w:val="24"/>
          <w:szCs w:val="24"/>
        </w:rPr>
      </w:pPr>
      <w:bookmarkStart w:id="5" w:name="_Notification_to_the"/>
      <w:bookmarkEnd w:id="5"/>
      <w:r w:rsidRPr="00791FCB">
        <w:rPr>
          <w:rFonts w:ascii="Arial" w:hAnsi="Arial" w:cs="Arial"/>
          <w:sz w:val="24"/>
          <w:szCs w:val="24"/>
        </w:rPr>
        <w:t xml:space="preserve">Referrals to KSCMP are made in two ways. Either a partner agency submits a referral via the KSCMP portal, or KCC Integrated Children's Services are notified of an incident and share with KSCMP. </w:t>
      </w:r>
      <w:r w:rsidR="0027613C">
        <w:rPr>
          <w:rFonts w:ascii="Arial" w:hAnsi="Arial" w:cs="Arial"/>
          <w:sz w:val="24"/>
          <w:szCs w:val="24"/>
        </w:rPr>
        <w:t>A</w:t>
      </w:r>
      <w:r w:rsidR="0027613C" w:rsidRPr="0027613C">
        <w:rPr>
          <w:rFonts w:ascii="Arial" w:hAnsi="Arial" w:cs="Arial"/>
          <w:sz w:val="24"/>
          <w:szCs w:val="24"/>
        </w:rPr>
        <w:t xml:space="preserve">ll referrals into the Partnership are discussed by senior representatives from the three statutory Safeguarding Partners (the Executive) to assess whether the case should be notified. If deemed to meet the threshold, the local authority is then responsible for submitting the </w:t>
      </w:r>
      <w:r w:rsidR="0027613C">
        <w:rPr>
          <w:rFonts w:ascii="Arial" w:hAnsi="Arial" w:cs="Arial"/>
          <w:sz w:val="24"/>
          <w:szCs w:val="24"/>
        </w:rPr>
        <w:t xml:space="preserve">National Panel </w:t>
      </w:r>
      <w:r w:rsidR="0027613C" w:rsidRPr="0027613C">
        <w:rPr>
          <w:rFonts w:ascii="Arial" w:hAnsi="Arial" w:cs="Arial"/>
          <w:sz w:val="24"/>
          <w:szCs w:val="24"/>
        </w:rPr>
        <w:t>notification.</w:t>
      </w:r>
    </w:p>
    <w:p w14:paraId="2D95E993" w14:textId="77777777" w:rsidR="00DD3D29" w:rsidRDefault="00DD3D29" w:rsidP="00DD2D75">
      <w:pPr>
        <w:spacing w:after="0" w:line="276" w:lineRule="auto"/>
        <w:jc w:val="both"/>
        <w:rPr>
          <w:rFonts w:ascii="Arial" w:hAnsi="Arial" w:cs="Arial"/>
          <w:sz w:val="24"/>
          <w:szCs w:val="24"/>
        </w:rPr>
      </w:pPr>
    </w:p>
    <w:p w14:paraId="64B8F0DE" w14:textId="38FB3CCB" w:rsidR="00DD3D29" w:rsidRDefault="00431EA1" w:rsidP="00DD3D29">
      <w:pPr>
        <w:spacing w:after="0" w:line="276" w:lineRule="auto"/>
        <w:jc w:val="both"/>
        <w:rPr>
          <w:rFonts w:ascii="Arial" w:hAnsi="Arial" w:cs="Arial"/>
          <w:sz w:val="24"/>
          <w:szCs w:val="24"/>
        </w:rPr>
      </w:pPr>
      <w:r w:rsidRPr="00004977">
        <w:rPr>
          <w:rFonts w:ascii="Arial" w:hAnsi="Arial" w:cs="Arial"/>
          <w:sz w:val="24"/>
          <w:szCs w:val="24"/>
        </w:rPr>
        <w:t>When a district team</w:t>
      </w:r>
      <w:r w:rsidR="00C142B1">
        <w:rPr>
          <w:rFonts w:ascii="Arial" w:hAnsi="Arial" w:cs="Arial"/>
          <w:sz w:val="24"/>
          <w:szCs w:val="24"/>
        </w:rPr>
        <w:t>/service</w:t>
      </w:r>
      <w:r w:rsidRPr="00004977">
        <w:rPr>
          <w:rFonts w:ascii="Arial" w:hAnsi="Arial" w:cs="Arial"/>
          <w:sz w:val="24"/>
          <w:szCs w:val="24"/>
        </w:rPr>
        <w:t xml:space="preserve"> completes a Safeguarding Alert </w:t>
      </w:r>
      <w:r w:rsidR="00695AB2" w:rsidRPr="00004977">
        <w:rPr>
          <w:rFonts w:ascii="Arial" w:hAnsi="Arial" w:cs="Arial"/>
          <w:sz w:val="24"/>
          <w:szCs w:val="24"/>
        </w:rPr>
        <w:t>where consideration for National Panel notification is highlighted</w:t>
      </w:r>
      <w:r w:rsidR="004A0E1F">
        <w:rPr>
          <w:rFonts w:ascii="Arial" w:hAnsi="Arial" w:cs="Arial"/>
          <w:sz w:val="24"/>
          <w:szCs w:val="24"/>
        </w:rPr>
        <w:t xml:space="preserve">, </w:t>
      </w:r>
      <w:r w:rsidRPr="00004977">
        <w:rPr>
          <w:rFonts w:ascii="Arial" w:hAnsi="Arial" w:cs="Arial"/>
          <w:sz w:val="24"/>
          <w:szCs w:val="24"/>
        </w:rPr>
        <w:t>the</w:t>
      </w:r>
      <w:r w:rsidR="004A0E1F">
        <w:rPr>
          <w:rFonts w:ascii="Arial" w:hAnsi="Arial" w:cs="Arial"/>
          <w:sz w:val="24"/>
          <w:szCs w:val="24"/>
        </w:rPr>
        <w:t xml:space="preserve"> information will be reviewed by the</w:t>
      </w:r>
      <w:r w:rsidRPr="00004977">
        <w:rPr>
          <w:rFonts w:ascii="Arial" w:hAnsi="Arial" w:cs="Arial"/>
          <w:sz w:val="24"/>
          <w:szCs w:val="24"/>
        </w:rPr>
        <w:t xml:space="preserve"> </w:t>
      </w:r>
      <w:r w:rsidRPr="00004977">
        <w:rPr>
          <w:rFonts w:ascii="Arial" w:hAnsi="Arial" w:cs="Arial"/>
          <w:sz w:val="24"/>
          <w:szCs w:val="24"/>
        </w:rPr>
        <w:lastRenderedPageBreak/>
        <w:t>Safeguarding Unit. T</w:t>
      </w:r>
      <w:r w:rsidR="00DD3D29" w:rsidRPr="00004977">
        <w:rPr>
          <w:rFonts w:ascii="Arial" w:hAnsi="Arial" w:cs="Arial"/>
          <w:sz w:val="24"/>
          <w:szCs w:val="24"/>
        </w:rPr>
        <w:t xml:space="preserve">he Principal Social Worker (PSW) </w:t>
      </w:r>
      <w:r w:rsidRPr="00004977">
        <w:rPr>
          <w:rFonts w:ascii="Arial" w:hAnsi="Arial" w:cs="Arial"/>
          <w:sz w:val="24"/>
          <w:szCs w:val="24"/>
        </w:rPr>
        <w:t xml:space="preserve">or one of his team will liaise with the district team to establish </w:t>
      </w:r>
      <w:r w:rsidR="00695AB2" w:rsidRPr="00004977">
        <w:rPr>
          <w:rFonts w:ascii="Arial" w:hAnsi="Arial" w:cs="Arial"/>
          <w:sz w:val="24"/>
          <w:szCs w:val="24"/>
        </w:rPr>
        <w:t>the criteria for notification</w:t>
      </w:r>
      <w:r w:rsidR="008E5144" w:rsidRPr="00004977">
        <w:rPr>
          <w:rFonts w:ascii="Arial" w:hAnsi="Arial" w:cs="Arial"/>
          <w:sz w:val="24"/>
          <w:szCs w:val="24"/>
        </w:rPr>
        <w:t xml:space="preserve">. This may require further </w:t>
      </w:r>
      <w:r w:rsidRPr="00004977">
        <w:rPr>
          <w:rFonts w:ascii="Arial" w:hAnsi="Arial" w:cs="Arial"/>
          <w:sz w:val="24"/>
          <w:szCs w:val="24"/>
        </w:rPr>
        <w:t>information</w:t>
      </w:r>
      <w:r w:rsidR="00004977">
        <w:rPr>
          <w:rFonts w:ascii="Arial" w:hAnsi="Arial" w:cs="Arial"/>
          <w:sz w:val="24"/>
          <w:szCs w:val="24"/>
        </w:rPr>
        <w:t xml:space="preserve"> </w:t>
      </w:r>
      <w:r w:rsidR="008E5144" w:rsidRPr="00004977">
        <w:rPr>
          <w:rFonts w:ascii="Arial" w:hAnsi="Arial" w:cs="Arial"/>
          <w:sz w:val="24"/>
          <w:szCs w:val="24"/>
        </w:rPr>
        <w:t>to evidence harm and if attributable to the care provided.</w:t>
      </w:r>
      <w:r w:rsidRPr="00004977">
        <w:rPr>
          <w:rFonts w:ascii="Arial" w:hAnsi="Arial" w:cs="Arial"/>
          <w:sz w:val="24"/>
          <w:szCs w:val="24"/>
        </w:rPr>
        <w:t xml:space="preserve"> </w:t>
      </w:r>
      <w:r w:rsidR="00DD3D29" w:rsidRPr="00004977">
        <w:rPr>
          <w:rFonts w:ascii="Arial" w:hAnsi="Arial" w:cs="Arial"/>
          <w:sz w:val="24"/>
          <w:szCs w:val="24"/>
        </w:rPr>
        <w:t>Due to the statutory</w:t>
      </w:r>
      <w:r w:rsidR="00DD3D29">
        <w:rPr>
          <w:rFonts w:ascii="Arial" w:hAnsi="Arial" w:cs="Arial"/>
          <w:sz w:val="24"/>
          <w:szCs w:val="24"/>
        </w:rPr>
        <w:t xml:space="preserve"> timescales for notification to the National Panel, </w:t>
      </w:r>
      <w:r w:rsidR="00DD3D29" w:rsidRPr="00891841">
        <w:rPr>
          <w:rFonts w:ascii="Arial" w:hAnsi="Arial" w:cs="Arial"/>
          <w:b/>
          <w:bCs/>
          <w:sz w:val="24"/>
          <w:szCs w:val="24"/>
        </w:rPr>
        <w:t>it is vital that timely and detailed alerts are sent through the Need to Know/</w:t>
      </w:r>
      <w:r>
        <w:rPr>
          <w:rFonts w:ascii="Arial" w:hAnsi="Arial" w:cs="Arial"/>
          <w:b/>
          <w:bCs/>
          <w:sz w:val="24"/>
          <w:szCs w:val="24"/>
        </w:rPr>
        <w:t xml:space="preserve">Safeguarding </w:t>
      </w:r>
      <w:r w:rsidR="00DD3D29" w:rsidRPr="00891841">
        <w:rPr>
          <w:rFonts w:ascii="Arial" w:hAnsi="Arial" w:cs="Arial"/>
          <w:b/>
          <w:bCs/>
          <w:sz w:val="24"/>
          <w:szCs w:val="24"/>
        </w:rPr>
        <w:t xml:space="preserve">Alert </w:t>
      </w:r>
      <w:r>
        <w:rPr>
          <w:rFonts w:ascii="Arial" w:hAnsi="Arial" w:cs="Arial"/>
          <w:b/>
          <w:bCs/>
          <w:sz w:val="24"/>
          <w:szCs w:val="24"/>
        </w:rPr>
        <w:t>form on Liberi</w:t>
      </w:r>
      <w:r w:rsidR="00DD3D29">
        <w:rPr>
          <w:rFonts w:ascii="Arial" w:hAnsi="Arial" w:cs="Arial"/>
          <w:sz w:val="24"/>
          <w:szCs w:val="24"/>
        </w:rPr>
        <w:t xml:space="preserve">. </w:t>
      </w:r>
    </w:p>
    <w:p w14:paraId="05A27A9E" w14:textId="77777777" w:rsidR="00DD2D75" w:rsidRDefault="00DD2D75" w:rsidP="00DD2D75">
      <w:pPr>
        <w:spacing w:after="0" w:line="276" w:lineRule="auto"/>
        <w:jc w:val="both"/>
        <w:rPr>
          <w:rFonts w:ascii="Arial" w:hAnsi="Arial" w:cs="Arial"/>
          <w:sz w:val="24"/>
          <w:szCs w:val="24"/>
        </w:rPr>
      </w:pPr>
    </w:p>
    <w:p w14:paraId="4546A6F6" w14:textId="7D4B358A" w:rsidR="00DD2D75" w:rsidRPr="005967C4" w:rsidRDefault="00DD2D75" w:rsidP="00DD2D75">
      <w:pPr>
        <w:spacing w:after="0" w:line="276" w:lineRule="auto"/>
        <w:jc w:val="both"/>
        <w:rPr>
          <w:rFonts w:ascii="Arial" w:hAnsi="Arial" w:cs="Arial"/>
          <w:sz w:val="24"/>
          <w:szCs w:val="24"/>
        </w:rPr>
      </w:pPr>
      <w:r w:rsidRPr="00E2059F">
        <w:rPr>
          <w:rFonts w:ascii="Arial" w:hAnsi="Arial" w:cs="Arial"/>
          <w:sz w:val="24"/>
          <w:szCs w:val="24"/>
        </w:rPr>
        <w:t xml:space="preserve">Once a notification is made to the </w:t>
      </w:r>
      <w:r w:rsidR="004A0E1F">
        <w:rPr>
          <w:rFonts w:ascii="Arial" w:hAnsi="Arial" w:cs="Arial"/>
          <w:sz w:val="24"/>
          <w:szCs w:val="24"/>
        </w:rPr>
        <w:t xml:space="preserve">National </w:t>
      </w:r>
      <w:r>
        <w:rPr>
          <w:rFonts w:ascii="Arial" w:hAnsi="Arial" w:cs="Arial"/>
          <w:sz w:val="24"/>
          <w:szCs w:val="24"/>
        </w:rPr>
        <w:t>P</w:t>
      </w:r>
      <w:r w:rsidRPr="00E2059F">
        <w:rPr>
          <w:rFonts w:ascii="Arial" w:hAnsi="Arial" w:cs="Arial"/>
          <w:sz w:val="24"/>
          <w:szCs w:val="24"/>
        </w:rPr>
        <w:t xml:space="preserve">anel, </w:t>
      </w:r>
      <w:r w:rsidRPr="005967C4">
        <w:rPr>
          <w:rFonts w:ascii="Arial" w:hAnsi="Arial" w:cs="Arial"/>
          <w:sz w:val="24"/>
          <w:szCs w:val="24"/>
        </w:rPr>
        <w:t xml:space="preserve">KSCMP must convene a </w:t>
      </w:r>
      <w:r w:rsidRPr="005967C4">
        <w:rPr>
          <w:rFonts w:ascii="Arial" w:hAnsi="Arial" w:cs="Arial"/>
          <w:b/>
          <w:bCs/>
          <w:sz w:val="24"/>
          <w:szCs w:val="24"/>
        </w:rPr>
        <w:t>Rapid Review within 15 days</w:t>
      </w:r>
      <w:r>
        <w:rPr>
          <w:rFonts w:ascii="Arial" w:hAnsi="Arial" w:cs="Arial"/>
          <w:b/>
          <w:bCs/>
          <w:sz w:val="24"/>
          <w:szCs w:val="24"/>
        </w:rPr>
        <w:t xml:space="preserve"> of notification</w:t>
      </w:r>
      <w:r w:rsidRPr="005967C4">
        <w:rPr>
          <w:rFonts w:ascii="Arial" w:hAnsi="Arial" w:cs="Arial"/>
          <w:b/>
          <w:bCs/>
          <w:sz w:val="24"/>
          <w:szCs w:val="24"/>
        </w:rPr>
        <w:t xml:space="preserve">. </w:t>
      </w:r>
      <w:r w:rsidRPr="005967C4">
        <w:rPr>
          <w:rFonts w:ascii="Arial" w:hAnsi="Arial" w:cs="Arial"/>
          <w:sz w:val="24"/>
          <w:szCs w:val="24"/>
        </w:rPr>
        <w:t xml:space="preserve">All agencies involved with the child or young person subject to the notification are required to complete an </w:t>
      </w:r>
      <w:r w:rsidRPr="0039360A">
        <w:rPr>
          <w:rFonts w:ascii="Arial" w:hAnsi="Arial" w:cs="Arial"/>
          <w:sz w:val="24"/>
          <w:szCs w:val="24"/>
        </w:rPr>
        <w:t xml:space="preserve">Agency </w:t>
      </w:r>
      <w:r>
        <w:rPr>
          <w:rFonts w:ascii="Arial" w:hAnsi="Arial" w:cs="Arial"/>
          <w:sz w:val="24"/>
          <w:szCs w:val="24"/>
        </w:rPr>
        <w:t xml:space="preserve">Involvement </w:t>
      </w:r>
      <w:r w:rsidRPr="0039360A">
        <w:rPr>
          <w:rFonts w:ascii="Arial" w:hAnsi="Arial" w:cs="Arial"/>
          <w:sz w:val="24"/>
          <w:szCs w:val="24"/>
        </w:rPr>
        <w:t>Summary Report</w:t>
      </w:r>
      <w:r w:rsidRPr="005967C4">
        <w:rPr>
          <w:rFonts w:ascii="Arial" w:hAnsi="Arial" w:cs="Arial"/>
          <w:sz w:val="24"/>
          <w:szCs w:val="24"/>
        </w:rPr>
        <w:t xml:space="preserve"> in preparation for the Rapid Review meeting. </w:t>
      </w:r>
      <w:r>
        <w:rPr>
          <w:rFonts w:ascii="Arial" w:hAnsi="Arial" w:cs="Arial"/>
          <w:sz w:val="24"/>
          <w:szCs w:val="24"/>
        </w:rPr>
        <w:t xml:space="preserve">Practitioners/managers involved with the child may be contacted by our agency author to provide further information and share information as required. </w:t>
      </w:r>
    </w:p>
    <w:p w14:paraId="4280019C" w14:textId="77777777" w:rsidR="00DD2D75" w:rsidRDefault="00DD2D75" w:rsidP="00DD2D75">
      <w:pPr>
        <w:spacing w:after="0" w:line="276" w:lineRule="auto"/>
        <w:jc w:val="both"/>
        <w:rPr>
          <w:rFonts w:ascii="Arial" w:hAnsi="Arial" w:cs="Arial"/>
          <w:sz w:val="24"/>
          <w:szCs w:val="24"/>
        </w:rPr>
      </w:pPr>
    </w:p>
    <w:p w14:paraId="5F9C91F8" w14:textId="137550BB" w:rsidR="00004977" w:rsidRDefault="00DD2D75" w:rsidP="00DD2D75">
      <w:pPr>
        <w:spacing w:after="0" w:line="276" w:lineRule="auto"/>
        <w:jc w:val="both"/>
        <w:rPr>
          <w:rFonts w:ascii="Arial" w:hAnsi="Arial" w:cs="Arial"/>
          <w:sz w:val="24"/>
          <w:szCs w:val="24"/>
        </w:rPr>
      </w:pPr>
      <w:r w:rsidRPr="00791FCB">
        <w:rPr>
          <w:rFonts w:ascii="Arial" w:hAnsi="Arial" w:cs="Arial"/>
          <w:sz w:val="24"/>
          <w:szCs w:val="24"/>
        </w:rPr>
        <w:t>The flowchart below indicates timescales of actions</w:t>
      </w:r>
      <w:r>
        <w:rPr>
          <w:rFonts w:ascii="Arial" w:hAnsi="Arial" w:cs="Arial"/>
          <w:sz w:val="24"/>
          <w:szCs w:val="24"/>
        </w:rPr>
        <w:t xml:space="preserve"> </w:t>
      </w:r>
      <w:r w:rsidRPr="00B216F6">
        <w:rPr>
          <w:rFonts w:ascii="Arial" w:hAnsi="Arial" w:cs="Arial"/>
          <w:sz w:val="24"/>
          <w:szCs w:val="24"/>
        </w:rPr>
        <w:t xml:space="preserve">and the flowchart in appendix </w:t>
      </w:r>
      <w:r>
        <w:rPr>
          <w:rFonts w:ascii="Arial" w:hAnsi="Arial" w:cs="Arial"/>
          <w:sz w:val="24"/>
          <w:szCs w:val="24"/>
        </w:rPr>
        <w:t>5</w:t>
      </w:r>
      <w:r w:rsidRPr="00B216F6">
        <w:rPr>
          <w:rFonts w:ascii="Arial" w:hAnsi="Arial" w:cs="Arial"/>
          <w:sz w:val="24"/>
          <w:szCs w:val="24"/>
        </w:rPr>
        <w:t xml:space="preserve"> shows the KSCMP process</w:t>
      </w:r>
      <w:r>
        <w:rPr>
          <w:rFonts w:ascii="Arial" w:hAnsi="Arial" w:cs="Arial"/>
          <w:sz w:val="24"/>
          <w:szCs w:val="24"/>
        </w:rPr>
        <w:t xml:space="preserve"> and timescales</w:t>
      </w:r>
      <w:r w:rsidRPr="00B216F6">
        <w:rPr>
          <w:rFonts w:ascii="Arial" w:hAnsi="Arial" w:cs="Arial"/>
          <w:sz w:val="24"/>
          <w:szCs w:val="24"/>
        </w:rPr>
        <w:t xml:space="preserve">. </w:t>
      </w:r>
    </w:p>
    <w:p w14:paraId="3F97D528" w14:textId="70ED8AC4" w:rsidR="00DD2D75" w:rsidRPr="009333D2" w:rsidRDefault="00065B9F" w:rsidP="00512D91">
      <w:pPr>
        <w:keepNext/>
        <w:keepLines/>
        <w:spacing w:before="12" w:after="12" w:line="276" w:lineRule="auto"/>
        <w:jc w:val="both"/>
        <w:outlineLvl w:val="1"/>
        <w:rPr>
          <w:rFonts w:ascii="Arial" w:eastAsiaTheme="majorEastAsia" w:hAnsi="Arial" w:cs="Arial"/>
          <w:color w:val="2F5496" w:themeColor="accent1" w:themeShade="BF"/>
          <w:sz w:val="26"/>
          <w:szCs w:val="26"/>
        </w:rPr>
      </w:pPr>
      <w:r w:rsidRPr="001D0FBF">
        <w:rPr>
          <w:rFonts w:ascii="Arial" w:hAnsi="Arial" w:cs="Arial"/>
          <w:noProof/>
          <w:sz w:val="24"/>
          <w:szCs w:val="24"/>
        </w:rPr>
        <w:drawing>
          <wp:inline distT="0" distB="0" distL="0" distR="0" wp14:anchorId="63F1824D" wp14:editId="3C37BC58">
            <wp:extent cx="5695950" cy="4895850"/>
            <wp:effectExtent l="38100" t="19050" r="76200" b="38100"/>
            <wp:docPr id="936101324" name="Diagram 2" descr="A flowchart of the process of need to know aler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1FE3783" w14:textId="77777777" w:rsidR="00512D91" w:rsidRPr="009333D2" w:rsidRDefault="00512D91" w:rsidP="00512D91">
      <w:pPr>
        <w:spacing w:before="12" w:after="12" w:line="276" w:lineRule="auto"/>
        <w:jc w:val="both"/>
        <w:rPr>
          <w:rFonts w:ascii="Arial" w:hAnsi="Arial" w:cs="Arial"/>
        </w:rPr>
      </w:pPr>
    </w:p>
    <w:p w14:paraId="16E53AC6" w14:textId="77777777" w:rsidR="00DD2D75" w:rsidRPr="009C0B4C" w:rsidRDefault="00DD2D75" w:rsidP="009C0B4C">
      <w:pPr>
        <w:pStyle w:val="Heading1"/>
        <w:rPr>
          <w:rFonts w:ascii="Arial" w:hAnsi="Arial" w:cs="Arial"/>
          <w:sz w:val="28"/>
          <w:szCs w:val="28"/>
        </w:rPr>
      </w:pPr>
      <w:bookmarkStart w:id="6" w:name="_Agency_Involvement_Summary"/>
      <w:bookmarkEnd w:id="6"/>
      <w:r w:rsidRPr="009C0B4C">
        <w:rPr>
          <w:rFonts w:ascii="Arial" w:hAnsi="Arial" w:cs="Arial"/>
          <w:sz w:val="28"/>
          <w:szCs w:val="28"/>
        </w:rPr>
        <w:lastRenderedPageBreak/>
        <w:t>Agency Involvement Summary Report</w:t>
      </w:r>
    </w:p>
    <w:p w14:paraId="730C6D35" w14:textId="77777777" w:rsidR="00DD2D75" w:rsidRDefault="00DD2D75" w:rsidP="00DD2D75"/>
    <w:p w14:paraId="3EC67BB2" w14:textId="77777777" w:rsidR="00DD2D75" w:rsidRPr="00975E58" w:rsidRDefault="00DD2D75" w:rsidP="00DD2D75">
      <w:pPr>
        <w:rPr>
          <w:rFonts w:ascii="Arial" w:hAnsi="Arial" w:cs="Arial"/>
          <w:b/>
          <w:bCs/>
          <w:sz w:val="24"/>
          <w:szCs w:val="24"/>
        </w:rPr>
      </w:pPr>
      <w:r w:rsidRPr="00975E58">
        <w:rPr>
          <w:rFonts w:ascii="Arial" w:hAnsi="Arial" w:cs="Arial"/>
          <w:b/>
          <w:bCs/>
          <w:sz w:val="24"/>
          <w:szCs w:val="24"/>
        </w:rPr>
        <w:t>Purpose</w:t>
      </w:r>
    </w:p>
    <w:p w14:paraId="5F8435CD" w14:textId="77777777" w:rsidR="00DD2D75" w:rsidRPr="005967C4" w:rsidRDefault="00DD2D75" w:rsidP="00DD2D75">
      <w:pPr>
        <w:spacing w:after="0" w:line="276" w:lineRule="auto"/>
        <w:jc w:val="both"/>
        <w:rPr>
          <w:rFonts w:ascii="Arial" w:hAnsi="Arial" w:cs="Arial"/>
          <w:sz w:val="24"/>
          <w:szCs w:val="24"/>
        </w:rPr>
      </w:pPr>
      <w:r w:rsidRPr="005967C4">
        <w:rPr>
          <w:rFonts w:ascii="Arial" w:hAnsi="Arial" w:cs="Arial"/>
          <w:sz w:val="24"/>
          <w:szCs w:val="24"/>
        </w:rPr>
        <w:t xml:space="preserve">The Agency </w:t>
      </w:r>
      <w:r>
        <w:rPr>
          <w:rFonts w:ascii="Arial" w:hAnsi="Arial" w:cs="Arial"/>
          <w:sz w:val="24"/>
          <w:szCs w:val="24"/>
        </w:rPr>
        <w:t xml:space="preserve">Involvement </w:t>
      </w:r>
      <w:r w:rsidRPr="005967C4">
        <w:rPr>
          <w:rFonts w:ascii="Arial" w:hAnsi="Arial" w:cs="Arial"/>
          <w:sz w:val="24"/>
          <w:szCs w:val="24"/>
        </w:rPr>
        <w:t>Summary Report supports the Child Safeguarding Practice Review process</w:t>
      </w:r>
      <w:r>
        <w:rPr>
          <w:rFonts w:ascii="Arial" w:hAnsi="Arial" w:cs="Arial"/>
          <w:sz w:val="24"/>
          <w:szCs w:val="24"/>
        </w:rPr>
        <w:t xml:space="preserve">. </w:t>
      </w:r>
      <w:r w:rsidRPr="005967C4">
        <w:rPr>
          <w:rFonts w:ascii="Arial" w:hAnsi="Arial" w:cs="Arial"/>
          <w:sz w:val="24"/>
          <w:szCs w:val="24"/>
        </w:rPr>
        <w:t xml:space="preserve">It </w:t>
      </w:r>
      <w:r>
        <w:rPr>
          <w:rFonts w:ascii="Arial" w:hAnsi="Arial" w:cs="Arial"/>
          <w:sz w:val="24"/>
          <w:szCs w:val="24"/>
        </w:rPr>
        <w:t>enables</w:t>
      </w:r>
      <w:r w:rsidRPr="005967C4">
        <w:rPr>
          <w:rFonts w:ascii="Arial" w:hAnsi="Arial" w:cs="Arial"/>
          <w:sz w:val="24"/>
          <w:szCs w:val="24"/>
        </w:rPr>
        <w:t xml:space="preserve"> ICS to demonstrate to statutory partners what may already be in place or how ICS is planning to address identified learning. </w:t>
      </w:r>
    </w:p>
    <w:p w14:paraId="6E10E704" w14:textId="77777777" w:rsidR="00DD2D75" w:rsidRPr="005967C4" w:rsidRDefault="00DD2D75" w:rsidP="00DD2D75">
      <w:pPr>
        <w:spacing w:after="0" w:line="276" w:lineRule="auto"/>
        <w:jc w:val="both"/>
        <w:rPr>
          <w:rFonts w:ascii="Arial" w:hAnsi="Arial" w:cs="Arial"/>
          <w:sz w:val="24"/>
          <w:szCs w:val="24"/>
        </w:rPr>
      </w:pPr>
    </w:p>
    <w:p w14:paraId="30135002" w14:textId="559909E4" w:rsidR="00DD2D75" w:rsidRPr="005967C4" w:rsidRDefault="00DD2D75" w:rsidP="00DD2D75">
      <w:pPr>
        <w:spacing w:after="0" w:line="276" w:lineRule="auto"/>
        <w:jc w:val="both"/>
        <w:rPr>
          <w:rFonts w:ascii="Arial" w:hAnsi="Arial" w:cs="Arial"/>
          <w:sz w:val="24"/>
          <w:szCs w:val="24"/>
        </w:rPr>
      </w:pPr>
      <w:r w:rsidRPr="005967C4">
        <w:rPr>
          <w:rFonts w:ascii="Arial" w:hAnsi="Arial" w:cs="Arial"/>
          <w:sz w:val="24"/>
          <w:szCs w:val="24"/>
        </w:rPr>
        <w:t>Understanding the impact of the actions taken by different organisations and agencies</w:t>
      </w:r>
      <w:r>
        <w:rPr>
          <w:rFonts w:ascii="Arial" w:hAnsi="Arial" w:cs="Arial"/>
          <w:sz w:val="24"/>
          <w:szCs w:val="24"/>
        </w:rPr>
        <w:t xml:space="preserve"> for the child and </w:t>
      </w:r>
      <w:r w:rsidRPr="005967C4">
        <w:rPr>
          <w:rFonts w:ascii="Arial" w:hAnsi="Arial" w:cs="Arial"/>
          <w:sz w:val="24"/>
          <w:szCs w:val="24"/>
        </w:rPr>
        <w:t xml:space="preserve">family, and whether different approaches or actions may have resulted in </w:t>
      </w:r>
      <w:r>
        <w:rPr>
          <w:rFonts w:ascii="Arial" w:hAnsi="Arial" w:cs="Arial"/>
          <w:sz w:val="24"/>
          <w:szCs w:val="24"/>
        </w:rPr>
        <w:t xml:space="preserve">a </w:t>
      </w:r>
      <w:r w:rsidRPr="005967C4">
        <w:rPr>
          <w:rFonts w:ascii="Arial" w:hAnsi="Arial" w:cs="Arial"/>
          <w:sz w:val="24"/>
          <w:szCs w:val="24"/>
        </w:rPr>
        <w:t>different outcome, is essential to our collective learning. The Child Safeguarding Practice Review and by extension</w:t>
      </w:r>
      <w:r>
        <w:rPr>
          <w:rFonts w:ascii="Arial" w:hAnsi="Arial" w:cs="Arial"/>
          <w:sz w:val="24"/>
          <w:szCs w:val="24"/>
        </w:rPr>
        <w:t>,</w:t>
      </w:r>
      <w:r w:rsidRPr="005967C4">
        <w:rPr>
          <w:rFonts w:ascii="Arial" w:hAnsi="Arial" w:cs="Arial"/>
          <w:sz w:val="24"/>
          <w:szCs w:val="24"/>
        </w:rPr>
        <w:t xml:space="preserve"> the Agency </w:t>
      </w:r>
      <w:r>
        <w:rPr>
          <w:rFonts w:ascii="Arial" w:hAnsi="Arial" w:cs="Arial"/>
          <w:sz w:val="24"/>
          <w:szCs w:val="24"/>
        </w:rPr>
        <w:t xml:space="preserve">Involvement </w:t>
      </w:r>
      <w:r w:rsidRPr="005967C4">
        <w:rPr>
          <w:rFonts w:ascii="Arial" w:hAnsi="Arial" w:cs="Arial"/>
          <w:sz w:val="24"/>
          <w:szCs w:val="24"/>
        </w:rPr>
        <w:t>Summary Report</w:t>
      </w:r>
      <w:r>
        <w:rPr>
          <w:rFonts w:ascii="Arial" w:hAnsi="Arial" w:cs="Arial"/>
          <w:sz w:val="24"/>
          <w:szCs w:val="24"/>
        </w:rPr>
        <w:t>,</w:t>
      </w:r>
      <w:r w:rsidRPr="005967C4">
        <w:rPr>
          <w:rFonts w:ascii="Arial" w:hAnsi="Arial" w:cs="Arial"/>
          <w:sz w:val="24"/>
          <w:szCs w:val="24"/>
        </w:rPr>
        <w:t xml:space="preserve"> should be viewed as a learning process.</w:t>
      </w:r>
      <w:r>
        <w:rPr>
          <w:rFonts w:ascii="Arial" w:hAnsi="Arial" w:cs="Arial"/>
          <w:sz w:val="24"/>
          <w:szCs w:val="24"/>
        </w:rPr>
        <w:t xml:space="preserve"> </w:t>
      </w:r>
    </w:p>
    <w:p w14:paraId="6FF1215C" w14:textId="77777777" w:rsidR="00DD2D75" w:rsidRPr="00975E58" w:rsidRDefault="00DD2D75" w:rsidP="00DD2D75">
      <w:pPr>
        <w:pStyle w:val="Heading1"/>
        <w:rPr>
          <w:rFonts w:ascii="Arial" w:hAnsi="Arial" w:cs="Arial"/>
          <w:b/>
          <w:bCs/>
          <w:color w:val="auto"/>
          <w:sz w:val="24"/>
          <w:szCs w:val="24"/>
        </w:rPr>
      </w:pPr>
      <w:bookmarkStart w:id="7" w:name="_Internal_Review"/>
      <w:bookmarkStart w:id="8" w:name="_Who_undertakes_the"/>
      <w:bookmarkEnd w:id="7"/>
      <w:bookmarkEnd w:id="8"/>
      <w:r w:rsidRPr="00975E58">
        <w:rPr>
          <w:rFonts w:ascii="Arial" w:hAnsi="Arial" w:cs="Arial"/>
          <w:b/>
          <w:bCs/>
          <w:color w:val="auto"/>
          <w:sz w:val="24"/>
          <w:szCs w:val="24"/>
        </w:rPr>
        <w:t>Who undertakes the Agency Involvement Summary Report?</w:t>
      </w:r>
    </w:p>
    <w:p w14:paraId="1099AEF3" w14:textId="77777777" w:rsidR="00DD2D75" w:rsidRDefault="00DD2D75" w:rsidP="00DD2D75">
      <w:pPr>
        <w:spacing w:after="20" w:line="276" w:lineRule="auto"/>
        <w:jc w:val="both"/>
        <w:rPr>
          <w:rFonts w:ascii="Arial" w:hAnsi="Arial" w:cs="Arial"/>
          <w:sz w:val="24"/>
          <w:szCs w:val="24"/>
        </w:rPr>
      </w:pPr>
    </w:p>
    <w:p w14:paraId="72D962BC" w14:textId="77777777" w:rsidR="00DD2D75" w:rsidRDefault="00DD2D75" w:rsidP="00DD2D75">
      <w:pPr>
        <w:spacing w:after="20" w:line="276" w:lineRule="auto"/>
        <w:jc w:val="both"/>
        <w:rPr>
          <w:rFonts w:ascii="Arial" w:hAnsi="Arial" w:cs="Arial"/>
          <w:sz w:val="24"/>
          <w:szCs w:val="24"/>
        </w:rPr>
      </w:pPr>
      <w:r>
        <w:rPr>
          <w:rFonts w:ascii="Arial" w:hAnsi="Arial" w:cs="Arial"/>
          <w:sz w:val="24"/>
          <w:szCs w:val="24"/>
        </w:rPr>
        <w:t xml:space="preserve">The </w:t>
      </w:r>
      <w:r w:rsidRPr="00233E2B">
        <w:rPr>
          <w:rFonts w:ascii="Arial" w:hAnsi="Arial" w:cs="Arial"/>
          <w:sz w:val="24"/>
          <w:szCs w:val="24"/>
        </w:rPr>
        <w:t>Agency Involvement Summary</w:t>
      </w:r>
      <w:r>
        <w:rPr>
          <w:rFonts w:ascii="Arial" w:hAnsi="Arial" w:cs="Arial"/>
          <w:sz w:val="24"/>
          <w:szCs w:val="24"/>
        </w:rPr>
        <w:t xml:space="preserve"> Report is undertaken by a member of the Safeguarding, Professional Standards and Quality Assurance unit (SPSQA).</w:t>
      </w:r>
      <w:r w:rsidRPr="005967C4">
        <w:rPr>
          <w:rFonts w:ascii="Arial" w:hAnsi="Arial" w:cs="Arial"/>
          <w:sz w:val="24"/>
          <w:szCs w:val="24"/>
        </w:rPr>
        <w:t xml:space="preserve"> </w:t>
      </w:r>
    </w:p>
    <w:p w14:paraId="18ADCAEC" w14:textId="77777777" w:rsidR="00DD2D75" w:rsidRPr="005967C4" w:rsidRDefault="00DD2D75" w:rsidP="00DD2D75">
      <w:pPr>
        <w:spacing w:after="20" w:line="276" w:lineRule="auto"/>
        <w:jc w:val="both"/>
        <w:rPr>
          <w:rFonts w:ascii="Arial" w:hAnsi="Arial" w:cs="Arial"/>
          <w:b/>
          <w:bCs/>
          <w:sz w:val="24"/>
          <w:szCs w:val="24"/>
        </w:rPr>
      </w:pPr>
      <w:r w:rsidRPr="005967C4">
        <w:rPr>
          <w:rFonts w:ascii="Arial" w:hAnsi="Arial" w:cs="Arial"/>
          <w:sz w:val="24"/>
          <w:szCs w:val="24"/>
        </w:rPr>
        <w:t xml:space="preserve"> </w:t>
      </w:r>
      <w:bookmarkStart w:id="9" w:name="_Who_will_be"/>
      <w:bookmarkEnd w:id="9"/>
    </w:p>
    <w:p w14:paraId="5E4E86B1" w14:textId="0EF6C152" w:rsidR="00DD2D75" w:rsidRDefault="00DD2D75" w:rsidP="00DD2D75">
      <w:pPr>
        <w:spacing w:after="0" w:line="276" w:lineRule="auto"/>
        <w:jc w:val="both"/>
        <w:rPr>
          <w:rFonts w:ascii="Arial" w:hAnsi="Arial" w:cs="Arial"/>
          <w:sz w:val="24"/>
          <w:szCs w:val="24"/>
        </w:rPr>
      </w:pPr>
      <w:r>
        <w:rPr>
          <w:rFonts w:ascii="Arial" w:hAnsi="Arial" w:cs="Arial"/>
          <w:sz w:val="24"/>
          <w:szCs w:val="24"/>
        </w:rPr>
        <w:t xml:space="preserve">The PSW will work closely with the author of the report to decide who will be spoken to as part of the completion of </w:t>
      </w:r>
      <w:r w:rsidRPr="005967C4">
        <w:rPr>
          <w:rFonts w:ascii="Arial" w:hAnsi="Arial" w:cs="Arial"/>
          <w:sz w:val="24"/>
          <w:szCs w:val="24"/>
        </w:rPr>
        <w:t xml:space="preserve">the Agency </w:t>
      </w:r>
      <w:r>
        <w:rPr>
          <w:rFonts w:ascii="Arial" w:hAnsi="Arial" w:cs="Arial"/>
          <w:sz w:val="24"/>
          <w:szCs w:val="24"/>
        </w:rPr>
        <w:t xml:space="preserve">Involvement </w:t>
      </w:r>
      <w:r w:rsidRPr="005967C4">
        <w:rPr>
          <w:rFonts w:ascii="Arial" w:hAnsi="Arial" w:cs="Arial"/>
          <w:sz w:val="24"/>
          <w:szCs w:val="24"/>
        </w:rPr>
        <w:t>Summary Report</w:t>
      </w:r>
      <w:r>
        <w:rPr>
          <w:rFonts w:ascii="Arial" w:hAnsi="Arial" w:cs="Arial"/>
          <w:sz w:val="24"/>
          <w:szCs w:val="24"/>
        </w:rPr>
        <w:t>. This will be on a child-by-child basis depending on the circumstances and services involved</w:t>
      </w:r>
      <w:r w:rsidR="00B572E2">
        <w:rPr>
          <w:rFonts w:ascii="Arial" w:hAnsi="Arial" w:cs="Arial"/>
          <w:sz w:val="24"/>
          <w:szCs w:val="24"/>
        </w:rPr>
        <w:t xml:space="preserve">. </w:t>
      </w:r>
    </w:p>
    <w:p w14:paraId="05920EAB" w14:textId="77777777" w:rsidR="00DD2D75" w:rsidRDefault="00DD2D75" w:rsidP="00DD2D75">
      <w:pPr>
        <w:spacing w:after="0" w:line="276" w:lineRule="auto"/>
        <w:jc w:val="both"/>
        <w:rPr>
          <w:rFonts w:ascii="Arial" w:hAnsi="Arial" w:cs="Arial"/>
          <w:sz w:val="24"/>
          <w:szCs w:val="24"/>
        </w:rPr>
      </w:pPr>
    </w:p>
    <w:p w14:paraId="4F496BD8" w14:textId="32087DAF" w:rsidR="00DD2D75" w:rsidRDefault="00DD2D75" w:rsidP="00DD2D75">
      <w:pPr>
        <w:spacing w:after="0" w:line="276" w:lineRule="auto"/>
        <w:jc w:val="both"/>
        <w:rPr>
          <w:rFonts w:ascii="Arial" w:hAnsi="Arial" w:cs="Arial"/>
          <w:sz w:val="24"/>
          <w:szCs w:val="24"/>
        </w:rPr>
      </w:pPr>
      <w:r>
        <w:rPr>
          <w:rFonts w:ascii="Arial" w:hAnsi="Arial" w:cs="Arial"/>
          <w:sz w:val="24"/>
          <w:szCs w:val="24"/>
        </w:rPr>
        <w:t>The PSW will liaise with the AD for the allocated service</w:t>
      </w:r>
      <w:r w:rsidR="0037244B">
        <w:rPr>
          <w:rFonts w:ascii="Arial" w:hAnsi="Arial" w:cs="Arial"/>
          <w:sz w:val="24"/>
          <w:szCs w:val="24"/>
        </w:rPr>
        <w:t xml:space="preserve"> and advise on who will complete the agency summary and National Panel notification</w:t>
      </w:r>
      <w:r>
        <w:rPr>
          <w:rFonts w:ascii="Arial" w:hAnsi="Arial" w:cs="Arial"/>
          <w:sz w:val="24"/>
          <w:szCs w:val="24"/>
        </w:rPr>
        <w:t xml:space="preserve">. </w:t>
      </w:r>
      <w:r w:rsidRPr="005967C4">
        <w:rPr>
          <w:rFonts w:ascii="Arial" w:hAnsi="Arial" w:cs="Arial"/>
          <w:sz w:val="24"/>
          <w:szCs w:val="24"/>
        </w:rPr>
        <w:t xml:space="preserve">The allocated team or </w:t>
      </w:r>
      <w:r>
        <w:rPr>
          <w:rFonts w:ascii="Arial" w:hAnsi="Arial" w:cs="Arial"/>
          <w:sz w:val="24"/>
          <w:szCs w:val="24"/>
        </w:rPr>
        <w:t>service</w:t>
      </w:r>
      <w:r w:rsidRPr="005967C4">
        <w:rPr>
          <w:rFonts w:ascii="Arial" w:hAnsi="Arial" w:cs="Arial"/>
          <w:sz w:val="24"/>
          <w:szCs w:val="24"/>
        </w:rPr>
        <w:t xml:space="preserve"> should be made aware</w:t>
      </w:r>
      <w:r>
        <w:rPr>
          <w:rFonts w:ascii="Arial" w:hAnsi="Arial" w:cs="Arial"/>
          <w:sz w:val="24"/>
          <w:szCs w:val="24"/>
        </w:rPr>
        <w:t xml:space="preserve"> by their AD/SM</w:t>
      </w:r>
      <w:r w:rsidRPr="005967C4">
        <w:rPr>
          <w:rFonts w:ascii="Arial" w:hAnsi="Arial" w:cs="Arial"/>
          <w:sz w:val="24"/>
          <w:szCs w:val="24"/>
        </w:rPr>
        <w:t xml:space="preserve"> that an Agency Summary </w:t>
      </w:r>
      <w:r>
        <w:rPr>
          <w:rFonts w:ascii="Arial" w:hAnsi="Arial" w:cs="Arial"/>
          <w:sz w:val="24"/>
          <w:szCs w:val="24"/>
        </w:rPr>
        <w:t xml:space="preserve">Involvement </w:t>
      </w:r>
      <w:r w:rsidRPr="005967C4">
        <w:rPr>
          <w:rFonts w:ascii="Arial" w:hAnsi="Arial" w:cs="Arial"/>
          <w:sz w:val="24"/>
          <w:szCs w:val="24"/>
        </w:rPr>
        <w:t xml:space="preserve">Report is </w:t>
      </w:r>
      <w:r>
        <w:rPr>
          <w:rFonts w:ascii="Arial" w:hAnsi="Arial" w:cs="Arial"/>
          <w:sz w:val="24"/>
          <w:szCs w:val="24"/>
        </w:rPr>
        <w:t xml:space="preserve">being completed </w:t>
      </w:r>
      <w:r w:rsidRPr="005967C4">
        <w:rPr>
          <w:rFonts w:ascii="Arial" w:hAnsi="Arial" w:cs="Arial"/>
          <w:sz w:val="24"/>
          <w:szCs w:val="24"/>
        </w:rPr>
        <w:t>and a notification made to the National Panel and KSCMP</w:t>
      </w:r>
      <w:r w:rsidR="0037244B">
        <w:rPr>
          <w:rFonts w:ascii="Arial" w:hAnsi="Arial" w:cs="Arial"/>
          <w:sz w:val="24"/>
          <w:szCs w:val="24"/>
        </w:rPr>
        <w:t>.</w:t>
      </w:r>
      <w:r w:rsidR="008E5144">
        <w:rPr>
          <w:rFonts w:ascii="Arial" w:hAnsi="Arial" w:cs="Arial"/>
          <w:sz w:val="24"/>
          <w:szCs w:val="24"/>
        </w:rPr>
        <w:t xml:space="preserve"> </w:t>
      </w:r>
      <w:r w:rsidR="0037244B">
        <w:rPr>
          <w:rFonts w:ascii="Arial" w:hAnsi="Arial" w:cs="Arial"/>
          <w:sz w:val="24"/>
          <w:szCs w:val="24"/>
        </w:rPr>
        <w:t>The</w:t>
      </w:r>
      <w:r w:rsidR="008E5144">
        <w:rPr>
          <w:rFonts w:ascii="Arial" w:hAnsi="Arial" w:cs="Arial"/>
          <w:sz w:val="24"/>
          <w:szCs w:val="24"/>
        </w:rPr>
        <w:t xml:space="preserve"> well-being of staff </w:t>
      </w:r>
      <w:r w:rsidR="0037244B">
        <w:rPr>
          <w:rFonts w:ascii="Arial" w:hAnsi="Arial" w:cs="Arial"/>
          <w:sz w:val="24"/>
          <w:szCs w:val="24"/>
        </w:rPr>
        <w:t xml:space="preserve">should be </w:t>
      </w:r>
      <w:r w:rsidR="008E5144">
        <w:rPr>
          <w:rFonts w:ascii="Arial" w:hAnsi="Arial" w:cs="Arial"/>
          <w:sz w:val="24"/>
          <w:szCs w:val="24"/>
        </w:rPr>
        <w:t>considered by the service. Individuals/teams should be encouraged to ask for and access support if required</w:t>
      </w:r>
      <w:r w:rsidR="0037244B">
        <w:rPr>
          <w:rFonts w:ascii="Arial" w:hAnsi="Arial" w:cs="Arial"/>
          <w:sz w:val="24"/>
          <w:szCs w:val="24"/>
        </w:rPr>
        <w:t>.</w:t>
      </w:r>
      <w:r w:rsidR="00BD2E3E">
        <w:rPr>
          <w:rFonts w:ascii="Arial" w:hAnsi="Arial" w:cs="Arial"/>
          <w:sz w:val="24"/>
          <w:szCs w:val="24"/>
        </w:rPr>
        <w:t xml:space="preserve"> </w:t>
      </w:r>
      <w:r w:rsidR="0037244B">
        <w:rPr>
          <w:rFonts w:ascii="Arial" w:hAnsi="Arial" w:cs="Arial"/>
          <w:sz w:val="24"/>
          <w:szCs w:val="24"/>
        </w:rPr>
        <w:t>Th</w:t>
      </w:r>
      <w:r w:rsidR="00BD2E3E">
        <w:rPr>
          <w:rFonts w:ascii="Arial" w:hAnsi="Arial" w:cs="Arial"/>
          <w:sz w:val="24"/>
          <w:szCs w:val="24"/>
        </w:rPr>
        <w:t>is may be within supervision, meeting or discussion, or part of an agreed check-in.</w:t>
      </w:r>
    </w:p>
    <w:p w14:paraId="4EBB2060" w14:textId="77777777" w:rsidR="00DD2D75" w:rsidRPr="005967C4" w:rsidRDefault="00DD2D75" w:rsidP="00DD2D75">
      <w:pPr>
        <w:spacing w:after="0" w:line="276" w:lineRule="auto"/>
        <w:jc w:val="both"/>
        <w:rPr>
          <w:rFonts w:ascii="Arial" w:hAnsi="Arial" w:cs="Arial"/>
          <w:sz w:val="24"/>
          <w:szCs w:val="24"/>
        </w:rPr>
      </w:pPr>
      <w:r w:rsidRPr="005967C4">
        <w:rPr>
          <w:rFonts w:ascii="Arial" w:hAnsi="Arial" w:cs="Arial"/>
          <w:sz w:val="24"/>
          <w:szCs w:val="24"/>
        </w:rPr>
        <w:t xml:space="preserve"> </w:t>
      </w:r>
    </w:p>
    <w:p w14:paraId="2143009B" w14:textId="77777777" w:rsidR="00DD2D75" w:rsidRPr="009C0B4C" w:rsidRDefault="00DD2D75" w:rsidP="009C0B4C">
      <w:pPr>
        <w:pStyle w:val="Heading1"/>
        <w:rPr>
          <w:rFonts w:ascii="Arial" w:hAnsi="Arial" w:cs="Arial"/>
          <w:sz w:val="28"/>
          <w:szCs w:val="28"/>
        </w:rPr>
      </w:pPr>
      <w:bookmarkStart w:id="10" w:name="_Rapid_Review"/>
      <w:bookmarkEnd w:id="10"/>
      <w:r w:rsidRPr="009C0B4C">
        <w:rPr>
          <w:rFonts w:ascii="Arial" w:hAnsi="Arial" w:cs="Arial"/>
          <w:sz w:val="28"/>
          <w:szCs w:val="28"/>
        </w:rPr>
        <w:t>Rapid Review</w:t>
      </w:r>
    </w:p>
    <w:p w14:paraId="227B090F" w14:textId="77777777" w:rsidR="00DD2D75" w:rsidRDefault="00DD2D75" w:rsidP="00DD2D75">
      <w:pPr>
        <w:spacing w:after="0" w:line="276" w:lineRule="auto"/>
        <w:jc w:val="both"/>
        <w:rPr>
          <w:rFonts w:ascii="Arial" w:hAnsi="Arial" w:cs="Arial"/>
          <w:sz w:val="24"/>
          <w:szCs w:val="24"/>
        </w:rPr>
      </w:pPr>
    </w:p>
    <w:p w14:paraId="65175A9D" w14:textId="5296E621" w:rsidR="00DD2D75" w:rsidRDefault="00DD2D75" w:rsidP="00DD2D75">
      <w:pPr>
        <w:spacing w:after="0" w:line="276" w:lineRule="auto"/>
        <w:jc w:val="both"/>
        <w:rPr>
          <w:rFonts w:ascii="Arial" w:hAnsi="Arial" w:cs="Arial"/>
          <w:sz w:val="24"/>
          <w:szCs w:val="24"/>
        </w:rPr>
      </w:pPr>
      <w:r w:rsidRPr="005967C4">
        <w:rPr>
          <w:rFonts w:ascii="Arial" w:hAnsi="Arial" w:cs="Arial"/>
          <w:sz w:val="24"/>
          <w:szCs w:val="24"/>
        </w:rPr>
        <w:t xml:space="preserve">The Rapid Review </w:t>
      </w:r>
      <w:r>
        <w:rPr>
          <w:rFonts w:ascii="Arial" w:hAnsi="Arial" w:cs="Arial"/>
          <w:sz w:val="24"/>
          <w:szCs w:val="24"/>
        </w:rPr>
        <w:t xml:space="preserve">meeting, attended by the Director of Children’s Services, </w:t>
      </w:r>
      <w:r w:rsidRPr="005967C4">
        <w:rPr>
          <w:rFonts w:ascii="Arial" w:hAnsi="Arial" w:cs="Arial"/>
          <w:sz w:val="24"/>
          <w:szCs w:val="24"/>
        </w:rPr>
        <w:t xml:space="preserve">enables safeguarding partners to gather the facts of the </w:t>
      </w:r>
      <w:r>
        <w:rPr>
          <w:rFonts w:ascii="Arial" w:hAnsi="Arial" w:cs="Arial"/>
          <w:sz w:val="24"/>
          <w:szCs w:val="24"/>
        </w:rPr>
        <w:t>incident</w:t>
      </w:r>
      <w:r w:rsidRPr="005967C4">
        <w:rPr>
          <w:rFonts w:ascii="Arial" w:hAnsi="Arial" w:cs="Arial"/>
          <w:sz w:val="24"/>
          <w:szCs w:val="24"/>
        </w:rPr>
        <w:t>; determine</w:t>
      </w:r>
      <w:r>
        <w:rPr>
          <w:rFonts w:ascii="Arial" w:hAnsi="Arial" w:cs="Arial"/>
          <w:sz w:val="24"/>
          <w:szCs w:val="24"/>
        </w:rPr>
        <w:t xml:space="preserve"> the current situation for the child and their family</w:t>
      </w:r>
      <w:r w:rsidR="0037244B">
        <w:rPr>
          <w:rFonts w:ascii="Arial" w:hAnsi="Arial" w:cs="Arial"/>
          <w:sz w:val="24"/>
          <w:szCs w:val="24"/>
        </w:rPr>
        <w:t>:</w:t>
      </w:r>
      <w:r>
        <w:rPr>
          <w:rFonts w:ascii="Arial" w:hAnsi="Arial" w:cs="Arial"/>
          <w:sz w:val="24"/>
          <w:szCs w:val="24"/>
        </w:rPr>
        <w:t xml:space="preserve"> if </w:t>
      </w:r>
      <w:r w:rsidRPr="005967C4">
        <w:rPr>
          <w:rFonts w:ascii="Arial" w:hAnsi="Arial" w:cs="Arial"/>
          <w:sz w:val="24"/>
          <w:szCs w:val="24"/>
        </w:rPr>
        <w:t xml:space="preserve">immediate </w:t>
      </w:r>
      <w:r>
        <w:rPr>
          <w:rFonts w:ascii="Arial" w:hAnsi="Arial" w:cs="Arial"/>
          <w:sz w:val="24"/>
          <w:szCs w:val="24"/>
        </w:rPr>
        <w:t xml:space="preserve">safeguarding </w:t>
      </w:r>
      <w:r w:rsidRPr="005967C4">
        <w:rPr>
          <w:rFonts w:ascii="Arial" w:hAnsi="Arial" w:cs="Arial"/>
          <w:sz w:val="24"/>
          <w:szCs w:val="24"/>
        </w:rPr>
        <w:t>action</w:t>
      </w:r>
      <w:r>
        <w:rPr>
          <w:rFonts w:ascii="Arial" w:hAnsi="Arial" w:cs="Arial"/>
          <w:sz w:val="24"/>
          <w:szCs w:val="24"/>
        </w:rPr>
        <w:t xml:space="preserve"> is required</w:t>
      </w:r>
      <w:r w:rsidRPr="005967C4">
        <w:rPr>
          <w:rFonts w:ascii="Arial" w:hAnsi="Arial" w:cs="Arial"/>
          <w:sz w:val="24"/>
          <w:szCs w:val="24"/>
        </w:rPr>
        <w:t>; share learning; consider potential</w:t>
      </w:r>
      <w:r>
        <w:rPr>
          <w:rFonts w:ascii="Arial" w:hAnsi="Arial" w:cs="Arial"/>
          <w:sz w:val="24"/>
          <w:szCs w:val="24"/>
        </w:rPr>
        <w:t xml:space="preserve"> practice recommendations</w:t>
      </w:r>
      <w:r w:rsidRPr="005967C4">
        <w:rPr>
          <w:rFonts w:ascii="Arial" w:hAnsi="Arial" w:cs="Arial"/>
          <w:sz w:val="24"/>
          <w:szCs w:val="24"/>
        </w:rPr>
        <w:t xml:space="preserve">; and decide whether to undertake a </w:t>
      </w:r>
      <w:r>
        <w:rPr>
          <w:rFonts w:ascii="Arial" w:hAnsi="Arial" w:cs="Arial"/>
          <w:sz w:val="24"/>
          <w:szCs w:val="24"/>
        </w:rPr>
        <w:t xml:space="preserve">Local </w:t>
      </w:r>
      <w:r w:rsidRPr="0039360A">
        <w:rPr>
          <w:rFonts w:ascii="Arial" w:hAnsi="Arial" w:cs="Arial"/>
          <w:sz w:val="24"/>
          <w:szCs w:val="24"/>
        </w:rPr>
        <w:t>Child Safeguarding Practice Review</w:t>
      </w:r>
      <w:r>
        <w:rPr>
          <w:rFonts w:ascii="Arial" w:hAnsi="Arial" w:cs="Arial"/>
          <w:sz w:val="24"/>
          <w:szCs w:val="24"/>
        </w:rPr>
        <w:t xml:space="preserve"> (LCSPR) or recommend consideration of </w:t>
      </w:r>
      <w:r w:rsidRPr="00891841">
        <w:rPr>
          <w:rFonts w:ascii="Arial" w:hAnsi="Arial" w:cs="Arial"/>
          <w:sz w:val="24"/>
          <w:szCs w:val="24"/>
        </w:rPr>
        <w:t>a national review to the Child Safeguarding Practice Review Panel (CSPRP)</w:t>
      </w:r>
      <w:r w:rsidRPr="004F2FDD">
        <w:rPr>
          <w:rFonts w:ascii="Arial" w:hAnsi="Arial" w:cs="Arial"/>
          <w:sz w:val="24"/>
          <w:szCs w:val="24"/>
        </w:rPr>
        <w:t>.</w:t>
      </w:r>
      <w:r w:rsidRPr="005967C4">
        <w:rPr>
          <w:rFonts w:ascii="Arial" w:hAnsi="Arial" w:cs="Arial"/>
          <w:sz w:val="24"/>
          <w:szCs w:val="24"/>
        </w:rPr>
        <w:t xml:space="preserve"> </w:t>
      </w:r>
      <w:r w:rsidR="00B06CB1">
        <w:rPr>
          <w:rFonts w:ascii="Arial" w:hAnsi="Arial" w:cs="Arial"/>
          <w:sz w:val="24"/>
          <w:szCs w:val="24"/>
        </w:rPr>
        <w:t xml:space="preserve">The Director of </w:t>
      </w:r>
      <w:r w:rsidR="00584832">
        <w:rPr>
          <w:rFonts w:ascii="Arial" w:hAnsi="Arial" w:cs="Arial"/>
          <w:sz w:val="24"/>
          <w:szCs w:val="24"/>
        </w:rPr>
        <w:t>C</w:t>
      </w:r>
      <w:r w:rsidR="00B06CB1">
        <w:rPr>
          <w:rFonts w:ascii="Arial" w:hAnsi="Arial" w:cs="Arial"/>
          <w:sz w:val="24"/>
          <w:szCs w:val="24"/>
        </w:rPr>
        <w:t>hildren</w:t>
      </w:r>
      <w:r w:rsidR="00584832">
        <w:rPr>
          <w:rFonts w:ascii="Arial" w:hAnsi="Arial" w:cs="Arial"/>
          <w:sz w:val="24"/>
          <w:szCs w:val="24"/>
        </w:rPr>
        <w:t>’</w:t>
      </w:r>
      <w:r w:rsidR="00D722BC">
        <w:rPr>
          <w:rFonts w:ascii="Arial" w:hAnsi="Arial" w:cs="Arial"/>
          <w:sz w:val="24"/>
          <w:szCs w:val="24"/>
        </w:rPr>
        <w:t>s</w:t>
      </w:r>
      <w:r w:rsidR="00004977">
        <w:rPr>
          <w:rFonts w:ascii="Arial" w:hAnsi="Arial" w:cs="Arial"/>
          <w:sz w:val="24"/>
          <w:szCs w:val="24"/>
        </w:rPr>
        <w:t xml:space="preserve"> </w:t>
      </w:r>
      <w:r w:rsidR="00584832">
        <w:rPr>
          <w:rFonts w:ascii="Arial" w:hAnsi="Arial" w:cs="Arial"/>
          <w:sz w:val="24"/>
          <w:szCs w:val="24"/>
        </w:rPr>
        <w:t>S</w:t>
      </w:r>
      <w:r w:rsidR="00B06CB1">
        <w:rPr>
          <w:rFonts w:ascii="Arial" w:hAnsi="Arial" w:cs="Arial"/>
          <w:sz w:val="24"/>
          <w:szCs w:val="24"/>
        </w:rPr>
        <w:t>ervices or representative will</w:t>
      </w:r>
      <w:r w:rsidR="00004977">
        <w:rPr>
          <w:rFonts w:ascii="Arial" w:hAnsi="Arial" w:cs="Arial"/>
          <w:sz w:val="24"/>
          <w:szCs w:val="24"/>
        </w:rPr>
        <w:t xml:space="preserve"> </w:t>
      </w:r>
      <w:r>
        <w:rPr>
          <w:rFonts w:ascii="Arial" w:hAnsi="Arial" w:cs="Arial"/>
          <w:sz w:val="24"/>
          <w:szCs w:val="24"/>
        </w:rPr>
        <w:t xml:space="preserve">inform the PSW </w:t>
      </w:r>
      <w:r>
        <w:rPr>
          <w:rFonts w:ascii="Arial" w:hAnsi="Arial" w:cs="Arial"/>
          <w:sz w:val="24"/>
          <w:szCs w:val="24"/>
        </w:rPr>
        <w:lastRenderedPageBreak/>
        <w:t xml:space="preserve">and relevant AD(s) so that the allocated team involved with the child </w:t>
      </w:r>
      <w:r w:rsidR="0037244B">
        <w:rPr>
          <w:rFonts w:ascii="Arial" w:hAnsi="Arial" w:cs="Arial"/>
          <w:sz w:val="24"/>
          <w:szCs w:val="24"/>
        </w:rPr>
        <w:t xml:space="preserve">are </w:t>
      </w:r>
      <w:r>
        <w:rPr>
          <w:rFonts w:ascii="Arial" w:hAnsi="Arial" w:cs="Arial"/>
          <w:sz w:val="24"/>
          <w:szCs w:val="24"/>
        </w:rPr>
        <w:t xml:space="preserve">informed about the outcome of the Rapid Review </w:t>
      </w:r>
    </w:p>
    <w:p w14:paraId="4BFC34E4" w14:textId="77777777" w:rsidR="00DD2D75" w:rsidRDefault="00DD2D75" w:rsidP="00DD2D75">
      <w:pPr>
        <w:spacing w:after="0" w:line="276" w:lineRule="auto"/>
        <w:jc w:val="both"/>
        <w:rPr>
          <w:rFonts w:ascii="Arial" w:hAnsi="Arial" w:cs="Arial"/>
          <w:sz w:val="24"/>
          <w:szCs w:val="24"/>
        </w:rPr>
      </w:pPr>
    </w:p>
    <w:p w14:paraId="504844E8" w14:textId="0207624C" w:rsidR="00B06CB1" w:rsidRPr="005967C4" w:rsidRDefault="00B06CB1" w:rsidP="00B06CB1">
      <w:pPr>
        <w:spacing w:after="0" w:line="276" w:lineRule="auto"/>
        <w:jc w:val="both"/>
        <w:rPr>
          <w:rFonts w:ascii="Arial" w:hAnsi="Arial" w:cs="Arial"/>
          <w:sz w:val="24"/>
          <w:szCs w:val="24"/>
        </w:rPr>
      </w:pPr>
      <w:r>
        <w:rPr>
          <w:rFonts w:ascii="Arial" w:hAnsi="Arial" w:cs="Arial"/>
          <w:sz w:val="24"/>
          <w:szCs w:val="24"/>
        </w:rPr>
        <w:t xml:space="preserve">As part of the review process there </w:t>
      </w:r>
      <w:r w:rsidR="0037244B">
        <w:rPr>
          <w:rFonts w:ascii="Arial" w:hAnsi="Arial" w:cs="Arial"/>
          <w:sz w:val="24"/>
          <w:szCs w:val="24"/>
        </w:rPr>
        <w:t>may</w:t>
      </w:r>
      <w:r>
        <w:rPr>
          <w:rFonts w:ascii="Arial" w:hAnsi="Arial" w:cs="Arial"/>
          <w:sz w:val="24"/>
          <w:szCs w:val="24"/>
        </w:rPr>
        <w:t xml:space="preserve"> be learning actions identified </w:t>
      </w:r>
      <w:r w:rsidR="0037244B">
        <w:rPr>
          <w:rFonts w:ascii="Arial" w:hAnsi="Arial" w:cs="Arial"/>
          <w:sz w:val="24"/>
          <w:szCs w:val="24"/>
        </w:rPr>
        <w:t xml:space="preserve">within our agency and/or </w:t>
      </w:r>
      <w:r>
        <w:rPr>
          <w:rFonts w:ascii="Arial" w:hAnsi="Arial" w:cs="Arial"/>
          <w:sz w:val="24"/>
          <w:szCs w:val="24"/>
        </w:rPr>
        <w:t>across the partnership</w:t>
      </w:r>
      <w:r w:rsidRPr="005967C4">
        <w:rPr>
          <w:rFonts w:ascii="Arial" w:hAnsi="Arial" w:cs="Arial"/>
          <w:sz w:val="24"/>
          <w:szCs w:val="24"/>
        </w:rPr>
        <w:t>.</w:t>
      </w:r>
      <w:r>
        <w:rPr>
          <w:rFonts w:ascii="Arial" w:hAnsi="Arial" w:cs="Arial"/>
          <w:sz w:val="24"/>
          <w:szCs w:val="24"/>
        </w:rPr>
        <w:t xml:space="preserve"> These requests are monitored by the KSCMP Learning Improvement Group and tracked by the PSW. </w:t>
      </w:r>
    </w:p>
    <w:p w14:paraId="5F216339" w14:textId="77777777" w:rsidR="00B06CB1" w:rsidRDefault="00B06CB1" w:rsidP="00DD2D75">
      <w:pPr>
        <w:spacing w:after="0" w:line="276" w:lineRule="auto"/>
        <w:jc w:val="both"/>
        <w:rPr>
          <w:rFonts w:ascii="Arial" w:hAnsi="Arial" w:cs="Arial"/>
          <w:sz w:val="24"/>
          <w:szCs w:val="24"/>
        </w:rPr>
      </w:pPr>
    </w:p>
    <w:p w14:paraId="10A43BD7" w14:textId="2DA33FA7" w:rsidR="00512D91" w:rsidRPr="00E376D5" w:rsidRDefault="00DD2D75" w:rsidP="00E376D5">
      <w:pPr>
        <w:pStyle w:val="Heading2"/>
        <w:rPr>
          <w:rFonts w:cs="Arial"/>
          <w:color w:val="000000" w:themeColor="text1"/>
          <w:sz w:val="24"/>
          <w:szCs w:val="24"/>
        </w:rPr>
      </w:pPr>
      <w:r w:rsidRPr="001230EC">
        <w:rPr>
          <w:color w:val="000000" w:themeColor="text1"/>
          <w:sz w:val="24"/>
          <w:szCs w:val="24"/>
        </w:rPr>
        <w:t>Membership of the Rapid Review</w:t>
      </w:r>
      <w:r>
        <w:rPr>
          <w:b/>
          <w:bCs/>
          <w:color w:val="000000" w:themeColor="text1"/>
          <w:sz w:val="24"/>
          <w:szCs w:val="24"/>
        </w:rPr>
        <w:t xml:space="preserve"> - </w:t>
      </w:r>
      <w:r w:rsidRPr="001230EC">
        <w:rPr>
          <w:rFonts w:cs="Arial"/>
          <w:color w:val="000000" w:themeColor="text1"/>
          <w:sz w:val="24"/>
          <w:szCs w:val="24"/>
        </w:rPr>
        <w:t xml:space="preserve">Rapid reviews must be quorate and include the following members: </w:t>
      </w:r>
    </w:p>
    <w:p w14:paraId="11EE9DCA" w14:textId="77777777" w:rsidR="009C0B4C" w:rsidRDefault="009C0B4C" w:rsidP="00512D91">
      <w:pPr>
        <w:spacing w:before="12" w:after="12" w:line="276" w:lineRule="auto"/>
        <w:jc w:val="both"/>
        <w:rPr>
          <w:rFonts w:ascii="Arial" w:hAnsi="Arial" w:cs="Arial"/>
          <w:b/>
          <w:sz w:val="28"/>
          <w:szCs w:val="28"/>
        </w:rPr>
      </w:pPr>
    </w:p>
    <w:tbl>
      <w:tblPr>
        <w:tblStyle w:val="PlainTable1"/>
        <w:tblW w:w="9362" w:type="dxa"/>
        <w:tblLook w:val="04A0" w:firstRow="1" w:lastRow="0" w:firstColumn="1" w:lastColumn="0" w:noHBand="0" w:noVBand="1"/>
      </w:tblPr>
      <w:tblGrid>
        <w:gridCol w:w="1384"/>
        <w:gridCol w:w="7978"/>
      </w:tblGrid>
      <w:tr w:rsidR="00DD2D75" w:rsidRPr="004F4E3E" w14:paraId="5CAC2637" w14:textId="77777777" w:rsidTr="00287E4A">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384" w:type="dxa"/>
          </w:tcPr>
          <w:p w14:paraId="1C8A06BD" w14:textId="77777777" w:rsidR="00DD2D75" w:rsidRPr="004F4E3E" w:rsidRDefault="00DD2D75" w:rsidP="00287E4A">
            <w:pPr>
              <w:rPr>
                <w:rFonts w:ascii="Arial" w:hAnsi="Arial" w:cs="Arial"/>
                <w:sz w:val="24"/>
                <w:szCs w:val="24"/>
              </w:rPr>
            </w:pPr>
            <w:r w:rsidRPr="004F4E3E">
              <w:rPr>
                <w:rFonts w:ascii="Arial" w:hAnsi="Arial" w:cs="Arial"/>
                <w:sz w:val="24"/>
                <w:szCs w:val="24"/>
              </w:rPr>
              <w:t>Chai</w:t>
            </w:r>
            <w:r>
              <w:rPr>
                <w:rFonts w:ascii="Arial" w:hAnsi="Arial" w:cs="Arial"/>
                <w:sz w:val="24"/>
                <w:szCs w:val="24"/>
              </w:rPr>
              <w:t>r</w:t>
            </w:r>
          </w:p>
        </w:tc>
        <w:tc>
          <w:tcPr>
            <w:tcW w:w="7978" w:type="dxa"/>
          </w:tcPr>
          <w:p w14:paraId="76314EE2" w14:textId="77777777" w:rsidR="00DD2D75" w:rsidRPr="004F4E3E" w:rsidRDefault="00DD2D75" w:rsidP="00287E4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4F4E3E">
              <w:rPr>
                <w:rFonts w:ascii="Arial" w:hAnsi="Arial" w:cs="Arial"/>
                <w:b w:val="0"/>
                <w:bCs w:val="0"/>
                <w:sz w:val="24"/>
                <w:szCs w:val="24"/>
              </w:rPr>
              <w:t xml:space="preserve">KSCMP Business Team (Usually Practice Review Manager) </w:t>
            </w:r>
          </w:p>
        </w:tc>
      </w:tr>
      <w:tr w:rsidR="00DD2D75" w:rsidRPr="004F4E3E" w14:paraId="74ECB4E4" w14:textId="77777777" w:rsidTr="00287E4A">
        <w:trPr>
          <w:cnfStyle w:val="000000100000" w:firstRow="0" w:lastRow="0" w:firstColumn="0" w:lastColumn="0" w:oddVBand="0" w:evenVBand="0" w:oddHBand="1" w:evenHBand="0"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1384" w:type="dxa"/>
          </w:tcPr>
          <w:p w14:paraId="5342FE65" w14:textId="77777777" w:rsidR="00DD2D75" w:rsidRPr="004F4E3E" w:rsidRDefault="00DD2D75" w:rsidP="00287E4A">
            <w:pPr>
              <w:rPr>
                <w:rFonts w:ascii="Arial" w:hAnsi="Arial" w:cs="Arial"/>
                <w:sz w:val="24"/>
                <w:szCs w:val="24"/>
              </w:rPr>
            </w:pPr>
            <w:r w:rsidRPr="004F4E3E">
              <w:rPr>
                <w:rFonts w:ascii="Arial" w:hAnsi="Arial" w:cs="Arial"/>
                <w:sz w:val="24"/>
                <w:szCs w:val="24"/>
              </w:rPr>
              <w:t>Decision Makers</w:t>
            </w:r>
          </w:p>
        </w:tc>
        <w:tc>
          <w:tcPr>
            <w:tcW w:w="7978" w:type="dxa"/>
          </w:tcPr>
          <w:p w14:paraId="4C26508B" w14:textId="77777777" w:rsidR="00DD2D75" w:rsidRPr="004F4E3E" w:rsidRDefault="00DD2D75" w:rsidP="00287E4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F4E3E">
              <w:rPr>
                <w:rFonts w:ascii="Arial" w:hAnsi="Arial" w:cs="Arial"/>
                <w:sz w:val="24"/>
                <w:szCs w:val="24"/>
              </w:rPr>
              <w:t>Director, Integrated Children’s Services, KCC Detective Superintendent/ Detective Chief Inspector, Protecting Vulnerable People Command, Kent Police Head of Adult and Child Safeguarding, Kent and Medway NHS ICB</w:t>
            </w:r>
          </w:p>
        </w:tc>
      </w:tr>
      <w:tr w:rsidR="00DD2D75" w:rsidRPr="004F4E3E" w14:paraId="18C64C6B" w14:textId="77777777" w:rsidTr="00287E4A">
        <w:trPr>
          <w:trHeight w:val="1440"/>
        </w:trPr>
        <w:tc>
          <w:tcPr>
            <w:cnfStyle w:val="001000000000" w:firstRow="0" w:lastRow="0" w:firstColumn="1" w:lastColumn="0" w:oddVBand="0" w:evenVBand="0" w:oddHBand="0" w:evenHBand="0" w:firstRowFirstColumn="0" w:firstRowLastColumn="0" w:lastRowFirstColumn="0" w:lastRowLastColumn="0"/>
            <w:tcW w:w="1384" w:type="dxa"/>
          </w:tcPr>
          <w:p w14:paraId="37E48B36" w14:textId="77777777" w:rsidR="00DD2D75" w:rsidRPr="004F4E3E" w:rsidRDefault="00DD2D75" w:rsidP="00287E4A">
            <w:pPr>
              <w:rPr>
                <w:rFonts w:ascii="Arial" w:hAnsi="Arial" w:cs="Arial"/>
                <w:sz w:val="24"/>
                <w:szCs w:val="24"/>
              </w:rPr>
            </w:pPr>
            <w:r w:rsidRPr="004F4E3E">
              <w:rPr>
                <w:rFonts w:ascii="Arial" w:hAnsi="Arial" w:cs="Arial"/>
                <w:sz w:val="24"/>
                <w:szCs w:val="24"/>
              </w:rPr>
              <w:t>Other</w:t>
            </w:r>
          </w:p>
        </w:tc>
        <w:tc>
          <w:tcPr>
            <w:tcW w:w="7978" w:type="dxa"/>
          </w:tcPr>
          <w:p w14:paraId="55BD5E2C" w14:textId="77777777" w:rsidR="00DD2D75" w:rsidRPr="004F4E3E" w:rsidRDefault="00DD2D75" w:rsidP="00287E4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F4E3E">
              <w:rPr>
                <w:rFonts w:ascii="Arial" w:hAnsi="Arial" w:cs="Arial"/>
                <w:sz w:val="24"/>
                <w:szCs w:val="24"/>
              </w:rPr>
              <w:t xml:space="preserve">Up to two additional attendees (on a case-by-case basis) to provide information and guidance only. </w:t>
            </w:r>
          </w:p>
          <w:p w14:paraId="5CD2A9BB" w14:textId="77777777" w:rsidR="00DD2D75" w:rsidRPr="004F4E3E" w:rsidRDefault="00DD2D75" w:rsidP="00287E4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F4E3E">
              <w:rPr>
                <w:rFonts w:ascii="Arial" w:hAnsi="Arial" w:cs="Arial"/>
                <w:sz w:val="24"/>
                <w:szCs w:val="24"/>
              </w:rPr>
              <w:t>KSCMP Business Team – System Improvement Manager and Business Officer</w:t>
            </w:r>
            <w:r>
              <w:rPr>
                <w:rFonts w:ascii="Arial" w:hAnsi="Arial" w:cs="Arial"/>
                <w:sz w:val="24"/>
                <w:szCs w:val="24"/>
              </w:rPr>
              <w:t>.</w:t>
            </w:r>
          </w:p>
        </w:tc>
      </w:tr>
    </w:tbl>
    <w:p w14:paraId="332B3B2D" w14:textId="77777777" w:rsidR="00DD2D75" w:rsidRDefault="00DD2D75" w:rsidP="00512D91">
      <w:pPr>
        <w:spacing w:before="12" w:after="12" w:line="276" w:lineRule="auto"/>
        <w:jc w:val="both"/>
        <w:rPr>
          <w:rFonts w:ascii="Arial" w:hAnsi="Arial" w:cs="Arial"/>
          <w:b/>
          <w:sz w:val="28"/>
          <w:szCs w:val="28"/>
        </w:rPr>
      </w:pPr>
    </w:p>
    <w:p w14:paraId="7538A1B2" w14:textId="460ED278" w:rsidR="00DD2D75" w:rsidRDefault="00DD2D75" w:rsidP="00E376D5">
      <w:pPr>
        <w:spacing w:line="276" w:lineRule="auto"/>
        <w:jc w:val="both"/>
        <w:rPr>
          <w:rFonts w:ascii="Arial" w:hAnsi="Arial" w:cs="Arial"/>
          <w:sz w:val="24"/>
          <w:szCs w:val="24"/>
        </w:rPr>
      </w:pPr>
      <w:r>
        <w:rPr>
          <w:rFonts w:ascii="Arial" w:hAnsi="Arial" w:cs="Arial"/>
          <w:sz w:val="24"/>
          <w:szCs w:val="24"/>
        </w:rPr>
        <w:t>These are the possible outcomes of the Rapid Review:</w:t>
      </w:r>
    </w:p>
    <w:p w14:paraId="10C43D51" w14:textId="77777777" w:rsidR="00066446" w:rsidRPr="00E376D5" w:rsidRDefault="00066446" w:rsidP="00E376D5">
      <w:pPr>
        <w:spacing w:line="276" w:lineRule="auto"/>
        <w:jc w:val="both"/>
        <w:rPr>
          <w:rFonts w:ascii="Arial" w:hAnsi="Arial" w:cs="Arial"/>
          <w:sz w:val="24"/>
          <w:szCs w:val="24"/>
        </w:rPr>
      </w:pPr>
    </w:p>
    <w:p w14:paraId="5B31203E" w14:textId="4817B493" w:rsidR="00584832" w:rsidRPr="00584832" w:rsidRDefault="00D86371" w:rsidP="00584832">
      <w:pPr>
        <w:spacing w:before="12" w:after="12" w:line="276" w:lineRule="auto"/>
        <w:jc w:val="both"/>
        <w:rPr>
          <w:rFonts w:ascii="Arial" w:hAnsi="Arial" w:cs="Arial"/>
          <w:b/>
          <w:sz w:val="28"/>
          <w:szCs w:val="28"/>
        </w:rPr>
      </w:pPr>
      <w:r>
        <w:rPr>
          <w:rFonts w:ascii="Arial" w:hAnsi="Arial" w:cs="Arial"/>
          <w:b/>
          <w:noProof/>
          <w:sz w:val="28"/>
          <w:szCs w:val="28"/>
        </w:rPr>
        <w:drawing>
          <wp:inline distT="0" distB="0" distL="0" distR="0" wp14:anchorId="50774A43" wp14:editId="0EB0E866">
            <wp:extent cx="4865716" cy="2939935"/>
            <wp:effectExtent l="0" t="0" r="0" b="0"/>
            <wp:docPr id="1721183262" name="Picture 1" descr="A diagram showing possible outcomes of the Rapid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183262" name="Picture 1" descr="A diagram showing possible outcomes of the Rapid Review"/>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65716" cy="2939935"/>
                    </a:xfrm>
                    <a:prstGeom prst="rect">
                      <a:avLst/>
                    </a:prstGeom>
                  </pic:spPr>
                </pic:pic>
              </a:graphicData>
            </a:graphic>
          </wp:inline>
        </w:drawing>
      </w:r>
    </w:p>
    <w:p w14:paraId="06AEDC6B" w14:textId="715570EA" w:rsidR="00584832" w:rsidRPr="00584832" w:rsidRDefault="00584832" w:rsidP="00584832">
      <w:pPr>
        <w:spacing w:before="12" w:after="12" w:line="276" w:lineRule="auto"/>
        <w:jc w:val="both"/>
        <w:rPr>
          <w:rFonts w:ascii="Arial" w:hAnsi="Arial" w:cs="Arial"/>
          <w:b/>
          <w:sz w:val="28"/>
          <w:szCs w:val="28"/>
        </w:rPr>
      </w:pPr>
    </w:p>
    <w:p w14:paraId="7D4AABF1" w14:textId="52474868" w:rsidR="00584832" w:rsidRPr="00584832" w:rsidRDefault="00584832" w:rsidP="00584832">
      <w:pPr>
        <w:spacing w:before="12" w:after="12" w:line="276" w:lineRule="auto"/>
        <w:jc w:val="both"/>
        <w:rPr>
          <w:rFonts w:ascii="Arial" w:hAnsi="Arial" w:cs="Arial"/>
          <w:b/>
          <w:sz w:val="28"/>
          <w:szCs w:val="28"/>
        </w:rPr>
      </w:pPr>
    </w:p>
    <w:p w14:paraId="7A9BE85A" w14:textId="1DDEE6A6" w:rsidR="00584832" w:rsidRPr="009C0B4C" w:rsidRDefault="00584832" w:rsidP="00584832">
      <w:pPr>
        <w:pStyle w:val="Heading1"/>
        <w:rPr>
          <w:rFonts w:ascii="Arial" w:hAnsi="Arial" w:cs="Arial"/>
          <w:sz w:val="28"/>
          <w:szCs w:val="28"/>
        </w:rPr>
      </w:pPr>
      <w:bookmarkStart w:id="11" w:name="_Local_Child_Safeguarding"/>
      <w:bookmarkStart w:id="12" w:name="_Independent_Management_Review_1"/>
      <w:bookmarkEnd w:id="11"/>
      <w:bookmarkEnd w:id="12"/>
      <w:r w:rsidRPr="009C0B4C">
        <w:rPr>
          <w:rFonts w:ascii="Arial" w:hAnsi="Arial" w:cs="Arial"/>
          <w:sz w:val="28"/>
          <w:szCs w:val="28"/>
        </w:rPr>
        <w:t>Independent Management Review (IMR) reports</w:t>
      </w:r>
    </w:p>
    <w:p w14:paraId="4A2DC772" w14:textId="77777777" w:rsidR="00584832" w:rsidRDefault="00584832" w:rsidP="00584832">
      <w:pPr>
        <w:spacing w:after="0" w:line="276" w:lineRule="auto"/>
        <w:rPr>
          <w:rFonts w:ascii="Arial" w:hAnsi="Arial" w:cs="Arial"/>
          <w:sz w:val="24"/>
          <w:szCs w:val="24"/>
        </w:rPr>
      </w:pPr>
    </w:p>
    <w:p w14:paraId="594938E7" w14:textId="77777777" w:rsidR="00584832" w:rsidRDefault="00584832" w:rsidP="00584832">
      <w:pPr>
        <w:spacing w:after="0" w:line="276" w:lineRule="auto"/>
        <w:jc w:val="both"/>
        <w:rPr>
          <w:rFonts w:ascii="Arial" w:hAnsi="Arial" w:cs="Arial"/>
          <w:sz w:val="24"/>
          <w:szCs w:val="24"/>
        </w:rPr>
      </w:pPr>
      <w:r>
        <w:rPr>
          <w:rFonts w:ascii="Arial" w:hAnsi="Arial" w:cs="Arial"/>
          <w:sz w:val="24"/>
          <w:szCs w:val="24"/>
        </w:rPr>
        <w:t>An IMR report is a more detailed review than an Agency Involvement Summary Report. The aim is t</w:t>
      </w:r>
      <w:r w:rsidRPr="003F39EE">
        <w:rPr>
          <w:rFonts w:ascii="Arial" w:hAnsi="Arial" w:cs="Arial"/>
          <w:sz w:val="24"/>
          <w:szCs w:val="24"/>
        </w:rPr>
        <w:t>o improve safeguarding practice by looking openly and critically at individual and organisational practice and the context within which people were working and to identify learning about how to improve safeguarding practice.</w:t>
      </w:r>
      <w:r w:rsidRPr="003F39EE">
        <w:t xml:space="preserve"> </w:t>
      </w:r>
      <w:r w:rsidRPr="003F39EE">
        <w:rPr>
          <w:rFonts w:ascii="Arial" w:hAnsi="Arial" w:cs="Arial"/>
          <w:sz w:val="24"/>
          <w:szCs w:val="24"/>
        </w:rPr>
        <w:t>It will require reviewing information</w:t>
      </w:r>
      <w:r>
        <w:rPr>
          <w:rFonts w:ascii="Arial" w:hAnsi="Arial" w:cs="Arial"/>
          <w:sz w:val="24"/>
          <w:szCs w:val="24"/>
        </w:rPr>
        <w:t xml:space="preserve"> about the child</w:t>
      </w:r>
      <w:r w:rsidRPr="003F39EE">
        <w:rPr>
          <w:rFonts w:ascii="Arial" w:hAnsi="Arial" w:cs="Arial"/>
          <w:sz w:val="24"/>
          <w:szCs w:val="24"/>
        </w:rPr>
        <w:t xml:space="preserve"> and writing a concise summary which includes critical analysis and identifying </w:t>
      </w:r>
      <w:r>
        <w:rPr>
          <w:rFonts w:ascii="Arial" w:hAnsi="Arial" w:cs="Arial"/>
          <w:sz w:val="24"/>
          <w:szCs w:val="24"/>
        </w:rPr>
        <w:t xml:space="preserve">both individual and </w:t>
      </w:r>
      <w:r w:rsidRPr="003F39EE">
        <w:rPr>
          <w:rFonts w:ascii="Arial" w:hAnsi="Arial" w:cs="Arial"/>
          <w:sz w:val="24"/>
          <w:szCs w:val="24"/>
        </w:rPr>
        <w:t xml:space="preserve">systemic learning by providing recommendations and SMART actions. </w:t>
      </w:r>
      <w:r>
        <w:rPr>
          <w:rFonts w:ascii="Arial" w:hAnsi="Arial" w:cs="Arial"/>
          <w:sz w:val="24"/>
          <w:szCs w:val="24"/>
        </w:rPr>
        <w:t>An IMR Author will:</w:t>
      </w:r>
    </w:p>
    <w:p w14:paraId="6918E39C" w14:textId="77777777" w:rsidR="00584832" w:rsidRPr="003F39EE" w:rsidRDefault="00584832" w:rsidP="00584832">
      <w:pPr>
        <w:pStyle w:val="ListParagraph"/>
        <w:numPr>
          <w:ilvl w:val="0"/>
          <w:numId w:val="3"/>
        </w:numPr>
        <w:spacing w:beforeLines="40" w:before="96" w:afterLines="40" w:after="96" w:line="276" w:lineRule="auto"/>
        <w:jc w:val="both"/>
        <w:rPr>
          <w:rFonts w:ascii="Arial" w:hAnsi="Arial" w:cs="Arial"/>
          <w:sz w:val="24"/>
          <w:szCs w:val="24"/>
        </w:rPr>
      </w:pPr>
      <w:r w:rsidRPr="003F39EE">
        <w:rPr>
          <w:rFonts w:ascii="Arial" w:hAnsi="Arial" w:cs="Arial"/>
          <w:sz w:val="24"/>
          <w:szCs w:val="24"/>
        </w:rPr>
        <w:t>Attend an author’s briefing meeting, which will include information on the process</w:t>
      </w:r>
      <w:r>
        <w:rPr>
          <w:rFonts w:ascii="Arial" w:hAnsi="Arial" w:cs="Arial"/>
          <w:sz w:val="24"/>
          <w:szCs w:val="24"/>
        </w:rPr>
        <w:t xml:space="preserve"> </w:t>
      </w:r>
      <w:r w:rsidRPr="003F39EE">
        <w:rPr>
          <w:rFonts w:ascii="Arial" w:hAnsi="Arial" w:cs="Arial"/>
          <w:sz w:val="24"/>
          <w:szCs w:val="24"/>
        </w:rPr>
        <w:t xml:space="preserve">and what will happen next, and specific questions that need answering. </w:t>
      </w:r>
    </w:p>
    <w:p w14:paraId="7AE0D4E0" w14:textId="77777777" w:rsidR="00584832" w:rsidRPr="003F39EE" w:rsidRDefault="00584832" w:rsidP="00584832">
      <w:pPr>
        <w:pStyle w:val="ListParagraph"/>
        <w:numPr>
          <w:ilvl w:val="0"/>
          <w:numId w:val="3"/>
        </w:numPr>
        <w:spacing w:beforeLines="40" w:before="96" w:afterLines="40" w:after="96" w:line="276" w:lineRule="auto"/>
        <w:jc w:val="both"/>
        <w:rPr>
          <w:rFonts w:ascii="Arial" w:hAnsi="Arial" w:cs="Arial"/>
          <w:sz w:val="24"/>
          <w:szCs w:val="24"/>
        </w:rPr>
      </w:pPr>
      <w:r w:rsidRPr="003F39EE">
        <w:rPr>
          <w:rFonts w:ascii="Arial" w:hAnsi="Arial" w:cs="Arial"/>
          <w:sz w:val="24"/>
          <w:szCs w:val="24"/>
        </w:rPr>
        <w:t>Assembl</w:t>
      </w:r>
      <w:r>
        <w:rPr>
          <w:rFonts w:ascii="Arial" w:hAnsi="Arial" w:cs="Arial"/>
          <w:sz w:val="24"/>
          <w:szCs w:val="24"/>
        </w:rPr>
        <w:t>e</w:t>
      </w:r>
      <w:r w:rsidRPr="003F39EE">
        <w:rPr>
          <w:rFonts w:ascii="Arial" w:hAnsi="Arial" w:cs="Arial"/>
          <w:sz w:val="24"/>
          <w:szCs w:val="24"/>
        </w:rPr>
        <w:t xml:space="preserve"> all the facts and understanding how things were perceived at the time and the rationale for any decisions taken. </w:t>
      </w:r>
    </w:p>
    <w:p w14:paraId="1E538339" w14:textId="77777777" w:rsidR="00584832" w:rsidRPr="003F39EE" w:rsidRDefault="00584832" w:rsidP="00584832">
      <w:pPr>
        <w:pStyle w:val="ListParagraph"/>
        <w:numPr>
          <w:ilvl w:val="0"/>
          <w:numId w:val="3"/>
        </w:numPr>
        <w:spacing w:beforeLines="40" w:before="96" w:afterLines="40" w:after="96" w:line="276" w:lineRule="auto"/>
        <w:jc w:val="both"/>
        <w:rPr>
          <w:rFonts w:ascii="Arial" w:hAnsi="Arial" w:cs="Arial"/>
          <w:sz w:val="24"/>
          <w:szCs w:val="24"/>
        </w:rPr>
      </w:pPr>
      <w:r>
        <w:rPr>
          <w:rFonts w:ascii="Arial" w:hAnsi="Arial" w:cs="Arial"/>
          <w:sz w:val="24"/>
          <w:szCs w:val="24"/>
        </w:rPr>
        <w:t xml:space="preserve">Complete a </w:t>
      </w:r>
      <w:r w:rsidRPr="003F39EE">
        <w:rPr>
          <w:rFonts w:ascii="Arial" w:hAnsi="Arial" w:cs="Arial"/>
          <w:sz w:val="24"/>
          <w:szCs w:val="24"/>
        </w:rPr>
        <w:t>thorough review of all the records e.g.</w:t>
      </w:r>
      <w:r>
        <w:rPr>
          <w:rFonts w:ascii="Arial" w:hAnsi="Arial" w:cs="Arial"/>
          <w:sz w:val="24"/>
          <w:szCs w:val="24"/>
        </w:rPr>
        <w:t>,</w:t>
      </w:r>
      <w:r w:rsidRPr="003F39EE">
        <w:rPr>
          <w:rFonts w:ascii="Arial" w:hAnsi="Arial" w:cs="Arial"/>
          <w:sz w:val="24"/>
          <w:szCs w:val="24"/>
        </w:rPr>
        <w:t xml:space="preserve"> Liberi, EHM, Youth Justice and Open Access (Core +) and completing a chronology. </w:t>
      </w:r>
    </w:p>
    <w:p w14:paraId="04DDE047" w14:textId="77777777" w:rsidR="00584832" w:rsidRPr="003F39EE" w:rsidRDefault="00584832" w:rsidP="00584832">
      <w:pPr>
        <w:pStyle w:val="ListParagraph"/>
        <w:numPr>
          <w:ilvl w:val="0"/>
          <w:numId w:val="3"/>
        </w:numPr>
        <w:spacing w:beforeLines="40" w:before="96" w:afterLines="40" w:after="96" w:line="276" w:lineRule="auto"/>
        <w:jc w:val="both"/>
        <w:rPr>
          <w:rFonts w:ascii="Arial" w:hAnsi="Arial" w:cs="Arial"/>
          <w:sz w:val="24"/>
          <w:szCs w:val="24"/>
        </w:rPr>
      </w:pPr>
      <w:r w:rsidRPr="003F39EE">
        <w:rPr>
          <w:rFonts w:ascii="Arial" w:hAnsi="Arial" w:cs="Arial"/>
          <w:sz w:val="24"/>
          <w:szCs w:val="24"/>
        </w:rPr>
        <w:t xml:space="preserve">Identify and speak to relevant individual staff members. </w:t>
      </w:r>
    </w:p>
    <w:p w14:paraId="4EF1AA9B" w14:textId="77777777" w:rsidR="00584832" w:rsidRPr="003F39EE" w:rsidRDefault="00584832" w:rsidP="00584832">
      <w:pPr>
        <w:pStyle w:val="ListParagraph"/>
        <w:numPr>
          <w:ilvl w:val="0"/>
          <w:numId w:val="3"/>
        </w:numPr>
        <w:spacing w:beforeLines="40" w:before="96" w:afterLines="40" w:after="96" w:line="276" w:lineRule="auto"/>
        <w:jc w:val="both"/>
        <w:rPr>
          <w:rFonts w:ascii="Arial" w:hAnsi="Arial" w:cs="Arial"/>
          <w:sz w:val="24"/>
          <w:szCs w:val="24"/>
        </w:rPr>
      </w:pPr>
      <w:r w:rsidRPr="003F39EE">
        <w:rPr>
          <w:rFonts w:ascii="Arial" w:hAnsi="Arial" w:cs="Arial"/>
          <w:sz w:val="24"/>
          <w:szCs w:val="24"/>
        </w:rPr>
        <w:t>Tak</w:t>
      </w:r>
      <w:r>
        <w:rPr>
          <w:rFonts w:ascii="Arial" w:hAnsi="Arial" w:cs="Arial"/>
          <w:sz w:val="24"/>
          <w:szCs w:val="24"/>
        </w:rPr>
        <w:t>e</w:t>
      </w:r>
      <w:r w:rsidRPr="003F39EE">
        <w:rPr>
          <w:rFonts w:ascii="Arial" w:hAnsi="Arial" w:cs="Arial"/>
          <w:sz w:val="24"/>
          <w:szCs w:val="24"/>
        </w:rPr>
        <w:t xml:space="preserve"> context and structural issues into account. </w:t>
      </w:r>
    </w:p>
    <w:p w14:paraId="282AD999" w14:textId="77777777" w:rsidR="00584832" w:rsidRPr="003F39EE" w:rsidRDefault="00584832" w:rsidP="00584832">
      <w:pPr>
        <w:pStyle w:val="ListParagraph"/>
        <w:numPr>
          <w:ilvl w:val="0"/>
          <w:numId w:val="3"/>
        </w:numPr>
        <w:spacing w:beforeLines="40" w:before="96" w:afterLines="40" w:after="96" w:line="276" w:lineRule="auto"/>
        <w:jc w:val="both"/>
        <w:rPr>
          <w:rFonts w:ascii="Arial" w:hAnsi="Arial" w:cs="Arial"/>
          <w:sz w:val="24"/>
          <w:szCs w:val="24"/>
        </w:rPr>
      </w:pPr>
      <w:r w:rsidRPr="003F39EE">
        <w:rPr>
          <w:rFonts w:ascii="Arial" w:hAnsi="Arial" w:cs="Arial"/>
          <w:sz w:val="24"/>
          <w:szCs w:val="24"/>
        </w:rPr>
        <w:t xml:space="preserve">Remain openminded. </w:t>
      </w:r>
    </w:p>
    <w:p w14:paraId="0EEA7B88" w14:textId="77777777" w:rsidR="00584832" w:rsidRPr="003F39EE" w:rsidRDefault="00584832" w:rsidP="00584832">
      <w:pPr>
        <w:pStyle w:val="ListParagraph"/>
        <w:numPr>
          <w:ilvl w:val="0"/>
          <w:numId w:val="3"/>
        </w:numPr>
        <w:spacing w:beforeLines="40" w:before="96" w:afterLines="40" w:after="96" w:line="276" w:lineRule="auto"/>
        <w:jc w:val="both"/>
        <w:rPr>
          <w:rFonts w:ascii="Arial" w:hAnsi="Arial" w:cs="Arial"/>
          <w:sz w:val="24"/>
          <w:szCs w:val="24"/>
        </w:rPr>
      </w:pPr>
      <w:r w:rsidRPr="003F39EE">
        <w:rPr>
          <w:rFonts w:ascii="Arial" w:hAnsi="Arial" w:cs="Arial"/>
          <w:sz w:val="24"/>
          <w:szCs w:val="24"/>
        </w:rPr>
        <w:t>Undertak</w:t>
      </w:r>
      <w:r>
        <w:rPr>
          <w:rFonts w:ascii="Arial" w:hAnsi="Arial" w:cs="Arial"/>
          <w:sz w:val="24"/>
          <w:szCs w:val="24"/>
        </w:rPr>
        <w:t>e</w:t>
      </w:r>
      <w:r w:rsidRPr="003F39EE">
        <w:rPr>
          <w:rFonts w:ascii="Arial" w:hAnsi="Arial" w:cs="Arial"/>
          <w:sz w:val="24"/>
          <w:szCs w:val="24"/>
        </w:rPr>
        <w:t xml:space="preserve"> analysis and critical thinking. </w:t>
      </w:r>
    </w:p>
    <w:p w14:paraId="5491C5AE" w14:textId="77777777" w:rsidR="00584832" w:rsidRPr="003F39EE" w:rsidRDefault="00584832" w:rsidP="00584832">
      <w:pPr>
        <w:pStyle w:val="ListParagraph"/>
        <w:numPr>
          <w:ilvl w:val="0"/>
          <w:numId w:val="3"/>
        </w:numPr>
        <w:spacing w:beforeLines="40" w:before="96" w:afterLines="40" w:after="96" w:line="276" w:lineRule="auto"/>
        <w:jc w:val="both"/>
        <w:rPr>
          <w:rFonts w:ascii="Arial" w:hAnsi="Arial" w:cs="Arial"/>
          <w:sz w:val="24"/>
          <w:szCs w:val="24"/>
        </w:rPr>
      </w:pPr>
      <w:r w:rsidRPr="003F39EE">
        <w:rPr>
          <w:rFonts w:ascii="Arial" w:hAnsi="Arial" w:cs="Arial"/>
          <w:sz w:val="24"/>
          <w:szCs w:val="24"/>
        </w:rPr>
        <w:t>Complet</w:t>
      </w:r>
      <w:r>
        <w:rPr>
          <w:rFonts w:ascii="Arial" w:hAnsi="Arial" w:cs="Arial"/>
          <w:sz w:val="24"/>
          <w:szCs w:val="24"/>
        </w:rPr>
        <w:t>e</w:t>
      </w:r>
      <w:r w:rsidRPr="003F39EE">
        <w:rPr>
          <w:rFonts w:ascii="Arial" w:hAnsi="Arial" w:cs="Arial"/>
          <w:sz w:val="24"/>
          <w:szCs w:val="24"/>
        </w:rPr>
        <w:t xml:space="preserve"> a chronology. </w:t>
      </w:r>
    </w:p>
    <w:p w14:paraId="775983AB" w14:textId="77777777" w:rsidR="00584832" w:rsidRPr="003F39EE" w:rsidRDefault="00584832" w:rsidP="00584832">
      <w:pPr>
        <w:pStyle w:val="ListParagraph"/>
        <w:numPr>
          <w:ilvl w:val="0"/>
          <w:numId w:val="3"/>
        </w:numPr>
        <w:spacing w:beforeLines="40" w:before="96" w:afterLines="40" w:after="96" w:line="276" w:lineRule="auto"/>
        <w:jc w:val="both"/>
        <w:rPr>
          <w:rFonts w:ascii="Arial" w:hAnsi="Arial" w:cs="Arial"/>
          <w:sz w:val="24"/>
          <w:szCs w:val="24"/>
        </w:rPr>
      </w:pPr>
      <w:r w:rsidRPr="003F39EE">
        <w:rPr>
          <w:rFonts w:ascii="Arial" w:hAnsi="Arial" w:cs="Arial"/>
          <w:sz w:val="24"/>
          <w:szCs w:val="24"/>
        </w:rPr>
        <w:t>Writ</w:t>
      </w:r>
      <w:r>
        <w:rPr>
          <w:rFonts w:ascii="Arial" w:hAnsi="Arial" w:cs="Arial"/>
          <w:sz w:val="24"/>
          <w:szCs w:val="24"/>
        </w:rPr>
        <w:t>e</w:t>
      </w:r>
      <w:r w:rsidRPr="003F39EE">
        <w:rPr>
          <w:rFonts w:ascii="Arial" w:hAnsi="Arial" w:cs="Arial"/>
          <w:sz w:val="24"/>
          <w:szCs w:val="24"/>
        </w:rPr>
        <w:t xml:space="preserve"> a report with key information and analysis from which recommendations and actions will improve safeguarding.</w:t>
      </w:r>
    </w:p>
    <w:p w14:paraId="401D20B2" w14:textId="77777777" w:rsidR="00584832" w:rsidRDefault="00584832" w:rsidP="00584832">
      <w:pPr>
        <w:spacing w:after="0" w:line="276" w:lineRule="auto"/>
        <w:jc w:val="both"/>
        <w:rPr>
          <w:rFonts w:ascii="Arial" w:hAnsi="Arial" w:cs="Arial"/>
          <w:sz w:val="24"/>
          <w:szCs w:val="24"/>
        </w:rPr>
      </w:pPr>
    </w:p>
    <w:p w14:paraId="387C23F5" w14:textId="642153DE" w:rsidR="00584832" w:rsidRDefault="00584832" w:rsidP="00584832">
      <w:pPr>
        <w:spacing w:line="276" w:lineRule="auto"/>
        <w:jc w:val="both"/>
      </w:pPr>
      <w:r>
        <w:rPr>
          <w:rFonts w:ascii="Arial" w:hAnsi="Arial" w:cs="Arial"/>
          <w:sz w:val="24"/>
          <w:szCs w:val="24"/>
        </w:rPr>
        <w:t xml:space="preserve">Following completion of the IMR, </w:t>
      </w:r>
      <w:r w:rsidRPr="003F39EE">
        <w:rPr>
          <w:rFonts w:ascii="Arial" w:hAnsi="Arial" w:cs="Arial"/>
          <w:sz w:val="24"/>
          <w:szCs w:val="24"/>
        </w:rPr>
        <w:t>the next steps can vary</w:t>
      </w:r>
      <w:r>
        <w:rPr>
          <w:rFonts w:ascii="Arial" w:hAnsi="Arial" w:cs="Arial"/>
          <w:sz w:val="24"/>
          <w:szCs w:val="24"/>
        </w:rPr>
        <w:t xml:space="preserve"> a</w:t>
      </w:r>
      <w:r w:rsidRPr="003F39EE">
        <w:rPr>
          <w:rFonts w:ascii="Arial" w:hAnsi="Arial" w:cs="Arial"/>
          <w:sz w:val="24"/>
          <w:szCs w:val="24"/>
        </w:rPr>
        <w:t>s each review has a bespoke methodology</w:t>
      </w:r>
      <w:r>
        <w:rPr>
          <w:rFonts w:ascii="Arial" w:hAnsi="Arial" w:cs="Arial"/>
          <w:sz w:val="24"/>
          <w:szCs w:val="24"/>
        </w:rPr>
        <w:t>.</w:t>
      </w:r>
      <w:r w:rsidRPr="003F39EE">
        <w:rPr>
          <w:rFonts w:ascii="Arial" w:hAnsi="Arial" w:cs="Arial"/>
          <w:sz w:val="24"/>
          <w:szCs w:val="24"/>
        </w:rPr>
        <w:t xml:space="preserve"> </w:t>
      </w:r>
      <w:r>
        <w:rPr>
          <w:rFonts w:ascii="Arial" w:hAnsi="Arial" w:cs="Arial"/>
          <w:sz w:val="24"/>
          <w:szCs w:val="24"/>
        </w:rPr>
        <w:t>G</w:t>
      </w:r>
      <w:r w:rsidRPr="003F39EE">
        <w:rPr>
          <w:rFonts w:ascii="Arial" w:hAnsi="Arial" w:cs="Arial"/>
          <w:sz w:val="24"/>
          <w:szCs w:val="24"/>
        </w:rPr>
        <w:t xml:space="preserve">enerally, all the IMR’s </w:t>
      </w:r>
      <w:r>
        <w:rPr>
          <w:rFonts w:ascii="Arial" w:hAnsi="Arial" w:cs="Arial"/>
          <w:sz w:val="24"/>
          <w:szCs w:val="24"/>
        </w:rPr>
        <w:t xml:space="preserve">will </w:t>
      </w:r>
      <w:r w:rsidRPr="003F39EE">
        <w:rPr>
          <w:rFonts w:ascii="Arial" w:hAnsi="Arial" w:cs="Arial"/>
          <w:sz w:val="24"/>
          <w:szCs w:val="24"/>
        </w:rPr>
        <w:t>be circulated to all the IMR authors and Panel members. The IMR Author is invited to a Panel meeting to discuss the findings in their report with the other Panel members.</w:t>
      </w:r>
    </w:p>
    <w:p w14:paraId="7F23D7DE" w14:textId="67784C8D" w:rsidR="00195529" w:rsidRPr="009C0B4C" w:rsidRDefault="00195529" w:rsidP="009C0B4C">
      <w:pPr>
        <w:pStyle w:val="Heading1"/>
        <w:rPr>
          <w:rFonts w:ascii="Arial" w:hAnsi="Arial" w:cs="Arial"/>
          <w:sz w:val="28"/>
          <w:szCs w:val="28"/>
        </w:rPr>
      </w:pPr>
      <w:bookmarkStart w:id="13" w:name="_Local_Child_Safeguarding_1"/>
      <w:bookmarkEnd w:id="13"/>
      <w:r w:rsidRPr="009C0B4C">
        <w:rPr>
          <w:rFonts w:ascii="Arial" w:hAnsi="Arial" w:cs="Arial"/>
          <w:sz w:val="28"/>
          <w:szCs w:val="28"/>
        </w:rPr>
        <w:t>Local Child Safeguarding Practice Reviews (LCSPR)</w:t>
      </w:r>
    </w:p>
    <w:p w14:paraId="1D1D63C0" w14:textId="77777777" w:rsidR="00195529" w:rsidRPr="004B04DF" w:rsidRDefault="00195529" w:rsidP="00195529">
      <w:pPr>
        <w:spacing w:after="0" w:line="276" w:lineRule="auto"/>
        <w:rPr>
          <w:rFonts w:ascii="Arial" w:hAnsi="Arial" w:cs="Arial"/>
          <w:sz w:val="28"/>
          <w:szCs w:val="28"/>
        </w:rPr>
      </w:pPr>
    </w:p>
    <w:p w14:paraId="0B887938" w14:textId="77777777" w:rsidR="00195529" w:rsidRPr="00111A85" w:rsidRDefault="00195529" w:rsidP="00195529">
      <w:pPr>
        <w:spacing w:after="0" w:line="276" w:lineRule="auto"/>
        <w:jc w:val="both"/>
        <w:rPr>
          <w:rFonts w:ascii="Arial" w:hAnsi="Arial" w:cs="Arial"/>
          <w:sz w:val="24"/>
          <w:szCs w:val="24"/>
        </w:rPr>
      </w:pPr>
      <w:r w:rsidRPr="00111A85">
        <w:rPr>
          <w:rFonts w:ascii="Arial" w:hAnsi="Arial" w:cs="Arial"/>
          <w:sz w:val="24"/>
          <w:szCs w:val="24"/>
        </w:rPr>
        <w:t xml:space="preserve">If the decision is to commission an LCSPR, the key lines of enquiry and the questions that are to be answered by the review process </w:t>
      </w:r>
      <w:r>
        <w:rPr>
          <w:rFonts w:ascii="Arial" w:hAnsi="Arial" w:cs="Arial"/>
          <w:sz w:val="24"/>
          <w:szCs w:val="24"/>
        </w:rPr>
        <w:t xml:space="preserve">will </w:t>
      </w:r>
      <w:r w:rsidRPr="00111A85">
        <w:rPr>
          <w:rFonts w:ascii="Arial" w:hAnsi="Arial" w:cs="Arial"/>
          <w:sz w:val="24"/>
          <w:szCs w:val="24"/>
        </w:rPr>
        <w:t>be set out in the</w:t>
      </w:r>
      <w:r>
        <w:rPr>
          <w:rFonts w:ascii="Arial" w:hAnsi="Arial" w:cs="Arial"/>
          <w:sz w:val="24"/>
          <w:szCs w:val="24"/>
        </w:rPr>
        <w:t xml:space="preserve"> </w:t>
      </w:r>
      <w:r w:rsidRPr="00111A85">
        <w:rPr>
          <w:rFonts w:ascii="Arial" w:hAnsi="Arial" w:cs="Arial"/>
          <w:sz w:val="24"/>
          <w:szCs w:val="24"/>
        </w:rPr>
        <w:t xml:space="preserve">conclusion to the </w:t>
      </w:r>
      <w:r>
        <w:rPr>
          <w:rFonts w:ascii="Arial" w:hAnsi="Arial" w:cs="Arial"/>
          <w:sz w:val="24"/>
          <w:szCs w:val="24"/>
        </w:rPr>
        <w:t>R</w:t>
      </w:r>
      <w:r w:rsidRPr="00111A85">
        <w:rPr>
          <w:rFonts w:ascii="Arial" w:hAnsi="Arial" w:cs="Arial"/>
          <w:sz w:val="24"/>
          <w:szCs w:val="24"/>
        </w:rPr>
        <w:t xml:space="preserve">apid </w:t>
      </w:r>
      <w:r>
        <w:rPr>
          <w:rFonts w:ascii="Arial" w:hAnsi="Arial" w:cs="Arial"/>
          <w:sz w:val="24"/>
          <w:szCs w:val="24"/>
        </w:rPr>
        <w:t>R</w:t>
      </w:r>
      <w:r w:rsidRPr="00111A85">
        <w:rPr>
          <w:rFonts w:ascii="Arial" w:hAnsi="Arial" w:cs="Arial"/>
          <w:sz w:val="24"/>
          <w:szCs w:val="24"/>
        </w:rPr>
        <w:t>eview</w:t>
      </w:r>
      <w:r>
        <w:rPr>
          <w:rFonts w:ascii="Arial" w:hAnsi="Arial" w:cs="Arial"/>
          <w:sz w:val="24"/>
          <w:szCs w:val="24"/>
        </w:rPr>
        <w:t>.</w:t>
      </w:r>
    </w:p>
    <w:p w14:paraId="0D9F233A" w14:textId="77777777" w:rsidR="00195529" w:rsidRDefault="00195529" w:rsidP="00195529">
      <w:pPr>
        <w:spacing w:after="0" w:line="276" w:lineRule="auto"/>
        <w:jc w:val="both"/>
        <w:rPr>
          <w:rFonts w:ascii="Arial" w:hAnsi="Arial" w:cs="Arial"/>
          <w:sz w:val="24"/>
          <w:szCs w:val="24"/>
        </w:rPr>
      </w:pPr>
    </w:p>
    <w:p w14:paraId="2D171F4B" w14:textId="61C676B4" w:rsidR="00195529" w:rsidRDefault="00195529" w:rsidP="00195529">
      <w:pPr>
        <w:spacing w:after="0" w:line="276" w:lineRule="auto"/>
        <w:jc w:val="both"/>
        <w:rPr>
          <w:rFonts w:ascii="Arial" w:hAnsi="Arial" w:cs="Arial"/>
          <w:sz w:val="24"/>
          <w:szCs w:val="24"/>
        </w:rPr>
      </w:pPr>
      <w:r>
        <w:rPr>
          <w:rFonts w:ascii="Arial" w:hAnsi="Arial" w:cs="Arial"/>
          <w:sz w:val="24"/>
          <w:szCs w:val="24"/>
        </w:rPr>
        <w:t>A</w:t>
      </w:r>
      <w:r w:rsidRPr="004B04DF">
        <w:rPr>
          <w:rFonts w:ascii="Arial" w:hAnsi="Arial" w:cs="Arial"/>
          <w:sz w:val="24"/>
          <w:szCs w:val="24"/>
        </w:rPr>
        <w:t xml:space="preserve">n independent author for the LCSPR </w:t>
      </w:r>
      <w:r>
        <w:rPr>
          <w:rFonts w:ascii="Arial" w:hAnsi="Arial" w:cs="Arial"/>
          <w:sz w:val="24"/>
          <w:szCs w:val="24"/>
        </w:rPr>
        <w:t>will</w:t>
      </w:r>
      <w:r w:rsidRPr="004B04DF">
        <w:rPr>
          <w:rFonts w:ascii="Arial" w:hAnsi="Arial" w:cs="Arial"/>
          <w:sz w:val="24"/>
          <w:szCs w:val="24"/>
        </w:rPr>
        <w:t xml:space="preserve"> be appointed</w:t>
      </w:r>
      <w:r>
        <w:rPr>
          <w:rFonts w:ascii="Arial" w:hAnsi="Arial" w:cs="Arial"/>
          <w:sz w:val="24"/>
          <w:szCs w:val="24"/>
        </w:rPr>
        <w:t xml:space="preserve"> by KSCMP and a multi-agency Panel established </w:t>
      </w:r>
      <w:r w:rsidRPr="004B04DF">
        <w:rPr>
          <w:rFonts w:ascii="Arial" w:hAnsi="Arial" w:cs="Arial"/>
          <w:sz w:val="24"/>
          <w:szCs w:val="24"/>
        </w:rPr>
        <w:t xml:space="preserve">where the Terms of Reference for the review will be agreed. An Independent Management Review (IMR) </w:t>
      </w:r>
      <w:r>
        <w:rPr>
          <w:rFonts w:ascii="Arial" w:hAnsi="Arial" w:cs="Arial"/>
          <w:sz w:val="24"/>
          <w:szCs w:val="24"/>
        </w:rPr>
        <w:t>report will</w:t>
      </w:r>
      <w:r w:rsidRPr="004B04DF">
        <w:rPr>
          <w:rFonts w:ascii="Arial" w:hAnsi="Arial" w:cs="Arial"/>
          <w:sz w:val="24"/>
          <w:szCs w:val="24"/>
        </w:rPr>
        <w:t xml:space="preserve"> be requested from each agency by KSCMP</w:t>
      </w:r>
      <w:r>
        <w:rPr>
          <w:rFonts w:ascii="Arial" w:hAnsi="Arial" w:cs="Arial"/>
          <w:sz w:val="24"/>
          <w:szCs w:val="24"/>
        </w:rPr>
        <w:t xml:space="preserve"> to support the independent author compile the LCSPR</w:t>
      </w:r>
      <w:r w:rsidRPr="004B04DF">
        <w:rPr>
          <w:rFonts w:ascii="Arial" w:hAnsi="Arial" w:cs="Arial"/>
          <w:sz w:val="24"/>
          <w:szCs w:val="24"/>
        </w:rPr>
        <w:t xml:space="preserve">. </w:t>
      </w:r>
      <w:r>
        <w:rPr>
          <w:rFonts w:ascii="Arial" w:hAnsi="Arial" w:cs="Arial"/>
          <w:sz w:val="24"/>
          <w:szCs w:val="24"/>
        </w:rPr>
        <w:t xml:space="preserve">In </w:t>
      </w:r>
      <w:r>
        <w:rPr>
          <w:rFonts w:ascii="Arial" w:hAnsi="Arial" w:cs="Arial"/>
          <w:sz w:val="24"/>
          <w:szCs w:val="24"/>
        </w:rPr>
        <w:lastRenderedPageBreak/>
        <w:t>ICS, the IMR author will be from the IMR agency author list</w:t>
      </w:r>
      <w:r w:rsidR="00A32B27">
        <w:rPr>
          <w:rFonts w:ascii="Arial" w:hAnsi="Arial" w:cs="Arial"/>
          <w:sz w:val="24"/>
          <w:szCs w:val="24"/>
        </w:rPr>
        <w:t xml:space="preserve">. They </w:t>
      </w:r>
      <w:r>
        <w:rPr>
          <w:rFonts w:ascii="Arial" w:hAnsi="Arial" w:cs="Arial"/>
          <w:sz w:val="24"/>
          <w:szCs w:val="24"/>
        </w:rPr>
        <w:t>will attend the authors</w:t>
      </w:r>
      <w:r w:rsidR="00E656B1">
        <w:rPr>
          <w:rFonts w:ascii="Arial" w:hAnsi="Arial" w:cs="Arial"/>
          <w:sz w:val="24"/>
          <w:szCs w:val="24"/>
        </w:rPr>
        <w:t>’</w:t>
      </w:r>
      <w:r>
        <w:rPr>
          <w:rFonts w:ascii="Arial" w:hAnsi="Arial" w:cs="Arial"/>
          <w:sz w:val="24"/>
          <w:szCs w:val="24"/>
        </w:rPr>
        <w:t xml:space="preserve"> briefing with the independent author</w:t>
      </w:r>
      <w:r w:rsidR="00A32B27">
        <w:rPr>
          <w:rFonts w:ascii="Arial" w:hAnsi="Arial" w:cs="Arial"/>
          <w:sz w:val="24"/>
          <w:szCs w:val="24"/>
        </w:rPr>
        <w:t xml:space="preserve">, </w:t>
      </w:r>
      <w:r>
        <w:rPr>
          <w:rFonts w:ascii="Arial" w:hAnsi="Arial" w:cs="Arial"/>
          <w:sz w:val="24"/>
          <w:szCs w:val="24"/>
        </w:rPr>
        <w:t xml:space="preserve">establish who needs to be seen and what information needs to be gathered as part of the Terms of Reference, and over what period. The PSW will share details of our agency IMR author with the relevant AD noting which staff may be approached as part of completion of the agency report. The area AD will inform staff of the LCSPR and ensure appropriate support is in place for the individual/team/service. </w:t>
      </w:r>
    </w:p>
    <w:p w14:paraId="494981B5" w14:textId="77777777" w:rsidR="00584832" w:rsidRDefault="00584832" w:rsidP="00195529">
      <w:pPr>
        <w:spacing w:after="0" w:line="276" w:lineRule="auto"/>
        <w:jc w:val="both"/>
        <w:rPr>
          <w:rFonts w:ascii="Arial" w:hAnsi="Arial" w:cs="Arial"/>
          <w:sz w:val="24"/>
          <w:szCs w:val="24"/>
        </w:rPr>
      </w:pPr>
    </w:p>
    <w:p w14:paraId="095CB41C" w14:textId="3CC86365" w:rsidR="00BD2E3E" w:rsidRDefault="00584832" w:rsidP="00BD2E3E">
      <w:pPr>
        <w:spacing w:after="0" w:line="276" w:lineRule="auto"/>
        <w:jc w:val="both"/>
        <w:rPr>
          <w:rFonts w:ascii="Arial" w:hAnsi="Arial" w:cs="Arial"/>
          <w:sz w:val="24"/>
          <w:szCs w:val="24"/>
        </w:rPr>
      </w:pPr>
      <w:r>
        <w:rPr>
          <w:rFonts w:ascii="Arial" w:hAnsi="Arial" w:cs="Arial"/>
          <w:sz w:val="24"/>
          <w:szCs w:val="24"/>
        </w:rPr>
        <w:t xml:space="preserve">The PSW will provide supervision to the author and will oversee the completion and quality of the report. </w:t>
      </w:r>
      <w:r w:rsidR="00BD2E3E">
        <w:rPr>
          <w:rFonts w:ascii="Arial" w:hAnsi="Arial" w:cs="Arial"/>
          <w:sz w:val="24"/>
          <w:szCs w:val="24"/>
        </w:rPr>
        <w:t xml:space="preserve">Our agency </w:t>
      </w:r>
      <w:r w:rsidR="00BD2E3E" w:rsidRPr="004B04DF">
        <w:rPr>
          <w:rFonts w:ascii="Arial" w:hAnsi="Arial" w:cs="Arial"/>
          <w:sz w:val="24"/>
          <w:szCs w:val="24"/>
        </w:rPr>
        <w:t xml:space="preserve">IMR will be approved by the Assistant Director </w:t>
      </w:r>
      <w:bookmarkStart w:id="14" w:name="_Hlk155194375"/>
      <w:r w:rsidR="00BD2E3E" w:rsidRPr="004B04DF">
        <w:rPr>
          <w:rFonts w:ascii="Arial" w:hAnsi="Arial" w:cs="Arial"/>
          <w:sz w:val="24"/>
          <w:szCs w:val="24"/>
        </w:rPr>
        <w:t>of S</w:t>
      </w:r>
      <w:r w:rsidR="00BD2E3E">
        <w:rPr>
          <w:rFonts w:ascii="Arial" w:hAnsi="Arial" w:cs="Arial"/>
          <w:sz w:val="24"/>
          <w:szCs w:val="24"/>
        </w:rPr>
        <w:t>PSQA</w:t>
      </w:r>
      <w:bookmarkEnd w:id="14"/>
      <w:r w:rsidR="00BD2E3E">
        <w:rPr>
          <w:rFonts w:ascii="Arial" w:hAnsi="Arial" w:cs="Arial"/>
          <w:sz w:val="24"/>
          <w:szCs w:val="24"/>
        </w:rPr>
        <w:t xml:space="preserve">. </w:t>
      </w:r>
    </w:p>
    <w:p w14:paraId="6B185510" w14:textId="77777777" w:rsidR="00195529" w:rsidRPr="004B04DF" w:rsidRDefault="00195529" w:rsidP="00195529">
      <w:pPr>
        <w:spacing w:after="0" w:line="276" w:lineRule="auto"/>
        <w:jc w:val="both"/>
        <w:rPr>
          <w:rFonts w:ascii="Arial" w:hAnsi="Arial" w:cs="Arial"/>
          <w:sz w:val="24"/>
          <w:szCs w:val="24"/>
        </w:rPr>
      </w:pPr>
    </w:p>
    <w:p w14:paraId="1D049B56" w14:textId="15C4B4AE" w:rsidR="00A32B27" w:rsidRDefault="00195529" w:rsidP="00195529">
      <w:pPr>
        <w:spacing w:after="0" w:line="276" w:lineRule="auto"/>
        <w:jc w:val="both"/>
        <w:rPr>
          <w:rFonts w:ascii="Arial" w:hAnsi="Arial" w:cs="Arial"/>
          <w:sz w:val="24"/>
          <w:szCs w:val="24"/>
        </w:rPr>
      </w:pPr>
      <w:r w:rsidRPr="004B04DF">
        <w:rPr>
          <w:rFonts w:ascii="Arial" w:hAnsi="Arial" w:cs="Arial"/>
          <w:sz w:val="24"/>
          <w:szCs w:val="24"/>
        </w:rPr>
        <w:t xml:space="preserve">There will be regular </w:t>
      </w:r>
      <w:r>
        <w:rPr>
          <w:rFonts w:ascii="Arial" w:hAnsi="Arial" w:cs="Arial"/>
          <w:sz w:val="24"/>
          <w:szCs w:val="24"/>
        </w:rPr>
        <w:t xml:space="preserve">LCSPR Panel </w:t>
      </w:r>
      <w:r w:rsidRPr="004B04DF">
        <w:rPr>
          <w:rFonts w:ascii="Arial" w:hAnsi="Arial" w:cs="Arial"/>
          <w:sz w:val="24"/>
          <w:szCs w:val="24"/>
        </w:rPr>
        <w:t>meetings</w:t>
      </w:r>
      <w:r w:rsidR="00B00687">
        <w:rPr>
          <w:rFonts w:ascii="Arial" w:hAnsi="Arial" w:cs="Arial"/>
          <w:sz w:val="24"/>
          <w:szCs w:val="24"/>
        </w:rPr>
        <w:t>,</w:t>
      </w:r>
      <w:r w:rsidRPr="004B04DF">
        <w:rPr>
          <w:rFonts w:ascii="Arial" w:hAnsi="Arial" w:cs="Arial"/>
          <w:sz w:val="24"/>
          <w:szCs w:val="24"/>
        </w:rPr>
        <w:t xml:space="preserve"> </w:t>
      </w:r>
      <w:r w:rsidR="00A32B27">
        <w:rPr>
          <w:rFonts w:ascii="Arial" w:hAnsi="Arial" w:cs="Arial"/>
          <w:sz w:val="24"/>
          <w:szCs w:val="24"/>
        </w:rPr>
        <w:t>attended by the AD of SPSQA</w:t>
      </w:r>
      <w:r w:rsidR="00B00687">
        <w:rPr>
          <w:rFonts w:ascii="Arial" w:hAnsi="Arial" w:cs="Arial"/>
          <w:sz w:val="24"/>
          <w:szCs w:val="24"/>
        </w:rPr>
        <w:t>,</w:t>
      </w:r>
      <w:r w:rsidR="00A32B27">
        <w:rPr>
          <w:rFonts w:ascii="Arial" w:hAnsi="Arial" w:cs="Arial"/>
          <w:sz w:val="24"/>
          <w:szCs w:val="24"/>
        </w:rPr>
        <w:t xml:space="preserve"> where Panel members will </w:t>
      </w:r>
      <w:r w:rsidRPr="004B04DF">
        <w:rPr>
          <w:rFonts w:ascii="Arial" w:hAnsi="Arial" w:cs="Arial"/>
          <w:sz w:val="24"/>
          <w:szCs w:val="24"/>
        </w:rPr>
        <w:t xml:space="preserve">review the </w:t>
      </w:r>
      <w:r>
        <w:rPr>
          <w:rFonts w:ascii="Arial" w:hAnsi="Arial" w:cs="Arial"/>
          <w:sz w:val="24"/>
          <w:szCs w:val="24"/>
        </w:rPr>
        <w:t xml:space="preserve">agency </w:t>
      </w:r>
      <w:r w:rsidRPr="004B04DF">
        <w:rPr>
          <w:rFonts w:ascii="Arial" w:hAnsi="Arial" w:cs="Arial"/>
          <w:sz w:val="24"/>
          <w:szCs w:val="24"/>
        </w:rPr>
        <w:t xml:space="preserve">reports, findings, draft reports by the independent author and to agree actions </w:t>
      </w:r>
      <w:r>
        <w:rPr>
          <w:rFonts w:ascii="Arial" w:hAnsi="Arial" w:cs="Arial"/>
          <w:sz w:val="24"/>
          <w:szCs w:val="24"/>
        </w:rPr>
        <w:t xml:space="preserve">including </w:t>
      </w:r>
      <w:r w:rsidRPr="004B04DF">
        <w:rPr>
          <w:rFonts w:ascii="Arial" w:hAnsi="Arial" w:cs="Arial"/>
          <w:sz w:val="24"/>
          <w:szCs w:val="24"/>
        </w:rPr>
        <w:t>how/when</w:t>
      </w:r>
      <w:r>
        <w:rPr>
          <w:rFonts w:ascii="Arial" w:hAnsi="Arial" w:cs="Arial"/>
          <w:sz w:val="24"/>
          <w:szCs w:val="24"/>
        </w:rPr>
        <w:t xml:space="preserve"> and if</w:t>
      </w:r>
      <w:r w:rsidRPr="004B04DF">
        <w:rPr>
          <w:rFonts w:ascii="Arial" w:hAnsi="Arial" w:cs="Arial"/>
          <w:sz w:val="24"/>
          <w:szCs w:val="24"/>
        </w:rPr>
        <w:t xml:space="preserve"> the report will be published. </w:t>
      </w:r>
      <w:r w:rsidR="00A32B27">
        <w:rPr>
          <w:rFonts w:ascii="Arial" w:hAnsi="Arial" w:cs="Arial"/>
          <w:sz w:val="24"/>
          <w:szCs w:val="24"/>
        </w:rPr>
        <w:t xml:space="preserve">They </w:t>
      </w:r>
      <w:r w:rsidR="00A32B27" w:rsidRPr="004B04DF">
        <w:rPr>
          <w:rFonts w:ascii="Arial" w:hAnsi="Arial" w:cs="Arial"/>
          <w:sz w:val="24"/>
          <w:szCs w:val="24"/>
        </w:rPr>
        <w:t>should challenge any</w:t>
      </w:r>
      <w:r w:rsidR="00A32B27">
        <w:rPr>
          <w:rFonts w:ascii="Arial" w:hAnsi="Arial" w:cs="Arial"/>
          <w:sz w:val="24"/>
          <w:szCs w:val="24"/>
        </w:rPr>
        <w:t xml:space="preserve"> </w:t>
      </w:r>
      <w:r w:rsidR="00A32B27" w:rsidRPr="004B04DF">
        <w:rPr>
          <w:rFonts w:ascii="Arial" w:hAnsi="Arial" w:cs="Arial"/>
          <w:sz w:val="24"/>
          <w:szCs w:val="24"/>
        </w:rPr>
        <w:t>inaccurate information, judgemental</w:t>
      </w:r>
      <w:r w:rsidR="00A32B27">
        <w:rPr>
          <w:rFonts w:ascii="Arial" w:hAnsi="Arial" w:cs="Arial"/>
          <w:sz w:val="24"/>
          <w:szCs w:val="24"/>
        </w:rPr>
        <w:t xml:space="preserve">/ </w:t>
      </w:r>
      <w:r w:rsidR="00A32B27" w:rsidRPr="004B04DF">
        <w:rPr>
          <w:rFonts w:ascii="Arial" w:hAnsi="Arial" w:cs="Arial"/>
          <w:sz w:val="24"/>
          <w:szCs w:val="24"/>
        </w:rPr>
        <w:t>inappropriate language, and any recommendations which are not appropriate or realistic.</w:t>
      </w:r>
      <w:r w:rsidR="00A32B27">
        <w:rPr>
          <w:rFonts w:ascii="Arial" w:hAnsi="Arial" w:cs="Arial"/>
          <w:sz w:val="24"/>
          <w:szCs w:val="24"/>
        </w:rPr>
        <w:t xml:space="preserve"> </w:t>
      </w:r>
    </w:p>
    <w:p w14:paraId="4E09A7B7" w14:textId="77777777" w:rsidR="00A32B27" w:rsidRDefault="00A32B27" w:rsidP="00195529">
      <w:pPr>
        <w:spacing w:after="0" w:line="276" w:lineRule="auto"/>
        <w:jc w:val="both"/>
        <w:rPr>
          <w:rFonts w:ascii="Arial" w:hAnsi="Arial" w:cs="Arial"/>
          <w:sz w:val="24"/>
          <w:szCs w:val="24"/>
        </w:rPr>
      </w:pPr>
    </w:p>
    <w:p w14:paraId="2E71CF8D" w14:textId="39917238" w:rsidR="00195529" w:rsidRDefault="00195529" w:rsidP="00E656B1">
      <w:pPr>
        <w:spacing w:after="0" w:line="276" w:lineRule="auto"/>
        <w:jc w:val="both"/>
        <w:rPr>
          <w:rFonts w:ascii="Arial" w:hAnsi="Arial" w:cs="Arial"/>
          <w:sz w:val="24"/>
          <w:szCs w:val="24"/>
        </w:rPr>
      </w:pPr>
      <w:r w:rsidRPr="004B04DF">
        <w:rPr>
          <w:rFonts w:ascii="Arial" w:hAnsi="Arial" w:cs="Arial"/>
          <w:sz w:val="24"/>
          <w:szCs w:val="24"/>
        </w:rPr>
        <w:t>Th</w:t>
      </w:r>
      <w:r>
        <w:rPr>
          <w:rFonts w:ascii="Arial" w:hAnsi="Arial" w:cs="Arial"/>
          <w:sz w:val="24"/>
          <w:szCs w:val="24"/>
        </w:rPr>
        <w:t xml:space="preserve">e LCSPR </w:t>
      </w:r>
      <w:r w:rsidRPr="004B04DF">
        <w:rPr>
          <w:rFonts w:ascii="Arial" w:hAnsi="Arial" w:cs="Arial"/>
          <w:sz w:val="24"/>
          <w:szCs w:val="24"/>
        </w:rPr>
        <w:t xml:space="preserve">may take </w:t>
      </w:r>
      <w:r>
        <w:rPr>
          <w:rFonts w:ascii="Arial" w:hAnsi="Arial" w:cs="Arial"/>
          <w:sz w:val="24"/>
          <w:szCs w:val="24"/>
        </w:rPr>
        <w:t xml:space="preserve">several </w:t>
      </w:r>
      <w:r w:rsidRPr="004B04DF">
        <w:rPr>
          <w:rFonts w:ascii="Arial" w:hAnsi="Arial" w:cs="Arial"/>
          <w:sz w:val="24"/>
          <w:szCs w:val="24"/>
        </w:rPr>
        <w:t>months</w:t>
      </w:r>
      <w:r>
        <w:rPr>
          <w:rFonts w:ascii="Arial" w:hAnsi="Arial" w:cs="Arial"/>
          <w:sz w:val="24"/>
          <w:szCs w:val="24"/>
        </w:rPr>
        <w:t xml:space="preserve"> to complete and publication </w:t>
      </w:r>
      <w:r w:rsidRPr="004B04DF">
        <w:rPr>
          <w:rFonts w:ascii="Arial" w:hAnsi="Arial" w:cs="Arial"/>
          <w:sz w:val="24"/>
          <w:szCs w:val="24"/>
        </w:rPr>
        <w:t>is usually done in consultation with family members who are made aware of the review and can give their thoughts about what happened and contribute to the learning</w:t>
      </w:r>
      <w:r w:rsidR="00B572E2" w:rsidRPr="004B04DF">
        <w:rPr>
          <w:rFonts w:ascii="Arial" w:hAnsi="Arial" w:cs="Arial"/>
          <w:sz w:val="24"/>
          <w:szCs w:val="24"/>
        </w:rPr>
        <w:t xml:space="preserve">. </w:t>
      </w:r>
      <w:r w:rsidR="00A32B27">
        <w:rPr>
          <w:rFonts w:ascii="Arial" w:hAnsi="Arial" w:cs="Arial"/>
          <w:sz w:val="24"/>
          <w:szCs w:val="24"/>
        </w:rPr>
        <w:t xml:space="preserve">The QA unit will feed back progress to the allocated service. </w:t>
      </w:r>
    </w:p>
    <w:p w14:paraId="6B62C0D3" w14:textId="6023863B" w:rsidR="00195529" w:rsidRDefault="00195529" w:rsidP="00195529">
      <w:pPr>
        <w:spacing w:after="0" w:line="276" w:lineRule="auto"/>
        <w:jc w:val="both"/>
        <w:rPr>
          <w:rFonts w:ascii="Arial" w:hAnsi="Arial" w:cs="Arial"/>
          <w:sz w:val="24"/>
          <w:szCs w:val="24"/>
        </w:rPr>
      </w:pPr>
      <w:r>
        <w:rPr>
          <w:rFonts w:ascii="Arial" w:hAnsi="Arial" w:cs="Arial"/>
          <w:sz w:val="24"/>
          <w:szCs w:val="24"/>
        </w:rPr>
        <w:t xml:space="preserve"> </w:t>
      </w:r>
    </w:p>
    <w:p w14:paraId="554B9F38" w14:textId="5CD36263" w:rsidR="00195529" w:rsidRPr="00965E5D" w:rsidRDefault="00195529" w:rsidP="00965E5D">
      <w:pPr>
        <w:pStyle w:val="Heading1"/>
        <w:spacing w:beforeLines="120" w:before="288" w:afterLines="120" w:after="288" w:line="276" w:lineRule="auto"/>
        <w:jc w:val="both"/>
        <w:rPr>
          <w:rFonts w:ascii="Arial" w:hAnsi="Arial" w:cs="Arial"/>
          <w:sz w:val="28"/>
          <w:szCs w:val="28"/>
        </w:rPr>
      </w:pPr>
      <w:bookmarkStart w:id="15" w:name="_Independent_Management_Review"/>
      <w:bookmarkStart w:id="16" w:name="_Practitioner_Events"/>
      <w:bookmarkEnd w:id="15"/>
      <w:bookmarkEnd w:id="16"/>
      <w:r w:rsidRPr="009C0B4C">
        <w:rPr>
          <w:rStyle w:val="Hyperlink"/>
          <w:rFonts w:ascii="Arial" w:hAnsi="Arial" w:cs="Arial"/>
          <w:color w:val="2F5496" w:themeColor="accent1" w:themeShade="BF"/>
          <w:sz w:val="28"/>
          <w:szCs w:val="28"/>
          <w:u w:val="none"/>
        </w:rPr>
        <w:t>Practitioner Events</w:t>
      </w:r>
    </w:p>
    <w:p w14:paraId="5127FDCF" w14:textId="77777777" w:rsidR="00195529" w:rsidRDefault="00195529" w:rsidP="00965E5D">
      <w:pPr>
        <w:spacing w:beforeLines="120" w:before="288" w:afterLines="120" w:after="288" w:line="276" w:lineRule="auto"/>
        <w:jc w:val="both"/>
        <w:rPr>
          <w:rFonts w:ascii="Arial" w:hAnsi="Arial" w:cs="Arial"/>
          <w:sz w:val="24"/>
          <w:szCs w:val="24"/>
        </w:rPr>
      </w:pPr>
      <w:r w:rsidRPr="00355E9A">
        <w:rPr>
          <w:rFonts w:ascii="Arial" w:hAnsi="Arial" w:cs="Arial"/>
          <w:sz w:val="24"/>
          <w:szCs w:val="24"/>
        </w:rPr>
        <w:t xml:space="preserve">On occasion, it may be appropriate to bring together practitioners from all the agencies involved with a family to consider learning. This could be to inform actions within a LCSPR or as a separate learning event to improve information sharing, understanding of each other’s roles and consider recommendations moving forward. </w:t>
      </w:r>
    </w:p>
    <w:p w14:paraId="0640DF92" w14:textId="63D0E496" w:rsidR="00195529" w:rsidRDefault="00195529" w:rsidP="00965E5D">
      <w:pPr>
        <w:spacing w:beforeLines="120" w:before="288" w:afterLines="120" w:after="288" w:line="276" w:lineRule="auto"/>
        <w:jc w:val="both"/>
        <w:rPr>
          <w:rFonts w:ascii="Arial" w:hAnsi="Arial" w:cs="Arial"/>
          <w:sz w:val="24"/>
          <w:szCs w:val="24"/>
        </w:rPr>
      </w:pPr>
      <w:r w:rsidRPr="00355E9A">
        <w:rPr>
          <w:rFonts w:ascii="Arial" w:hAnsi="Arial" w:cs="Arial"/>
          <w:sz w:val="24"/>
          <w:szCs w:val="24"/>
        </w:rPr>
        <w:t>These events are organised by KSCMP</w:t>
      </w:r>
      <w:r>
        <w:rPr>
          <w:rFonts w:ascii="Arial" w:hAnsi="Arial" w:cs="Arial"/>
          <w:sz w:val="24"/>
          <w:szCs w:val="24"/>
        </w:rPr>
        <w:t xml:space="preserve"> and the relevant practitioners will be invited to attend and contribute to a reflective group discussion with the Independent Author. The practitioner and their Team Manager/Unit Lead must prioritise attending</w:t>
      </w:r>
      <w:r w:rsidR="00A32B27">
        <w:rPr>
          <w:rFonts w:ascii="Arial" w:hAnsi="Arial" w:cs="Arial"/>
          <w:sz w:val="24"/>
          <w:szCs w:val="24"/>
        </w:rPr>
        <w:t>. Support for attending and contributing should be</w:t>
      </w:r>
      <w:r>
        <w:rPr>
          <w:rFonts w:ascii="Arial" w:hAnsi="Arial" w:cs="Arial"/>
          <w:sz w:val="24"/>
          <w:szCs w:val="24"/>
        </w:rPr>
        <w:t xml:space="preserve"> </w:t>
      </w:r>
      <w:r w:rsidR="00A32B27">
        <w:rPr>
          <w:rFonts w:ascii="Arial" w:hAnsi="Arial" w:cs="Arial"/>
          <w:sz w:val="24"/>
          <w:szCs w:val="24"/>
        </w:rPr>
        <w:t>provided to</w:t>
      </w:r>
      <w:r>
        <w:rPr>
          <w:rFonts w:ascii="Arial" w:hAnsi="Arial" w:cs="Arial"/>
          <w:sz w:val="24"/>
          <w:szCs w:val="24"/>
        </w:rPr>
        <w:t xml:space="preserve"> the individuals by their respective AD/SM as the local authority’s expectation is that this is a mandatory event to contribute to the discussions and wider learning</w:t>
      </w:r>
      <w:r w:rsidR="00B572E2">
        <w:rPr>
          <w:rFonts w:ascii="Arial" w:hAnsi="Arial" w:cs="Arial"/>
          <w:sz w:val="24"/>
          <w:szCs w:val="24"/>
        </w:rPr>
        <w:t xml:space="preserve">. </w:t>
      </w:r>
    </w:p>
    <w:p w14:paraId="2FEA56CE" w14:textId="30582D7D" w:rsidR="00EA000F" w:rsidRPr="00355E9A" w:rsidRDefault="007F67EA" w:rsidP="00965E5D">
      <w:pPr>
        <w:spacing w:beforeLines="120" w:before="288" w:afterLines="120" w:after="288" w:line="276" w:lineRule="auto"/>
        <w:jc w:val="both"/>
        <w:rPr>
          <w:rFonts w:ascii="Arial" w:hAnsi="Arial" w:cs="Arial"/>
          <w:sz w:val="24"/>
          <w:szCs w:val="24"/>
        </w:rPr>
      </w:pPr>
      <w:r>
        <w:rPr>
          <w:rFonts w:ascii="Arial" w:hAnsi="Arial" w:cs="Arial"/>
          <w:sz w:val="24"/>
          <w:szCs w:val="24"/>
        </w:rPr>
        <w:t xml:space="preserve">The </w:t>
      </w:r>
      <w:r w:rsidR="00EA000F">
        <w:rPr>
          <w:rFonts w:ascii="Arial" w:hAnsi="Arial" w:cs="Arial"/>
          <w:sz w:val="24"/>
          <w:szCs w:val="24"/>
        </w:rPr>
        <w:t>PSW should be made aware of any issues arising from the practitioner event to escalate and support the district accordingly</w:t>
      </w:r>
      <w:r w:rsidR="00A32B27">
        <w:rPr>
          <w:rFonts w:ascii="Arial" w:hAnsi="Arial" w:cs="Arial"/>
          <w:sz w:val="24"/>
          <w:szCs w:val="24"/>
        </w:rPr>
        <w:t>.</w:t>
      </w:r>
      <w:r w:rsidR="00EA000F">
        <w:rPr>
          <w:rFonts w:ascii="Arial" w:hAnsi="Arial" w:cs="Arial"/>
          <w:sz w:val="24"/>
          <w:szCs w:val="24"/>
        </w:rPr>
        <w:t xml:space="preserve"> </w:t>
      </w:r>
    </w:p>
    <w:p w14:paraId="01CD90B3" w14:textId="77777777" w:rsidR="00195529" w:rsidRPr="009C0B4C" w:rsidRDefault="00195529" w:rsidP="00195529">
      <w:pPr>
        <w:pStyle w:val="Heading1"/>
        <w:rPr>
          <w:rFonts w:ascii="Arial" w:hAnsi="Arial" w:cs="Arial"/>
          <w:sz w:val="28"/>
          <w:szCs w:val="28"/>
        </w:rPr>
      </w:pPr>
      <w:bookmarkStart w:id="17" w:name="_Internal_Review_1"/>
      <w:bookmarkStart w:id="18" w:name="_Internal_Reviews"/>
      <w:bookmarkEnd w:id="17"/>
      <w:bookmarkEnd w:id="18"/>
      <w:r w:rsidRPr="009C0B4C">
        <w:rPr>
          <w:rFonts w:ascii="Arial" w:hAnsi="Arial" w:cs="Arial"/>
          <w:sz w:val="28"/>
          <w:szCs w:val="28"/>
        </w:rPr>
        <w:lastRenderedPageBreak/>
        <w:t>Internal Reviews</w:t>
      </w:r>
    </w:p>
    <w:p w14:paraId="4634E065" w14:textId="77777777" w:rsidR="00195529" w:rsidRDefault="00195529" w:rsidP="00195529">
      <w:pPr>
        <w:spacing w:after="20" w:line="276" w:lineRule="auto"/>
        <w:jc w:val="both"/>
        <w:rPr>
          <w:rFonts w:ascii="Arial" w:hAnsi="Arial" w:cs="Arial"/>
          <w:sz w:val="24"/>
          <w:szCs w:val="24"/>
        </w:rPr>
      </w:pPr>
    </w:p>
    <w:p w14:paraId="75915377" w14:textId="77777777" w:rsidR="00195529" w:rsidRDefault="00195529" w:rsidP="00195529">
      <w:pPr>
        <w:spacing w:after="20" w:line="276" w:lineRule="auto"/>
        <w:jc w:val="both"/>
        <w:rPr>
          <w:rFonts w:ascii="Arial" w:hAnsi="Arial" w:cs="Arial"/>
          <w:sz w:val="24"/>
          <w:szCs w:val="24"/>
        </w:rPr>
      </w:pPr>
      <w:r w:rsidRPr="005967C4">
        <w:rPr>
          <w:rFonts w:ascii="Arial" w:hAnsi="Arial" w:cs="Arial"/>
          <w:sz w:val="24"/>
          <w:szCs w:val="24"/>
        </w:rPr>
        <w:t xml:space="preserve">An Internal Review </w:t>
      </w:r>
      <w:r>
        <w:rPr>
          <w:rFonts w:ascii="Arial" w:hAnsi="Arial" w:cs="Arial"/>
          <w:sz w:val="24"/>
          <w:szCs w:val="24"/>
        </w:rPr>
        <w:t xml:space="preserve">may </w:t>
      </w:r>
      <w:r w:rsidRPr="005967C4">
        <w:rPr>
          <w:rFonts w:ascii="Arial" w:hAnsi="Arial" w:cs="Arial"/>
          <w:sz w:val="24"/>
          <w:szCs w:val="24"/>
        </w:rPr>
        <w:t xml:space="preserve">take place when </w:t>
      </w:r>
      <w:r>
        <w:rPr>
          <w:rFonts w:ascii="Arial" w:hAnsi="Arial" w:cs="Arial"/>
          <w:sz w:val="24"/>
          <w:szCs w:val="24"/>
        </w:rPr>
        <w:t>the criteria for notification to National Panel has not been met but</w:t>
      </w:r>
      <w:r w:rsidRPr="005967C4">
        <w:rPr>
          <w:rFonts w:ascii="Arial" w:hAnsi="Arial" w:cs="Arial"/>
          <w:sz w:val="24"/>
          <w:szCs w:val="24"/>
        </w:rPr>
        <w:t xml:space="preserve"> it is felt there is learning for a service</w:t>
      </w:r>
      <w:r>
        <w:rPr>
          <w:rFonts w:ascii="Arial" w:hAnsi="Arial" w:cs="Arial"/>
          <w:sz w:val="24"/>
          <w:szCs w:val="24"/>
        </w:rPr>
        <w:t xml:space="preserve">, </w:t>
      </w:r>
      <w:r w:rsidRPr="005967C4">
        <w:rPr>
          <w:rFonts w:ascii="Arial" w:hAnsi="Arial" w:cs="Arial"/>
          <w:sz w:val="24"/>
          <w:szCs w:val="24"/>
        </w:rPr>
        <w:t>district</w:t>
      </w:r>
      <w:r>
        <w:rPr>
          <w:rFonts w:ascii="Arial" w:hAnsi="Arial" w:cs="Arial"/>
          <w:sz w:val="24"/>
          <w:szCs w:val="24"/>
        </w:rPr>
        <w:t>,</w:t>
      </w:r>
      <w:r w:rsidRPr="005967C4">
        <w:rPr>
          <w:rFonts w:ascii="Arial" w:hAnsi="Arial" w:cs="Arial"/>
          <w:sz w:val="24"/>
          <w:szCs w:val="24"/>
        </w:rPr>
        <w:t xml:space="preserve"> or </w:t>
      </w:r>
      <w:r>
        <w:rPr>
          <w:rFonts w:ascii="Arial" w:hAnsi="Arial" w:cs="Arial"/>
          <w:sz w:val="24"/>
          <w:szCs w:val="24"/>
        </w:rPr>
        <w:t xml:space="preserve">the </w:t>
      </w:r>
      <w:r w:rsidRPr="005967C4">
        <w:rPr>
          <w:rFonts w:ascii="Arial" w:hAnsi="Arial" w:cs="Arial"/>
          <w:sz w:val="24"/>
          <w:szCs w:val="24"/>
        </w:rPr>
        <w:t xml:space="preserve">wider ICS. </w:t>
      </w:r>
    </w:p>
    <w:p w14:paraId="633BE5BA" w14:textId="77777777" w:rsidR="00195529" w:rsidRDefault="00195529" w:rsidP="00195529">
      <w:pPr>
        <w:spacing w:after="20" w:line="276" w:lineRule="auto"/>
        <w:jc w:val="both"/>
        <w:rPr>
          <w:rFonts w:ascii="Arial" w:hAnsi="Arial" w:cs="Arial"/>
          <w:sz w:val="24"/>
          <w:szCs w:val="24"/>
        </w:rPr>
      </w:pPr>
    </w:p>
    <w:p w14:paraId="75716BC9" w14:textId="6E99DE40" w:rsidR="00EA000F" w:rsidRDefault="00195529" w:rsidP="00195529">
      <w:pPr>
        <w:spacing w:after="20" w:line="276" w:lineRule="auto"/>
        <w:jc w:val="both"/>
        <w:rPr>
          <w:rFonts w:ascii="Arial" w:hAnsi="Arial" w:cs="Arial"/>
          <w:sz w:val="24"/>
          <w:szCs w:val="24"/>
        </w:rPr>
      </w:pPr>
      <w:r w:rsidRPr="005967C4">
        <w:rPr>
          <w:rFonts w:ascii="Arial" w:hAnsi="Arial" w:cs="Arial"/>
          <w:sz w:val="24"/>
          <w:szCs w:val="24"/>
        </w:rPr>
        <w:t xml:space="preserve">The </w:t>
      </w:r>
      <w:r>
        <w:rPr>
          <w:rFonts w:ascii="Arial" w:hAnsi="Arial" w:cs="Arial"/>
          <w:sz w:val="24"/>
          <w:szCs w:val="24"/>
        </w:rPr>
        <w:t>AD</w:t>
      </w:r>
      <w:r w:rsidRPr="005967C4">
        <w:rPr>
          <w:rFonts w:ascii="Arial" w:hAnsi="Arial" w:cs="Arial"/>
          <w:sz w:val="24"/>
          <w:szCs w:val="24"/>
        </w:rPr>
        <w:t xml:space="preserve"> </w:t>
      </w:r>
      <w:r>
        <w:rPr>
          <w:rFonts w:ascii="Arial" w:hAnsi="Arial" w:cs="Arial"/>
          <w:sz w:val="24"/>
          <w:szCs w:val="24"/>
        </w:rPr>
        <w:t>of SPSQA</w:t>
      </w:r>
      <w:r w:rsidRPr="005967C4">
        <w:rPr>
          <w:rFonts w:ascii="Arial" w:hAnsi="Arial" w:cs="Arial"/>
          <w:sz w:val="24"/>
          <w:szCs w:val="24"/>
        </w:rPr>
        <w:t xml:space="preserve"> </w:t>
      </w:r>
      <w:r>
        <w:rPr>
          <w:rFonts w:ascii="Arial" w:hAnsi="Arial" w:cs="Arial"/>
          <w:sz w:val="24"/>
          <w:szCs w:val="24"/>
        </w:rPr>
        <w:t xml:space="preserve">may </w:t>
      </w:r>
      <w:r w:rsidRPr="005967C4">
        <w:rPr>
          <w:rFonts w:ascii="Arial" w:hAnsi="Arial" w:cs="Arial"/>
          <w:sz w:val="24"/>
          <w:szCs w:val="24"/>
        </w:rPr>
        <w:t>authorise</w:t>
      </w:r>
      <w:r>
        <w:rPr>
          <w:rFonts w:ascii="Arial" w:hAnsi="Arial" w:cs="Arial"/>
          <w:sz w:val="24"/>
          <w:szCs w:val="24"/>
        </w:rPr>
        <w:t xml:space="preserve"> initiating</w:t>
      </w:r>
      <w:r w:rsidRPr="005967C4">
        <w:rPr>
          <w:rFonts w:ascii="Arial" w:hAnsi="Arial" w:cs="Arial"/>
          <w:sz w:val="24"/>
          <w:szCs w:val="24"/>
        </w:rPr>
        <w:t xml:space="preserve"> an Internal Review </w:t>
      </w:r>
      <w:r>
        <w:rPr>
          <w:rFonts w:ascii="Arial" w:hAnsi="Arial" w:cs="Arial"/>
          <w:sz w:val="24"/>
          <w:szCs w:val="24"/>
        </w:rPr>
        <w:t>following receipt of a Safeguarding Alert, but it may also be an action following a Rapid Review or Executive Meeting, for an individual agency to undertake their own internal review</w:t>
      </w:r>
      <w:r w:rsidRPr="005967C4">
        <w:rPr>
          <w:rFonts w:ascii="Arial" w:hAnsi="Arial" w:cs="Arial"/>
          <w:sz w:val="24"/>
          <w:szCs w:val="24"/>
        </w:rPr>
        <w:t>.</w:t>
      </w:r>
      <w:r w:rsidR="007F67EA">
        <w:rPr>
          <w:rFonts w:ascii="Arial" w:hAnsi="Arial" w:cs="Arial"/>
          <w:sz w:val="24"/>
          <w:szCs w:val="24"/>
        </w:rPr>
        <w:t xml:space="preserve"> In addition, this could </w:t>
      </w:r>
      <w:r w:rsidR="00EA000F">
        <w:rPr>
          <w:rFonts w:ascii="Arial" w:hAnsi="Arial" w:cs="Arial"/>
          <w:sz w:val="24"/>
          <w:szCs w:val="24"/>
        </w:rPr>
        <w:t xml:space="preserve">be at the request of </w:t>
      </w:r>
      <w:r w:rsidR="00BD2E3E">
        <w:rPr>
          <w:rFonts w:ascii="Arial" w:hAnsi="Arial" w:cs="Arial"/>
          <w:sz w:val="24"/>
          <w:szCs w:val="24"/>
        </w:rPr>
        <w:t xml:space="preserve">the </w:t>
      </w:r>
      <w:r w:rsidR="00EA000F">
        <w:rPr>
          <w:rFonts w:ascii="Arial" w:hAnsi="Arial" w:cs="Arial"/>
          <w:sz w:val="24"/>
          <w:szCs w:val="24"/>
        </w:rPr>
        <w:t>DCS or district AD</w:t>
      </w:r>
      <w:r w:rsidR="007F67EA">
        <w:rPr>
          <w:rFonts w:ascii="Arial" w:hAnsi="Arial" w:cs="Arial"/>
          <w:sz w:val="24"/>
          <w:szCs w:val="24"/>
        </w:rPr>
        <w:t>.</w:t>
      </w:r>
    </w:p>
    <w:p w14:paraId="1BDF2584" w14:textId="77777777" w:rsidR="00195529" w:rsidRDefault="00195529" w:rsidP="00195529">
      <w:pPr>
        <w:spacing w:after="0" w:line="276" w:lineRule="auto"/>
        <w:jc w:val="both"/>
        <w:rPr>
          <w:rFonts w:ascii="Arial" w:hAnsi="Arial" w:cs="Arial"/>
          <w:sz w:val="24"/>
          <w:szCs w:val="24"/>
        </w:rPr>
      </w:pPr>
    </w:p>
    <w:p w14:paraId="5AAEFB1D" w14:textId="77777777" w:rsidR="00195529" w:rsidRPr="00C8022D" w:rsidRDefault="00195529" w:rsidP="00195529">
      <w:pPr>
        <w:spacing w:after="0" w:line="276" w:lineRule="auto"/>
        <w:jc w:val="both"/>
        <w:rPr>
          <w:rFonts w:ascii="Arial" w:hAnsi="Arial" w:cs="Arial"/>
          <w:sz w:val="24"/>
          <w:szCs w:val="24"/>
        </w:rPr>
      </w:pPr>
      <w:r>
        <w:rPr>
          <w:rFonts w:ascii="Arial" w:hAnsi="Arial" w:cs="Arial"/>
          <w:sz w:val="24"/>
          <w:szCs w:val="24"/>
        </w:rPr>
        <w:t xml:space="preserve">Recommendations may lead to training, practice guidance or policy change which would improve practice across Integrated Children’s Services. </w:t>
      </w:r>
    </w:p>
    <w:p w14:paraId="05E4704A" w14:textId="77777777" w:rsidR="00195529" w:rsidRPr="006C246A" w:rsidRDefault="00195529" w:rsidP="009C0B4C">
      <w:pPr>
        <w:pStyle w:val="Heading1"/>
        <w:rPr>
          <w:rFonts w:ascii="Arial" w:hAnsi="Arial" w:cs="Arial"/>
          <w:sz w:val="28"/>
          <w:szCs w:val="28"/>
        </w:rPr>
      </w:pPr>
      <w:bookmarkStart w:id="19" w:name="_Child_Death_Process"/>
      <w:bookmarkEnd w:id="19"/>
      <w:r w:rsidRPr="006C246A">
        <w:rPr>
          <w:rFonts w:ascii="Arial" w:hAnsi="Arial" w:cs="Arial"/>
          <w:sz w:val="28"/>
          <w:szCs w:val="28"/>
        </w:rPr>
        <w:t>Child Death Process</w:t>
      </w:r>
    </w:p>
    <w:p w14:paraId="27B477D0" w14:textId="77777777" w:rsidR="00195529" w:rsidRPr="00607A2D" w:rsidRDefault="00195529" w:rsidP="00195529"/>
    <w:p w14:paraId="5165317D" w14:textId="77777777" w:rsidR="00195529" w:rsidRDefault="00195529" w:rsidP="00195529">
      <w:pPr>
        <w:spacing w:before="10" w:after="10" w:line="276" w:lineRule="auto"/>
        <w:jc w:val="both"/>
        <w:rPr>
          <w:rFonts w:ascii="Arial" w:hAnsi="Arial" w:cs="Arial"/>
          <w:sz w:val="24"/>
          <w:szCs w:val="24"/>
        </w:rPr>
      </w:pPr>
      <w:r w:rsidRPr="002F4C81">
        <w:rPr>
          <w:rFonts w:ascii="Arial" w:hAnsi="Arial" w:cs="Arial"/>
          <w:sz w:val="24"/>
          <w:szCs w:val="24"/>
        </w:rPr>
        <w:t>There is a separate Child Death Process on Kent Procedures Online</w:t>
      </w:r>
      <w:r>
        <w:rPr>
          <w:rFonts w:ascii="Arial" w:hAnsi="Arial" w:cs="Arial"/>
          <w:sz w:val="24"/>
          <w:szCs w:val="24"/>
        </w:rPr>
        <w:t>. B</w:t>
      </w:r>
      <w:r w:rsidRPr="002F4C81">
        <w:rPr>
          <w:rFonts w:ascii="Arial" w:hAnsi="Arial" w:cs="Arial"/>
          <w:sz w:val="24"/>
          <w:szCs w:val="24"/>
        </w:rPr>
        <w:t>elow is a brief overview</w:t>
      </w:r>
      <w:r>
        <w:rPr>
          <w:rFonts w:ascii="Arial" w:hAnsi="Arial" w:cs="Arial"/>
          <w:sz w:val="24"/>
          <w:szCs w:val="24"/>
        </w:rPr>
        <w:t xml:space="preserve"> of the process and </w:t>
      </w:r>
      <w:r w:rsidRPr="005967C4">
        <w:rPr>
          <w:rFonts w:ascii="Arial" w:hAnsi="Arial" w:cs="Arial"/>
          <w:sz w:val="24"/>
          <w:szCs w:val="24"/>
        </w:rPr>
        <w:t>Child Death Review</w:t>
      </w:r>
      <w:r>
        <w:rPr>
          <w:rFonts w:ascii="Arial" w:hAnsi="Arial" w:cs="Arial"/>
          <w:sz w:val="24"/>
          <w:szCs w:val="24"/>
        </w:rPr>
        <w:t xml:space="preserve">, </w:t>
      </w:r>
      <w:r w:rsidRPr="005967C4">
        <w:rPr>
          <w:rFonts w:ascii="Arial" w:hAnsi="Arial" w:cs="Arial"/>
          <w:sz w:val="24"/>
          <w:szCs w:val="24"/>
        </w:rPr>
        <w:t>a term used to describe the formal process that happens after a child dies</w:t>
      </w:r>
      <w:r>
        <w:rPr>
          <w:rFonts w:ascii="Arial" w:hAnsi="Arial" w:cs="Arial"/>
          <w:sz w:val="24"/>
          <w:szCs w:val="24"/>
        </w:rPr>
        <w:t xml:space="preserve"> unexpectedly. </w:t>
      </w:r>
    </w:p>
    <w:p w14:paraId="32287AD4" w14:textId="77777777" w:rsidR="00195529" w:rsidRDefault="00195529" w:rsidP="00195529">
      <w:pPr>
        <w:spacing w:before="10" w:after="10" w:line="276" w:lineRule="auto"/>
        <w:jc w:val="both"/>
        <w:rPr>
          <w:rFonts w:ascii="Arial" w:hAnsi="Arial" w:cs="Arial"/>
          <w:sz w:val="24"/>
          <w:szCs w:val="24"/>
        </w:rPr>
      </w:pPr>
    </w:p>
    <w:p w14:paraId="55FCD880" w14:textId="77777777" w:rsidR="00195529" w:rsidRDefault="00195529" w:rsidP="00195529">
      <w:pPr>
        <w:spacing w:before="10" w:after="10" w:line="276" w:lineRule="auto"/>
        <w:jc w:val="both"/>
        <w:rPr>
          <w:rFonts w:ascii="Arial" w:hAnsi="Arial" w:cs="Arial"/>
          <w:sz w:val="24"/>
          <w:szCs w:val="24"/>
        </w:rPr>
      </w:pPr>
      <w:r>
        <w:rPr>
          <w:rFonts w:ascii="Arial" w:hAnsi="Arial" w:cs="Arial"/>
          <w:sz w:val="24"/>
          <w:szCs w:val="24"/>
        </w:rPr>
        <w:t>An</w:t>
      </w:r>
      <w:r w:rsidRPr="007152F1">
        <w:rPr>
          <w:rFonts w:ascii="Arial" w:hAnsi="Arial" w:cs="Arial"/>
          <w:sz w:val="24"/>
          <w:szCs w:val="24"/>
        </w:rPr>
        <w:t xml:space="preserve"> unexpected death of a child </w:t>
      </w:r>
      <w:r>
        <w:rPr>
          <w:rFonts w:ascii="Arial" w:hAnsi="Arial" w:cs="Arial"/>
          <w:sz w:val="24"/>
          <w:szCs w:val="24"/>
        </w:rPr>
        <w:t xml:space="preserve">is one </w:t>
      </w:r>
      <w:r w:rsidRPr="007152F1">
        <w:rPr>
          <w:rFonts w:ascii="Arial" w:hAnsi="Arial" w:cs="Arial"/>
          <w:sz w:val="24"/>
          <w:szCs w:val="24"/>
        </w:rPr>
        <w:t>which was not anticipated as a significant possibility 24 hours before the death, or where there was a similarly unexpected collapse leading to or precipitating the events that led to the death</w:t>
      </w:r>
      <w:r>
        <w:rPr>
          <w:rFonts w:ascii="Arial" w:hAnsi="Arial" w:cs="Arial"/>
          <w:sz w:val="24"/>
          <w:szCs w:val="24"/>
        </w:rPr>
        <w:t xml:space="preserve"> (Working Together to Safeguarding Children, 2018)</w:t>
      </w:r>
      <w:r w:rsidRPr="007152F1">
        <w:rPr>
          <w:rFonts w:ascii="Arial" w:hAnsi="Arial" w:cs="Arial"/>
          <w:sz w:val="24"/>
          <w:szCs w:val="24"/>
        </w:rPr>
        <w:t>.</w:t>
      </w:r>
    </w:p>
    <w:p w14:paraId="600A9D42" w14:textId="77777777" w:rsidR="00195529" w:rsidRPr="005967C4" w:rsidRDefault="00195529" w:rsidP="00195529">
      <w:pPr>
        <w:spacing w:before="10" w:after="10" w:line="276" w:lineRule="auto"/>
        <w:jc w:val="both"/>
        <w:rPr>
          <w:rFonts w:ascii="Arial" w:hAnsi="Arial" w:cs="Arial"/>
          <w:sz w:val="24"/>
          <w:szCs w:val="24"/>
        </w:rPr>
      </w:pPr>
    </w:p>
    <w:p w14:paraId="7A8C9B04" w14:textId="77021190" w:rsidR="00195529" w:rsidRDefault="00195529" w:rsidP="00E062B5">
      <w:pPr>
        <w:spacing w:before="10" w:after="10" w:line="276" w:lineRule="auto"/>
        <w:jc w:val="both"/>
        <w:rPr>
          <w:rFonts w:ascii="Arial" w:hAnsi="Arial" w:cs="Arial"/>
          <w:sz w:val="24"/>
          <w:szCs w:val="24"/>
        </w:rPr>
      </w:pPr>
      <w:r w:rsidRPr="005967C4">
        <w:rPr>
          <w:rFonts w:ascii="Arial" w:hAnsi="Arial" w:cs="Arial"/>
          <w:sz w:val="24"/>
          <w:szCs w:val="24"/>
        </w:rPr>
        <w:t>The diagram below sets out the three stages of the overall process and the different parts that may take place:</w:t>
      </w:r>
    </w:p>
    <w:p w14:paraId="3BF4D7CF" w14:textId="77777777" w:rsidR="00E062B5" w:rsidRPr="00E062B5" w:rsidRDefault="00E062B5" w:rsidP="00E062B5">
      <w:pPr>
        <w:spacing w:before="10" w:after="10" w:line="276" w:lineRule="auto"/>
        <w:jc w:val="both"/>
        <w:rPr>
          <w:rFonts w:ascii="Arial" w:hAnsi="Arial" w:cs="Arial"/>
          <w:sz w:val="24"/>
          <w:szCs w:val="24"/>
        </w:rPr>
      </w:pPr>
    </w:p>
    <w:p w14:paraId="4840BD51" w14:textId="76AB9F98" w:rsidR="00195529" w:rsidRDefault="00195529" w:rsidP="00512D91">
      <w:pPr>
        <w:spacing w:before="12" w:after="12" w:line="276" w:lineRule="auto"/>
        <w:jc w:val="both"/>
        <w:rPr>
          <w:rFonts w:ascii="Arial" w:hAnsi="Arial" w:cs="Arial"/>
          <w:b/>
          <w:sz w:val="28"/>
          <w:szCs w:val="28"/>
        </w:rPr>
      </w:pPr>
      <w:r w:rsidRPr="00786C5C">
        <w:rPr>
          <w:rFonts w:cstheme="minorHAnsi"/>
          <w:noProof/>
          <w:shd w:val="clear" w:color="auto" w:fill="D9E2F3" w:themeFill="accent1" w:themeFillTint="33"/>
        </w:rPr>
        <w:drawing>
          <wp:inline distT="0" distB="0" distL="0" distR="0" wp14:anchorId="31167BE3" wp14:editId="76422A3B">
            <wp:extent cx="5048250" cy="2381250"/>
            <wp:effectExtent l="0" t="0" r="19050" b="19050"/>
            <wp:docPr id="1628162200" name="Diagram 1628162200" descr="There is a separate Child Death Process on Kent Procedures Online and KSCMP but below is a brief overview. &#10;&#10;Child Death Review is a term used to describe the formal process that happens after a child dies.&#10;&#10;The diagram below sets out the three stages of the overall process and the different parts that may take place:&#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95F5FBE" w14:textId="77777777" w:rsidR="00512D91" w:rsidRDefault="00512D91" w:rsidP="00512D91">
      <w:pPr>
        <w:spacing w:before="12" w:after="12" w:line="276" w:lineRule="auto"/>
        <w:jc w:val="both"/>
        <w:rPr>
          <w:rFonts w:ascii="Arial" w:hAnsi="Arial" w:cs="Arial"/>
          <w:b/>
          <w:sz w:val="28"/>
          <w:szCs w:val="28"/>
        </w:rPr>
      </w:pPr>
    </w:p>
    <w:p w14:paraId="746B7551" w14:textId="77777777" w:rsidR="00195529" w:rsidRPr="006E55CC" w:rsidRDefault="00195529" w:rsidP="00195529">
      <w:pPr>
        <w:spacing w:line="276" w:lineRule="auto"/>
        <w:jc w:val="both"/>
        <w:rPr>
          <w:rFonts w:ascii="Arial" w:hAnsi="Arial" w:cs="Arial"/>
          <w:sz w:val="24"/>
          <w:szCs w:val="24"/>
        </w:rPr>
      </w:pPr>
      <w:r w:rsidRPr="00297883">
        <w:rPr>
          <w:rFonts w:ascii="Arial" w:hAnsi="Arial" w:cs="Arial"/>
          <w:sz w:val="24"/>
          <w:szCs w:val="24"/>
        </w:rPr>
        <w:lastRenderedPageBreak/>
        <w:t xml:space="preserve">Following the notification of an unexpected child death, an Immediate Decision-Making Discussion will be held within the Health Service (needing no involvement from Children’s Social Work Services at this time), which will decide whether a </w:t>
      </w:r>
      <w:r w:rsidRPr="00891841">
        <w:rPr>
          <w:rFonts w:ascii="Arial" w:hAnsi="Arial" w:cs="Arial"/>
          <w:b/>
          <w:bCs/>
          <w:sz w:val="24"/>
          <w:szCs w:val="24"/>
        </w:rPr>
        <w:t>Joint Agency Response (JAR)</w:t>
      </w:r>
      <w:r w:rsidRPr="00297883">
        <w:rPr>
          <w:rFonts w:ascii="Arial" w:hAnsi="Arial" w:cs="Arial"/>
          <w:sz w:val="24"/>
          <w:szCs w:val="24"/>
        </w:rPr>
        <w:t xml:space="preserve"> should be triggered</w:t>
      </w:r>
      <w:r>
        <w:rPr>
          <w:rFonts w:ascii="Arial" w:hAnsi="Arial" w:cs="Arial"/>
          <w:sz w:val="24"/>
          <w:szCs w:val="24"/>
        </w:rPr>
        <w:t xml:space="preserve">. This will be </w:t>
      </w:r>
      <w:r w:rsidRPr="006E55CC">
        <w:rPr>
          <w:rFonts w:ascii="Arial" w:hAnsi="Arial" w:cs="Arial"/>
          <w:sz w:val="24"/>
          <w:szCs w:val="24"/>
        </w:rPr>
        <w:t>triggered if a child’s death:</w:t>
      </w:r>
    </w:p>
    <w:p w14:paraId="5980A0CE" w14:textId="77777777" w:rsidR="00195529" w:rsidRPr="006E55CC" w:rsidRDefault="00195529" w:rsidP="00252C3C">
      <w:pPr>
        <w:pStyle w:val="ListParagraph"/>
        <w:numPr>
          <w:ilvl w:val="0"/>
          <w:numId w:val="7"/>
        </w:numPr>
        <w:spacing w:after="0" w:line="276" w:lineRule="auto"/>
        <w:jc w:val="both"/>
        <w:rPr>
          <w:rFonts w:ascii="Arial" w:hAnsi="Arial" w:cs="Arial"/>
          <w:sz w:val="24"/>
          <w:szCs w:val="24"/>
        </w:rPr>
      </w:pPr>
      <w:r w:rsidRPr="006E55CC">
        <w:rPr>
          <w:rFonts w:ascii="Arial" w:hAnsi="Arial" w:cs="Arial"/>
          <w:sz w:val="24"/>
          <w:szCs w:val="24"/>
        </w:rPr>
        <w:t>is or could be due to external causes</w:t>
      </w:r>
    </w:p>
    <w:p w14:paraId="36A5ECC2" w14:textId="77777777" w:rsidR="00195529" w:rsidRPr="006E55CC" w:rsidRDefault="00195529" w:rsidP="00252C3C">
      <w:pPr>
        <w:pStyle w:val="ListParagraph"/>
        <w:numPr>
          <w:ilvl w:val="0"/>
          <w:numId w:val="7"/>
        </w:numPr>
        <w:spacing w:after="0" w:line="276" w:lineRule="auto"/>
        <w:jc w:val="both"/>
        <w:rPr>
          <w:rFonts w:ascii="Arial" w:hAnsi="Arial" w:cs="Arial"/>
          <w:sz w:val="24"/>
          <w:szCs w:val="24"/>
        </w:rPr>
      </w:pPr>
      <w:r w:rsidRPr="006E55CC">
        <w:rPr>
          <w:rFonts w:ascii="Arial" w:hAnsi="Arial" w:cs="Arial"/>
          <w:sz w:val="24"/>
          <w:szCs w:val="24"/>
        </w:rPr>
        <w:t>is sudden and there is no immediate apparent cause including Sudden Unexpected Death in Infancy/childhood (SUDI/C)</w:t>
      </w:r>
    </w:p>
    <w:p w14:paraId="167893DD" w14:textId="77777777" w:rsidR="00195529" w:rsidRPr="006E55CC" w:rsidRDefault="00195529" w:rsidP="00252C3C">
      <w:pPr>
        <w:pStyle w:val="ListParagraph"/>
        <w:numPr>
          <w:ilvl w:val="0"/>
          <w:numId w:val="7"/>
        </w:numPr>
        <w:spacing w:after="0" w:line="276" w:lineRule="auto"/>
        <w:jc w:val="both"/>
        <w:rPr>
          <w:rFonts w:ascii="Arial" w:hAnsi="Arial" w:cs="Arial"/>
          <w:sz w:val="24"/>
          <w:szCs w:val="24"/>
        </w:rPr>
      </w:pPr>
      <w:r w:rsidRPr="006E55CC">
        <w:rPr>
          <w:rFonts w:ascii="Arial" w:hAnsi="Arial" w:cs="Arial"/>
          <w:sz w:val="24"/>
          <w:szCs w:val="24"/>
        </w:rPr>
        <w:t>occurs in custody, or where the child was detained under the Mental Health Act</w:t>
      </w:r>
    </w:p>
    <w:p w14:paraId="2ACD4068" w14:textId="77777777" w:rsidR="00195529" w:rsidRPr="006E55CC" w:rsidRDefault="00195529" w:rsidP="00252C3C">
      <w:pPr>
        <w:pStyle w:val="ListParagraph"/>
        <w:numPr>
          <w:ilvl w:val="0"/>
          <w:numId w:val="7"/>
        </w:numPr>
        <w:spacing w:after="0" w:line="276" w:lineRule="auto"/>
        <w:jc w:val="both"/>
        <w:rPr>
          <w:rFonts w:ascii="Arial" w:hAnsi="Arial" w:cs="Arial"/>
          <w:sz w:val="24"/>
          <w:szCs w:val="24"/>
        </w:rPr>
      </w:pPr>
      <w:r w:rsidRPr="006E55CC">
        <w:rPr>
          <w:rFonts w:ascii="Arial" w:hAnsi="Arial" w:cs="Arial"/>
          <w:sz w:val="24"/>
          <w:szCs w:val="24"/>
        </w:rPr>
        <w:t>where the initial circumstances raise any suspicions that the death may not have been natural</w:t>
      </w:r>
    </w:p>
    <w:p w14:paraId="1F2C9553" w14:textId="77777777" w:rsidR="00195529" w:rsidRPr="006E55CC" w:rsidRDefault="00195529" w:rsidP="00252C3C">
      <w:pPr>
        <w:pStyle w:val="ListParagraph"/>
        <w:numPr>
          <w:ilvl w:val="0"/>
          <w:numId w:val="7"/>
        </w:numPr>
        <w:spacing w:after="0" w:line="276" w:lineRule="auto"/>
        <w:jc w:val="both"/>
        <w:rPr>
          <w:rFonts w:ascii="Arial" w:hAnsi="Arial" w:cs="Arial"/>
          <w:sz w:val="24"/>
          <w:szCs w:val="24"/>
        </w:rPr>
      </w:pPr>
      <w:r w:rsidRPr="006E55CC">
        <w:rPr>
          <w:rFonts w:ascii="Arial" w:hAnsi="Arial" w:cs="Arial"/>
          <w:sz w:val="24"/>
          <w:szCs w:val="24"/>
        </w:rPr>
        <w:t>in the case of a stillbirth where no healthcare professional was in attendance</w:t>
      </w:r>
    </w:p>
    <w:p w14:paraId="0C6945D5" w14:textId="77777777" w:rsidR="00195529" w:rsidRPr="006E55CC" w:rsidRDefault="00195529" w:rsidP="00195529">
      <w:pPr>
        <w:spacing w:line="276" w:lineRule="auto"/>
        <w:jc w:val="both"/>
        <w:rPr>
          <w:rFonts w:ascii="Arial" w:hAnsi="Arial" w:cs="Arial"/>
          <w:sz w:val="24"/>
          <w:szCs w:val="24"/>
        </w:rPr>
      </w:pPr>
    </w:p>
    <w:p w14:paraId="3DA8A417" w14:textId="77777777" w:rsidR="00195529" w:rsidRDefault="00195529" w:rsidP="00195529">
      <w:pPr>
        <w:spacing w:line="276" w:lineRule="auto"/>
        <w:jc w:val="both"/>
        <w:rPr>
          <w:rFonts w:ascii="Arial" w:hAnsi="Arial" w:cs="Arial"/>
          <w:sz w:val="24"/>
          <w:szCs w:val="24"/>
        </w:rPr>
      </w:pPr>
      <w:r w:rsidRPr="006E55CC">
        <w:rPr>
          <w:rFonts w:ascii="Arial" w:hAnsi="Arial" w:cs="Arial"/>
          <w:sz w:val="24"/>
          <w:szCs w:val="24"/>
        </w:rPr>
        <w:t xml:space="preserve">Additionally, a JAR should be triggered if a child is brought to a hospital near death, and the child is successfully resuscitated, but </w:t>
      </w:r>
      <w:r>
        <w:rPr>
          <w:rFonts w:ascii="Arial" w:hAnsi="Arial" w:cs="Arial"/>
          <w:sz w:val="24"/>
          <w:szCs w:val="24"/>
        </w:rPr>
        <w:t xml:space="preserve">is </w:t>
      </w:r>
      <w:r w:rsidRPr="006E55CC">
        <w:rPr>
          <w:rFonts w:ascii="Arial" w:hAnsi="Arial" w:cs="Arial"/>
          <w:sz w:val="24"/>
          <w:szCs w:val="24"/>
        </w:rPr>
        <w:t>expected to die in the following days.</w:t>
      </w:r>
    </w:p>
    <w:p w14:paraId="09ABEA8A" w14:textId="77777777" w:rsidR="00195529" w:rsidRPr="00197A63" w:rsidRDefault="00195529" w:rsidP="00195529">
      <w:pPr>
        <w:spacing w:line="276" w:lineRule="auto"/>
        <w:jc w:val="both"/>
        <w:rPr>
          <w:rFonts w:ascii="Arial" w:hAnsi="Arial" w:cs="Arial"/>
          <w:sz w:val="24"/>
          <w:szCs w:val="24"/>
        </w:rPr>
      </w:pPr>
      <w:r w:rsidRPr="00053FF9">
        <w:rPr>
          <w:rFonts w:ascii="Arial" w:hAnsi="Arial" w:cs="Arial"/>
          <w:b/>
          <w:bCs/>
          <w:sz w:val="24"/>
          <w:szCs w:val="24"/>
        </w:rPr>
        <w:t>The JAR should take place within 72 hours</w:t>
      </w:r>
      <w:r w:rsidRPr="00197A63">
        <w:rPr>
          <w:rFonts w:ascii="Arial" w:hAnsi="Arial" w:cs="Arial"/>
          <w:sz w:val="24"/>
          <w:szCs w:val="24"/>
        </w:rPr>
        <w:t xml:space="preserve"> after the unexpected death of a child and it is Chaired by a health representative, usually the Designated Doctor.</w:t>
      </w:r>
    </w:p>
    <w:p w14:paraId="23515DFE" w14:textId="77777777" w:rsidR="00195529" w:rsidRDefault="00195529" w:rsidP="00195529">
      <w:pPr>
        <w:spacing w:line="276" w:lineRule="auto"/>
        <w:rPr>
          <w:rFonts w:ascii="Arial" w:hAnsi="Arial" w:cs="Arial"/>
          <w:b/>
          <w:bCs/>
          <w:sz w:val="24"/>
          <w:szCs w:val="24"/>
        </w:rPr>
      </w:pPr>
    </w:p>
    <w:p w14:paraId="038F930C" w14:textId="77777777" w:rsidR="00195529" w:rsidRPr="00AB6D15" w:rsidRDefault="00195529" w:rsidP="00195529">
      <w:pPr>
        <w:spacing w:line="276" w:lineRule="auto"/>
        <w:rPr>
          <w:rFonts w:ascii="Arial" w:hAnsi="Arial" w:cs="Arial"/>
          <w:b/>
          <w:bCs/>
          <w:sz w:val="24"/>
          <w:szCs w:val="24"/>
        </w:rPr>
      </w:pPr>
      <w:r w:rsidRPr="00AB6D15">
        <w:rPr>
          <w:rFonts w:ascii="Arial" w:hAnsi="Arial" w:cs="Arial"/>
          <w:b/>
          <w:bCs/>
          <w:sz w:val="24"/>
          <w:szCs w:val="24"/>
        </w:rPr>
        <w:t>What is the purpose of a J</w:t>
      </w:r>
      <w:r>
        <w:rPr>
          <w:rFonts w:ascii="Arial" w:hAnsi="Arial" w:cs="Arial"/>
          <w:b/>
          <w:bCs/>
          <w:sz w:val="24"/>
          <w:szCs w:val="24"/>
        </w:rPr>
        <w:t>AR</w:t>
      </w:r>
      <w:r w:rsidRPr="00AB6D15">
        <w:rPr>
          <w:rFonts w:ascii="Arial" w:hAnsi="Arial" w:cs="Arial"/>
          <w:b/>
          <w:bCs/>
          <w:sz w:val="24"/>
          <w:szCs w:val="24"/>
        </w:rPr>
        <w:t>?</w:t>
      </w:r>
    </w:p>
    <w:p w14:paraId="3608E88F" w14:textId="77777777" w:rsidR="00195529" w:rsidRPr="00FB492E" w:rsidRDefault="00195529" w:rsidP="00195529">
      <w:pPr>
        <w:spacing w:line="276" w:lineRule="auto"/>
        <w:jc w:val="both"/>
        <w:rPr>
          <w:rFonts w:ascii="Arial" w:hAnsi="Arial" w:cs="Arial"/>
          <w:sz w:val="24"/>
          <w:szCs w:val="24"/>
        </w:rPr>
      </w:pPr>
      <w:r w:rsidRPr="00FB492E">
        <w:rPr>
          <w:rFonts w:ascii="Arial" w:hAnsi="Arial" w:cs="Arial"/>
          <w:sz w:val="24"/>
          <w:szCs w:val="24"/>
        </w:rPr>
        <w:t>The purpose of a Joint Agency Response meeting is to ensure that the appropriate agencies engage and work together to:</w:t>
      </w:r>
    </w:p>
    <w:p w14:paraId="0ECE8E71" w14:textId="77777777" w:rsidR="00195529" w:rsidRPr="00FB492E" w:rsidRDefault="00195529" w:rsidP="00252C3C">
      <w:pPr>
        <w:pStyle w:val="ListParagraph"/>
        <w:numPr>
          <w:ilvl w:val="0"/>
          <w:numId w:val="8"/>
        </w:numPr>
        <w:spacing w:line="276" w:lineRule="auto"/>
        <w:jc w:val="both"/>
        <w:rPr>
          <w:rFonts w:ascii="Arial" w:hAnsi="Arial" w:cs="Arial"/>
          <w:sz w:val="24"/>
          <w:szCs w:val="24"/>
        </w:rPr>
      </w:pPr>
      <w:r w:rsidRPr="00FB492E">
        <w:rPr>
          <w:rFonts w:ascii="Arial" w:hAnsi="Arial" w:cs="Arial"/>
          <w:sz w:val="24"/>
          <w:szCs w:val="24"/>
        </w:rPr>
        <w:t>Respond quickly to the unexpected death of a child.</w:t>
      </w:r>
    </w:p>
    <w:p w14:paraId="253B4C62" w14:textId="77777777" w:rsidR="00195529" w:rsidRPr="00FB492E" w:rsidRDefault="00195529" w:rsidP="00252C3C">
      <w:pPr>
        <w:pStyle w:val="ListParagraph"/>
        <w:numPr>
          <w:ilvl w:val="0"/>
          <w:numId w:val="8"/>
        </w:numPr>
        <w:spacing w:line="276" w:lineRule="auto"/>
        <w:jc w:val="both"/>
        <w:rPr>
          <w:rFonts w:ascii="Arial" w:hAnsi="Arial" w:cs="Arial"/>
          <w:sz w:val="24"/>
          <w:szCs w:val="24"/>
        </w:rPr>
      </w:pPr>
      <w:r w:rsidRPr="00FB492E">
        <w:rPr>
          <w:rFonts w:ascii="Arial" w:hAnsi="Arial" w:cs="Arial"/>
          <w:sz w:val="24"/>
          <w:szCs w:val="24"/>
        </w:rPr>
        <w:t>Make immediate enquiries into and evaluate the reasons for and circumstances of the death, in agreement with the coroner.</w:t>
      </w:r>
    </w:p>
    <w:p w14:paraId="6EEE2271" w14:textId="77777777" w:rsidR="00195529" w:rsidRPr="00FB492E" w:rsidRDefault="00195529" w:rsidP="00252C3C">
      <w:pPr>
        <w:pStyle w:val="ListParagraph"/>
        <w:numPr>
          <w:ilvl w:val="0"/>
          <w:numId w:val="8"/>
        </w:numPr>
        <w:spacing w:line="276" w:lineRule="auto"/>
        <w:jc w:val="both"/>
        <w:rPr>
          <w:rFonts w:ascii="Arial" w:hAnsi="Arial" w:cs="Arial"/>
          <w:sz w:val="24"/>
          <w:szCs w:val="24"/>
        </w:rPr>
      </w:pPr>
      <w:r w:rsidRPr="00FB492E">
        <w:rPr>
          <w:rFonts w:ascii="Arial" w:hAnsi="Arial" w:cs="Arial"/>
          <w:sz w:val="24"/>
          <w:szCs w:val="24"/>
        </w:rPr>
        <w:t>Undertake enquiries/investigations that relate to the current responsibilities and actions of each organisation when a child dies unexpectedly. This includes liaising with those who have ongoing responsibilities for other family members.</w:t>
      </w:r>
    </w:p>
    <w:p w14:paraId="40AC36E5" w14:textId="77777777" w:rsidR="00195529" w:rsidRPr="00FB492E" w:rsidRDefault="00195529" w:rsidP="00252C3C">
      <w:pPr>
        <w:pStyle w:val="ListParagraph"/>
        <w:numPr>
          <w:ilvl w:val="0"/>
          <w:numId w:val="8"/>
        </w:numPr>
        <w:spacing w:line="276" w:lineRule="auto"/>
        <w:jc w:val="both"/>
        <w:rPr>
          <w:rFonts w:ascii="Arial" w:hAnsi="Arial" w:cs="Arial"/>
          <w:sz w:val="24"/>
          <w:szCs w:val="24"/>
        </w:rPr>
      </w:pPr>
      <w:r w:rsidRPr="00FB492E">
        <w:rPr>
          <w:rFonts w:ascii="Arial" w:hAnsi="Arial" w:cs="Arial"/>
          <w:sz w:val="24"/>
          <w:szCs w:val="24"/>
        </w:rPr>
        <w:t>Collate information in a standard, nationally agreed manner.</w:t>
      </w:r>
    </w:p>
    <w:p w14:paraId="29C2D41F" w14:textId="77777777" w:rsidR="00195529" w:rsidRDefault="00195529" w:rsidP="00252C3C">
      <w:pPr>
        <w:pStyle w:val="ListParagraph"/>
        <w:numPr>
          <w:ilvl w:val="0"/>
          <w:numId w:val="8"/>
        </w:numPr>
        <w:spacing w:line="276" w:lineRule="auto"/>
        <w:jc w:val="both"/>
        <w:rPr>
          <w:rFonts w:ascii="Arial" w:hAnsi="Arial" w:cs="Arial"/>
          <w:sz w:val="24"/>
          <w:szCs w:val="24"/>
        </w:rPr>
      </w:pPr>
      <w:r w:rsidRPr="00FB492E">
        <w:rPr>
          <w:rFonts w:ascii="Arial" w:hAnsi="Arial" w:cs="Arial"/>
          <w:sz w:val="24"/>
          <w:szCs w:val="24"/>
        </w:rPr>
        <w:t>Work together appropriately post death, keeping contact with family members via an identified key worker to ensure that they are appropriately supported and informed of all information concerning their child.</w:t>
      </w:r>
    </w:p>
    <w:p w14:paraId="32507670" w14:textId="77777777" w:rsidR="00195529" w:rsidRPr="00EE5946" w:rsidRDefault="00195529" w:rsidP="00195529">
      <w:pPr>
        <w:spacing w:line="276" w:lineRule="auto"/>
        <w:jc w:val="both"/>
        <w:rPr>
          <w:rFonts w:ascii="Arial" w:hAnsi="Arial" w:cs="Arial"/>
          <w:sz w:val="24"/>
          <w:szCs w:val="24"/>
        </w:rPr>
      </w:pPr>
      <w:r w:rsidRPr="00EE5946">
        <w:rPr>
          <w:rFonts w:ascii="Arial" w:hAnsi="Arial" w:cs="Arial"/>
          <w:sz w:val="24"/>
          <w:szCs w:val="24"/>
        </w:rPr>
        <w:t xml:space="preserve">The JAR should be attended by the relevant Service Manager (FDS if child not known to a service or Service Manager for the allocated team). The Service Manager should record the outcome and any actions from the JAR on the child’s file and complete an updating Need to Know/Safeguarding Alert form on Liberi. </w:t>
      </w:r>
    </w:p>
    <w:p w14:paraId="4DBFC6C4" w14:textId="154E3A95" w:rsidR="00195529" w:rsidRDefault="00195529" w:rsidP="00BE52A6">
      <w:pPr>
        <w:spacing w:line="276" w:lineRule="auto"/>
        <w:jc w:val="both"/>
        <w:rPr>
          <w:rFonts w:ascii="Arial" w:hAnsi="Arial" w:cs="Arial"/>
          <w:b/>
          <w:bCs/>
          <w:sz w:val="24"/>
          <w:szCs w:val="24"/>
        </w:rPr>
      </w:pPr>
      <w:r w:rsidRPr="00197A63">
        <w:rPr>
          <w:rFonts w:ascii="Arial" w:hAnsi="Arial" w:cs="Arial"/>
          <w:b/>
          <w:bCs/>
          <w:sz w:val="24"/>
          <w:szCs w:val="24"/>
        </w:rPr>
        <w:lastRenderedPageBreak/>
        <w:t>NB. The JAR is not a process to decide if a National Panel Notification should be completed. This is a decision made by the Corporate Director for CYPE.</w:t>
      </w:r>
      <w:r>
        <w:rPr>
          <w:rFonts w:ascii="Arial" w:hAnsi="Arial" w:cs="Arial"/>
          <w:b/>
          <w:bCs/>
          <w:sz w:val="24"/>
          <w:szCs w:val="24"/>
        </w:rPr>
        <w:t xml:space="preserve"> If significant concerns of abuse or neglect are raised at the JAR, a separate Strategy Discussion should be convened to consider the concerns and recommend actions, one of which may be to consider and recommend a notification to National Panel. An updating safeguarding alert should be completed to inform the Area AD and SPSQA. </w:t>
      </w:r>
      <w:bookmarkStart w:id="20" w:name="_REVIEWS_IN_RELATION_1"/>
      <w:bookmarkStart w:id="21" w:name="_Reviews_in_Relation_2"/>
      <w:bookmarkEnd w:id="20"/>
      <w:bookmarkEnd w:id="21"/>
    </w:p>
    <w:p w14:paraId="4B0940A7" w14:textId="77777777" w:rsidR="00B572E2" w:rsidRPr="00BE52A6" w:rsidRDefault="00B572E2" w:rsidP="00BE52A6">
      <w:pPr>
        <w:spacing w:line="276" w:lineRule="auto"/>
        <w:jc w:val="both"/>
        <w:rPr>
          <w:rFonts w:ascii="Arial" w:hAnsi="Arial" w:cs="Arial"/>
          <w:b/>
          <w:bCs/>
          <w:sz w:val="24"/>
          <w:szCs w:val="24"/>
        </w:rPr>
      </w:pPr>
    </w:p>
    <w:p w14:paraId="513928D7" w14:textId="77777777" w:rsidR="00195529" w:rsidRPr="009C0B4C" w:rsidRDefault="00195529" w:rsidP="009C0B4C">
      <w:pPr>
        <w:pStyle w:val="Heading1"/>
        <w:rPr>
          <w:rFonts w:ascii="Arial" w:hAnsi="Arial" w:cs="Arial"/>
          <w:sz w:val="28"/>
          <w:szCs w:val="28"/>
        </w:rPr>
      </w:pPr>
      <w:bookmarkStart w:id="22" w:name="_Safeguarding_Adult_Reviews"/>
      <w:bookmarkEnd w:id="22"/>
      <w:r w:rsidRPr="009C0B4C">
        <w:rPr>
          <w:rFonts w:ascii="Arial" w:hAnsi="Arial" w:cs="Arial"/>
          <w:sz w:val="28"/>
          <w:szCs w:val="28"/>
        </w:rPr>
        <w:t xml:space="preserve">Safeguarding Adult </w:t>
      </w:r>
      <w:r w:rsidRPr="009C0B4C">
        <w:rPr>
          <w:rFonts w:ascii="Arial" w:hAnsi="Arial" w:cs="Arial"/>
          <w:color w:val="2F5496"/>
          <w:sz w:val="28"/>
          <w:szCs w:val="28"/>
        </w:rPr>
        <w:t>Reviews</w:t>
      </w:r>
    </w:p>
    <w:p w14:paraId="18E09F91" w14:textId="77777777" w:rsidR="00195529" w:rsidRDefault="00195529" w:rsidP="00195529">
      <w:pPr>
        <w:spacing w:before="10" w:after="10" w:line="276" w:lineRule="auto"/>
        <w:rPr>
          <w:rFonts w:ascii="Arial" w:hAnsi="Arial" w:cs="Arial"/>
          <w:b/>
          <w:bCs/>
          <w:sz w:val="24"/>
          <w:szCs w:val="24"/>
        </w:rPr>
      </w:pPr>
    </w:p>
    <w:p w14:paraId="7C5640E2" w14:textId="77777777" w:rsidR="00195529" w:rsidRPr="00805271" w:rsidRDefault="00195529" w:rsidP="00195529">
      <w:pPr>
        <w:spacing w:before="10" w:after="10" w:line="276" w:lineRule="auto"/>
        <w:jc w:val="both"/>
        <w:rPr>
          <w:rFonts w:ascii="Arial" w:hAnsi="Arial" w:cs="Arial"/>
          <w:sz w:val="24"/>
          <w:szCs w:val="24"/>
        </w:rPr>
      </w:pPr>
      <w:r w:rsidRPr="00805271">
        <w:rPr>
          <w:rFonts w:ascii="Arial" w:hAnsi="Arial" w:cs="Arial"/>
          <w:sz w:val="24"/>
          <w:szCs w:val="24"/>
        </w:rPr>
        <w:t xml:space="preserve">A Safeguarding Adults Review (SAR) is a multi-agency review which seeks to determine what relevant agencies and individuals involved could have done differently, </w:t>
      </w:r>
      <w:r>
        <w:rPr>
          <w:rFonts w:ascii="Arial" w:hAnsi="Arial" w:cs="Arial"/>
          <w:sz w:val="24"/>
          <w:szCs w:val="24"/>
        </w:rPr>
        <w:t xml:space="preserve">which could </w:t>
      </w:r>
      <w:r w:rsidRPr="00805271">
        <w:rPr>
          <w:rFonts w:ascii="Arial" w:hAnsi="Arial" w:cs="Arial"/>
          <w:sz w:val="24"/>
          <w:szCs w:val="24"/>
        </w:rPr>
        <w:t>have prevented serious abuse or neglect or a death from taking place.</w:t>
      </w:r>
    </w:p>
    <w:p w14:paraId="14041BAF" w14:textId="77777777" w:rsidR="00195529" w:rsidRPr="00805271" w:rsidRDefault="00195529" w:rsidP="00195529">
      <w:pPr>
        <w:spacing w:before="10" w:after="10" w:line="276" w:lineRule="auto"/>
        <w:jc w:val="both"/>
        <w:rPr>
          <w:rFonts w:ascii="Arial" w:hAnsi="Arial" w:cs="Arial"/>
          <w:sz w:val="24"/>
          <w:szCs w:val="24"/>
        </w:rPr>
      </w:pPr>
    </w:p>
    <w:p w14:paraId="7CA6CC88" w14:textId="77777777" w:rsidR="00195529" w:rsidRPr="00805271" w:rsidRDefault="00195529" w:rsidP="00195529">
      <w:pPr>
        <w:spacing w:before="10" w:after="10" w:line="276" w:lineRule="auto"/>
        <w:jc w:val="both"/>
        <w:rPr>
          <w:rFonts w:ascii="Arial" w:hAnsi="Arial" w:cs="Arial"/>
          <w:sz w:val="24"/>
          <w:szCs w:val="24"/>
        </w:rPr>
      </w:pPr>
      <w:r w:rsidRPr="00805271">
        <w:rPr>
          <w:rFonts w:ascii="Arial" w:hAnsi="Arial" w:cs="Arial"/>
          <w:sz w:val="24"/>
          <w:szCs w:val="24"/>
        </w:rPr>
        <w:t xml:space="preserve">The Care Act 2014 states that Safeguarding Adult Boards (SAB’s) </w:t>
      </w:r>
      <w:r>
        <w:rPr>
          <w:rFonts w:ascii="Arial" w:hAnsi="Arial" w:cs="Arial"/>
          <w:sz w:val="24"/>
          <w:szCs w:val="24"/>
        </w:rPr>
        <w:t xml:space="preserve">have a statutory duty to </w:t>
      </w:r>
      <w:r w:rsidRPr="00805271">
        <w:rPr>
          <w:rFonts w:ascii="Arial" w:hAnsi="Arial" w:cs="Arial"/>
          <w:sz w:val="24"/>
          <w:szCs w:val="24"/>
        </w:rPr>
        <w:t>arrange a Safeguarding Adult Review (SAR) when:</w:t>
      </w:r>
    </w:p>
    <w:p w14:paraId="260173F2" w14:textId="77777777" w:rsidR="00195529" w:rsidRPr="00805271" w:rsidRDefault="00195529" w:rsidP="00252C3C">
      <w:pPr>
        <w:pStyle w:val="ListParagraph"/>
        <w:numPr>
          <w:ilvl w:val="0"/>
          <w:numId w:val="4"/>
        </w:numPr>
        <w:spacing w:before="10" w:after="10" w:line="276" w:lineRule="auto"/>
        <w:jc w:val="both"/>
        <w:rPr>
          <w:rFonts w:ascii="Arial" w:hAnsi="Arial" w:cs="Arial"/>
          <w:sz w:val="24"/>
          <w:szCs w:val="24"/>
        </w:rPr>
      </w:pPr>
      <w:r w:rsidRPr="00805271">
        <w:rPr>
          <w:rFonts w:ascii="Arial" w:hAnsi="Arial" w:cs="Arial"/>
          <w:sz w:val="24"/>
          <w:szCs w:val="24"/>
        </w:rPr>
        <w:t xml:space="preserve">an adult in its area dies </w:t>
      </w:r>
      <w:proofErr w:type="gramStart"/>
      <w:r w:rsidRPr="00805271">
        <w:rPr>
          <w:rFonts w:ascii="Arial" w:hAnsi="Arial" w:cs="Arial"/>
          <w:sz w:val="24"/>
          <w:szCs w:val="24"/>
        </w:rPr>
        <w:t>as a result of</w:t>
      </w:r>
      <w:proofErr w:type="gramEnd"/>
      <w:r w:rsidRPr="00805271">
        <w:rPr>
          <w:rFonts w:ascii="Arial" w:hAnsi="Arial" w:cs="Arial"/>
          <w:sz w:val="24"/>
          <w:szCs w:val="24"/>
        </w:rPr>
        <w:t xml:space="preserve"> abuse or neglect, whether known or suspected, or</w:t>
      </w:r>
    </w:p>
    <w:p w14:paraId="20C9CC2E" w14:textId="77777777" w:rsidR="00195529" w:rsidRPr="00805271" w:rsidRDefault="00195529" w:rsidP="00252C3C">
      <w:pPr>
        <w:pStyle w:val="ListParagraph"/>
        <w:numPr>
          <w:ilvl w:val="0"/>
          <w:numId w:val="4"/>
        </w:numPr>
        <w:spacing w:before="10" w:after="10" w:line="276" w:lineRule="auto"/>
        <w:jc w:val="both"/>
        <w:rPr>
          <w:rFonts w:ascii="Arial" w:hAnsi="Arial" w:cs="Arial"/>
          <w:sz w:val="24"/>
          <w:szCs w:val="24"/>
        </w:rPr>
      </w:pPr>
      <w:r w:rsidRPr="00805271">
        <w:rPr>
          <w:rFonts w:ascii="Arial" w:hAnsi="Arial" w:cs="Arial"/>
          <w:sz w:val="24"/>
          <w:szCs w:val="24"/>
        </w:rPr>
        <w:t>the adult is still alive, and the SAB knows or suspects that the adult has experienced serious abuse or neglect, and</w:t>
      </w:r>
    </w:p>
    <w:p w14:paraId="78AABC33" w14:textId="77777777" w:rsidR="00195529" w:rsidRDefault="00195529" w:rsidP="00252C3C">
      <w:pPr>
        <w:pStyle w:val="ListParagraph"/>
        <w:numPr>
          <w:ilvl w:val="0"/>
          <w:numId w:val="4"/>
        </w:numPr>
        <w:spacing w:before="10" w:after="10" w:line="276" w:lineRule="auto"/>
        <w:jc w:val="both"/>
        <w:rPr>
          <w:rFonts w:ascii="Arial" w:hAnsi="Arial" w:cs="Arial"/>
          <w:sz w:val="24"/>
          <w:szCs w:val="24"/>
        </w:rPr>
      </w:pPr>
      <w:r w:rsidRPr="00805271">
        <w:rPr>
          <w:rFonts w:ascii="Arial" w:hAnsi="Arial" w:cs="Arial"/>
          <w:sz w:val="24"/>
          <w:szCs w:val="24"/>
        </w:rPr>
        <w:t>there is concern that partner agencies could have worked together more effectively to protect the adult from harm.</w:t>
      </w:r>
    </w:p>
    <w:p w14:paraId="4902F945" w14:textId="77777777" w:rsidR="00195529" w:rsidRPr="00805271" w:rsidRDefault="00195529" w:rsidP="00195529">
      <w:pPr>
        <w:spacing w:before="10" w:after="10" w:line="276" w:lineRule="auto"/>
        <w:jc w:val="both"/>
        <w:rPr>
          <w:rFonts w:ascii="Arial" w:hAnsi="Arial" w:cs="Arial"/>
          <w:sz w:val="24"/>
          <w:szCs w:val="24"/>
        </w:rPr>
      </w:pPr>
    </w:p>
    <w:p w14:paraId="1221B8F1" w14:textId="77777777" w:rsidR="00195529" w:rsidRPr="00805271" w:rsidRDefault="00195529" w:rsidP="00195529">
      <w:pPr>
        <w:spacing w:before="10" w:after="10" w:line="276" w:lineRule="auto"/>
        <w:jc w:val="both"/>
        <w:rPr>
          <w:rFonts w:ascii="Arial" w:hAnsi="Arial" w:cs="Arial"/>
          <w:sz w:val="24"/>
          <w:szCs w:val="24"/>
        </w:rPr>
      </w:pPr>
      <w:r w:rsidRPr="00805271">
        <w:rPr>
          <w:rFonts w:ascii="Arial" w:hAnsi="Arial" w:cs="Arial"/>
          <w:sz w:val="24"/>
          <w:szCs w:val="24"/>
        </w:rPr>
        <w:t>The purpose of a SAR is not to apportion blame. It is to promote effective learning and improvement to prevent future deaths or serious harm occurring again.</w:t>
      </w:r>
      <w:r>
        <w:rPr>
          <w:rFonts w:ascii="Arial" w:hAnsi="Arial" w:cs="Arial"/>
          <w:sz w:val="24"/>
          <w:szCs w:val="24"/>
        </w:rPr>
        <w:t xml:space="preserve"> </w:t>
      </w:r>
      <w:r w:rsidRPr="00805271">
        <w:rPr>
          <w:rFonts w:ascii="Arial" w:hAnsi="Arial" w:cs="Arial"/>
          <w:sz w:val="24"/>
          <w:szCs w:val="24"/>
        </w:rPr>
        <w:t>The objectives include establishing:</w:t>
      </w:r>
    </w:p>
    <w:p w14:paraId="32C0A61B" w14:textId="77777777" w:rsidR="00195529" w:rsidRPr="00805271" w:rsidRDefault="00195529" w:rsidP="00252C3C">
      <w:pPr>
        <w:pStyle w:val="ListParagraph"/>
        <w:numPr>
          <w:ilvl w:val="0"/>
          <w:numId w:val="5"/>
        </w:numPr>
        <w:spacing w:before="10" w:after="10" w:line="276" w:lineRule="auto"/>
        <w:jc w:val="both"/>
        <w:rPr>
          <w:rFonts w:ascii="Arial" w:hAnsi="Arial" w:cs="Arial"/>
          <w:sz w:val="24"/>
          <w:szCs w:val="24"/>
        </w:rPr>
      </w:pPr>
      <w:r w:rsidRPr="00805271">
        <w:rPr>
          <w:rFonts w:ascii="Arial" w:hAnsi="Arial" w:cs="Arial"/>
          <w:sz w:val="24"/>
          <w:szCs w:val="24"/>
        </w:rPr>
        <w:t>lessons that can be learnt from how professionals and their agencies work together</w:t>
      </w:r>
    </w:p>
    <w:p w14:paraId="23B12843" w14:textId="77777777" w:rsidR="00195529" w:rsidRPr="00805271" w:rsidRDefault="00195529" w:rsidP="00252C3C">
      <w:pPr>
        <w:pStyle w:val="ListParagraph"/>
        <w:numPr>
          <w:ilvl w:val="0"/>
          <w:numId w:val="5"/>
        </w:numPr>
        <w:spacing w:before="10" w:after="10" w:line="276" w:lineRule="auto"/>
        <w:jc w:val="both"/>
        <w:rPr>
          <w:rFonts w:ascii="Arial" w:hAnsi="Arial" w:cs="Arial"/>
          <w:sz w:val="24"/>
          <w:szCs w:val="24"/>
        </w:rPr>
      </w:pPr>
      <w:r w:rsidRPr="00805271">
        <w:rPr>
          <w:rFonts w:ascii="Arial" w:hAnsi="Arial" w:cs="Arial"/>
          <w:sz w:val="24"/>
          <w:szCs w:val="24"/>
        </w:rPr>
        <w:t>how effective the safeguarding procedures are</w:t>
      </w:r>
    </w:p>
    <w:p w14:paraId="5E624CA2" w14:textId="77777777" w:rsidR="00195529" w:rsidRPr="00805271" w:rsidRDefault="00195529" w:rsidP="00252C3C">
      <w:pPr>
        <w:pStyle w:val="ListParagraph"/>
        <w:numPr>
          <w:ilvl w:val="0"/>
          <w:numId w:val="5"/>
        </w:numPr>
        <w:spacing w:before="10" w:after="10" w:line="276" w:lineRule="auto"/>
        <w:jc w:val="both"/>
        <w:rPr>
          <w:rFonts w:ascii="Arial" w:hAnsi="Arial" w:cs="Arial"/>
          <w:sz w:val="24"/>
          <w:szCs w:val="24"/>
        </w:rPr>
      </w:pPr>
      <w:r w:rsidRPr="00805271">
        <w:rPr>
          <w:rFonts w:ascii="Arial" w:hAnsi="Arial" w:cs="Arial"/>
          <w:sz w:val="24"/>
          <w:szCs w:val="24"/>
        </w:rPr>
        <w:t>learning and good practice</w:t>
      </w:r>
    </w:p>
    <w:p w14:paraId="7C22C8D3" w14:textId="77777777" w:rsidR="00195529" w:rsidRPr="00805271" w:rsidRDefault="00195529" w:rsidP="00252C3C">
      <w:pPr>
        <w:pStyle w:val="ListParagraph"/>
        <w:numPr>
          <w:ilvl w:val="0"/>
          <w:numId w:val="5"/>
        </w:numPr>
        <w:spacing w:before="10" w:after="10" w:line="276" w:lineRule="auto"/>
        <w:jc w:val="both"/>
        <w:rPr>
          <w:rFonts w:ascii="Arial" w:hAnsi="Arial" w:cs="Arial"/>
          <w:sz w:val="24"/>
          <w:szCs w:val="24"/>
        </w:rPr>
      </w:pPr>
      <w:r w:rsidRPr="00805271">
        <w:rPr>
          <w:rFonts w:ascii="Arial" w:hAnsi="Arial" w:cs="Arial"/>
          <w:sz w:val="24"/>
          <w:szCs w:val="24"/>
        </w:rPr>
        <w:t>how to improve local inter-agency practice</w:t>
      </w:r>
    </w:p>
    <w:p w14:paraId="5D7F4F05" w14:textId="77777777" w:rsidR="00195529" w:rsidRPr="00805271" w:rsidRDefault="00195529" w:rsidP="00252C3C">
      <w:pPr>
        <w:pStyle w:val="ListParagraph"/>
        <w:numPr>
          <w:ilvl w:val="0"/>
          <w:numId w:val="5"/>
        </w:numPr>
        <w:spacing w:before="10" w:after="10" w:line="276" w:lineRule="auto"/>
        <w:jc w:val="both"/>
        <w:rPr>
          <w:rFonts w:ascii="Arial" w:hAnsi="Arial" w:cs="Arial"/>
          <w:sz w:val="24"/>
          <w:szCs w:val="24"/>
        </w:rPr>
      </w:pPr>
      <w:r w:rsidRPr="00805271">
        <w:rPr>
          <w:rFonts w:ascii="Arial" w:hAnsi="Arial" w:cs="Arial"/>
          <w:sz w:val="24"/>
          <w:szCs w:val="24"/>
        </w:rPr>
        <w:t>service improvement or development needs for one or more service or agency.</w:t>
      </w:r>
    </w:p>
    <w:p w14:paraId="78076321" w14:textId="77777777" w:rsidR="00195529" w:rsidRDefault="00195529" w:rsidP="00195529">
      <w:pPr>
        <w:spacing w:before="10" w:after="10" w:line="276" w:lineRule="auto"/>
        <w:jc w:val="both"/>
        <w:rPr>
          <w:rFonts w:ascii="Arial" w:hAnsi="Arial" w:cs="Arial"/>
          <w:sz w:val="24"/>
          <w:szCs w:val="24"/>
        </w:rPr>
      </w:pPr>
    </w:p>
    <w:p w14:paraId="0ECE9BD6" w14:textId="77777777" w:rsidR="0084497E" w:rsidRDefault="00195529" w:rsidP="00BE52A6">
      <w:pPr>
        <w:spacing w:before="10" w:after="10" w:line="276" w:lineRule="auto"/>
        <w:jc w:val="both"/>
        <w:rPr>
          <w:rFonts w:ascii="Arial" w:hAnsi="Arial" w:cs="Arial"/>
          <w:sz w:val="24"/>
          <w:szCs w:val="24"/>
        </w:rPr>
      </w:pPr>
      <w:r>
        <w:rPr>
          <w:rFonts w:ascii="Arial" w:hAnsi="Arial" w:cs="Arial"/>
          <w:sz w:val="24"/>
          <w:szCs w:val="24"/>
        </w:rPr>
        <w:t xml:space="preserve">When the SAB decides a review should be held, an independent author will be commissioned to bring together all the information from agencies. If the adult had children who were known to services, the relevant local authority may be asked to complete an Independent Management Report (IMR). There is a pool of authors who can called on to complete the IMR. The authors are social workers of Team Manager </w:t>
      </w:r>
      <w:r>
        <w:rPr>
          <w:rFonts w:ascii="Arial" w:hAnsi="Arial" w:cs="Arial"/>
          <w:sz w:val="24"/>
          <w:szCs w:val="24"/>
        </w:rPr>
        <w:lastRenderedPageBreak/>
        <w:t xml:space="preserve">level or above. They must be independent of the adult/team/service. The process undertaken is the same as when an IMR is completed for an LSCPR. </w:t>
      </w:r>
    </w:p>
    <w:p w14:paraId="6CF8809E" w14:textId="77777777" w:rsidR="0084497E" w:rsidRDefault="0084497E" w:rsidP="00BE52A6">
      <w:pPr>
        <w:spacing w:before="10" w:after="10" w:line="276" w:lineRule="auto"/>
        <w:jc w:val="both"/>
        <w:rPr>
          <w:rFonts w:ascii="Arial" w:hAnsi="Arial" w:cs="Arial"/>
          <w:sz w:val="24"/>
          <w:szCs w:val="24"/>
        </w:rPr>
      </w:pPr>
    </w:p>
    <w:p w14:paraId="582AB255" w14:textId="0D1C1380" w:rsidR="00195529" w:rsidRPr="00CD3C7B" w:rsidRDefault="0084497E" w:rsidP="00BE52A6">
      <w:pPr>
        <w:spacing w:before="10" w:after="10" w:line="276" w:lineRule="auto"/>
        <w:jc w:val="both"/>
        <w:rPr>
          <w:rFonts w:ascii="Arial" w:hAnsi="Arial" w:cs="Arial"/>
          <w:sz w:val="24"/>
          <w:szCs w:val="24"/>
        </w:rPr>
      </w:pPr>
      <w:bookmarkStart w:id="23" w:name="_Hlk155252381"/>
      <w:r>
        <w:rPr>
          <w:rFonts w:ascii="Arial" w:hAnsi="Arial" w:cs="Arial"/>
          <w:sz w:val="24"/>
          <w:szCs w:val="24"/>
        </w:rPr>
        <w:t xml:space="preserve">The Service Manager for Safeguarding, Quality Assurance and Professional Standards offers supervision to the IMR </w:t>
      </w:r>
      <w:r w:rsidR="004A0E1F">
        <w:rPr>
          <w:rFonts w:ascii="Arial" w:hAnsi="Arial" w:cs="Arial"/>
          <w:sz w:val="24"/>
          <w:szCs w:val="24"/>
        </w:rPr>
        <w:t>a</w:t>
      </w:r>
      <w:r>
        <w:rPr>
          <w:rFonts w:ascii="Arial" w:hAnsi="Arial" w:cs="Arial"/>
          <w:sz w:val="24"/>
          <w:szCs w:val="24"/>
        </w:rPr>
        <w:t>uthor and oversight of the IMR</w:t>
      </w:r>
      <w:r w:rsidR="00B572E2">
        <w:rPr>
          <w:rFonts w:ascii="Arial" w:hAnsi="Arial" w:cs="Arial"/>
          <w:sz w:val="24"/>
          <w:szCs w:val="24"/>
        </w:rPr>
        <w:t xml:space="preserve">. </w:t>
      </w:r>
    </w:p>
    <w:p w14:paraId="790854DF" w14:textId="77777777" w:rsidR="00195529" w:rsidRPr="009C0B4C" w:rsidRDefault="00195529" w:rsidP="009C0B4C">
      <w:pPr>
        <w:pStyle w:val="Heading1"/>
        <w:rPr>
          <w:rFonts w:ascii="Arial" w:hAnsi="Arial" w:cs="Arial"/>
          <w:sz w:val="28"/>
          <w:szCs w:val="28"/>
        </w:rPr>
      </w:pPr>
      <w:bookmarkStart w:id="24" w:name="_Domestic_Homicide_Reviews"/>
      <w:bookmarkEnd w:id="23"/>
      <w:bookmarkEnd w:id="24"/>
      <w:r w:rsidRPr="009C0B4C">
        <w:rPr>
          <w:rFonts w:ascii="Arial" w:hAnsi="Arial" w:cs="Arial"/>
          <w:sz w:val="28"/>
          <w:szCs w:val="28"/>
        </w:rPr>
        <w:t>Domestic Homicide Reviews</w:t>
      </w:r>
    </w:p>
    <w:p w14:paraId="4FACE1BA" w14:textId="77777777" w:rsidR="00195529" w:rsidRPr="005967C4" w:rsidRDefault="00195529" w:rsidP="00195529">
      <w:pPr>
        <w:spacing w:before="10" w:after="10" w:line="276" w:lineRule="auto"/>
        <w:rPr>
          <w:rFonts w:ascii="Arial" w:hAnsi="Arial" w:cs="Arial"/>
          <w:sz w:val="24"/>
          <w:szCs w:val="24"/>
        </w:rPr>
      </w:pPr>
    </w:p>
    <w:p w14:paraId="365C7A02" w14:textId="77777777" w:rsidR="00195529" w:rsidRPr="00F96D0B" w:rsidRDefault="00195529" w:rsidP="00195529">
      <w:pPr>
        <w:spacing w:before="10" w:after="10" w:line="276" w:lineRule="auto"/>
        <w:jc w:val="both"/>
        <w:rPr>
          <w:rFonts w:ascii="Arial" w:hAnsi="Arial" w:cs="Arial"/>
          <w:sz w:val="24"/>
          <w:szCs w:val="24"/>
        </w:rPr>
      </w:pPr>
      <w:r w:rsidRPr="00F96D0B">
        <w:rPr>
          <w:rFonts w:ascii="Arial" w:hAnsi="Arial" w:cs="Arial"/>
          <w:sz w:val="24"/>
          <w:szCs w:val="24"/>
        </w:rPr>
        <w:t xml:space="preserve">Tragically, people sometimes die </w:t>
      </w:r>
      <w:proofErr w:type="gramStart"/>
      <w:r w:rsidRPr="00F96D0B">
        <w:rPr>
          <w:rFonts w:ascii="Arial" w:hAnsi="Arial" w:cs="Arial"/>
          <w:sz w:val="24"/>
          <w:szCs w:val="24"/>
        </w:rPr>
        <w:t>as a result of</w:t>
      </w:r>
      <w:proofErr w:type="gramEnd"/>
      <w:r w:rsidRPr="00F96D0B">
        <w:rPr>
          <w:rFonts w:ascii="Arial" w:hAnsi="Arial" w:cs="Arial"/>
          <w:sz w:val="24"/>
          <w:szCs w:val="24"/>
        </w:rPr>
        <w:t xml:space="preserve"> domestic abuse. When this happens, the law says that professionals involved in the case must conduct a multi-agency review of what happened so that we can identify what needs to be changed to reduce the risk of it happening again in the future.</w:t>
      </w:r>
    </w:p>
    <w:p w14:paraId="14C1659D" w14:textId="77777777" w:rsidR="00195529" w:rsidRPr="00F96D0B" w:rsidRDefault="00195529" w:rsidP="00195529">
      <w:pPr>
        <w:spacing w:before="10" w:after="10" w:line="276" w:lineRule="auto"/>
        <w:jc w:val="both"/>
        <w:rPr>
          <w:rFonts w:ascii="Arial" w:hAnsi="Arial" w:cs="Arial"/>
          <w:sz w:val="24"/>
          <w:szCs w:val="24"/>
        </w:rPr>
      </w:pPr>
    </w:p>
    <w:p w14:paraId="5A63E511" w14:textId="77777777" w:rsidR="00195529" w:rsidRDefault="00195529" w:rsidP="00195529">
      <w:pPr>
        <w:spacing w:before="10" w:after="10" w:line="276" w:lineRule="auto"/>
        <w:jc w:val="both"/>
        <w:rPr>
          <w:rFonts w:ascii="Arial" w:hAnsi="Arial" w:cs="Arial"/>
          <w:sz w:val="24"/>
          <w:szCs w:val="24"/>
        </w:rPr>
      </w:pPr>
      <w:r>
        <w:rPr>
          <w:rFonts w:ascii="Arial" w:hAnsi="Arial" w:cs="Arial"/>
          <w:sz w:val="24"/>
          <w:szCs w:val="24"/>
        </w:rPr>
        <w:t>The Kent Community Safety Partnership (CSP) oversee Domestic Homicide Reviews (DHR).</w:t>
      </w:r>
      <w:r w:rsidRPr="00F96D0B">
        <w:rPr>
          <w:rFonts w:ascii="Arial" w:hAnsi="Arial" w:cs="Arial"/>
          <w:sz w:val="24"/>
          <w:szCs w:val="24"/>
        </w:rPr>
        <w:t xml:space="preserve"> If a domestic homicide</w:t>
      </w:r>
      <w:r>
        <w:rPr>
          <w:rFonts w:ascii="Arial" w:hAnsi="Arial" w:cs="Arial"/>
          <w:sz w:val="24"/>
          <w:szCs w:val="24"/>
        </w:rPr>
        <w:t xml:space="preserve"> or suspected domestic homicide</w:t>
      </w:r>
      <w:r w:rsidRPr="00F96D0B">
        <w:rPr>
          <w:rFonts w:ascii="Arial" w:hAnsi="Arial" w:cs="Arial"/>
          <w:sz w:val="24"/>
          <w:szCs w:val="24"/>
        </w:rPr>
        <w:t xml:space="preserve"> takes place in Kent or Medway, Kent Police will make sure that the right people in the Community Safety Partnership are told as quickly as possible. After this initial notification, a decision will be made about whether we need to have a D</w:t>
      </w:r>
      <w:r>
        <w:rPr>
          <w:rFonts w:ascii="Arial" w:hAnsi="Arial" w:cs="Arial"/>
          <w:sz w:val="24"/>
          <w:szCs w:val="24"/>
        </w:rPr>
        <w:t xml:space="preserve">HR </w:t>
      </w:r>
      <w:r w:rsidRPr="00F96D0B">
        <w:rPr>
          <w:rFonts w:ascii="Arial" w:hAnsi="Arial" w:cs="Arial"/>
          <w:sz w:val="24"/>
          <w:szCs w:val="24"/>
        </w:rPr>
        <w:t xml:space="preserve">using the </w:t>
      </w:r>
      <w:proofErr w:type="gramStart"/>
      <w:r w:rsidRPr="00F96D0B">
        <w:rPr>
          <w:rFonts w:ascii="Arial" w:hAnsi="Arial" w:cs="Arial"/>
          <w:sz w:val="24"/>
          <w:szCs w:val="24"/>
        </w:rPr>
        <w:t>Home</w:t>
      </w:r>
      <w:proofErr w:type="gramEnd"/>
      <w:r w:rsidRPr="00F96D0B">
        <w:rPr>
          <w:rFonts w:ascii="Arial" w:hAnsi="Arial" w:cs="Arial"/>
          <w:sz w:val="24"/>
          <w:szCs w:val="24"/>
        </w:rPr>
        <w:t xml:space="preserve"> Office guidance.</w:t>
      </w:r>
    </w:p>
    <w:p w14:paraId="45579D62" w14:textId="77777777" w:rsidR="00195529" w:rsidRDefault="00195529" w:rsidP="00195529">
      <w:pPr>
        <w:spacing w:before="10" w:after="10" w:line="276" w:lineRule="auto"/>
        <w:jc w:val="both"/>
        <w:rPr>
          <w:rFonts w:ascii="Arial" w:hAnsi="Arial" w:cs="Arial"/>
          <w:sz w:val="24"/>
          <w:szCs w:val="24"/>
        </w:rPr>
      </w:pPr>
    </w:p>
    <w:p w14:paraId="4D3D9B22" w14:textId="77777777" w:rsidR="00195529" w:rsidRDefault="00195529" w:rsidP="00195529">
      <w:pPr>
        <w:spacing w:before="10" w:after="10" w:line="276" w:lineRule="auto"/>
        <w:jc w:val="both"/>
        <w:rPr>
          <w:rFonts w:ascii="Arial" w:hAnsi="Arial" w:cs="Arial"/>
          <w:sz w:val="24"/>
          <w:szCs w:val="24"/>
        </w:rPr>
      </w:pPr>
      <w:r w:rsidRPr="005967C4">
        <w:rPr>
          <w:rFonts w:ascii="Arial" w:hAnsi="Arial" w:cs="Arial"/>
          <w:sz w:val="24"/>
          <w:szCs w:val="24"/>
        </w:rPr>
        <w:t>The purpose of a D</w:t>
      </w:r>
      <w:r>
        <w:rPr>
          <w:rFonts w:ascii="Arial" w:hAnsi="Arial" w:cs="Arial"/>
          <w:sz w:val="24"/>
          <w:szCs w:val="24"/>
        </w:rPr>
        <w:t>HR</w:t>
      </w:r>
      <w:r w:rsidRPr="005967C4">
        <w:rPr>
          <w:rFonts w:ascii="Arial" w:hAnsi="Arial" w:cs="Arial"/>
          <w:sz w:val="24"/>
          <w:szCs w:val="24"/>
        </w:rPr>
        <w:t xml:space="preserve"> is to:</w:t>
      </w:r>
    </w:p>
    <w:p w14:paraId="4F753BB8" w14:textId="77777777" w:rsidR="00195529" w:rsidRPr="005967C4" w:rsidRDefault="00195529" w:rsidP="00195529">
      <w:pPr>
        <w:spacing w:before="10" w:after="10" w:line="276" w:lineRule="auto"/>
        <w:jc w:val="both"/>
        <w:rPr>
          <w:rFonts w:ascii="Arial" w:hAnsi="Arial" w:cs="Arial"/>
          <w:sz w:val="24"/>
          <w:szCs w:val="24"/>
        </w:rPr>
      </w:pPr>
    </w:p>
    <w:p w14:paraId="5F80EFE9" w14:textId="77777777" w:rsidR="00195529" w:rsidRPr="005C6FF5" w:rsidRDefault="00195529" w:rsidP="00252C3C">
      <w:pPr>
        <w:pStyle w:val="ListParagraph"/>
        <w:numPr>
          <w:ilvl w:val="0"/>
          <w:numId w:val="6"/>
        </w:numPr>
        <w:spacing w:before="10" w:after="10" w:line="276" w:lineRule="auto"/>
        <w:jc w:val="both"/>
        <w:rPr>
          <w:rFonts w:ascii="Arial" w:hAnsi="Arial" w:cs="Arial"/>
          <w:sz w:val="24"/>
          <w:szCs w:val="24"/>
        </w:rPr>
      </w:pPr>
      <w:r w:rsidRPr="005C6FF5">
        <w:rPr>
          <w:rFonts w:ascii="Arial" w:hAnsi="Arial" w:cs="Arial"/>
          <w:sz w:val="24"/>
          <w:szCs w:val="24"/>
        </w:rPr>
        <w:t>establish what lessons are to be learned from the domestic homicide regarding the way in which local professionals and organisations work individually and together to safeguard victims.</w:t>
      </w:r>
    </w:p>
    <w:p w14:paraId="7080B753" w14:textId="77777777" w:rsidR="00195529" w:rsidRPr="005C6FF5" w:rsidRDefault="00195529" w:rsidP="00252C3C">
      <w:pPr>
        <w:pStyle w:val="ListParagraph"/>
        <w:numPr>
          <w:ilvl w:val="0"/>
          <w:numId w:val="6"/>
        </w:numPr>
        <w:spacing w:before="10" w:after="10" w:line="276" w:lineRule="auto"/>
        <w:jc w:val="both"/>
        <w:rPr>
          <w:rFonts w:ascii="Arial" w:hAnsi="Arial" w:cs="Arial"/>
          <w:sz w:val="24"/>
          <w:szCs w:val="24"/>
        </w:rPr>
      </w:pPr>
      <w:r w:rsidRPr="005C6FF5">
        <w:rPr>
          <w:rFonts w:ascii="Arial" w:hAnsi="Arial" w:cs="Arial"/>
          <w:sz w:val="24"/>
          <w:szCs w:val="24"/>
        </w:rPr>
        <w:t>identify clearly what those lessons are both within and between agencies, how and within what timescales they will be acted on, and what is expected to change as a result.</w:t>
      </w:r>
    </w:p>
    <w:p w14:paraId="1505EAC2" w14:textId="77777777" w:rsidR="00195529" w:rsidRPr="005C6FF5" w:rsidRDefault="00195529" w:rsidP="00252C3C">
      <w:pPr>
        <w:pStyle w:val="ListParagraph"/>
        <w:numPr>
          <w:ilvl w:val="0"/>
          <w:numId w:val="6"/>
        </w:numPr>
        <w:spacing w:before="10" w:after="10" w:line="276" w:lineRule="auto"/>
        <w:jc w:val="both"/>
        <w:rPr>
          <w:rFonts w:ascii="Arial" w:hAnsi="Arial" w:cs="Arial"/>
          <w:sz w:val="24"/>
          <w:szCs w:val="24"/>
        </w:rPr>
      </w:pPr>
      <w:r w:rsidRPr="005C6FF5">
        <w:rPr>
          <w:rFonts w:ascii="Arial" w:hAnsi="Arial" w:cs="Arial"/>
          <w:sz w:val="24"/>
          <w:szCs w:val="24"/>
        </w:rPr>
        <w:t xml:space="preserve">apply these lessons to service responses including changes to inform national and local policies and procedures as appropriate. </w:t>
      </w:r>
    </w:p>
    <w:p w14:paraId="1F0BD4D8" w14:textId="77777777" w:rsidR="00195529" w:rsidRPr="005C6FF5" w:rsidRDefault="00195529" w:rsidP="00252C3C">
      <w:pPr>
        <w:pStyle w:val="ListParagraph"/>
        <w:numPr>
          <w:ilvl w:val="0"/>
          <w:numId w:val="6"/>
        </w:numPr>
        <w:spacing w:before="10" w:after="10" w:line="276" w:lineRule="auto"/>
        <w:jc w:val="both"/>
        <w:rPr>
          <w:rFonts w:ascii="Arial" w:hAnsi="Arial" w:cs="Arial"/>
          <w:sz w:val="24"/>
          <w:szCs w:val="24"/>
        </w:rPr>
      </w:pPr>
      <w:r w:rsidRPr="005C6FF5">
        <w:rPr>
          <w:rFonts w:ascii="Arial" w:hAnsi="Arial" w:cs="Arial"/>
          <w:sz w:val="24"/>
          <w:szCs w:val="24"/>
        </w:rPr>
        <w:t>prevent domestic violence and homicide and improve service responses for all domestic violence and abuse victims and their children by developing a co-ordinated multi-agency approach to ensure that domestic abuse is identified and responded to effectively at the earliest opportunity.</w:t>
      </w:r>
    </w:p>
    <w:p w14:paraId="23F11712" w14:textId="77777777" w:rsidR="00195529" w:rsidRDefault="00195529" w:rsidP="00252C3C">
      <w:pPr>
        <w:pStyle w:val="ListParagraph"/>
        <w:numPr>
          <w:ilvl w:val="0"/>
          <w:numId w:val="6"/>
        </w:numPr>
        <w:spacing w:before="10" w:after="10" w:line="276" w:lineRule="auto"/>
        <w:jc w:val="both"/>
        <w:rPr>
          <w:rFonts w:ascii="Arial" w:hAnsi="Arial" w:cs="Arial"/>
          <w:sz w:val="24"/>
          <w:szCs w:val="24"/>
        </w:rPr>
      </w:pPr>
      <w:r w:rsidRPr="005C6FF5">
        <w:rPr>
          <w:rFonts w:ascii="Arial" w:hAnsi="Arial" w:cs="Arial"/>
          <w:sz w:val="24"/>
          <w:szCs w:val="24"/>
        </w:rPr>
        <w:t>contribute to a better understanding of the nature of domestic violence and abuse; and</w:t>
      </w:r>
    </w:p>
    <w:p w14:paraId="730ED4A5" w14:textId="77777777" w:rsidR="00195529" w:rsidRPr="005967C4" w:rsidRDefault="00195529" w:rsidP="00195529">
      <w:pPr>
        <w:spacing w:before="10" w:after="10" w:line="276" w:lineRule="auto"/>
        <w:jc w:val="both"/>
        <w:rPr>
          <w:rFonts w:ascii="Arial" w:hAnsi="Arial" w:cs="Arial"/>
          <w:sz w:val="24"/>
          <w:szCs w:val="24"/>
        </w:rPr>
      </w:pPr>
      <w:r>
        <w:rPr>
          <w:rFonts w:ascii="Arial" w:hAnsi="Arial" w:cs="Arial"/>
          <w:sz w:val="24"/>
          <w:szCs w:val="24"/>
        </w:rPr>
        <w:t xml:space="preserve">     </w:t>
      </w:r>
      <w:r w:rsidRPr="005967C4">
        <w:rPr>
          <w:rFonts w:ascii="Arial" w:hAnsi="Arial" w:cs="Arial"/>
          <w:sz w:val="24"/>
          <w:szCs w:val="24"/>
        </w:rPr>
        <w:t xml:space="preserve">f) </w:t>
      </w:r>
      <w:r>
        <w:rPr>
          <w:rFonts w:ascii="Arial" w:hAnsi="Arial" w:cs="Arial"/>
          <w:sz w:val="24"/>
          <w:szCs w:val="24"/>
        </w:rPr>
        <w:t xml:space="preserve">  </w:t>
      </w:r>
      <w:r w:rsidRPr="005967C4">
        <w:rPr>
          <w:rFonts w:ascii="Arial" w:hAnsi="Arial" w:cs="Arial"/>
          <w:sz w:val="24"/>
          <w:szCs w:val="24"/>
        </w:rPr>
        <w:t>highlight good practice.</w:t>
      </w:r>
    </w:p>
    <w:p w14:paraId="1B00A63F" w14:textId="77777777" w:rsidR="00195529" w:rsidRPr="005967C4" w:rsidRDefault="00195529" w:rsidP="00195529">
      <w:pPr>
        <w:spacing w:before="10" w:after="10" w:line="276" w:lineRule="auto"/>
        <w:jc w:val="both"/>
        <w:rPr>
          <w:rFonts w:ascii="Arial" w:hAnsi="Arial" w:cs="Arial"/>
          <w:sz w:val="24"/>
          <w:szCs w:val="24"/>
        </w:rPr>
      </w:pPr>
    </w:p>
    <w:p w14:paraId="02F66C5F" w14:textId="77777777" w:rsidR="00195529" w:rsidRPr="005967C4" w:rsidRDefault="00195529" w:rsidP="00195529">
      <w:pPr>
        <w:spacing w:before="10" w:after="10" w:line="276" w:lineRule="auto"/>
        <w:jc w:val="both"/>
        <w:rPr>
          <w:rFonts w:ascii="Arial" w:hAnsi="Arial" w:cs="Arial"/>
          <w:sz w:val="24"/>
          <w:szCs w:val="24"/>
        </w:rPr>
      </w:pPr>
      <w:r w:rsidRPr="005967C4">
        <w:rPr>
          <w:rFonts w:ascii="Arial" w:hAnsi="Arial" w:cs="Arial"/>
          <w:sz w:val="24"/>
          <w:szCs w:val="24"/>
        </w:rPr>
        <w:t>The narrative of each review should articulate the life through the eyes of the victim (and their children) and talking to those around the victim including family, friends, neighbours,</w:t>
      </w:r>
      <w:r>
        <w:rPr>
          <w:rFonts w:ascii="Arial" w:hAnsi="Arial" w:cs="Arial"/>
          <w:sz w:val="24"/>
          <w:szCs w:val="24"/>
        </w:rPr>
        <w:t xml:space="preserve"> </w:t>
      </w:r>
      <w:r w:rsidRPr="005967C4">
        <w:rPr>
          <w:rFonts w:ascii="Arial" w:hAnsi="Arial" w:cs="Arial"/>
          <w:sz w:val="24"/>
          <w:szCs w:val="24"/>
        </w:rPr>
        <w:t xml:space="preserve">community members and professionals. This will help reviewers to </w:t>
      </w:r>
      <w:r w:rsidRPr="005967C4">
        <w:rPr>
          <w:rFonts w:ascii="Arial" w:hAnsi="Arial" w:cs="Arial"/>
          <w:sz w:val="24"/>
          <w:szCs w:val="24"/>
        </w:rPr>
        <w:lastRenderedPageBreak/>
        <w:t>understand the victim’s</w:t>
      </w:r>
      <w:r>
        <w:rPr>
          <w:rFonts w:ascii="Arial" w:hAnsi="Arial" w:cs="Arial"/>
          <w:sz w:val="24"/>
          <w:szCs w:val="24"/>
        </w:rPr>
        <w:t xml:space="preserve"> </w:t>
      </w:r>
      <w:r w:rsidRPr="005967C4">
        <w:rPr>
          <w:rFonts w:ascii="Arial" w:hAnsi="Arial" w:cs="Arial"/>
          <w:sz w:val="24"/>
          <w:szCs w:val="24"/>
        </w:rPr>
        <w:t>reality; to identify any barriers the victim faced to reporting abuse and learning why any</w:t>
      </w:r>
      <w:r>
        <w:rPr>
          <w:rFonts w:ascii="Arial" w:hAnsi="Arial" w:cs="Arial"/>
          <w:sz w:val="24"/>
          <w:szCs w:val="24"/>
        </w:rPr>
        <w:t xml:space="preserve"> </w:t>
      </w:r>
      <w:r w:rsidRPr="005967C4">
        <w:rPr>
          <w:rFonts w:ascii="Arial" w:hAnsi="Arial" w:cs="Arial"/>
          <w:sz w:val="24"/>
          <w:szCs w:val="24"/>
        </w:rPr>
        <w:t xml:space="preserve">interventions did not work for them. </w:t>
      </w:r>
    </w:p>
    <w:p w14:paraId="42A835CE" w14:textId="77777777" w:rsidR="00195529" w:rsidRPr="005967C4" w:rsidRDefault="00195529" w:rsidP="00195529">
      <w:pPr>
        <w:spacing w:before="10" w:after="10" w:line="276" w:lineRule="auto"/>
        <w:jc w:val="both"/>
        <w:rPr>
          <w:rFonts w:ascii="Arial" w:hAnsi="Arial" w:cs="Arial"/>
          <w:sz w:val="24"/>
          <w:szCs w:val="24"/>
        </w:rPr>
      </w:pPr>
    </w:p>
    <w:p w14:paraId="4A24E9A4" w14:textId="77777777" w:rsidR="00195529" w:rsidRPr="005967C4" w:rsidRDefault="00195529" w:rsidP="00195529">
      <w:pPr>
        <w:spacing w:before="10" w:after="10" w:line="276" w:lineRule="auto"/>
        <w:jc w:val="both"/>
        <w:rPr>
          <w:rFonts w:ascii="Arial" w:hAnsi="Arial" w:cs="Arial"/>
          <w:sz w:val="24"/>
          <w:szCs w:val="24"/>
        </w:rPr>
      </w:pPr>
      <w:r w:rsidRPr="005967C4">
        <w:rPr>
          <w:rFonts w:ascii="Arial" w:hAnsi="Arial" w:cs="Arial"/>
          <w:sz w:val="24"/>
          <w:szCs w:val="24"/>
        </w:rPr>
        <w:t>DHRs are not inquiries into how the victim died or into who is culpable; that is a matter for coroners and criminal courts, respectively, to determine as appropriate. DHRs are not</w:t>
      </w:r>
      <w:r>
        <w:rPr>
          <w:rFonts w:ascii="Arial" w:hAnsi="Arial" w:cs="Arial"/>
          <w:sz w:val="24"/>
          <w:szCs w:val="24"/>
        </w:rPr>
        <w:t xml:space="preserve"> </w:t>
      </w:r>
      <w:r w:rsidRPr="005967C4">
        <w:rPr>
          <w:rFonts w:ascii="Arial" w:hAnsi="Arial" w:cs="Arial"/>
          <w:sz w:val="24"/>
          <w:szCs w:val="24"/>
        </w:rPr>
        <w:t xml:space="preserve">specifically part of any disciplinary inquiry or process. Where information emerges </w:t>
      </w:r>
      <w:r>
        <w:rPr>
          <w:rFonts w:ascii="Arial" w:hAnsi="Arial" w:cs="Arial"/>
          <w:sz w:val="24"/>
          <w:szCs w:val="24"/>
        </w:rPr>
        <w:t xml:space="preserve">during </w:t>
      </w:r>
      <w:r w:rsidRPr="005967C4">
        <w:rPr>
          <w:rFonts w:ascii="Arial" w:hAnsi="Arial" w:cs="Arial"/>
          <w:sz w:val="24"/>
          <w:szCs w:val="24"/>
        </w:rPr>
        <w:t>a DHR indicating that disciplinary action should be initiated, the established</w:t>
      </w:r>
      <w:r>
        <w:rPr>
          <w:rFonts w:ascii="Arial" w:hAnsi="Arial" w:cs="Arial"/>
          <w:sz w:val="24"/>
          <w:szCs w:val="24"/>
        </w:rPr>
        <w:t xml:space="preserve"> </w:t>
      </w:r>
      <w:r w:rsidRPr="005967C4">
        <w:rPr>
          <w:rFonts w:ascii="Arial" w:hAnsi="Arial" w:cs="Arial"/>
          <w:sz w:val="24"/>
          <w:szCs w:val="24"/>
        </w:rPr>
        <w:t>agency disciplinary procedures should be undertaken</w:t>
      </w:r>
      <w:r>
        <w:rPr>
          <w:rFonts w:ascii="Arial" w:hAnsi="Arial" w:cs="Arial"/>
          <w:sz w:val="24"/>
          <w:szCs w:val="24"/>
        </w:rPr>
        <w:t>.</w:t>
      </w:r>
      <w:r w:rsidRPr="005967C4">
        <w:rPr>
          <w:rFonts w:ascii="Arial" w:hAnsi="Arial" w:cs="Arial"/>
          <w:sz w:val="24"/>
          <w:szCs w:val="24"/>
        </w:rPr>
        <w:t xml:space="preserve"> </w:t>
      </w:r>
    </w:p>
    <w:p w14:paraId="05242634" w14:textId="77777777" w:rsidR="00195529" w:rsidRPr="005967C4" w:rsidRDefault="00195529" w:rsidP="00195529">
      <w:pPr>
        <w:spacing w:before="10" w:after="10" w:line="276" w:lineRule="auto"/>
        <w:jc w:val="both"/>
        <w:rPr>
          <w:rFonts w:ascii="Arial" w:hAnsi="Arial" w:cs="Arial"/>
          <w:sz w:val="24"/>
          <w:szCs w:val="24"/>
        </w:rPr>
      </w:pPr>
    </w:p>
    <w:p w14:paraId="56DA4266" w14:textId="77777777" w:rsidR="00195529" w:rsidRPr="005967C4" w:rsidRDefault="00195529" w:rsidP="00195529">
      <w:pPr>
        <w:spacing w:before="10" w:after="10" w:line="276" w:lineRule="auto"/>
        <w:jc w:val="both"/>
        <w:rPr>
          <w:rFonts w:ascii="Arial" w:hAnsi="Arial" w:cs="Arial"/>
          <w:sz w:val="24"/>
          <w:szCs w:val="24"/>
        </w:rPr>
      </w:pPr>
      <w:r w:rsidRPr="005967C4">
        <w:rPr>
          <w:rFonts w:ascii="Arial" w:hAnsi="Arial" w:cs="Arial"/>
          <w:sz w:val="24"/>
          <w:szCs w:val="24"/>
        </w:rPr>
        <w:t xml:space="preserve">The decision on </w:t>
      </w:r>
      <w:proofErr w:type="gramStart"/>
      <w:r w:rsidRPr="005967C4">
        <w:rPr>
          <w:rFonts w:ascii="Arial" w:hAnsi="Arial" w:cs="Arial"/>
          <w:sz w:val="24"/>
          <w:szCs w:val="24"/>
        </w:rPr>
        <w:t>whether or not</w:t>
      </w:r>
      <w:proofErr w:type="gramEnd"/>
      <w:r w:rsidRPr="005967C4">
        <w:rPr>
          <w:rFonts w:ascii="Arial" w:hAnsi="Arial" w:cs="Arial"/>
          <w:sz w:val="24"/>
          <w:szCs w:val="24"/>
        </w:rPr>
        <w:t xml:space="preserve"> to proceed with a review should be taken by the chair of the CSP within </w:t>
      </w:r>
      <w:r w:rsidRPr="005967C4">
        <w:rPr>
          <w:rFonts w:ascii="Arial" w:hAnsi="Arial" w:cs="Arial"/>
          <w:b/>
          <w:bCs/>
          <w:sz w:val="24"/>
          <w:szCs w:val="24"/>
        </w:rPr>
        <w:t>one month</w:t>
      </w:r>
      <w:r w:rsidRPr="005967C4">
        <w:rPr>
          <w:rFonts w:ascii="Arial" w:hAnsi="Arial" w:cs="Arial"/>
          <w:sz w:val="24"/>
          <w:szCs w:val="24"/>
        </w:rPr>
        <w:t xml:space="preserve"> of a homicide coming to their attention. </w:t>
      </w:r>
    </w:p>
    <w:p w14:paraId="0E323506" w14:textId="77777777" w:rsidR="00195529" w:rsidRPr="005967C4" w:rsidRDefault="00195529" w:rsidP="00195529">
      <w:pPr>
        <w:spacing w:before="10" w:after="10" w:line="276" w:lineRule="auto"/>
        <w:jc w:val="both"/>
        <w:rPr>
          <w:rFonts w:ascii="Arial" w:hAnsi="Arial" w:cs="Arial"/>
          <w:sz w:val="24"/>
          <w:szCs w:val="24"/>
        </w:rPr>
      </w:pPr>
    </w:p>
    <w:p w14:paraId="3728E539" w14:textId="77777777" w:rsidR="00195529" w:rsidRPr="005967C4" w:rsidRDefault="00195529" w:rsidP="00195529">
      <w:pPr>
        <w:spacing w:before="10" w:after="10" w:line="276" w:lineRule="auto"/>
        <w:jc w:val="both"/>
        <w:rPr>
          <w:rFonts w:ascii="Arial" w:hAnsi="Arial" w:cs="Arial"/>
          <w:sz w:val="24"/>
          <w:szCs w:val="24"/>
        </w:rPr>
      </w:pPr>
      <w:r w:rsidRPr="005967C4">
        <w:rPr>
          <w:rFonts w:ascii="Arial" w:hAnsi="Arial" w:cs="Arial"/>
          <w:sz w:val="24"/>
          <w:szCs w:val="24"/>
        </w:rPr>
        <w:t xml:space="preserve">Agencies should also begin to work quickly to draw up a chronology of involvement with the victim, perpetrator and their families to help inform the terms of reference. </w:t>
      </w:r>
    </w:p>
    <w:p w14:paraId="36EE7E78" w14:textId="77777777" w:rsidR="00195529" w:rsidRPr="005967C4" w:rsidRDefault="00195529" w:rsidP="00195529">
      <w:pPr>
        <w:spacing w:before="10" w:after="10" w:line="276" w:lineRule="auto"/>
        <w:jc w:val="both"/>
        <w:rPr>
          <w:rFonts w:ascii="Arial" w:hAnsi="Arial" w:cs="Arial"/>
          <w:sz w:val="24"/>
          <w:szCs w:val="24"/>
        </w:rPr>
      </w:pPr>
    </w:p>
    <w:p w14:paraId="7676955C" w14:textId="77777777" w:rsidR="00195529" w:rsidRDefault="00195529" w:rsidP="00195529">
      <w:pPr>
        <w:spacing w:before="10" w:after="10" w:line="276" w:lineRule="auto"/>
        <w:jc w:val="both"/>
        <w:rPr>
          <w:rFonts w:ascii="Arial" w:hAnsi="Arial" w:cs="Arial"/>
          <w:sz w:val="24"/>
          <w:szCs w:val="24"/>
        </w:rPr>
      </w:pPr>
      <w:r w:rsidRPr="005967C4">
        <w:rPr>
          <w:rFonts w:ascii="Arial" w:hAnsi="Arial" w:cs="Arial"/>
          <w:sz w:val="24"/>
          <w:szCs w:val="24"/>
        </w:rPr>
        <w:t xml:space="preserve">The overview report should be completed within a further </w:t>
      </w:r>
      <w:r w:rsidRPr="005967C4">
        <w:rPr>
          <w:rFonts w:ascii="Arial" w:hAnsi="Arial" w:cs="Arial"/>
          <w:b/>
          <w:bCs/>
          <w:sz w:val="24"/>
          <w:szCs w:val="24"/>
        </w:rPr>
        <w:t>six months</w:t>
      </w:r>
      <w:r w:rsidRPr="005967C4">
        <w:rPr>
          <w:rFonts w:ascii="Arial" w:hAnsi="Arial" w:cs="Arial"/>
          <w:sz w:val="24"/>
          <w:szCs w:val="24"/>
        </w:rPr>
        <w:t xml:space="preserve"> of the date of the decision to proceed unless the review panel formally agrees an alternative timescale with the CSP. It is acknowledged that some DHRs will necessarily go beyond this further six-month timescale due to the complex scope of the DHR and/or due to on-going criminal justice proceedings. If the CSP believes that the delay to completion of the review is unreasonable, they should refer the issue to the Quality Assurance Panel for further advic</w:t>
      </w:r>
      <w:r>
        <w:rPr>
          <w:rFonts w:ascii="Arial" w:hAnsi="Arial" w:cs="Arial"/>
          <w:sz w:val="24"/>
          <w:szCs w:val="24"/>
        </w:rPr>
        <w:t>e.</w:t>
      </w:r>
    </w:p>
    <w:p w14:paraId="3E4CED79" w14:textId="77777777" w:rsidR="00195529" w:rsidRDefault="00195529" w:rsidP="00195529">
      <w:pPr>
        <w:spacing w:before="10" w:after="10" w:line="276" w:lineRule="auto"/>
        <w:jc w:val="both"/>
        <w:rPr>
          <w:rFonts w:ascii="Arial" w:hAnsi="Arial" w:cs="Arial"/>
          <w:sz w:val="24"/>
          <w:szCs w:val="24"/>
        </w:rPr>
      </w:pPr>
    </w:p>
    <w:p w14:paraId="15477C38" w14:textId="3400F27A" w:rsidR="00195529" w:rsidRDefault="00195529" w:rsidP="00195529">
      <w:pPr>
        <w:spacing w:before="10" w:after="10" w:line="276" w:lineRule="auto"/>
        <w:jc w:val="both"/>
        <w:rPr>
          <w:rFonts w:ascii="Arial" w:hAnsi="Arial" w:cs="Arial"/>
          <w:sz w:val="24"/>
          <w:szCs w:val="24"/>
        </w:rPr>
      </w:pPr>
      <w:r>
        <w:rPr>
          <w:rFonts w:ascii="Arial" w:hAnsi="Arial" w:cs="Arial"/>
          <w:sz w:val="24"/>
          <w:szCs w:val="24"/>
        </w:rPr>
        <w:t>There will be a representative from SPSQA who attends DHR panel meetings and disseminates any learning to services and ensures training, resources, policy and practice reflect learning from DHRs. Our agency author will be selected from the ICS IMR author list, attend the author’s briefing and complete the agency summary liaising with the ICS DHR panel member to agree the report.</w:t>
      </w:r>
    </w:p>
    <w:p w14:paraId="1270E327" w14:textId="77777777" w:rsidR="00B572E2" w:rsidRDefault="00B572E2" w:rsidP="00195529">
      <w:pPr>
        <w:spacing w:before="10" w:after="10" w:line="276" w:lineRule="auto"/>
        <w:jc w:val="both"/>
        <w:rPr>
          <w:rFonts w:ascii="Arial" w:hAnsi="Arial" w:cs="Arial"/>
          <w:sz w:val="24"/>
          <w:szCs w:val="24"/>
        </w:rPr>
      </w:pPr>
    </w:p>
    <w:p w14:paraId="00F918B7" w14:textId="6E96331A" w:rsidR="004A0E1F" w:rsidRDefault="004A0E1F" w:rsidP="00195529">
      <w:pPr>
        <w:spacing w:before="10" w:after="10" w:line="276" w:lineRule="auto"/>
        <w:jc w:val="both"/>
        <w:rPr>
          <w:rFonts w:ascii="Arial" w:hAnsi="Arial" w:cs="Arial"/>
          <w:sz w:val="24"/>
          <w:szCs w:val="24"/>
        </w:rPr>
      </w:pPr>
      <w:r w:rsidRPr="004A0E1F">
        <w:rPr>
          <w:rFonts w:ascii="Arial" w:hAnsi="Arial" w:cs="Arial"/>
          <w:sz w:val="24"/>
          <w:szCs w:val="24"/>
        </w:rPr>
        <w:t>The Service Manager for Safeguarding, Quality Assurance and Professional Standards offers supervision to the IMR author and oversight of the IMR.</w:t>
      </w:r>
    </w:p>
    <w:p w14:paraId="28E8508C" w14:textId="77777777" w:rsidR="00E656B1" w:rsidRDefault="00E656B1" w:rsidP="00195529">
      <w:pPr>
        <w:spacing w:before="10" w:after="10" w:line="276" w:lineRule="auto"/>
        <w:jc w:val="both"/>
        <w:rPr>
          <w:rFonts w:ascii="Arial" w:hAnsi="Arial" w:cs="Arial"/>
          <w:sz w:val="24"/>
          <w:szCs w:val="24"/>
        </w:rPr>
      </w:pPr>
    </w:p>
    <w:p w14:paraId="12B2838D" w14:textId="456B5269" w:rsidR="00195529" w:rsidRDefault="00195529" w:rsidP="00BE52A6">
      <w:pPr>
        <w:pStyle w:val="Heading1"/>
        <w:rPr>
          <w:rStyle w:val="Hyperlink"/>
          <w:rFonts w:ascii="Arial" w:hAnsi="Arial" w:cs="Arial"/>
          <w:color w:val="2F5496" w:themeColor="accent1" w:themeShade="BF"/>
          <w:sz w:val="28"/>
          <w:szCs w:val="28"/>
          <w:u w:val="none"/>
        </w:rPr>
      </w:pPr>
      <w:bookmarkStart w:id="25" w:name="_Safeguarding_Review_(SR)"/>
      <w:bookmarkStart w:id="26" w:name="_GUIDANCE_FOR_THE"/>
      <w:bookmarkEnd w:id="25"/>
      <w:bookmarkEnd w:id="26"/>
      <w:r w:rsidRPr="009C0B4C">
        <w:rPr>
          <w:rStyle w:val="Hyperlink"/>
          <w:rFonts w:ascii="Arial" w:hAnsi="Arial" w:cs="Arial"/>
          <w:color w:val="2F5496" w:themeColor="accent1" w:themeShade="BF"/>
          <w:sz w:val="28"/>
          <w:szCs w:val="28"/>
          <w:u w:val="none"/>
        </w:rPr>
        <w:t xml:space="preserve">Guidance for the allocated practitioners, managers, and teams, where a safeguarding review is being completed on a child or their parent(s) </w:t>
      </w:r>
    </w:p>
    <w:p w14:paraId="32987A64" w14:textId="77777777" w:rsidR="00195529" w:rsidRDefault="00195529" w:rsidP="00195529">
      <w:pPr>
        <w:tabs>
          <w:tab w:val="left" w:pos="3795"/>
        </w:tabs>
        <w:spacing w:before="10" w:after="10" w:line="276" w:lineRule="auto"/>
        <w:jc w:val="both"/>
        <w:rPr>
          <w:rFonts w:ascii="Arial" w:hAnsi="Arial" w:cs="Arial"/>
          <w:sz w:val="24"/>
          <w:szCs w:val="24"/>
        </w:rPr>
      </w:pPr>
    </w:p>
    <w:p w14:paraId="1E9C0B8C" w14:textId="14480D2D" w:rsidR="00195529" w:rsidRDefault="00195529" w:rsidP="00195529">
      <w:pPr>
        <w:tabs>
          <w:tab w:val="left" w:pos="3795"/>
        </w:tabs>
        <w:spacing w:before="10" w:after="10" w:line="276" w:lineRule="auto"/>
        <w:jc w:val="both"/>
        <w:rPr>
          <w:rFonts w:ascii="Arial" w:hAnsi="Arial" w:cs="Arial"/>
          <w:sz w:val="24"/>
          <w:szCs w:val="24"/>
        </w:rPr>
      </w:pPr>
      <w:r>
        <w:rPr>
          <w:rFonts w:ascii="Arial" w:hAnsi="Arial" w:cs="Arial"/>
          <w:sz w:val="24"/>
          <w:szCs w:val="24"/>
        </w:rPr>
        <w:t>Practitioners and managers</w:t>
      </w:r>
      <w:r w:rsidRPr="005967C4">
        <w:rPr>
          <w:rFonts w:ascii="Arial" w:hAnsi="Arial" w:cs="Arial"/>
          <w:sz w:val="24"/>
          <w:szCs w:val="24"/>
        </w:rPr>
        <w:t xml:space="preserve"> </w:t>
      </w:r>
      <w:r>
        <w:rPr>
          <w:rFonts w:ascii="Arial" w:hAnsi="Arial" w:cs="Arial"/>
          <w:sz w:val="24"/>
          <w:szCs w:val="24"/>
        </w:rPr>
        <w:t>may</w:t>
      </w:r>
      <w:r w:rsidRPr="005967C4">
        <w:rPr>
          <w:rFonts w:ascii="Arial" w:hAnsi="Arial" w:cs="Arial"/>
          <w:sz w:val="24"/>
          <w:szCs w:val="24"/>
        </w:rPr>
        <w:t xml:space="preserve"> be spoken to as part of the review </w:t>
      </w:r>
      <w:r>
        <w:rPr>
          <w:rFonts w:ascii="Arial" w:hAnsi="Arial" w:cs="Arial"/>
          <w:sz w:val="24"/>
          <w:szCs w:val="24"/>
        </w:rPr>
        <w:t>as this will add context and depth of understanding to information.</w:t>
      </w:r>
      <w:r w:rsidR="00B572E2">
        <w:rPr>
          <w:rFonts w:ascii="Arial" w:hAnsi="Arial" w:cs="Arial"/>
          <w:sz w:val="24"/>
          <w:szCs w:val="24"/>
        </w:rPr>
        <w:t xml:space="preserve"> </w:t>
      </w:r>
      <w:r>
        <w:rPr>
          <w:rFonts w:ascii="Arial" w:hAnsi="Arial" w:cs="Arial"/>
          <w:sz w:val="24"/>
          <w:szCs w:val="24"/>
        </w:rPr>
        <w:t xml:space="preserve">The expectation is that staff make themselves available and be open to sharing learning, be open to the enquiry, be reflective and discuss all the relevant information. This is not a formal interview. </w:t>
      </w:r>
    </w:p>
    <w:p w14:paraId="6373BCB2" w14:textId="77777777" w:rsidR="00195529" w:rsidRDefault="00195529" w:rsidP="00195529">
      <w:pPr>
        <w:tabs>
          <w:tab w:val="left" w:pos="3795"/>
        </w:tabs>
        <w:spacing w:before="10" w:after="10" w:line="276" w:lineRule="auto"/>
        <w:jc w:val="both"/>
        <w:rPr>
          <w:rFonts w:ascii="Arial" w:hAnsi="Arial" w:cs="Arial"/>
          <w:sz w:val="24"/>
          <w:szCs w:val="24"/>
        </w:rPr>
      </w:pPr>
    </w:p>
    <w:p w14:paraId="6A1AD366" w14:textId="6AD329AD" w:rsidR="00195529" w:rsidRPr="00771A61" w:rsidRDefault="00195529" w:rsidP="00195529">
      <w:pPr>
        <w:tabs>
          <w:tab w:val="left" w:pos="3795"/>
        </w:tabs>
        <w:spacing w:before="10" w:after="10" w:line="276" w:lineRule="auto"/>
        <w:jc w:val="both"/>
        <w:rPr>
          <w:rFonts w:ascii="Arial" w:hAnsi="Arial" w:cs="Arial"/>
          <w:sz w:val="24"/>
          <w:szCs w:val="24"/>
        </w:rPr>
      </w:pPr>
      <w:r w:rsidRPr="00771A61">
        <w:rPr>
          <w:rFonts w:ascii="Arial" w:hAnsi="Arial" w:cs="Arial"/>
          <w:sz w:val="24"/>
          <w:szCs w:val="24"/>
        </w:rPr>
        <w:lastRenderedPageBreak/>
        <w:t xml:space="preserve">For some advice for practitioners and managers see </w:t>
      </w:r>
      <w:hyperlink w:anchor="_Appendix_3_-" w:history="1">
        <w:r w:rsidRPr="009C0B4C">
          <w:rPr>
            <w:rStyle w:val="Hyperlink"/>
            <w:rFonts w:ascii="Arial" w:hAnsi="Arial" w:cs="Arial"/>
            <w:color w:val="2F5496" w:themeColor="accent1" w:themeShade="BF"/>
            <w:sz w:val="24"/>
            <w:szCs w:val="24"/>
          </w:rPr>
          <w:t>appendix 3.</w:t>
        </w:r>
      </w:hyperlink>
    </w:p>
    <w:p w14:paraId="222CEEFC" w14:textId="77777777" w:rsidR="00195529" w:rsidRDefault="00195529" w:rsidP="00195529">
      <w:pPr>
        <w:pStyle w:val="Heading2"/>
        <w:rPr>
          <w:sz w:val="28"/>
          <w:szCs w:val="28"/>
        </w:rPr>
      </w:pPr>
      <w:r w:rsidRPr="005967C4">
        <w:rPr>
          <w:rFonts w:cs="Arial"/>
          <w:sz w:val="24"/>
          <w:szCs w:val="24"/>
        </w:rPr>
        <w:t xml:space="preserve"> </w:t>
      </w:r>
    </w:p>
    <w:p w14:paraId="0307B061" w14:textId="6CACC25E" w:rsidR="00512D91" w:rsidRPr="00195529" w:rsidRDefault="00195529" w:rsidP="00195529">
      <w:pPr>
        <w:jc w:val="both"/>
        <w:rPr>
          <w:rFonts w:ascii="Arial" w:hAnsi="Arial" w:cs="Arial"/>
          <w:sz w:val="24"/>
          <w:szCs w:val="24"/>
        </w:rPr>
      </w:pPr>
      <w:r w:rsidRPr="00FA1CBB">
        <w:rPr>
          <w:rFonts w:ascii="Arial" w:hAnsi="Arial" w:cs="Arial"/>
          <w:sz w:val="24"/>
          <w:szCs w:val="24"/>
        </w:rPr>
        <w:t xml:space="preserve">Where there has been a significant incident, some staff may need additional support to manage this. Staff can access Support Line individually or Amparo as a group. Group sessions should be considered and </w:t>
      </w:r>
      <w:r>
        <w:rPr>
          <w:rFonts w:ascii="Arial" w:hAnsi="Arial" w:cs="Arial"/>
          <w:sz w:val="24"/>
          <w:szCs w:val="24"/>
        </w:rPr>
        <w:t xml:space="preserve">if appropriate </w:t>
      </w:r>
      <w:r w:rsidRPr="00FA1CBB">
        <w:rPr>
          <w:rFonts w:ascii="Arial" w:hAnsi="Arial" w:cs="Arial"/>
          <w:sz w:val="24"/>
          <w:szCs w:val="24"/>
        </w:rPr>
        <w:t>arrange</w:t>
      </w:r>
      <w:r>
        <w:rPr>
          <w:rFonts w:ascii="Arial" w:hAnsi="Arial" w:cs="Arial"/>
          <w:sz w:val="24"/>
          <w:szCs w:val="24"/>
        </w:rPr>
        <w:t>d</w:t>
      </w:r>
      <w:r w:rsidRPr="00FA1CBB">
        <w:rPr>
          <w:rFonts w:ascii="Arial" w:hAnsi="Arial" w:cs="Arial"/>
          <w:sz w:val="24"/>
          <w:szCs w:val="24"/>
        </w:rPr>
        <w:t xml:space="preserve"> by the relevant Service Manager. </w:t>
      </w:r>
    </w:p>
    <w:p w14:paraId="5906290B" w14:textId="77777777" w:rsidR="00512D91" w:rsidRDefault="00512D91" w:rsidP="00512D91">
      <w:pPr>
        <w:spacing w:before="12" w:after="12" w:line="276" w:lineRule="auto"/>
        <w:jc w:val="both"/>
        <w:rPr>
          <w:rFonts w:ascii="Arial" w:hAnsi="Arial" w:cs="Arial"/>
          <w:b/>
          <w:sz w:val="28"/>
          <w:szCs w:val="28"/>
        </w:rPr>
      </w:pPr>
    </w:p>
    <w:p w14:paraId="5C61607D" w14:textId="5341C1C3" w:rsidR="00512D91" w:rsidRDefault="00195529" w:rsidP="00512D91">
      <w:pPr>
        <w:spacing w:before="12" w:after="12" w:line="276" w:lineRule="auto"/>
        <w:jc w:val="both"/>
        <w:rPr>
          <w:rFonts w:ascii="Arial" w:hAnsi="Arial" w:cs="Arial"/>
          <w:b/>
          <w:sz w:val="28"/>
          <w:szCs w:val="28"/>
        </w:rPr>
      </w:pPr>
      <w:r>
        <w:rPr>
          <w:rFonts w:ascii="Arial" w:hAnsi="Arial" w:cs="Arial"/>
          <w:i/>
          <w:iCs/>
          <w:noProof/>
          <w:sz w:val="24"/>
          <w:szCs w:val="24"/>
        </w:rPr>
        <mc:AlternateContent>
          <mc:Choice Requires="wps">
            <w:drawing>
              <wp:inline distT="0" distB="0" distL="0" distR="0" wp14:anchorId="1CB33992" wp14:editId="62E44073">
                <wp:extent cx="5743575" cy="1971675"/>
                <wp:effectExtent l="0" t="0" r="28575" b="28575"/>
                <wp:docPr id="1909875341" name="Rectangle 14"/>
                <wp:cNvGraphicFramePr/>
                <a:graphic xmlns:a="http://schemas.openxmlformats.org/drawingml/2006/main">
                  <a:graphicData uri="http://schemas.microsoft.com/office/word/2010/wordprocessingShape">
                    <wps:wsp>
                      <wps:cNvSpPr/>
                      <wps:spPr>
                        <a:xfrm>
                          <a:off x="0" y="0"/>
                          <a:ext cx="5743575" cy="1971675"/>
                        </a:xfrm>
                        <a:prstGeom prst="rect">
                          <a:avLst/>
                        </a:prstGeom>
                        <a:solidFill>
                          <a:schemeClr val="accent1">
                            <a:lumMod val="60000"/>
                            <a:lumOff val="40000"/>
                          </a:schemeClr>
                        </a:solidFill>
                        <a:ln w="12700" cap="flat" cmpd="sng" algn="ctr">
                          <a:solidFill>
                            <a:srgbClr val="4472C4">
                              <a:shade val="15000"/>
                            </a:srgbClr>
                          </a:solidFill>
                          <a:prstDash val="solid"/>
                          <a:miter lim="800000"/>
                        </a:ln>
                        <a:effectLst/>
                      </wps:spPr>
                      <wps:txbx>
                        <w:txbxContent>
                          <w:p w14:paraId="0CC8165F" w14:textId="77777777" w:rsidR="00195529" w:rsidRDefault="00195529" w:rsidP="00195529">
                            <w:pPr>
                              <w:spacing w:after="0" w:line="276" w:lineRule="auto"/>
                              <w:jc w:val="both"/>
                              <w:rPr>
                                <w:rFonts w:ascii="Arial" w:hAnsi="Arial" w:cs="Arial"/>
                                <w:b/>
                                <w:bCs/>
                                <w:sz w:val="24"/>
                                <w:szCs w:val="24"/>
                              </w:rPr>
                            </w:pPr>
                            <w:r w:rsidRPr="00A368F3">
                              <w:rPr>
                                <w:rFonts w:ascii="Arial" w:hAnsi="Arial" w:cs="Arial"/>
                                <w:b/>
                                <w:bCs/>
                                <w:sz w:val="24"/>
                                <w:szCs w:val="24"/>
                              </w:rPr>
                              <w:t>Point of note for managers:</w:t>
                            </w:r>
                            <w:r>
                              <w:rPr>
                                <w:rFonts w:ascii="Arial" w:hAnsi="Arial" w:cs="Arial"/>
                                <w:b/>
                                <w:bCs/>
                                <w:sz w:val="24"/>
                                <w:szCs w:val="24"/>
                              </w:rPr>
                              <w:t xml:space="preserve"> </w:t>
                            </w:r>
                          </w:p>
                          <w:p w14:paraId="730EFCE5" w14:textId="77777777" w:rsidR="00195529" w:rsidRPr="00A368F3" w:rsidRDefault="00195529" w:rsidP="00195529">
                            <w:pPr>
                              <w:spacing w:after="0" w:line="276" w:lineRule="auto"/>
                              <w:jc w:val="both"/>
                              <w:rPr>
                                <w:rFonts w:ascii="Arial" w:hAnsi="Arial" w:cs="Arial"/>
                                <w:sz w:val="24"/>
                                <w:szCs w:val="24"/>
                              </w:rPr>
                            </w:pPr>
                            <w:r w:rsidRPr="00A368F3">
                              <w:rPr>
                                <w:rFonts w:ascii="Arial" w:hAnsi="Arial" w:cs="Arial"/>
                                <w:sz w:val="24"/>
                                <w:szCs w:val="24"/>
                              </w:rPr>
                              <w:t>Whilst this process is a learning process, the</w:t>
                            </w:r>
                            <w:r>
                              <w:rPr>
                                <w:rFonts w:ascii="Arial" w:hAnsi="Arial" w:cs="Arial"/>
                                <w:sz w:val="24"/>
                                <w:szCs w:val="24"/>
                              </w:rPr>
                              <w:t>re may be times when the</w:t>
                            </w:r>
                            <w:r w:rsidRPr="00A368F3">
                              <w:rPr>
                                <w:rFonts w:ascii="Arial" w:hAnsi="Arial" w:cs="Arial"/>
                                <w:sz w:val="24"/>
                                <w:szCs w:val="24"/>
                              </w:rPr>
                              <w:t xml:space="preserve"> accountable line manager with oversight </w:t>
                            </w:r>
                            <w:r>
                              <w:rPr>
                                <w:rFonts w:ascii="Arial" w:hAnsi="Arial" w:cs="Arial"/>
                                <w:sz w:val="24"/>
                                <w:szCs w:val="24"/>
                              </w:rPr>
                              <w:t xml:space="preserve">considers policy, practice guidance and professional standards were not followed, and this warrants consideration regarding </w:t>
                            </w:r>
                            <w:r w:rsidRPr="00A368F3">
                              <w:rPr>
                                <w:rFonts w:ascii="Arial" w:hAnsi="Arial" w:cs="Arial"/>
                                <w:sz w:val="24"/>
                                <w:szCs w:val="24"/>
                              </w:rPr>
                              <w:t>performance and capabilit</w:t>
                            </w:r>
                            <w:r>
                              <w:rPr>
                                <w:rFonts w:ascii="Arial" w:hAnsi="Arial" w:cs="Arial"/>
                                <w:sz w:val="24"/>
                                <w:szCs w:val="24"/>
                              </w:rPr>
                              <w:t>y or referral to Social Work England</w:t>
                            </w:r>
                            <w:r w:rsidRPr="00A368F3">
                              <w:rPr>
                                <w:rFonts w:ascii="Arial" w:hAnsi="Arial" w:cs="Arial"/>
                                <w:sz w:val="24"/>
                                <w:szCs w:val="24"/>
                              </w:rPr>
                              <w:t xml:space="preserve">. This is a separate process and not within the remit of any of the above reports. Managers should access support with this process through HR Connect and the </w:t>
                            </w:r>
                            <w:hyperlink r:id="rId26" w:history="1">
                              <w:r w:rsidRPr="00195529">
                                <w:rPr>
                                  <w:rStyle w:val="Hyperlink"/>
                                  <w:rFonts w:ascii="Arial" w:hAnsi="Arial" w:cs="Arial"/>
                                  <w:b/>
                                  <w:bCs/>
                                  <w:color w:val="auto"/>
                                  <w:sz w:val="24"/>
                                  <w:szCs w:val="24"/>
                                </w:rPr>
                                <w:t>Performance and Capability Procedure</w:t>
                              </w:r>
                            </w:hyperlink>
                            <w:r>
                              <w:rPr>
                                <w:rFonts w:ascii="Arial" w:hAnsi="Arial" w:cs="Arial"/>
                                <w:sz w:val="24"/>
                                <w:szCs w:val="24"/>
                              </w:rPr>
                              <w:t xml:space="preserve"> or through the Principal Social Worker regarding </w:t>
                            </w:r>
                            <w:r w:rsidRPr="00A368F3">
                              <w:rPr>
                                <w:rFonts w:ascii="Arial" w:hAnsi="Arial" w:cs="Arial"/>
                                <w:sz w:val="24"/>
                                <w:szCs w:val="24"/>
                              </w:rPr>
                              <w:t xml:space="preserve"> </w:t>
                            </w:r>
                            <w:hyperlink r:id="rId27" w:history="1">
                              <w:r w:rsidRPr="00195529">
                                <w:rPr>
                                  <w:rStyle w:val="Hyperlink"/>
                                  <w:rFonts w:ascii="Arial" w:hAnsi="Arial" w:cs="Arial"/>
                                  <w:b/>
                                  <w:bCs/>
                                  <w:color w:val="auto"/>
                                  <w:sz w:val="24"/>
                                  <w:szCs w:val="24"/>
                                </w:rPr>
                                <w:t>Social Work England Professional Standards</w:t>
                              </w:r>
                            </w:hyperlink>
                            <w:r w:rsidRPr="00195529">
                              <w:rPr>
                                <w:rFonts w:ascii="Arial" w:hAnsi="Arial" w:cs="Arial"/>
                                <w:b/>
                                <w:bCs/>
                                <w:sz w:val="24"/>
                                <w:szCs w:val="24"/>
                              </w:rPr>
                              <w:t>.</w:t>
                            </w:r>
                          </w:p>
                          <w:p w14:paraId="2108DAD9" w14:textId="77777777" w:rsidR="00195529" w:rsidRDefault="00195529" w:rsidP="00195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B33992" id="Rectangle 14" o:spid="_x0000_s1027" style="width:452.25pt;height:15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" fillcolor="#8eaadb [1940]" strokecolor="#172c51" strokeweight="1pt">
                <v:textbox>
                  <w:txbxContent>
                    <w:p w14:paraId="0CC8165F" w14:textId="77777777" w:rsidR="00195529" w:rsidRDefault="00195529" w:rsidP="00195529">
                      <w:pPr>
                        <w:spacing w:after="0" w:line="276" w:lineRule="auto"/>
                        <w:jc w:val="both"/>
                        <w:rPr>
                          <w:rFonts w:ascii="Arial" w:hAnsi="Arial" w:cs="Arial"/>
                          <w:b/>
                          <w:bCs/>
                          <w:sz w:val="24"/>
                          <w:szCs w:val="24"/>
                        </w:rPr>
                      </w:pPr>
                      <w:r w:rsidRPr="00A368F3">
                        <w:rPr>
                          <w:rFonts w:ascii="Arial" w:hAnsi="Arial" w:cs="Arial"/>
                          <w:b/>
                          <w:bCs/>
                          <w:sz w:val="24"/>
                          <w:szCs w:val="24"/>
                        </w:rPr>
                        <w:t>Point of note for managers:</w:t>
                      </w:r>
                      <w:r>
                        <w:rPr>
                          <w:rFonts w:ascii="Arial" w:hAnsi="Arial" w:cs="Arial"/>
                          <w:b/>
                          <w:bCs/>
                          <w:sz w:val="24"/>
                          <w:szCs w:val="24"/>
                        </w:rPr>
                        <w:t xml:space="preserve"> </w:t>
                      </w:r>
                    </w:p>
                    <w:p w14:paraId="730EFCE5" w14:textId="77777777" w:rsidR="00195529" w:rsidRPr="00A368F3" w:rsidRDefault="00195529" w:rsidP="00195529">
                      <w:pPr>
                        <w:spacing w:after="0" w:line="276" w:lineRule="auto"/>
                        <w:jc w:val="both"/>
                        <w:rPr>
                          <w:rFonts w:ascii="Arial" w:hAnsi="Arial" w:cs="Arial"/>
                          <w:sz w:val="24"/>
                          <w:szCs w:val="24"/>
                        </w:rPr>
                      </w:pPr>
                      <w:r w:rsidRPr="00A368F3">
                        <w:rPr>
                          <w:rFonts w:ascii="Arial" w:hAnsi="Arial" w:cs="Arial"/>
                          <w:sz w:val="24"/>
                          <w:szCs w:val="24"/>
                        </w:rPr>
                        <w:t>Whilst this process is a learning process, the</w:t>
                      </w:r>
                      <w:r>
                        <w:rPr>
                          <w:rFonts w:ascii="Arial" w:hAnsi="Arial" w:cs="Arial"/>
                          <w:sz w:val="24"/>
                          <w:szCs w:val="24"/>
                        </w:rPr>
                        <w:t>re may be times when the</w:t>
                      </w:r>
                      <w:r w:rsidRPr="00A368F3">
                        <w:rPr>
                          <w:rFonts w:ascii="Arial" w:hAnsi="Arial" w:cs="Arial"/>
                          <w:sz w:val="24"/>
                          <w:szCs w:val="24"/>
                        </w:rPr>
                        <w:t xml:space="preserve"> accountable line manager with oversight </w:t>
                      </w:r>
                      <w:r>
                        <w:rPr>
                          <w:rFonts w:ascii="Arial" w:hAnsi="Arial" w:cs="Arial"/>
                          <w:sz w:val="24"/>
                          <w:szCs w:val="24"/>
                        </w:rPr>
                        <w:t xml:space="preserve">considers policy, practice guidance and professional standards were not followed, and this warrants consideration regarding </w:t>
                      </w:r>
                      <w:r w:rsidRPr="00A368F3">
                        <w:rPr>
                          <w:rFonts w:ascii="Arial" w:hAnsi="Arial" w:cs="Arial"/>
                          <w:sz w:val="24"/>
                          <w:szCs w:val="24"/>
                        </w:rPr>
                        <w:t>performance and capabilit</w:t>
                      </w:r>
                      <w:r>
                        <w:rPr>
                          <w:rFonts w:ascii="Arial" w:hAnsi="Arial" w:cs="Arial"/>
                          <w:sz w:val="24"/>
                          <w:szCs w:val="24"/>
                        </w:rPr>
                        <w:t>y or referral to Social Work England</w:t>
                      </w:r>
                      <w:r w:rsidRPr="00A368F3">
                        <w:rPr>
                          <w:rFonts w:ascii="Arial" w:hAnsi="Arial" w:cs="Arial"/>
                          <w:sz w:val="24"/>
                          <w:szCs w:val="24"/>
                        </w:rPr>
                        <w:t xml:space="preserve">. This is a separate process and not within the remit of any of the above reports. Managers should access support with this process through HR Connect and the </w:t>
                      </w:r>
                      <w:hyperlink r:id="rId28" w:history="1">
                        <w:r w:rsidRPr="00195529">
                          <w:rPr>
                            <w:rStyle w:val="Hyperlink"/>
                            <w:rFonts w:ascii="Arial" w:hAnsi="Arial" w:cs="Arial"/>
                            <w:b/>
                            <w:bCs/>
                            <w:color w:val="auto"/>
                            <w:sz w:val="24"/>
                            <w:szCs w:val="24"/>
                          </w:rPr>
                          <w:t>Performance and Capability Procedure</w:t>
                        </w:r>
                      </w:hyperlink>
                      <w:r>
                        <w:rPr>
                          <w:rFonts w:ascii="Arial" w:hAnsi="Arial" w:cs="Arial"/>
                          <w:sz w:val="24"/>
                          <w:szCs w:val="24"/>
                        </w:rPr>
                        <w:t xml:space="preserve"> or through the Principal Social Worker regarding </w:t>
                      </w:r>
                      <w:r w:rsidRPr="00A368F3">
                        <w:rPr>
                          <w:rFonts w:ascii="Arial" w:hAnsi="Arial" w:cs="Arial"/>
                          <w:sz w:val="24"/>
                          <w:szCs w:val="24"/>
                        </w:rPr>
                        <w:t xml:space="preserve"> </w:t>
                      </w:r>
                      <w:hyperlink r:id="rId29" w:history="1">
                        <w:r w:rsidRPr="00195529">
                          <w:rPr>
                            <w:rStyle w:val="Hyperlink"/>
                            <w:rFonts w:ascii="Arial" w:hAnsi="Arial" w:cs="Arial"/>
                            <w:b/>
                            <w:bCs/>
                            <w:color w:val="auto"/>
                            <w:sz w:val="24"/>
                            <w:szCs w:val="24"/>
                          </w:rPr>
                          <w:t>Social Work England Professional Standards</w:t>
                        </w:r>
                      </w:hyperlink>
                      <w:r w:rsidRPr="00195529">
                        <w:rPr>
                          <w:rFonts w:ascii="Arial" w:hAnsi="Arial" w:cs="Arial"/>
                          <w:b/>
                          <w:bCs/>
                          <w:sz w:val="24"/>
                          <w:szCs w:val="24"/>
                        </w:rPr>
                        <w:t>.</w:t>
                      </w:r>
                    </w:p>
                    <w:p w14:paraId="2108DAD9" w14:textId="77777777" w:rsidR="00195529" w:rsidRDefault="00195529" w:rsidP="00195529">
                      <w:pPr>
                        <w:jc w:val="center"/>
                      </w:pPr>
                    </w:p>
                  </w:txbxContent>
                </v:textbox>
                <w10:anchorlock/>
              </v:rect>
            </w:pict>
          </mc:Fallback>
        </mc:AlternateContent>
      </w:r>
    </w:p>
    <w:p w14:paraId="1EBF95EC" w14:textId="77777777" w:rsidR="00512D91" w:rsidRDefault="00512D91" w:rsidP="00512D91">
      <w:pPr>
        <w:spacing w:before="12" w:after="12" w:line="276" w:lineRule="auto"/>
        <w:jc w:val="both"/>
        <w:rPr>
          <w:rFonts w:ascii="Arial" w:hAnsi="Arial" w:cs="Arial"/>
          <w:b/>
          <w:sz w:val="28"/>
          <w:szCs w:val="28"/>
        </w:rPr>
      </w:pPr>
    </w:p>
    <w:p w14:paraId="36E73189" w14:textId="77777777" w:rsidR="00512D91" w:rsidRDefault="00512D91" w:rsidP="00512D91">
      <w:pPr>
        <w:spacing w:before="12" w:after="12" w:line="276" w:lineRule="auto"/>
        <w:jc w:val="both"/>
        <w:rPr>
          <w:rFonts w:ascii="Arial" w:hAnsi="Arial" w:cs="Arial"/>
          <w:b/>
          <w:sz w:val="28"/>
          <w:szCs w:val="28"/>
        </w:rPr>
      </w:pPr>
    </w:p>
    <w:p w14:paraId="5E643474" w14:textId="77777777" w:rsidR="00512D91" w:rsidRDefault="00512D91" w:rsidP="00512D91">
      <w:pPr>
        <w:spacing w:before="12" w:after="12" w:line="276" w:lineRule="auto"/>
        <w:jc w:val="both"/>
        <w:rPr>
          <w:rFonts w:ascii="Arial" w:hAnsi="Arial" w:cs="Arial"/>
          <w:b/>
          <w:sz w:val="28"/>
          <w:szCs w:val="28"/>
        </w:rPr>
      </w:pPr>
    </w:p>
    <w:p w14:paraId="453D1E42" w14:textId="77777777" w:rsidR="00512D91" w:rsidRDefault="00512D91" w:rsidP="00512D91">
      <w:pPr>
        <w:spacing w:before="12" w:after="12" w:line="276" w:lineRule="auto"/>
        <w:jc w:val="both"/>
        <w:rPr>
          <w:rFonts w:ascii="Arial" w:hAnsi="Arial" w:cs="Arial"/>
          <w:b/>
          <w:sz w:val="28"/>
          <w:szCs w:val="28"/>
        </w:rPr>
      </w:pPr>
    </w:p>
    <w:p w14:paraId="54BE94D4" w14:textId="77777777" w:rsidR="00512D91" w:rsidRDefault="00512D91" w:rsidP="00512D91">
      <w:pPr>
        <w:pStyle w:val="Heading1"/>
        <w:rPr>
          <w:rFonts w:ascii="Arial" w:hAnsi="Arial" w:cs="Arial"/>
          <w:sz w:val="28"/>
          <w:szCs w:val="28"/>
        </w:rPr>
      </w:pPr>
    </w:p>
    <w:p w14:paraId="2E607477" w14:textId="77777777" w:rsidR="00512D91" w:rsidRDefault="00512D91" w:rsidP="00512D91"/>
    <w:p w14:paraId="7AB4DBF7" w14:textId="77777777" w:rsidR="00D11AA5" w:rsidRDefault="00D11AA5" w:rsidP="00512D91"/>
    <w:p w14:paraId="2D4E579F" w14:textId="77777777" w:rsidR="00D11AA5" w:rsidRDefault="00D11AA5" w:rsidP="00512D91"/>
    <w:p w14:paraId="398BFD02" w14:textId="77777777" w:rsidR="00D11AA5" w:rsidRDefault="00D11AA5" w:rsidP="00512D91"/>
    <w:p w14:paraId="2CEFAE7B" w14:textId="77777777" w:rsidR="00D11AA5" w:rsidRDefault="00D11AA5" w:rsidP="00512D91"/>
    <w:p w14:paraId="254729B6" w14:textId="77777777" w:rsidR="00D11AA5" w:rsidRDefault="00D11AA5" w:rsidP="00512D91"/>
    <w:p w14:paraId="4EE85D31" w14:textId="77777777" w:rsidR="00D11AA5" w:rsidRDefault="00D11AA5" w:rsidP="00512D91"/>
    <w:p w14:paraId="563427BB" w14:textId="77777777" w:rsidR="00D11AA5" w:rsidRDefault="00D11AA5" w:rsidP="00512D91"/>
    <w:p w14:paraId="536AD922" w14:textId="77777777" w:rsidR="00D11AA5" w:rsidRPr="008B23C4" w:rsidRDefault="00D11AA5" w:rsidP="00512D91"/>
    <w:p w14:paraId="434A1720" w14:textId="77777777" w:rsidR="00D11AA5" w:rsidRDefault="00D11AA5" w:rsidP="009C0B4C">
      <w:pPr>
        <w:pStyle w:val="Heading1"/>
        <w:rPr>
          <w:rFonts w:ascii="Arial" w:hAnsi="Arial" w:cs="Arial"/>
          <w:sz w:val="28"/>
          <w:szCs w:val="28"/>
        </w:rPr>
      </w:pPr>
      <w:bookmarkStart w:id="27" w:name="_Introduction_1"/>
      <w:bookmarkEnd w:id="27"/>
    </w:p>
    <w:p w14:paraId="2C678D20" w14:textId="77777777" w:rsidR="00D11AA5" w:rsidRDefault="00D11AA5" w:rsidP="00D11AA5"/>
    <w:p w14:paraId="680E1EC7" w14:textId="77777777" w:rsidR="00480C9D" w:rsidRDefault="00480C9D" w:rsidP="00D11AA5"/>
    <w:p w14:paraId="3EAAF608" w14:textId="77777777" w:rsidR="00480C9D" w:rsidRDefault="00480C9D" w:rsidP="00D11AA5"/>
    <w:p w14:paraId="216FCEB4" w14:textId="03287CD8" w:rsidR="009C0B4C" w:rsidRPr="009C0B4C" w:rsidRDefault="009C0B4C" w:rsidP="009C0B4C">
      <w:pPr>
        <w:pStyle w:val="Heading1"/>
        <w:rPr>
          <w:rFonts w:ascii="Arial" w:hAnsi="Arial" w:cs="Arial"/>
          <w:sz w:val="28"/>
          <w:szCs w:val="28"/>
        </w:rPr>
      </w:pPr>
      <w:bookmarkStart w:id="28" w:name="_Appendix_1_–"/>
      <w:bookmarkEnd w:id="28"/>
      <w:r w:rsidRPr="009C0B4C">
        <w:rPr>
          <w:rFonts w:ascii="Arial" w:hAnsi="Arial" w:cs="Arial"/>
          <w:sz w:val="28"/>
          <w:szCs w:val="28"/>
        </w:rPr>
        <w:lastRenderedPageBreak/>
        <w:t>Appendix 1 – Glossary</w:t>
      </w:r>
    </w:p>
    <w:p w14:paraId="07F6C853" w14:textId="77777777" w:rsidR="009C0B4C" w:rsidRPr="00BB217F" w:rsidRDefault="009C0B4C" w:rsidP="00195529"/>
    <w:tbl>
      <w:tblPr>
        <w:tblStyle w:val="TableGrid"/>
        <w:tblW w:w="0" w:type="auto"/>
        <w:tblLook w:val="04A0" w:firstRow="1" w:lastRow="0" w:firstColumn="1" w:lastColumn="0" w:noHBand="0" w:noVBand="1"/>
      </w:tblPr>
      <w:tblGrid>
        <w:gridCol w:w="1951"/>
        <w:gridCol w:w="7291"/>
      </w:tblGrid>
      <w:tr w:rsidR="00195529" w14:paraId="7453331D" w14:textId="77777777" w:rsidTr="00287E4A">
        <w:tc>
          <w:tcPr>
            <w:tcW w:w="1951" w:type="dxa"/>
          </w:tcPr>
          <w:p w14:paraId="6F866B6E"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Rapid Review</w:t>
            </w:r>
          </w:p>
        </w:tc>
        <w:tc>
          <w:tcPr>
            <w:tcW w:w="7291" w:type="dxa"/>
          </w:tcPr>
          <w:p w14:paraId="12D44477"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A Rapid Review is a multiagency review of a c</w:t>
            </w:r>
            <w:r>
              <w:rPr>
                <w:rFonts w:ascii="Arial" w:hAnsi="Arial" w:cs="Arial"/>
                <w:sz w:val="24"/>
                <w:szCs w:val="24"/>
              </w:rPr>
              <w:t>hild’s c</w:t>
            </w:r>
            <w:r w:rsidRPr="00967C1F">
              <w:rPr>
                <w:rFonts w:ascii="Arial" w:hAnsi="Arial" w:cs="Arial"/>
                <w:sz w:val="24"/>
                <w:szCs w:val="24"/>
              </w:rPr>
              <w:t>ase that is carried out in response to a serious safeguarding incident.</w:t>
            </w:r>
          </w:p>
        </w:tc>
      </w:tr>
      <w:tr w:rsidR="00195529" w14:paraId="0AF6D605" w14:textId="77777777" w:rsidTr="00287E4A">
        <w:tc>
          <w:tcPr>
            <w:tcW w:w="1951" w:type="dxa"/>
          </w:tcPr>
          <w:p w14:paraId="36DCCDFB"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Local Child Safeguarding Practice Review</w:t>
            </w:r>
          </w:p>
          <w:p w14:paraId="4FD6E622" w14:textId="77777777" w:rsidR="00195529" w:rsidRPr="00967C1F" w:rsidRDefault="00195529" w:rsidP="00287E4A">
            <w:pPr>
              <w:spacing w:after="240" w:line="276" w:lineRule="auto"/>
              <w:rPr>
                <w:rFonts w:ascii="Arial" w:hAnsi="Arial" w:cs="Arial"/>
                <w:sz w:val="24"/>
                <w:szCs w:val="24"/>
              </w:rPr>
            </w:pPr>
          </w:p>
        </w:tc>
        <w:tc>
          <w:tcPr>
            <w:tcW w:w="7291" w:type="dxa"/>
          </w:tcPr>
          <w:p w14:paraId="024778ED"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It is for safeguarding partners to determine</w:t>
            </w:r>
            <w:r>
              <w:rPr>
                <w:rFonts w:ascii="Arial" w:hAnsi="Arial" w:cs="Arial"/>
                <w:sz w:val="24"/>
                <w:szCs w:val="24"/>
              </w:rPr>
              <w:t xml:space="preserve"> at the Rapid Review</w:t>
            </w:r>
            <w:r w:rsidRPr="00967C1F">
              <w:rPr>
                <w:rFonts w:ascii="Arial" w:hAnsi="Arial" w:cs="Arial"/>
                <w:sz w:val="24"/>
                <w:szCs w:val="24"/>
              </w:rPr>
              <w:t xml:space="preserve"> whether an LCSPR is appropriate</w:t>
            </w:r>
            <w:r>
              <w:rPr>
                <w:rFonts w:ascii="Arial" w:hAnsi="Arial" w:cs="Arial"/>
                <w:sz w:val="24"/>
                <w:szCs w:val="24"/>
              </w:rPr>
              <w:t xml:space="preserve">. </w:t>
            </w:r>
            <w:r w:rsidRPr="00FF06E1">
              <w:rPr>
                <w:rFonts w:ascii="Arial" w:hAnsi="Arial" w:cs="Arial"/>
                <w:sz w:val="24"/>
                <w:szCs w:val="24"/>
              </w:rPr>
              <w:t>Good practice LCSPRs identify new learning that is not yet available in local safeguarding</w:t>
            </w:r>
            <w:r>
              <w:rPr>
                <w:rFonts w:ascii="Arial" w:hAnsi="Arial" w:cs="Arial"/>
                <w:sz w:val="24"/>
                <w:szCs w:val="24"/>
              </w:rPr>
              <w:t xml:space="preserve"> </w:t>
            </w:r>
            <w:r w:rsidRPr="00FF06E1">
              <w:rPr>
                <w:rFonts w:ascii="Arial" w:hAnsi="Arial" w:cs="Arial"/>
                <w:sz w:val="24"/>
                <w:szCs w:val="24"/>
              </w:rPr>
              <w:t>systems, or they tackle perennial problems that need further or perhaps</w:t>
            </w:r>
            <w:r>
              <w:rPr>
                <w:rFonts w:ascii="Arial" w:hAnsi="Arial" w:cs="Arial"/>
                <w:sz w:val="24"/>
                <w:szCs w:val="24"/>
              </w:rPr>
              <w:t xml:space="preserve"> </w:t>
            </w:r>
            <w:r w:rsidRPr="00FF06E1">
              <w:rPr>
                <w:rFonts w:ascii="Arial" w:hAnsi="Arial" w:cs="Arial"/>
                <w:sz w:val="24"/>
                <w:szCs w:val="24"/>
              </w:rPr>
              <w:t>different attention. An LCSPR does not automatically explore learning from a rapid review in more detail although partners may decide to initiate an LCSPR for this reason.</w:t>
            </w:r>
          </w:p>
        </w:tc>
      </w:tr>
      <w:tr w:rsidR="00195529" w14:paraId="78682F31" w14:textId="77777777" w:rsidTr="00287E4A">
        <w:tc>
          <w:tcPr>
            <w:tcW w:w="1951" w:type="dxa"/>
          </w:tcPr>
          <w:p w14:paraId="3A7D40F5"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Child Safeguarding Practice Review Panel</w:t>
            </w:r>
          </w:p>
        </w:tc>
        <w:tc>
          <w:tcPr>
            <w:tcW w:w="7291" w:type="dxa"/>
          </w:tcPr>
          <w:p w14:paraId="7231B7E1"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 xml:space="preserve">The Panel was established under the Children and Social Work Act 2017 and operates under the relevant legislation and statutory guidance. The Panel has the power to commission reviews of serious child safeguarding </w:t>
            </w:r>
            <w:r>
              <w:rPr>
                <w:rFonts w:ascii="Arial" w:hAnsi="Arial" w:cs="Arial"/>
                <w:sz w:val="24"/>
                <w:szCs w:val="24"/>
              </w:rPr>
              <w:t>incidents</w:t>
            </w:r>
            <w:r w:rsidRPr="00967C1F">
              <w:rPr>
                <w:rFonts w:ascii="Arial" w:hAnsi="Arial" w:cs="Arial"/>
                <w:sz w:val="24"/>
                <w:szCs w:val="24"/>
              </w:rPr>
              <w:t xml:space="preserve"> and to work with local safeguarding partners to improve learning and professional practice arising from such </w:t>
            </w:r>
            <w:r>
              <w:rPr>
                <w:rFonts w:ascii="Arial" w:hAnsi="Arial" w:cs="Arial"/>
                <w:sz w:val="24"/>
                <w:szCs w:val="24"/>
              </w:rPr>
              <w:t>incidents</w:t>
            </w:r>
            <w:r w:rsidRPr="00967C1F">
              <w:rPr>
                <w:rFonts w:ascii="Arial" w:hAnsi="Arial" w:cs="Arial"/>
                <w:sz w:val="24"/>
                <w:szCs w:val="24"/>
              </w:rPr>
              <w:t>.</w:t>
            </w:r>
            <w:r>
              <w:rPr>
                <w:rFonts w:ascii="Arial" w:hAnsi="Arial" w:cs="Arial"/>
                <w:sz w:val="24"/>
                <w:szCs w:val="24"/>
              </w:rPr>
              <w:t xml:space="preserve"> CSPR’s would only be commissioned in serious circumstances of sufficient complexity and national importance. </w:t>
            </w:r>
          </w:p>
        </w:tc>
      </w:tr>
      <w:tr w:rsidR="00195529" w14:paraId="2A0721EF" w14:textId="77777777" w:rsidTr="00287E4A">
        <w:tc>
          <w:tcPr>
            <w:tcW w:w="1951" w:type="dxa"/>
          </w:tcPr>
          <w:p w14:paraId="4FE75FC3"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Internal Review</w:t>
            </w:r>
          </w:p>
        </w:tc>
        <w:tc>
          <w:tcPr>
            <w:tcW w:w="7291" w:type="dxa"/>
          </w:tcPr>
          <w:p w14:paraId="7A51AA81"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An Internal Review is undertaken by a particular agency to review their own actions and practice</w:t>
            </w:r>
            <w:r>
              <w:rPr>
                <w:rFonts w:ascii="Arial" w:hAnsi="Arial" w:cs="Arial"/>
                <w:sz w:val="24"/>
                <w:szCs w:val="24"/>
              </w:rPr>
              <w:t xml:space="preserve">, </w:t>
            </w:r>
            <w:r w:rsidRPr="00967C1F">
              <w:rPr>
                <w:rFonts w:ascii="Arial" w:hAnsi="Arial" w:cs="Arial"/>
                <w:sz w:val="24"/>
                <w:szCs w:val="24"/>
              </w:rPr>
              <w:t>to determine any learning</w:t>
            </w:r>
            <w:r>
              <w:rPr>
                <w:rFonts w:ascii="Arial" w:hAnsi="Arial" w:cs="Arial"/>
                <w:sz w:val="24"/>
                <w:szCs w:val="24"/>
              </w:rPr>
              <w:t xml:space="preserve"> for their specific agency</w:t>
            </w:r>
            <w:r w:rsidRPr="00967C1F">
              <w:rPr>
                <w:rFonts w:ascii="Arial" w:hAnsi="Arial" w:cs="Arial"/>
                <w:sz w:val="24"/>
                <w:szCs w:val="24"/>
              </w:rPr>
              <w:t xml:space="preserve">. </w:t>
            </w:r>
          </w:p>
        </w:tc>
      </w:tr>
      <w:tr w:rsidR="00195529" w14:paraId="5F92647B" w14:textId="77777777" w:rsidTr="00287E4A">
        <w:trPr>
          <w:trHeight w:val="1551"/>
        </w:trPr>
        <w:tc>
          <w:tcPr>
            <w:tcW w:w="1951" w:type="dxa"/>
          </w:tcPr>
          <w:p w14:paraId="6EAD8618"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 xml:space="preserve">Agency </w:t>
            </w:r>
            <w:r>
              <w:rPr>
                <w:rFonts w:ascii="Arial" w:hAnsi="Arial" w:cs="Arial"/>
                <w:sz w:val="24"/>
                <w:szCs w:val="24"/>
              </w:rPr>
              <w:t xml:space="preserve">Involvement </w:t>
            </w:r>
            <w:r w:rsidRPr="00967C1F">
              <w:rPr>
                <w:rFonts w:ascii="Arial" w:hAnsi="Arial" w:cs="Arial"/>
                <w:sz w:val="24"/>
                <w:szCs w:val="24"/>
              </w:rPr>
              <w:t>Summary Report</w:t>
            </w:r>
          </w:p>
        </w:tc>
        <w:tc>
          <w:tcPr>
            <w:tcW w:w="7291" w:type="dxa"/>
          </w:tcPr>
          <w:p w14:paraId="11FE305F"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The report completed by each agency to inform the Rapid Review.</w:t>
            </w:r>
          </w:p>
        </w:tc>
      </w:tr>
      <w:tr w:rsidR="00195529" w14:paraId="4E708FB5" w14:textId="77777777" w:rsidTr="00287E4A">
        <w:tc>
          <w:tcPr>
            <w:tcW w:w="1951" w:type="dxa"/>
          </w:tcPr>
          <w:p w14:paraId="0E25B6D3" w14:textId="77777777" w:rsidR="00195529" w:rsidRPr="00967C1F" w:rsidRDefault="00195529" w:rsidP="00287E4A">
            <w:pPr>
              <w:spacing w:after="240" w:line="276" w:lineRule="auto"/>
              <w:jc w:val="both"/>
              <w:rPr>
                <w:rFonts w:ascii="Arial" w:hAnsi="Arial" w:cs="Arial"/>
                <w:sz w:val="24"/>
                <w:szCs w:val="24"/>
              </w:rPr>
            </w:pPr>
            <w:r w:rsidRPr="00967C1F">
              <w:rPr>
                <w:rFonts w:ascii="Arial" w:hAnsi="Arial" w:cs="Arial"/>
                <w:sz w:val="24"/>
                <w:szCs w:val="24"/>
              </w:rPr>
              <w:t>Independent Management Review</w:t>
            </w:r>
          </w:p>
        </w:tc>
        <w:tc>
          <w:tcPr>
            <w:tcW w:w="7291" w:type="dxa"/>
          </w:tcPr>
          <w:p w14:paraId="57E384F5"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An in-depth review by each agency</w:t>
            </w:r>
            <w:r>
              <w:rPr>
                <w:rFonts w:ascii="Arial" w:hAnsi="Arial" w:cs="Arial"/>
                <w:sz w:val="24"/>
                <w:szCs w:val="24"/>
              </w:rPr>
              <w:t>, written for an LCSPR</w:t>
            </w:r>
            <w:r w:rsidRPr="00967C1F">
              <w:rPr>
                <w:rFonts w:ascii="Arial" w:hAnsi="Arial" w:cs="Arial"/>
                <w:sz w:val="24"/>
                <w:szCs w:val="24"/>
              </w:rPr>
              <w:t>. The aim of the Independent Management Review is to provide learning about how to improve safeguarding practice.</w:t>
            </w:r>
            <w:r w:rsidRPr="002343A6">
              <w:rPr>
                <w:rFonts w:ascii="Arial" w:hAnsi="Arial" w:cs="Arial"/>
                <w:sz w:val="24"/>
                <w:szCs w:val="24"/>
              </w:rPr>
              <w:t xml:space="preserve"> </w:t>
            </w:r>
            <w:r>
              <w:rPr>
                <w:rFonts w:ascii="Arial" w:hAnsi="Arial" w:cs="Arial"/>
                <w:sz w:val="24"/>
                <w:szCs w:val="24"/>
              </w:rPr>
              <w:t xml:space="preserve">The author </w:t>
            </w:r>
            <w:r w:rsidRPr="002343A6">
              <w:rPr>
                <w:rFonts w:ascii="Arial" w:hAnsi="Arial" w:cs="Arial"/>
                <w:sz w:val="24"/>
                <w:szCs w:val="24"/>
              </w:rPr>
              <w:t>will require reviewing all information and writing a concise summary which includes critical analysis and identifying systemic learning by providing recommendations and SMART actions.</w:t>
            </w:r>
          </w:p>
        </w:tc>
      </w:tr>
      <w:tr w:rsidR="00195529" w14:paraId="426A0138" w14:textId="77777777" w:rsidTr="00287E4A">
        <w:tc>
          <w:tcPr>
            <w:tcW w:w="1951" w:type="dxa"/>
          </w:tcPr>
          <w:p w14:paraId="4F45F163"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Terms of Reference</w:t>
            </w:r>
          </w:p>
        </w:tc>
        <w:tc>
          <w:tcPr>
            <w:tcW w:w="7291" w:type="dxa"/>
          </w:tcPr>
          <w:p w14:paraId="494A4C9D" w14:textId="77777777" w:rsidR="00195529" w:rsidRPr="00967C1F" w:rsidRDefault="00195529" w:rsidP="00287E4A">
            <w:pPr>
              <w:spacing w:after="240" w:line="276" w:lineRule="auto"/>
              <w:rPr>
                <w:rFonts w:ascii="Arial" w:hAnsi="Arial" w:cs="Arial"/>
                <w:sz w:val="24"/>
                <w:szCs w:val="24"/>
              </w:rPr>
            </w:pPr>
            <w:r w:rsidRPr="00967C1F">
              <w:rPr>
                <w:rFonts w:ascii="Arial" w:hAnsi="Arial" w:cs="Arial"/>
                <w:sz w:val="24"/>
                <w:szCs w:val="24"/>
              </w:rPr>
              <w:t>The Terms of Reference will set out the role and purpose of the LCSPR</w:t>
            </w:r>
            <w:r>
              <w:rPr>
                <w:rFonts w:ascii="Arial" w:hAnsi="Arial" w:cs="Arial"/>
                <w:sz w:val="24"/>
                <w:szCs w:val="24"/>
              </w:rPr>
              <w:t>, DHR or SAR</w:t>
            </w:r>
            <w:r w:rsidRPr="00967C1F">
              <w:rPr>
                <w:rFonts w:ascii="Arial" w:hAnsi="Arial" w:cs="Arial"/>
                <w:sz w:val="24"/>
                <w:szCs w:val="24"/>
              </w:rPr>
              <w:t xml:space="preserve">; who is required to be part of the panel; the scope of the review; the timescales; and any other aspects of note. </w:t>
            </w:r>
            <w:r>
              <w:rPr>
                <w:rFonts w:ascii="Arial" w:hAnsi="Arial" w:cs="Arial"/>
                <w:sz w:val="24"/>
                <w:szCs w:val="24"/>
              </w:rPr>
              <w:t>The TOR is set at the first panel meeting.</w:t>
            </w:r>
          </w:p>
        </w:tc>
      </w:tr>
      <w:tr w:rsidR="00195529" w14:paraId="1BB857D0" w14:textId="77777777" w:rsidTr="00287E4A">
        <w:tc>
          <w:tcPr>
            <w:tcW w:w="1951" w:type="dxa"/>
          </w:tcPr>
          <w:p w14:paraId="77BDA78B" w14:textId="77777777" w:rsidR="00195529" w:rsidRPr="00967C1F" w:rsidRDefault="00195529" w:rsidP="00287E4A">
            <w:pPr>
              <w:spacing w:after="240" w:line="276" w:lineRule="auto"/>
              <w:rPr>
                <w:rFonts w:ascii="Arial" w:hAnsi="Arial" w:cs="Arial"/>
                <w:sz w:val="24"/>
                <w:szCs w:val="24"/>
              </w:rPr>
            </w:pPr>
            <w:r>
              <w:rPr>
                <w:rFonts w:ascii="Arial" w:hAnsi="Arial" w:cs="Arial"/>
                <w:sz w:val="24"/>
                <w:szCs w:val="24"/>
              </w:rPr>
              <w:lastRenderedPageBreak/>
              <w:t>Learning and Improvement Group</w:t>
            </w:r>
          </w:p>
        </w:tc>
        <w:tc>
          <w:tcPr>
            <w:tcW w:w="7291" w:type="dxa"/>
          </w:tcPr>
          <w:p w14:paraId="41D17668" w14:textId="77777777" w:rsidR="00195529" w:rsidRPr="00967C1F" w:rsidRDefault="00195529" w:rsidP="00287E4A">
            <w:pPr>
              <w:spacing w:after="240" w:line="276" w:lineRule="auto"/>
              <w:rPr>
                <w:rFonts w:ascii="Arial" w:hAnsi="Arial" w:cs="Arial"/>
                <w:sz w:val="24"/>
                <w:szCs w:val="24"/>
              </w:rPr>
            </w:pPr>
            <w:r w:rsidRPr="00F106CD">
              <w:rPr>
                <w:rFonts w:ascii="Arial" w:hAnsi="Arial" w:cs="Arial"/>
                <w:sz w:val="24"/>
                <w:szCs w:val="24"/>
              </w:rPr>
              <w:t xml:space="preserve">The </w:t>
            </w:r>
            <w:r>
              <w:rPr>
                <w:rFonts w:ascii="Arial" w:hAnsi="Arial" w:cs="Arial"/>
                <w:sz w:val="24"/>
                <w:szCs w:val="24"/>
              </w:rPr>
              <w:t>L</w:t>
            </w:r>
            <w:r w:rsidRPr="00F106CD">
              <w:rPr>
                <w:rFonts w:ascii="Arial" w:hAnsi="Arial" w:cs="Arial"/>
                <w:sz w:val="24"/>
                <w:szCs w:val="24"/>
              </w:rPr>
              <w:t>IG ensure</w:t>
            </w:r>
            <w:r>
              <w:rPr>
                <w:rFonts w:ascii="Arial" w:hAnsi="Arial" w:cs="Arial"/>
                <w:sz w:val="24"/>
                <w:szCs w:val="24"/>
              </w:rPr>
              <w:t>s</w:t>
            </w:r>
            <w:r w:rsidRPr="00F106CD">
              <w:rPr>
                <w:rFonts w:ascii="Arial" w:hAnsi="Arial" w:cs="Arial"/>
                <w:sz w:val="24"/>
                <w:szCs w:val="24"/>
              </w:rPr>
              <w:t xml:space="preserve"> practice</w:t>
            </w:r>
            <w:r>
              <w:rPr>
                <w:rFonts w:ascii="Arial" w:hAnsi="Arial" w:cs="Arial"/>
                <w:sz w:val="24"/>
                <w:szCs w:val="24"/>
              </w:rPr>
              <w:t xml:space="preserve"> </w:t>
            </w:r>
            <w:r w:rsidRPr="00F106CD">
              <w:rPr>
                <w:rFonts w:ascii="Arial" w:hAnsi="Arial" w:cs="Arial"/>
                <w:sz w:val="24"/>
                <w:szCs w:val="24"/>
              </w:rPr>
              <w:t>review learning is disseminated and embedded throughout the Partnership. Key agency representatives offer insight into how recommendations can be translated into action in a meaningful and achievable way for their organisation and commit to owning</w:t>
            </w:r>
            <w:r>
              <w:rPr>
                <w:rFonts w:ascii="Arial" w:hAnsi="Arial" w:cs="Arial"/>
                <w:sz w:val="24"/>
                <w:szCs w:val="24"/>
              </w:rPr>
              <w:t xml:space="preserve"> </w:t>
            </w:r>
            <w:r w:rsidRPr="00F106CD">
              <w:rPr>
                <w:rFonts w:ascii="Arial" w:hAnsi="Arial" w:cs="Arial"/>
                <w:sz w:val="24"/>
                <w:szCs w:val="24"/>
              </w:rPr>
              <w:t>and following up implementation and measuring of impact</w:t>
            </w:r>
            <w:r>
              <w:rPr>
                <w:rFonts w:ascii="Arial" w:hAnsi="Arial" w:cs="Arial"/>
                <w:sz w:val="24"/>
                <w:szCs w:val="24"/>
              </w:rPr>
              <w:t>.</w:t>
            </w:r>
          </w:p>
        </w:tc>
      </w:tr>
      <w:tr w:rsidR="00195529" w14:paraId="26D67A11" w14:textId="77777777" w:rsidTr="00287E4A">
        <w:tc>
          <w:tcPr>
            <w:tcW w:w="1951" w:type="dxa"/>
          </w:tcPr>
          <w:p w14:paraId="0A0D8CD9" w14:textId="77777777" w:rsidR="00195529" w:rsidRDefault="00195529" w:rsidP="00287E4A">
            <w:pPr>
              <w:spacing w:after="240" w:line="276" w:lineRule="auto"/>
              <w:rPr>
                <w:rFonts w:ascii="Arial" w:hAnsi="Arial" w:cs="Arial"/>
                <w:sz w:val="24"/>
                <w:szCs w:val="24"/>
              </w:rPr>
            </w:pPr>
            <w:r>
              <w:rPr>
                <w:rFonts w:ascii="Arial" w:hAnsi="Arial" w:cs="Arial"/>
                <w:sz w:val="24"/>
                <w:szCs w:val="24"/>
              </w:rPr>
              <w:t>KSCMP Executive Board</w:t>
            </w:r>
          </w:p>
        </w:tc>
        <w:tc>
          <w:tcPr>
            <w:tcW w:w="7291" w:type="dxa"/>
          </w:tcPr>
          <w:p w14:paraId="44E122D8" w14:textId="77777777" w:rsidR="00195529" w:rsidRDefault="00195529" w:rsidP="00287E4A">
            <w:pPr>
              <w:spacing w:after="240" w:line="276" w:lineRule="auto"/>
              <w:rPr>
                <w:rFonts w:ascii="Arial" w:hAnsi="Arial" w:cs="Arial"/>
                <w:sz w:val="24"/>
                <w:szCs w:val="24"/>
              </w:rPr>
            </w:pPr>
            <w:r>
              <w:rPr>
                <w:rFonts w:ascii="Arial" w:hAnsi="Arial" w:cs="Arial"/>
                <w:sz w:val="24"/>
                <w:szCs w:val="24"/>
              </w:rPr>
              <w:t>B</w:t>
            </w:r>
            <w:r w:rsidRPr="005D6BC8">
              <w:rPr>
                <w:rFonts w:ascii="Arial" w:hAnsi="Arial" w:cs="Arial"/>
                <w:sz w:val="24"/>
                <w:szCs w:val="24"/>
              </w:rPr>
              <w:t>ring</w:t>
            </w:r>
            <w:r>
              <w:rPr>
                <w:rFonts w:ascii="Arial" w:hAnsi="Arial" w:cs="Arial"/>
                <w:sz w:val="24"/>
                <w:szCs w:val="24"/>
              </w:rPr>
              <w:t>s</w:t>
            </w:r>
            <w:r w:rsidRPr="005D6BC8">
              <w:rPr>
                <w:rFonts w:ascii="Arial" w:hAnsi="Arial" w:cs="Arial"/>
                <w:sz w:val="24"/>
                <w:szCs w:val="24"/>
              </w:rPr>
              <w:t xml:space="preserve"> together the three statutory safeguarding partners to lead</w:t>
            </w:r>
            <w:r>
              <w:rPr>
                <w:rFonts w:ascii="Arial" w:hAnsi="Arial" w:cs="Arial"/>
                <w:sz w:val="24"/>
                <w:szCs w:val="24"/>
              </w:rPr>
              <w:t xml:space="preserve"> </w:t>
            </w:r>
            <w:r w:rsidRPr="005D6BC8">
              <w:rPr>
                <w:rFonts w:ascii="Arial" w:hAnsi="Arial" w:cs="Arial"/>
                <w:sz w:val="24"/>
                <w:szCs w:val="24"/>
              </w:rPr>
              <w:t>children’s safeguarding and the promotion of child welfare in Ken</w:t>
            </w:r>
            <w:r>
              <w:rPr>
                <w:rFonts w:ascii="Arial" w:hAnsi="Arial" w:cs="Arial"/>
                <w:sz w:val="24"/>
                <w:szCs w:val="24"/>
              </w:rPr>
              <w:t>t. It ensures:</w:t>
            </w:r>
          </w:p>
          <w:p w14:paraId="0C029349" w14:textId="77777777" w:rsidR="00195529" w:rsidRPr="00F106CD" w:rsidRDefault="00195529" w:rsidP="00252C3C">
            <w:pPr>
              <w:pStyle w:val="ListParagraph"/>
              <w:numPr>
                <w:ilvl w:val="0"/>
                <w:numId w:val="10"/>
              </w:numPr>
              <w:spacing w:after="240" w:line="276" w:lineRule="auto"/>
              <w:rPr>
                <w:rFonts w:ascii="Arial" w:hAnsi="Arial" w:cs="Arial"/>
                <w:sz w:val="24"/>
                <w:szCs w:val="24"/>
              </w:rPr>
            </w:pPr>
            <w:r w:rsidRPr="00F106CD">
              <w:rPr>
                <w:rFonts w:ascii="Arial" w:hAnsi="Arial" w:cs="Arial"/>
                <w:sz w:val="24"/>
                <w:szCs w:val="24"/>
              </w:rPr>
              <w:t xml:space="preserve">that the legal requirements of Working Together 2018 are met. </w:t>
            </w:r>
          </w:p>
          <w:p w14:paraId="59D910B0" w14:textId="77777777" w:rsidR="00195529" w:rsidRPr="00F106CD" w:rsidRDefault="00195529" w:rsidP="00252C3C">
            <w:pPr>
              <w:pStyle w:val="ListParagraph"/>
              <w:numPr>
                <w:ilvl w:val="0"/>
                <w:numId w:val="9"/>
              </w:numPr>
              <w:spacing w:after="240" w:line="276" w:lineRule="auto"/>
              <w:rPr>
                <w:rFonts w:ascii="Arial" w:hAnsi="Arial" w:cs="Arial"/>
                <w:sz w:val="24"/>
                <w:szCs w:val="24"/>
              </w:rPr>
            </w:pPr>
            <w:r w:rsidRPr="00F106CD">
              <w:rPr>
                <w:rFonts w:ascii="Arial" w:hAnsi="Arial" w:cs="Arial"/>
                <w:sz w:val="24"/>
                <w:szCs w:val="24"/>
              </w:rPr>
              <w:t xml:space="preserve">that children are safeguarded and receive the support that they require in a timely and appropriate manner. </w:t>
            </w:r>
          </w:p>
          <w:p w14:paraId="7762207A" w14:textId="77777777" w:rsidR="00195529" w:rsidRPr="00F106CD" w:rsidRDefault="00195529" w:rsidP="00252C3C">
            <w:pPr>
              <w:pStyle w:val="ListParagraph"/>
              <w:numPr>
                <w:ilvl w:val="0"/>
                <w:numId w:val="9"/>
              </w:numPr>
              <w:spacing w:after="240" w:line="276" w:lineRule="auto"/>
              <w:rPr>
                <w:rFonts w:ascii="Arial" w:hAnsi="Arial" w:cs="Arial"/>
                <w:sz w:val="24"/>
                <w:szCs w:val="24"/>
              </w:rPr>
            </w:pPr>
            <w:r w:rsidRPr="00F106CD">
              <w:rPr>
                <w:rFonts w:ascii="Arial" w:hAnsi="Arial" w:cs="Arial"/>
                <w:sz w:val="24"/>
                <w:szCs w:val="24"/>
              </w:rPr>
              <w:t xml:space="preserve">that all agencies that contribute to safeguarding activity are clear on their responsibilities and receive the relevant training and information; and </w:t>
            </w:r>
          </w:p>
          <w:p w14:paraId="0A84E1C8" w14:textId="77777777" w:rsidR="00195529" w:rsidRPr="00F106CD" w:rsidRDefault="00195529" w:rsidP="00252C3C">
            <w:pPr>
              <w:pStyle w:val="ListParagraph"/>
              <w:numPr>
                <w:ilvl w:val="0"/>
                <w:numId w:val="9"/>
              </w:numPr>
              <w:spacing w:after="240" w:line="276" w:lineRule="auto"/>
              <w:rPr>
                <w:rFonts w:ascii="Arial" w:hAnsi="Arial" w:cs="Arial"/>
                <w:sz w:val="24"/>
                <w:szCs w:val="24"/>
              </w:rPr>
            </w:pPr>
            <w:r w:rsidRPr="00F106CD">
              <w:rPr>
                <w:rFonts w:ascii="Arial" w:hAnsi="Arial" w:cs="Arial"/>
                <w:sz w:val="24"/>
                <w:szCs w:val="24"/>
              </w:rPr>
              <w:t>that the public have confidence in the ability of relevant professionals to keep children safe.</w:t>
            </w:r>
          </w:p>
        </w:tc>
      </w:tr>
      <w:tr w:rsidR="00195529" w14:paraId="42E4A717" w14:textId="77777777" w:rsidTr="00287E4A">
        <w:tc>
          <w:tcPr>
            <w:tcW w:w="1951" w:type="dxa"/>
          </w:tcPr>
          <w:p w14:paraId="0D15B1CD" w14:textId="77777777" w:rsidR="00195529" w:rsidRDefault="00195529" w:rsidP="00287E4A">
            <w:pPr>
              <w:spacing w:after="240" w:line="276" w:lineRule="auto"/>
              <w:rPr>
                <w:rFonts w:ascii="Arial" w:hAnsi="Arial" w:cs="Arial"/>
                <w:sz w:val="24"/>
                <w:szCs w:val="24"/>
              </w:rPr>
            </w:pPr>
            <w:r>
              <w:rPr>
                <w:rFonts w:ascii="Arial" w:hAnsi="Arial" w:cs="Arial"/>
                <w:sz w:val="24"/>
                <w:szCs w:val="24"/>
              </w:rPr>
              <w:t>LCSPR, SAR or DHR Author</w:t>
            </w:r>
          </w:p>
        </w:tc>
        <w:tc>
          <w:tcPr>
            <w:tcW w:w="7291" w:type="dxa"/>
          </w:tcPr>
          <w:p w14:paraId="1452ADDD" w14:textId="77777777" w:rsidR="00195529" w:rsidRDefault="00195529" w:rsidP="00287E4A">
            <w:pPr>
              <w:spacing w:after="240" w:line="276" w:lineRule="auto"/>
              <w:rPr>
                <w:rFonts w:ascii="Arial" w:hAnsi="Arial" w:cs="Arial"/>
                <w:sz w:val="24"/>
                <w:szCs w:val="24"/>
              </w:rPr>
            </w:pPr>
            <w:r>
              <w:rPr>
                <w:rFonts w:ascii="Arial" w:hAnsi="Arial" w:cs="Arial"/>
                <w:sz w:val="24"/>
                <w:szCs w:val="24"/>
              </w:rPr>
              <w:t>An independent person appointed to bring together agencies, review the reports, ask for additional information and write a report with recommendations.</w:t>
            </w:r>
          </w:p>
        </w:tc>
      </w:tr>
      <w:tr w:rsidR="00195529" w14:paraId="0B2A8F7A" w14:textId="77777777" w:rsidTr="00287E4A">
        <w:tc>
          <w:tcPr>
            <w:tcW w:w="1951" w:type="dxa"/>
          </w:tcPr>
          <w:p w14:paraId="58EAF2D9" w14:textId="77777777" w:rsidR="00195529" w:rsidRDefault="00195529" w:rsidP="00287E4A">
            <w:pPr>
              <w:spacing w:after="240" w:line="276" w:lineRule="auto"/>
              <w:rPr>
                <w:rFonts w:ascii="Arial" w:hAnsi="Arial" w:cs="Arial"/>
                <w:sz w:val="24"/>
                <w:szCs w:val="24"/>
              </w:rPr>
            </w:pPr>
            <w:r>
              <w:rPr>
                <w:rFonts w:ascii="Arial" w:hAnsi="Arial" w:cs="Arial"/>
                <w:sz w:val="24"/>
                <w:szCs w:val="24"/>
              </w:rPr>
              <w:t>Child Death Overview Panel</w:t>
            </w:r>
          </w:p>
        </w:tc>
        <w:tc>
          <w:tcPr>
            <w:tcW w:w="7291" w:type="dxa"/>
          </w:tcPr>
          <w:p w14:paraId="48735256" w14:textId="77777777" w:rsidR="00195529" w:rsidRDefault="00195529" w:rsidP="00287E4A">
            <w:pPr>
              <w:spacing w:after="240" w:line="276" w:lineRule="auto"/>
              <w:rPr>
                <w:rFonts w:ascii="Arial" w:hAnsi="Arial" w:cs="Arial"/>
                <w:sz w:val="24"/>
                <w:szCs w:val="24"/>
              </w:rPr>
            </w:pPr>
            <w:r>
              <w:rPr>
                <w:rFonts w:ascii="Arial" w:hAnsi="Arial" w:cs="Arial"/>
                <w:sz w:val="24"/>
                <w:szCs w:val="24"/>
              </w:rPr>
              <w:t>A CDOP is held when a child dies (exclu</w:t>
            </w:r>
            <w:r w:rsidRPr="00F106CD">
              <w:rPr>
                <w:rFonts w:ascii="Arial" w:hAnsi="Arial" w:cs="Arial"/>
                <w:sz w:val="24"/>
                <w:szCs w:val="24"/>
              </w:rPr>
              <w:t>ding those babies who are stillborn and planned terminations of pregnancy carried out within the law</w:t>
            </w:r>
            <w:r>
              <w:rPr>
                <w:rFonts w:ascii="Arial" w:hAnsi="Arial" w:cs="Arial"/>
                <w:sz w:val="24"/>
                <w:szCs w:val="24"/>
              </w:rPr>
              <w:t xml:space="preserve">). The purpose is to determine whether a child’s death was preventable. </w:t>
            </w:r>
          </w:p>
        </w:tc>
      </w:tr>
      <w:tr w:rsidR="00195529" w14:paraId="0B3C5DCC" w14:textId="77777777" w:rsidTr="00287E4A">
        <w:tc>
          <w:tcPr>
            <w:tcW w:w="1951" w:type="dxa"/>
          </w:tcPr>
          <w:p w14:paraId="7ACEF3D0" w14:textId="77777777" w:rsidR="00195529" w:rsidRPr="00967C1F" w:rsidRDefault="00195529" w:rsidP="00287E4A">
            <w:pPr>
              <w:spacing w:after="240" w:line="276" w:lineRule="auto"/>
              <w:rPr>
                <w:rFonts w:ascii="Arial" w:hAnsi="Arial" w:cs="Arial"/>
                <w:sz w:val="24"/>
                <w:szCs w:val="24"/>
              </w:rPr>
            </w:pPr>
            <w:r>
              <w:rPr>
                <w:rFonts w:ascii="Arial" w:hAnsi="Arial" w:cs="Arial"/>
                <w:sz w:val="24"/>
                <w:szCs w:val="24"/>
              </w:rPr>
              <w:t>Joint Agency Response</w:t>
            </w:r>
          </w:p>
        </w:tc>
        <w:tc>
          <w:tcPr>
            <w:tcW w:w="7291" w:type="dxa"/>
          </w:tcPr>
          <w:p w14:paraId="706C711D" w14:textId="77777777" w:rsidR="00195529" w:rsidRPr="00967C1F" w:rsidRDefault="00195529" w:rsidP="00287E4A">
            <w:pPr>
              <w:spacing w:after="240" w:line="276" w:lineRule="auto"/>
              <w:rPr>
                <w:rFonts w:ascii="Arial" w:hAnsi="Arial" w:cs="Arial"/>
                <w:sz w:val="24"/>
                <w:szCs w:val="24"/>
              </w:rPr>
            </w:pPr>
            <w:r>
              <w:rPr>
                <w:rFonts w:ascii="Arial" w:hAnsi="Arial" w:cs="Arial"/>
                <w:sz w:val="24"/>
                <w:szCs w:val="24"/>
              </w:rPr>
              <w:t>A multi-agency meeting, led by Health, to discuss an unexpected child death and to communicate, collaborate and share information.</w:t>
            </w:r>
          </w:p>
        </w:tc>
      </w:tr>
    </w:tbl>
    <w:p w14:paraId="25E7231E" w14:textId="77777777" w:rsidR="00195529" w:rsidRDefault="00195529" w:rsidP="00195529">
      <w:pPr>
        <w:spacing w:after="0" w:line="276" w:lineRule="auto"/>
        <w:jc w:val="both"/>
        <w:rPr>
          <w:rFonts w:ascii="Arial" w:hAnsi="Arial" w:cs="Arial"/>
          <w:sz w:val="24"/>
          <w:szCs w:val="24"/>
        </w:rPr>
      </w:pPr>
    </w:p>
    <w:p w14:paraId="2F3AFEBB" w14:textId="77777777" w:rsidR="00195529" w:rsidRDefault="00195529" w:rsidP="00195529"/>
    <w:p w14:paraId="7360FF36" w14:textId="77777777" w:rsidR="00195529" w:rsidRDefault="00195529" w:rsidP="00195529">
      <w:pPr>
        <w:pStyle w:val="Heading2"/>
        <w:rPr>
          <w:sz w:val="28"/>
          <w:szCs w:val="28"/>
        </w:rPr>
      </w:pPr>
      <w:bookmarkStart w:id="29" w:name="_Glossary"/>
      <w:bookmarkEnd w:id="29"/>
    </w:p>
    <w:p w14:paraId="2CEDC459" w14:textId="77777777" w:rsidR="00A65796" w:rsidRDefault="00A65796" w:rsidP="009C0B4C">
      <w:pPr>
        <w:pStyle w:val="Heading1"/>
        <w:rPr>
          <w:rFonts w:ascii="Arial" w:hAnsi="Arial" w:cs="Arial"/>
          <w:sz w:val="28"/>
          <w:szCs w:val="28"/>
        </w:rPr>
      </w:pPr>
    </w:p>
    <w:p w14:paraId="5723EB00" w14:textId="77777777" w:rsidR="00D11AA5" w:rsidRPr="00D11AA5" w:rsidRDefault="00D11AA5" w:rsidP="00D11AA5"/>
    <w:p w14:paraId="083D7585" w14:textId="1B65D6CA" w:rsidR="00195529" w:rsidRPr="009C0B4C" w:rsidRDefault="00195529" w:rsidP="009C0B4C">
      <w:pPr>
        <w:pStyle w:val="Heading1"/>
        <w:rPr>
          <w:rFonts w:ascii="Arial" w:hAnsi="Arial" w:cs="Arial"/>
          <w:sz w:val="28"/>
          <w:szCs w:val="28"/>
        </w:rPr>
      </w:pPr>
      <w:bookmarkStart w:id="30" w:name="_Appendix_2_-"/>
      <w:bookmarkEnd w:id="30"/>
      <w:r w:rsidRPr="009C0B4C">
        <w:rPr>
          <w:rFonts w:ascii="Arial" w:hAnsi="Arial" w:cs="Arial"/>
          <w:sz w:val="28"/>
          <w:szCs w:val="28"/>
        </w:rPr>
        <w:lastRenderedPageBreak/>
        <w:t>Appendix 2 - Roles and responsibilities</w:t>
      </w:r>
    </w:p>
    <w:p w14:paraId="674CC21E" w14:textId="77777777" w:rsidR="00195529" w:rsidRPr="00195529" w:rsidRDefault="00195529" w:rsidP="00195529"/>
    <w:tbl>
      <w:tblPr>
        <w:tblStyle w:val="TableGrid"/>
        <w:tblW w:w="0" w:type="auto"/>
        <w:tblLook w:val="04A0" w:firstRow="1" w:lastRow="0" w:firstColumn="1" w:lastColumn="0" w:noHBand="0" w:noVBand="1"/>
      </w:tblPr>
      <w:tblGrid>
        <w:gridCol w:w="2071"/>
        <w:gridCol w:w="7171"/>
      </w:tblGrid>
      <w:tr w:rsidR="00195529" w14:paraId="7BB374A9" w14:textId="77777777" w:rsidTr="00287E4A">
        <w:tc>
          <w:tcPr>
            <w:tcW w:w="2071" w:type="dxa"/>
          </w:tcPr>
          <w:p w14:paraId="38D21DFF" w14:textId="77777777" w:rsidR="00195529" w:rsidRDefault="00195529" w:rsidP="00287E4A">
            <w:pPr>
              <w:spacing w:line="276" w:lineRule="auto"/>
              <w:rPr>
                <w:rFonts w:ascii="Arial" w:hAnsi="Arial" w:cs="Arial"/>
                <w:sz w:val="24"/>
                <w:szCs w:val="24"/>
              </w:rPr>
            </w:pPr>
            <w:r w:rsidRPr="00C42BD4">
              <w:rPr>
                <w:rFonts w:ascii="Arial" w:hAnsi="Arial" w:cs="Arial"/>
                <w:sz w:val="24"/>
                <w:szCs w:val="24"/>
              </w:rPr>
              <w:t>Corporate Director for C</w:t>
            </w:r>
            <w:r>
              <w:rPr>
                <w:rFonts w:ascii="Arial" w:hAnsi="Arial" w:cs="Arial"/>
                <w:sz w:val="24"/>
                <w:szCs w:val="24"/>
              </w:rPr>
              <w:t>YPE</w:t>
            </w:r>
          </w:p>
        </w:tc>
        <w:tc>
          <w:tcPr>
            <w:tcW w:w="7171" w:type="dxa"/>
          </w:tcPr>
          <w:p w14:paraId="6FD59FB1" w14:textId="77777777" w:rsidR="00195529" w:rsidRPr="00591BF9" w:rsidRDefault="00195529" w:rsidP="00252C3C">
            <w:pPr>
              <w:pStyle w:val="ListParagraph"/>
              <w:numPr>
                <w:ilvl w:val="0"/>
                <w:numId w:val="16"/>
              </w:numPr>
              <w:spacing w:line="276" w:lineRule="auto"/>
              <w:rPr>
                <w:rFonts w:ascii="Arial" w:hAnsi="Arial" w:cs="Arial"/>
                <w:b/>
                <w:bCs/>
                <w:sz w:val="24"/>
                <w:szCs w:val="24"/>
              </w:rPr>
            </w:pPr>
            <w:r>
              <w:rPr>
                <w:rFonts w:ascii="Arial" w:hAnsi="Arial" w:cs="Arial"/>
                <w:sz w:val="24"/>
                <w:szCs w:val="24"/>
              </w:rPr>
              <w:t>Makes decision regarding national Panel notifications</w:t>
            </w:r>
            <w:r w:rsidRPr="00591BF9">
              <w:rPr>
                <w:rFonts w:ascii="Arial" w:hAnsi="Arial" w:cs="Arial"/>
                <w:sz w:val="24"/>
                <w:szCs w:val="24"/>
              </w:rPr>
              <w:t>.</w:t>
            </w:r>
          </w:p>
          <w:p w14:paraId="715C4441" w14:textId="77777777" w:rsidR="00195529" w:rsidRDefault="00195529" w:rsidP="00287E4A">
            <w:pPr>
              <w:spacing w:line="276" w:lineRule="auto"/>
              <w:rPr>
                <w:rFonts w:ascii="Arial" w:hAnsi="Arial" w:cs="Arial"/>
                <w:sz w:val="24"/>
                <w:szCs w:val="24"/>
              </w:rPr>
            </w:pPr>
          </w:p>
        </w:tc>
      </w:tr>
      <w:tr w:rsidR="00195529" w14:paraId="78B20370" w14:textId="77777777" w:rsidTr="00287E4A">
        <w:tc>
          <w:tcPr>
            <w:tcW w:w="2071" w:type="dxa"/>
          </w:tcPr>
          <w:p w14:paraId="2E8F6BC2" w14:textId="77777777" w:rsidR="00195529" w:rsidRPr="000522EA" w:rsidRDefault="00195529" w:rsidP="00287E4A">
            <w:pPr>
              <w:spacing w:line="276" w:lineRule="auto"/>
              <w:rPr>
                <w:rFonts w:ascii="Arial" w:hAnsi="Arial" w:cs="Arial"/>
                <w:b/>
                <w:bCs/>
                <w:sz w:val="24"/>
                <w:szCs w:val="24"/>
              </w:rPr>
            </w:pPr>
            <w:r w:rsidRPr="00C42BD4">
              <w:rPr>
                <w:rFonts w:ascii="Arial" w:hAnsi="Arial" w:cs="Arial"/>
                <w:sz w:val="24"/>
                <w:szCs w:val="24"/>
              </w:rPr>
              <w:t>Director for Children’s Services (DCS)</w:t>
            </w:r>
          </w:p>
        </w:tc>
        <w:tc>
          <w:tcPr>
            <w:tcW w:w="7171" w:type="dxa"/>
          </w:tcPr>
          <w:p w14:paraId="4F25CEC3" w14:textId="77777777" w:rsidR="00195529" w:rsidRPr="00C42BD4" w:rsidRDefault="00195529" w:rsidP="00252C3C">
            <w:pPr>
              <w:pStyle w:val="ListParagraph"/>
              <w:numPr>
                <w:ilvl w:val="0"/>
                <w:numId w:val="15"/>
              </w:numPr>
              <w:spacing w:line="276" w:lineRule="auto"/>
              <w:rPr>
                <w:rFonts w:ascii="Arial" w:hAnsi="Arial" w:cs="Arial"/>
                <w:sz w:val="24"/>
                <w:szCs w:val="24"/>
              </w:rPr>
            </w:pPr>
            <w:r>
              <w:rPr>
                <w:rFonts w:ascii="Arial" w:hAnsi="Arial" w:cs="Arial"/>
                <w:sz w:val="24"/>
                <w:szCs w:val="24"/>
              </w:rPr>
              <w:t>A</w:t>
            </w:r>
            <w:r w:rsidRPr="00C42BD4">
              <w:rPr>
                <w:rFonts w:ascii="Arial" w:hAnsi="Arial" w:cs="Arial"/>
                <w:sz w:val="24"/>
                <w:szCs w:val="24"/>
              </w:rPr>
              <w:t>ttends</w:t>
            </w:r>
            <w:r w:rsidRPr="00C42BD4">
              <w:rPr>
                <w:rFonts w:ascii="Arial" w:hAnsi="Arial" w:cs="Arial"/>
                <w:b/>
                <w:bCs/>
                <w:sz w:val="24"/>
                <w:szCs w:val="24"/>
              </w:rPr>
              <w:t xml:space="preserve"> </w:t>
            </w:r>
            <w:r w:rsidRPr="00C42BD4">
              <w:rPr>
                <w:rFonts w:ascii="Arial" w:hAnsi="Arial" w:cs="Arial"/>
                <w:sz w:val="24"/>
                <w:szCs w:val="24"/>
              </w:rPr>
              <w:t>Rapid Review Panels.</w:t>
            </w:r>
          </w:p>
          <w:p w14:paraId="7879EE25" w14:textId="77777777" w:rsidR="00195529" w:rsidRDefault="00195529" w:rsidP="00287E4A">
            <w:pPr>
              <w:spacing w:line="276" w:lineRule="auto"/>
              <w:rPr>
                <w:rFonts w:ascii="Arial" w:hAnsi="Arial" w:cs="Arial"/>
                <w:sz w:val="24"/>
                <w:szCs w:val="24"/>
              </w:rPr>
            </w:pPr>
          </w:p>
        </w:tc>
      </w:tr>
      <w:tr w:rsidR="00195529" w14:paraId="2397FD6C" w14:textId="77777777" w:rsidTr="00287E4A">
        <w:tc>
          <w:tcPr>
            <w:tcW w:w="2071" w:type="dxa"/>
          </w:tcPr>
          <w:p w14:paraId="4E8675BF" w14:textId="1A5E3E49" w:rsidR="00195529" w:rsidRPr="00195529" w:rsidRDefault="00195529" w:rsidP="00287E4A">
            <w:pPr>
              <w:spacing w:line="276" w:lineRule="auto"/>
              <w:rPr>
                <w:rFonts w:ascii="Arial" w:hAnsi="Arial" w:cs="Arial"/>
                <w:b/>
                <w:bCs/>
                <w:sz w:val="24"/>
                <w:szCs w:val="24"/>
              </w:rPr>
            </w:pPr>
            <w:r w:rsidRPr="00C42BD4">
              <w:rPr>
                <w:rFonts w:ascii="Arial" w:hAnsi="Arial" w:cs="Arial"/>
                <w:sz w:val="24"/>
                <w:szCs w:val="24"/>
              </w:rPr>
              <w:t>Assistant Director (AD) for Safeguarding, Professional Standards and Quality Assurance</w:t>
            </w:r>
          </w:p>
        </w:tc>
        <w:tc>
          <w:tcPr>
            <w:tcW w:w="7171" w:type="dxa"/>
          </w:tcPr>
          <w:p w14:paraId="175FFA74" w14:textId="77777777" w:rsidR="00195529" w:rsidRPr="00C42BD4" w:rsidRDefault="00195529" w:rsidP="00252C3C">
            <w:pPr>
              <w:pStyle w:val="ListParagraph"/>
              <w:numPr>
                <w:ilvl w:val="0"/>
                <w:numId w:val="14"/>
              </w:numPr>
              <w:spacing w:line="276" w:lineRule="auto"/>
              <w:rPr>
                <w:rFonts w:ascii="Arial" w:hAnsi="Arial" w:cs="Arial"/>
                <w:sz w:val="24"/>
                <w:szCs w:val="24"/>
              </w:rPr>
            </w:pPr>
            <w:r>
              <w:rPr>
                <w:rFonts w:ascii="Arial" w:hAnsi="Arial" w:cs="Arial"/>
                <w:sz w:val="24"/>
                <w:szCs w:val="24"/>
              </w:rPr>
              <w:t>M</w:t>
            </w:r>
            <w:r w:rsidRPr="00C42BD4">
              <w:rPr>
                <w:rFonts w:ascii="Arial" w:hAnsi="Arial" w:cs="Arial"/>
                <w:sz w:val="24"/>
                <w:szCs w:val="24"/>
              </w:rPr>
              <w:t>akes the initial decision of whether to notify the DCS regarding an incident.</w:t>
            </w:r>
          </w:p>
          <w:p w14:paraId="5817F45A" w14:textId="77777777" w:rsidR="00195529" w:rsidRDefault="00195529" w:rsidP="00252C3C">
            <w:pPr>
              <w:pStyle w:val="ListParagraph"/>
              <w:numPr>
                <w:ilvl w:val="0"/>
                <w:numId w:val="14"/>
              </w:numPr>
              <w:spacing w:line="276" w:lineRule="auto"/>
              <w:rPr>
                <w:rFonts w:ascii="Arial" w:hAnsi="Arial" w:cs="Arial"/>
                <w:sz w:val="24"/>
                <w:szCs w:val="24"/>
              </w:rPr>
            </w:pPr>
            <w:r>
              <w:rPr>
                <w:rFonts w:ascii="Arial" w:hAnsi="Arial" w:cs="Arial"/>
                <w:sz w:val="24"/>
                <w:szCs w:val="24"/>
              </w:rPr>
              <w:t>A</w:t>
            </w:r>
            <w:r w:rsidRPr="00C42BD4">
              <w:rPr>
                <w:rFonts w:ascii="Arial" w:hAnsi="Arial" w:cs="Arial"/>
                <w:sz w:val="24"/>
                <w:szCs w:val="24"/>
              </w:rPr>
              <w:t>pprove the final Agency Involvement Summary Report.</w:t>
            </w:r>
          </w:p>
          <w:p w14:paraId="2A061416" w14:textId="77777777" w:rsidR="00195529" w:rsidRPr="00C42BD4" w:rsidRDefault="00195529" w:rsidP="00252C3C">
            <w:pPr>
              <w:pStyle w:val="ListParagraph"/>
              <w:numPr>
                <w:ilvl w:val="0"/>
                <w:numId w:val="14"/>
              </w:numPr>
              <w:spacing w:line="276" w:lineRule="auto"/>
              <w:rPr>
                <w:rFonts w:ascii="Arial" w:hAnsi="Arial" w:cs="Arial"/>
                <w:sz w:val="24"/>
                <w:szCs w:val="24"/>
              </w:rPr>
            </w:pPr>
            <w:r>
              <w:rPr>
                <w:rFonts w:ascii="Arial" w:hAnsi="Arial" w:cs="Arial"/>
                <w:sz w:val="24"/>
                <w:szCs w:val="24"/>
              </w:rPr>
              <w:t>Attends the Local Safeguarding Children Practice Reviews</w:t>
            </w:r>
          </w:p>
          <w:p w14:paraId="3B7F7428" w14:textId="585D9D09" w:rsidR="00195529" w:rsidRPr="00195529" w:rsidRDefault="00195529" w:rsidP="00252C3C">
            <w:pPr>
              <w:pStyle w:val="ListParagraph"/>
              <w:numPr>
                <w:ilvl w:val="0"/>
                <w:numId w:val="14"/>
              </w:numPr>
              <w:spacing w:line="276" w:lineRule="auto"/>
              <w:rPr>
                <w:rFonts w:ascii="Arial" w:hAnsi="Arial" w:cs="Arial"/>
                <w:sz w:val="24"/>
                <w:szCs w:val="24"/>
              </w:rPr>
            </w:pPr>
            <w:r>
              <w:rPr>
                <w:rFonts w:ascii="Arial" w:hAnsi="Arial" w:cs="Arial"/>
                <w:sz w:val="24"/>
                <w:szCs w:val="24"/>
              </w:rPr>
              <w:t>Attends Rapid Review Meetings in the absence of the Director of Countywide Children’s Services</w:t>
            </w:r>
          </w:p>
        </w:tc>
      </w:tr>
      <w:tr w:rsidR="00195529" w14:paraId="34515546" w14:textId="77777777" w:rsidTr="00287E4A">
        <w:tc>
          <w:tcPr>
            <w:tcW w:w="2071" w:type="dxa"/>
          </w:tcPr>
          <w:p w14:paraId="18E1D860" w14:textId="77777777" w:rsidR="00195529" w:rsidRPr="00C42BD4" w:rsidRDefault="00195529" w:rsidP="00287E4A">
            <w:pPr>
              <w:spacing w:line="276" w:lineRule="auto"/>
              <w:rPr>
                <w:rFonts w:ascii="Arial" w:hAnsi="Arial" w:cs="Arial"/>
                <w:sz w:val="24"/>
                <w:szCs w:val="24"/>
              </w:rPr>
            </w:pPr>
            <w:r w:rsidRPr="00C42BD4">
              <w:rPr>
                <w:rFonts w:ascii="Arial" w:hAnsi="Arial" w:cs="Arial"/>
                <w:sz w:val="24"/>
                <w:szCs w:val="24"/>
              </w:rPr>
              <w:t>Principal Social Worker</w:t>
            </w:r>
          </w:p>
          <w:p w14:paraId="2B36A0EF" w14:textId="77777777" w:rsidR="00195529" w:rsidRDefault="00195529" w:rsidP="00287E4A">
            <w:pPr>
              <w:spacing w:line="276" w:lineRule="auto"/>
              <w:rPr>
                <w:rFonts w:ascii="Arial" w:hAnsi="Arial" w:cs="Arial"/>
                <w:sz w:val="24"/>
                <w:szCs w:val="24"/>
              </w:rPr>
            </w:pPr>
          </w:p>
        </w:tc>
        <w:tc>
          <w:tcPr>
            <w:tcW w:w="7171" w:type="dxa"/>
          </w:tcPr>
          <w:p w14:paraId="69C8C44B" w14:textId="77777777" w:rsidR="00195529" w:rsidRDefault="00195529" w:rsidP="00252C3C">
            <w:pPr>
              <w:pStyle w:val="ListParagraph"/>
              <w:numPr>
                <w:ilvl w:val="0"/>
                <w:numId w:val="11"/>
              </w:numPr>
              <w:spacing w:line="276" w:lineRule="auto"/>
              <w:ind w:left="714" w:hanging="357"/>
              <w:rPr>
                <w:rFonts w:ascii="Arial" w:hAnsi="Arial" w:cs="Arial"/>
                <w:sz w:val="24"/>
                <w:szCs w:val="24"/>
              </w:rPr>
            </w:pPr>
            <w:r>
              <w:rPr>
                <w:rFonts w:ascii="Arial" w:hAnsi="Arial" w:cs="Arial"/>
                <w:sz w:val="24"/>
                <w:szCs w:val="24"/>
              </w:rPr>
              <w:t>Overall monitoring and review of the safeguarding process from initial Safeguarding Alert to practice improvement</w:t>
            </w:r>
          </w:p>
          <w:p w14:paraId="561F586C" w14:textId="77777777" w:rsidR="00195529" w:rsidRPr="00C42BD4" w:rsidRDefault="00195529" w:rsidP="00252C3C">
            <w:pPr>
              <w:pStyle w:val="ListParagraph"/>
              <w:numPr>
                <w:ilvl w:val="0"/>
                <w:numId w:val="11"/>
              </w:numPr>
              <w:spacing w:line="276" w:lineRule="auto"/>
              <w:ind w:left="714" w:hanging="357"/>
              <w:rPr>
                <w:rFonts w:ascii="Arial" w:hAnsi="Arial" w:cs="Arial"/>
                <w:sz w:val="24"/>
                <w:szCs w:val="24"/>
              </w:rPr>
            </w:pPr>
            <w:r>
              <w:rPr>
                <w:rFonts w:ascii="Arial" w:hAnsi="Arial" w:cs="Arial"/>
                <w:sz w:val="24"/>
                <w:szCs w:val="24"/>
              </w:rPr>
              <w:t>L</w:t>
            </w:r>
            <w:r w:rsidRPr="00C42BD4">
              <w:rPr>
                <w:rFonts w:ascii="Arial" w:hAnsi="Arial" w:cs="Arial"/>
                <w:sz w:val="24"/>
                <w:szCs w:val="24"/>
              </w:rPr>
              <w:t>iaises with the Safeguarding AD and complete</w:t>
            </w:r>
            <w:r>
              <w:rPr>
                <w:rFonts w:ascii="Arial" w:hAnsi="Arial" w:cs="Arial"/>
                <w:sz w:val="24"/>
                <w:szCs w:val="24"/>
              </w:rPr>
              <w:t>s</w:t>
            </w:r>
            <w:r w:rsidRPr="00C42BD4">
              <w:rPr>
                <w:rFonts w:ascii="Arial" w:hAnsi="Arial" w:cs="Arial"/>
                <w:sz w:val="24"/>
                <w:szCs w:val="24"/>
              </w:rPr>
              <w:t xml:space="preserve"> the </w:t>
            </w:r>
            <w:r>
              <w:rPr>
                <w:rFonts w:ascii="Arial" w:hAnsi="Arial" w:cs="Arial"/>
                <w:sz w:val="24"/>
                <w:szCs w:val="24"/>
              </w:rPr>
              <w:t>National Panel N</w:t>
            </w:r>
            <w:r w:rsidRPr="00C42BD4">
              <w:rPr>
                <w:rFonts w:ascii="Arial" w:hAnsi="Arial" w:cs="Arial"/>
                <w:sz w:val="24"/>
                <w:szCs w:val="24"/>
              </w:rPr>
              <w:t xml:space="preserve">otification. </w:t>
            </w:r>
          </w:p>
          <w:p w14:paraId="0B9005A6" w14:textId="77777777" w:rsidR="00195529" w:rsidRPr="00C42BD4" w:rsidRDefault="00195529" w:rsidP="00252C3C">
            <w:pPr>
              <w:pStyle w:val="ListParagraph"/>
              <w:numPr>
                <w:ilvl w:val="0"/>
                <w:numId w:val="11"/>
              </w:numPr>
              <w:spacing w:line="276" w:lineRule="auto"/>
              <w:ind w:left="714" w:hanging="357"/>
              <w:rPr>
                <w:rFonts w:ascii="Arial" w:hAnsi="Arial" w:cs="Arial"/>
                <w:sz w:val="24"/>
                <w:szCs w:val="24"/>
              </w:rPr>
            </w:pPr>
            <w:r>
              <w:rPr>
                <w:rFonts w:ascii="Arial" w:hAnsi="Arial" w:cs="Arial"/>
                <w:sz w:val="24"/>
                <w:szCs w:val="24"/>
              </w:rPr>
              <w:t>L</w:t>
            </w:r>
            <w:r w:rsidRPr="00C42BD4">
              <w:rPr>
                <w:rFonts w:ascii="Arial" w:hAnsi="Arial" w:cs="Arial"/>
                <w:sz w:val="24"/>
                <w:szCs w:val="24"/>
              </w:rPr>
              <w:t>iaises with the AD and SM of the service(s) involved to inform them of the notification and once a decision is made by the KSCMP or C</w:t>
            </w:r>
            <w:r>
              <w:rPr>
                <w:rFonts w:ascii="Arial" w:hAnsi="Arial" w:cs="Arial"/>
                <w:sz w:val="24"/>
                <w:szCs w:val="24"/>
              </w:rPr>
              <w:t xml:space="preserve">hild </w:t>
            </w:r>
            <w:r w:rsidRPr="00C42BD4">
              <w:rPr>
                <w:rFonts w:ascii="Arial" w:hAnsi="Arial" w:cs="Arial"/>
                <w:sz w:val="24"/>
                <w:szCs w:val="24"/>
              </w:rPr>
              <w:t>S</w:t>
            </w:r>
            <w:r>
              <w:rPr>
                <w:rFonts w:ascii="Arial" w:hAnsi="Arial" w:cs="Arial"/>
                <w:sz w:val="24"/>
                <w:szCs w:val="24"/>
              </w:rPr>
              <w:t xml:space="preserve">afeguarding Practice </w:t>
            </w:r>
            <w:r w:rsidRPr="00C42BD4">
              <w:rPr>
                <w:rFonts w:ascii="Arial" w:hAnsi="Arial" w:cs="Arial"/>
                <w:sz w:val="24"/>
                <w:szCs w:val="24"/>
              </w:rPr>
              <w:t>R</w:t>
            </w:r>
            <w:r>
              <w:rPr>
                <w:rFonts w:ascii="Arial" w:hAnsi="Arial" w:cs="Arial"/>
                <w:sz w:val="24"/>
                <w:szCs w:val="24"/>
              </w:rPr>
              <w:t xml:space="preserve">eview </w:t>
            </w:r>
            <w:r w:rsidRPr="00C42BD4">
              <w:rPr>
                <w:rFonts w:ascii="Arial" w:hAnsi="Arial" w:cs="Arial"/>
                <w:sz w:val="24"/>
                <w:szCs w:val="24"/>
              </w:rPr>
              <w:t>P</w:t>
            </w:r>
            <w:r>
              <w:rPr>
                <w:rFonts w:ascii="Arial" w:hAnsi="Arial" w:cs="Arial"/>
                <w:sz w:val="24"/>
                <w:szCs w:val="24"/>
              </w:rPr>
              <w:t>anel</w:t>
            </w:r>
            <w:r w:rsidRPr="00C42BD4">
              <w:rPr>
                <w:rFonts w:ascii="Arial" w:hAnsi="Arial" w:cs="Arial"/>
                <w:sz w:val="24"/>
                <w:szCs w:val="24"/>
              </w:rPr>
              <w:t>.</w:t>
            </w:r>
          </w:p>
          <w:p w14:paraId="2F355FB0" w14:textId="77777777" w:rsidR="00195529" w:rsidRPr="00C42BD4" w:rsidRDefault="00195529" w:rsidP="00252C3C">
            <w:pPr>
              <w:pStyle w:val="ListParagraph"/>
              <w:numPr>
                <w:ilvl w:val="0"/>
                <w:numId w:val="11"/>
              </w:numPr>
              <w:spacing w:line="276" w:lineRule="auto"/>
              <w:ind w:left="714" w:hanging="357"/>
              <w:rPr>
                <w:rFonts w:ascii="Arial" w:hAnsi="Arial" w:cs="Arial"/>
                <w:sz w:val="24"/>
                <w:szCs w:val="24"/>
              </w:rPr>
            </w:pPr>
            <w:r>
              <w:rPr>
                <w:rFonts w:ascii="Arial" w:hAnsi="Arial" w:cs="Arial"/>
                <w:sz w:val="24"/>
                <w:szCs w:val="24"/>
              </w:rPr>
              <w:t>L</w:t>
            </w:r>
            <w:r w:rsidRPr="00C42BD4">
              <w:rPr>
                <w:rFonts w:ascii="Arial" w:hAnsi="Arial" w:cs="Arial"/>
                <w:sz w:val="24"/>
                <w:szCs w:val="24"/>
              </w:rPr>
              <w:t xml:space="preserve">iaises with the Social Work Standards Officer completing the Agency Involvement Summary Report, or the author of the Independent Management Review, and will make the decision about who should be interviewed and how. </w:t>
            </w:r>
          </w:p>
          <w:p w14:paraId="2DA4A720" w14:textId="77777777" w:rsidR="00195529" w:rsidRDefault="00195529" w:rsidP="00252C3C">
            <w:pPr>
              <w:pStyle w:val="ListParagraph"/>
              <w:numPr>
                <w:ilvl w:val="0"/>
                <w:numId w:val="11"/>
              </w:numPr>
              <w:spacing w:line="276" w:lineRule="auto"/>
              <w:ind w:left="714" w:hanging="357"/>
              <w:rPr>
                <w:rFonts w:ascii="Arial" w:hAnsi="Arial" w:cs="Arial"/>
                <w:sz w:val="24"/>
                <w:szCs w:val="24"/>
              </w:rPr>
            </w:pPr>
            <w:r>
              <w:rPr>
                <w:rFonts w:ascii="Arial" w:hAnsi="Arial" w:cs="Arial"/>
                <w:sz w:val="24"/>
                <w:szCs w:val="24"/>
              </w:rPr>
              <w:t>I</w:t>
            </w:r>
            <w:r w:rsidRPr="00C42BD4">
              <w:rPr>
                <w:rFonts w:ascii="Arial" w:hAnsi="Arial" w:cs="Arial"/>
                <w:sz w:val="24"/>
                <w:szCs w:val="24"/>
              </w:rPr>
              <w:t>nforms the Area AD of the name of the person completing the report and the Area AD is encouraged to share details with staff.</w:t>
            </w:r>
          </w:p>
          <w:p w14:paraId="20AC3558" w14:textId="77777777" w:rsidR="00195529" w:rsidRDefault="00195529" w:rsidP="00252C3C">
            <w:pPr>
              <w:pStyle w:val="ListParagraph"/>
              <w:numPr>
                <w:ilvl w:val="0"/>
                <w:numId w:val="11"/>
              </w:numPr>
              <w:spacing w:line="276" w:lineRule="auto"/>
              <w:ind w:left="714" w:hanging="357"/>
              <w:rPr>
                <w:rFonts w:ascii="Arial" w:hAnsi="Arial" w:cs="Arial"/>
                <w:sz w:val="24"/>
                <w:szCs w:val="24"/>
              </w:rPr>
            </w:pPr>
            <w:r>
              <w:rPr>
                <w:rFonts w:ascii="Arial" w:hAnsi="Arial" w:cs="Arial"/>
                <w:sz w:val="24"/>
                <w:szCs w:val="24"/>
              </w:rPr>
              <w:t>Overall responsibility for the quality of all safeguarding review reports.</w:t>
            </w:r>
          </w:p>
          <w:p w14:paraId="098725B9" w14:textId="77777777" w:rsidR="00195529" w:rsidRDefault="00195529" w:rsidP="00252C3C">
            <w:pPr>
              <w:pStyle w:val="ListParagraph"/>
              <w:numPr>
                <w:ilvl w:val="0"/>
                <w:numId w:val="11"/>
              </w:numPr>
              <w:spacing w:line="276" w:lineRule="auto"/>
              <w:ind w:left="714" w:hanging="357"/>
              <w:rPr>
                <w:rFonts w:ascii="Arial" w:hAnsi="Arial" w:cs="Arial"/>
                <w:sz w:val="24"/>
                <w:szCs w:val="24"/>
              </w:rPr>
            </w:pPr>
            <w:r>
              <w:rPr>
                <w:rFonts w:ascii="Arial" w:hAnsi="Arial" w:cs="Arial"/>
                <w:sz w:val="24"/>
                <w:szCs w:val="24"/>
              </w:rPr>
              <w:t>Ensures actions and recommendations are actioned, monitored and reviewed and learning is disseminated to the appropriate service.</w:t>
            </w:r>
          </w:p>
          <w:p w14:paraId="54935C86" w14:textId="44E17724" w:rsidR="00EC655B" w:rsidRPr="00D11AA5" w:rsidRDefault="00195529" w:rsidP="00252C3C">
            <w:pPr>
              <w:pStyle w:val="ListParagraph"/>
              <w:numPr>
                <w:ilvl w:val="0"/>
                <w:numId w:val="11"/>
              </w:numPr>
              <w:spacing w:line="276" w:lineRule="auto"/>
              <w:ind w:left="714" w:hanging="357"/>
              <w:rPr>
                <w:rFonts w:ascii="Arial" w:hAnsi="Arial" w:cs="Arial"/>
                <w:sz w:val="24"/>
                <w:szCs w:val="24"/>
              </w:rPr>
            </w:pPr>
            <w:bookmarkStart w:id="31" w:name="_Hlk153799213"/>
            <w:r>
              <w:rPr>
                <w:rFonts w:ascii="Arial" w:hAnsi="Arial" w:cs="Arial"/>
                <w:sz w:val="24"/>
                <w:szCs w:val="24"/>
              </w:rPr>
              <w:t>Monitors themes and trends across safeguarding alerts and reviews to ensure practice improvement.</w:t>
            </w:r>
            <w:bookmarkEnd w:id="31"/>
          </w:p>
        </w:tc>
      </w:tr>
      <w:tr w:rsidR="00195529" w14:paraId="70ACC2F5" w14:textId="77777777" w:rsidTr="00287E4A">
        <w:tc>
          <w:tcPr>
            <w:tcW w:w="2071" w:type="dxa"/>
          </w:tcPr>
          <w:p w14:paraId="2F413B0B" w14:textId="77777777" w:rsidR="00195529" w:rsidRPr="005D7B84" w:rsidRDefault="00195529" w:rsidP="00287E4A">
            <w:pPr>
              <w:spacing w:line="276" w:lineRule="auto"/>
              <w:rPr>
                <w:rFonts w:ascii="Arial" w:hAnsi="Arial" w:cs="Arial"/>
                <w:sz w:val="24"/>
                <w:szCs w:val="24"/>
              </w:rPr>
            </w:pPr>
            <w:r w:rsidRPr="00C42BD4">
              <w:rPr>
                <w:rFonts w:ascii="Arial" w:hAnsi="Arial" w:cs="Arial"/>
                <w:sz w:val="24"/>
                <w:szCs w:val="24"/>
              </w:rPr>
              <w:t xml:space="preserve">Service Managers for Safeguarding, Professional </w:t>
            </w:r>
            <w:r w:rsidRPr="00C42BD4">
              <w:rPr>
                <w:rFonts w:ascii="Arial" w:hAnsi="Arial" w:cs="Arial"/>
                <w:sz w:val="24"/>
                <w:szCs w:val="24"/>
              </w:rPr>
              <w:lastRenderedPageBreak/>
              <w:t>Standards and Quality Assurance</w:t>
            </w:r>
          </w:p>
          <w:p w14:paraId="7482DBF3" w14:textId="77777777" w:rsidR="00195529" w:rsidRDefault="00195529" w:rsidP="00287E4A">
            <w:pPr>
              <w:spacing w:line="276" w:lineRule="auto"/>
              <w:rPr>
                <w:rFonts w:ascii="Arial" w:hAnsi="Arial" w:cs="Arial"/>
                <w:sz w:val="24"/>
                <w:szCs w:val="24"/>
              </w:rPr>
            </w:pPr>
          </w:p>
        </w:tc>
        <w:tc>
          <w:tcPr>
            <w:tcW w:w="7171" w:type="dxa"/>
          </w:tcPr>
          <w:p w14:paraId="5B3CFA01" w14:textId="77777777" w:rsidR="00195529" w:rsidRPr="00C42BD4" w:rsidRDefault="00195529" w:rsidP="00252C3C">
            <w:pPr>
              <w:pStyle w:val="ListParagraph"/>
              <w:numPr>
                <w:ilvl w:val="0"/>
                <w:numId w:val="12"/>
              </w:numPr>
              <w:spacing w:line="276" w:lineRule="auto"/>
              <w:ind w:left="714" w:hanging="357"/>
              <w:rPr>
                <w:rFonts w:ascii="Arial" w:hAnsi="Arial" w:cs="Arial"/>
                <w:sz w:val="24"/>
                <w:szCs w:val="24"/>
              </w:rPr>
            </w:pPr>
            <w:r>
              <w:rPr>
                <w:rFonts w:ascii="Arial" w:hAnsi="Arial" w:cs="Arial"/>
                <w:sz w:val="24"/>
                <w:szCs w:val="24"/>
              </w:rPr>
              <w:lastRenderedPageBreak/>
              <w:t>A</w:t>
            </w:r>
            <w:r w:rsidRPr="00C42BD4">
              <w:rPr>
                <w:rFonts w:ascii="Arial" w:hAnsi="Arial" w:cs="Arial"/>
                <w:sz w:val="24"/>
                <w:szCs w:val="24"/>
              </w:rPr>
              <w:t>ttend Domestic Homicide Reviews and Serious Safeguarding Reviews</w:t>
            </w:r>
          </w:p>
          <w:p w14:paraId="4D4FD499" w14:textId="77777777" w:rsidR="00195529" w:rsidRDefault="00195529" w:rsidP="00252C3C">
            <w:pPr>
              <w:pStyle w:val="ListParagraph"/>
              <w:numPr>
                <w:ilvl w:val="0"/>
                <w:numId w:val="12"/>
              </w:numPr>
              <w:spacing w:line="276" w:lineRule="auto"/>
              <w:ind w:left="714" w:hanging="357"/>
              <w:rPr>
                <w:rFonts w:ascii="Arial" w:hAnsi="Arial" w:cs="Arial"/>
                <w:sz w:val="24"/>
                <w:szCs w:val="24"/>
              </w:rPr>
            </w:pPr>
            <w:r>
              <w:rPr>
                <w:rFonts w:ascii="Arial" w:hAnsi="Arial" w:cs="Arial"/>
                <w:sz w:val="24"/>
                <w:szCs w:val="24"/>
              </w:rPr>
              <w:t>D</w:t>
            </w:r>
            <w:r w:rsidRPr="00C42BD4">
              <w:rPr>
                <w:rFonts w:ascii="Arial" w:hAnsi="Arial" w:cs="Arial"/>
                <w:sz w:val="24"/>
                <w:szCs w:val="24"/>
              </w:rPr>
              <w:t>eputise for the AD</w:t>
            </w:r>
            <w:r>
              <w:rPr>
                <w:rFonts w:ascii="Arial" w:hAnsi="Arial" w:cs="Arial"/>
                <w:sz w:val="24"/>
                <w:szCs w:val="24"/>
              </w:rPr>
              <w:t xml:space="preserve"> for SPSQA</w:t>
            </w:r>
          </w:p>
          <w:p w14:paraId="0A9BE26D" w14:textId="77777777" w:rsidR="00195529" w:rsidRPr="008E097F" w:rsidRDefault="00195529" w:rsidP="00252C3C">
            <w:pPr>
              <w:pStyle w:val="ListParagraph"/>
              <w:numPr>
                <w:ilvl w:val="0"/>
                <w:numId w:val="12"/>
              </w:numPr>
              <w:spacing w:line="276" w:lineRule="auto"/>
              <w:rPr>
                <w:rFonts w:ascii="Arial" w:hAnsi="Arial" w:cs="Arial"/>
                <w:sz w:val="24"/>
                <w:szCs w:val="24"/>
              </w:rPr>
            </w:pPr>
            <w:r w:rsidRPr="008E097F">
              <w:rPr>
                <w:rFonts w:ascii="Arial" w:hAnsi="Arial" w:cs="Arial"/>
                <w:sz w:val="24"/>
                <w:szCs w:val="24"/>
              </w:rPr>
              <w:lastRenderedPageBreak/>
              <w:t>Ensures actions and recommendations are actioned, monitored and reviewed and learning is disseminated to the appropriate service.</w:t>
            </w:r>
          </w:p>
          <w:p w14:paraId="4F5AFD1B" w14:textId="36925B90" w:rsidR="00195529" w:rsidRPr="00280678" w:rsidRDefault="00195529" w:rsidP="00252C3C">
            <w:pPr>
              <w:pStyle w:val="ListParagraph"/>
              <w:numPr>
                <w:ilvl w:val="0"/>
                <w:numId w:val="12"/>
              </w:numPr>
              <w:spacing w:line="276" w:lineRule="auto"/>
              <w:rPr>
                <w:rFonts w:ascii="Arial" w:hAnsi="Arial" w:cs="Arial"/>
                <w:sz w:val="24"/>
                <w:szCs w:val="24"/>
              </w:rPr>
            </w:pPr>
            <w:r w:rsidRPr="008E097F">
              <w:rPr>
                <w:rFonts w:ascii="Arial" w:hAnsi="Arial" w:cs="Arial"/>
                <w:sz w:val="24"/>
                <w:szCs w:val="24"/>
              </w:rPr>
              <w:t xml:space="preserve">Monitors themes and trends across </w:t>
            </w:r>
            <w:r>
              <w:rPr>
                <w:rFonts w:ascii="Arial" w:hAnsi="Arial" w:cs="Arial"/>
                <w:sz w:val="24"/>
                <w:szCs w:val="24"/>
              </w:rPr>
              <w:t>DHRs and SARs</w:t>
            </w:r>
            <w:r w:rsidRPr="008E097F">
              <w:rPr>
                <w:rFonts w:ascii="Arial" w:hAnsi="Arial" w:cs="Arial"/>
                <w:sz w:val="24"/>
                <w:szCs w:val="24"/>
              </w:rPr>
              <w:t xml:space="preserve"> and </w:t>
            </w:r>
            <w:r>
              <w:rPr>
                <w:rFonts w:ascii="Arial" w:hAnsi="Arial" w:cs="Arial"/>
                <w:sz w:val="24"/>
                <w:szCs w:val="24"/>
              </w:rPr>
              <w:t xml:space="preserve">ensures </w:t>
            </w:r>
            <w:r w:rsidRPr="008E097F">
              <w:rPr>
                <w:rFonts w:ascii="Arial" w:hAnsi="Arial" w:cs="Arial"/>
                <w:sz w:val="24"/>
                <w:szCs w:val="24"/>
              </w:rPr>
              <w:t>practice improvement</w:t>
            </w:r>
            <w:r>
              <w:rPr>
                <w:rFonts w:ascii="Arial" w:hAnsi="Arial" w:cs="Arial"/>
                <w:sz w:val="24"/>
                <w:szCs w:val="24"/>
              </w:rPr>
              <w:t xml:space="preserve"> across ICS and collaboration with Adult Services</w:t>
            </w:r>
            <w:r w:rsidRPr="008E097F">
              <w:rPr>
                <w:rFonts w:ascii="Arial" w:hAnsi="Arial" w:cs="Arial"/>
                <w:sz w:val="24"/>
                <w:szCs w:val="24"/>
              </w:rPr>
              <w:t>.</w:t>
            </w:r>
          </w:p>
        </w:tc>
      </w:tr>
      <w:tr w:rsidR="00195529" w14:paraId="285842AC" w14:textId="77777777" w:rsidTr="00287E4A">
        <w:tc>
          <w:tcPr>
            <w:tcW w:w="2071" w:type="dxa"/>
          </w:tcPr>
          <w:p w14:paraId="2EC01C27" w14:textId="77777777" w:rsidR="00195529" w:rsidRPr="00C42BD4" w:rsidRDefault="00195529" w:rsidP="00287E4A">
            <w:pPr>
              <w:spacing w:line="276" w:lineRule="auto"/>
              <w:rPr>
                <w:rFonts w:ascii="Arial" w:hAnsi="Arial" w:cs="Arial"/>
                <w:sz w:val="24"/>
                <w:szCs w:val="24"/>
              </w:rPr>
            </w:pPr>
            <w:r w:rsidRPr="00C42BD4">
              <w:rPr>
                <w:rFonts w:ascii="Arial" w:hAnsi="Arial" w:cs="Arial"/>
                <w:sz w:val="24"/>
                <w:szCs w:val="24"/>
              </w:rPr>
              <w:lastRenderedPageBreak/>
              <w:t>Author of Agency Involvement Summary Report</w:t>
            </w:r>
          </w:p>
        </w:tc>
        <w:tc>
          <w:tcPr>
            <w:tcW w:w="7171" w:type="dxa"/>
          </w:tcPr>
          <w:p w14:paraId="1B04D46B" w14:textId="77777777" w:rsidR="00195529" w:rsidRPr="00C42BD4" w:rsidRDefault="00195529" w:rsidP="00252C3C">
            <w:pPr>
              <w:pStyle w:val="ListParagraph"/>
              <w:numPr>
                <w:ilvl w:val="0"/>
                <w:numId w:val="13"/>
              </w:numPr>
              <w:spacing w:line="276" w:lineRule="auto"/>
              <w:rPr>
                <w:rFonts w:ascii="Arial" w:hAnsi="Arial" w:cs="Arial"/>
                <w:sz w:val="24"/>
                <w:szCs w:val="24"/>
              </w:rPr>
            </w:pPr>
            <w:r>
              <w:rPr>
                <w:rFonts w:ascii="Arial" w:hAnsi="Arial" w:cs="Arial"/>
                <w:sz w:val="24"/>
                <w:szCs w:val="24"/>
              </w:rPr>
              <w:t>M</w:t>
            </w:r>
            <w:r w:rsidRPr="00C42BD4">
              <w:rPr>
                <w:rFonts w:ascii="Arial" w:hAnsi="Arial" w:cs="Arial"/>
                <w:sz w:val="24"/>
                <w:szCs w:val="24"/>
              </w:rPr>
              <w:t xml:space="preserve">eets the PSW prior to decide the parameters to the report, how the report will be completed, and who will be spoken to. </w:t>
            </w:r>
          </w:p>
          <w:p w14:paraId="2355D4F4" w14:textId="77777777" w:rsidR="00195529" w:rsidRPr="00C42BD4" w:rsidRDefault="00195529" w:rsidP="00252C3C">
            <w:pPr>
              <w:pStyle w:val="ListParagraph"/>
              <w:numPr>
                <w:ilvl w:val="0"/>
                <w:numId w:val="13"/>
              </w:numPr>
              <w:spacing w:line="276" w:lineRule="auto"/>
              <w:rPr>
                <w:rFonts w:ascii="Arial" w:hAnsi="Arial" w:cs="Arial"/>
                <w:sz w:val="24"/>
                <w:szCs w:val="24"/>
              </w:rPr>
            </w:pPr>
            <w:r>
              <w:rPr>
                <w:rFonts w:ascii="Arial" w:hAnsi="Arial" w:cs="Arial"/>
                <w:sz w:val="24"/>
                <w:szCs w:val="24"/>
              </w:rPr>
              <w:t>I</w:t>
            </w:r>
            <w:r w:rsidRPr="00C42BD4">
              <w:rPr>
                <w:rFonts w:ascii="Arial" w:hAnsi="Arial" w:cs="Arial"/>
                <w:sz w:val="24"/>
                <w:szCs w:val="24"/>
              </w:rPr>
              <w:t>s required to interview relevant workers involved with the child/family. This will be decided by the PSW.</w:t>
            </w:r>
          </w:p>
          <w:p w14:paraId="2ED76471" w14:textId="77777777" w:rsidR="00195529" w:rsidRPr="00C42BD4" w:rsidRDefault="00195529" w:rsidP="00252C3C">
            <w:pPr>
              <w:pStyle w:val="ListParagraph"/>
              <w:numPr>
                <w:ilvl w:val="0"/>
                <w:numId w:val="13"/>
              </w:numPr>
              <w:spacing w:line="276" w:lineRule="auto"/>
              <w:rPr>
                <w:rFonts w:ascii="Arial" w:hAnsi="Arial" w:cs="Arial"/>
                <w:sz w:val="24"/>
                <w:szCs w:val="24"/>
              </w:rPr>
            </w:pPr>
            <w:r>
              <w:rPr>
                <w:rFonts w:ascii="Arial" w:hAnsi="Arial" w:cs="Arial"/>
                <w:sz w:val="24"/>
                <w:szCs w:val="24"/>
              </w:rPr>
              <w:t>C</w:t>
            </w:r>
            <w:r w:rsidRPr="00C42BD4">
              <w:rPr>
                <w:rFonts w:ascii="Arial" w:hAnsi="Arial" w:cs="Arial"/>
                <w:sz w:val="24"/>
                <w:szCs w:val="24"/>
              </w:rPr>
              <w:t>ompletes the report within the expected timescale</w:t>
            </w:r>
            <w:r>
              <w:rPr>
                <w:rFonts w:ascii="Arial" w:hAnsi="Arial" w:cs="Arial"/>
                <w:sz w:val="24"/>
                <w:szCs w:val="24"/>
              </w:rPr>
              <w:t>.</w:t>
            </w:r>
          </w:p>
          <w:p w14:paraId="183507B0" w14:textId="77777777" w:rsidR="00195529" w:rsidRPr="00C42BD4" w:rsidRDefault="00195529" w:rsidP="00252C3C">
            <w:pPr>
              <w:pStyle w:val="ListParagraph"/>
              <w:numPr>
                <w:ilvl w:val="0"/>
                <w:numId w:val="13"/>
              </w:numPr>
              <w:spacing w:line="276" w:lineRule="auto"/>
              <w:rPr>
                <w:rFonts w:ascii="Arial" w:hAnsi="Arial" w:cs="Arial"/>
                <w:sz w:val="24"/>
                <w:szCs w:val="24"/>
              </w:rPr>
            </w:pPr>
            <w:r>
              <w:rPr>
                <w:rFonts w:ascii="Arial" w:hAnsi="Arial" w:cs="Arial"/>
                <w:sz w:val="24"/>
                <w:szCs w:val="24"/>
              </w:rPr>
              <w:t>S</w:t>
            </w:r>
            <w:r w:rsidRPr="00C42BD4">
              <w:rPr>
                <w:rFonts w:ascii="Arial" w:hAnsi="Arial" w:cs="Arial"/>
                <w:sz w:val="24"/>
                <w:szCs w:val="24"/>
              </w:rPr>
              <w:t xml:space="preserve">ends the report to the PSW no later than 48 hours prior to the deadline for quality assurance. </w:t>
            </w:r>
          </w:p>
          <w:p w14:paraId="282180D5" w14:textId="3474FF4F" w:rsidR="00195529" w:rsidRPr="009C0B4C" w:rsidRDefault="00195529" w:rsidP="00252C3C">
            <w:pPr>
              <w:pStyle w:val="ListParagraph"/>
              <w:numPr>
                <w:ilvl w:val="0"/>
                <w:numId w:val="13"/>
              </w:numPr>
              <w:spacing w:line="276" w:lineRule="auto"/>
              <w:rPr>
                <w:rFonts w:ascii="Arial" w:hAnsi="Arial" w:cs="Arial"/>
                <w:sz w:val="24"/>
                <w:szCs w:val="24"/>
              </w:rPr>
            </w:pPr>
            <w:r>
              <w:rPr>
                <w:rFonts w:ascii="Arial" w:hAnsi="Arial" w:cs="Arial"/>
                <w:sz w:val="24"/>
                <w:szCs w:val="24"/>
              </w:rPr>
              <w:t>A</w:t>
            </w:r>
            <w:r w:rsidRPr="00C42BD4">
              <w:rPr>
                <w:rFonts w:ascii="Arial" w:hAnsi="Arial" w:cs="Arial"/>
                <w:sz w:val="24"/>
                <w:szCs w:val="24"/>
              </w:rPr>
              <w:t xml:space="preserve">ttends review meetings with the PSW. </w:t>
            </w:r>
          </w:p>
        </w:tc>
      </w:tr>
      <w:tr w:rsidR="00195529" w14:paraId="7C01A7F3" w14:textId="77777777" w:rsidTr="00287E4A">
        <w:tc>
          <w:tcPr>
            <w:tcW w:w="2071" w:type="dxa"/>
          </w:tcPr>
          <w:p w14:paraId="5D028B69" w14:textId="77777777" w:rsidR="00195529" w:rsidRPr="00C42BD4" w:rsidRDefault="00195529" w:rsidP="00287E4A">
            <w:pPr>
              <w:spacing w:line="276" w:lineRule="auto"/>
              <w:rPr>
                <w:rFonts w:ascii="Arial" w:hAnsi="Arial" w:cs="Arial"/>
                <w:sz w:val="24"/>
                <w:szCs w:val="24"/>
              </w:rPr>
            </w:pPr>
            <w:r>
              <w:rPr>
                <w:rFonts w:ascii="Arial" w:hAnsi="Arial" w:cs="Arial"/>
                <w:sz w:val="24"/>
                <w:szCs w:val="24"/>
              </w:rPr>
              <w:t>Author of Independent Management Re</w:t>
            </w:r>
          </w:p>
        </w:tc>
        <w:tc>
          <w:tcPr>
            <w:tcW w:w="7171" w:type="dxa"/>
          </w:tcPr>
          <w:p w14:paraId="45AB2D8F" w14:textId="77777777" w:rsidR="00195529" w:rsidRDefault="00195529" w:rsidP="00252C3C">
            <w:pPr>
              <w:pStyle w:val="ListParagraph"/>
              <w:numPr>
                <w:ilvl w:val="0"/>
                <w:numId w:val="13"/>
              </w:numPr>
              <w:spacing w:line="276" w:lineRule="auto"/>
              <w:rPr>
                <w:rFonts w:ascii="Arial" w:hAnsi="Arial" w:cs="Arial"/>
                <w:sz w:val="24"/>
                <w:szCs w:val="24"/>
              </w:rPr>
            </w:pPr>
            <w:r w:rsidRPr="00115AC7">
              <w:rPr>
                <w:rFonts w:ascii="Arial" w:hAnsi="Arial" w:cs="Arial"/>
                <w:sz w:val="24"/>
                <w:szCs w:val="24"/>
              </w:rPr>
              <w:t>Attending an author’s briefing meeting, which will include information on the process and what will happen next, and specific questions that need answering.</w:t>
            </w:r>
          </w:p>
          <w:p w14:paraId="52FFAECD" w14:textId="77777777" w:rsidR="00195529" w:rsidRPr="00115AC7" w:rsidRDefault="00195529" w:rsidP="00252C3C">
            <w:pPr>
              <w:pStyle w:val="ListParagraph"/>
              <w:numPr>
                <w:ilvl w:val="0"/>
                <w:numId w:val="13"/>
              </w:numPr>
              <w:spacing w:line="276" w:lineRule="auto"/>
              <w:rPr>
                <w:rFonts w:ascii="Arial" w:hAnsi="Arial" w:cs="Arial"/>
                <w:sz w:val="24"/>
                <w:szCs w:val="24"/>
              </w:rPr>
            </w:pPr>
            <w:r w:rsidRPr="00115AC7">
              <w:rPr>
                <w:rFonts w:ascii="Arial" w:hAnsi="Arial" w:cs="Arial"/>
                <w:sz w:val="24"/>
                <w:szCs w:val="24"/>
              </w:rPr>
              <w:t xml:space="preserve">Assembling all the facts of the case and understanding how things were perceived at the </w:t>
            </w:r>
          </w:p>
          <w:p w14:paraId="35E1BEDF" w14:textId="77777777" w:rsidR="00195529" w:rsidRDefault="00195529" w:rsidP="00287E4A">
            <w:pPr>
              <w:pStyle w:val="ListParagraph"/>
              <w:spacing w:line="276" w:lineRule="auto"/>
              <w:rPr>
                <w:rFonts w:ascii="Arial" w:hAnsi="Arial" w:cs="Arial"/>
                <w:sz w:val="24"/>
                <w:szCs w:val="24"/>
              </w:rPr>
            </w:pPr>
            <w:r w:rsidRPr="00115AC7">
              <w:rPr>
                <w:rFonts w:ascii="Arial" w:hAnsi="Arial" w:cs="Arial"/>
                <w:sz w:val="24"/>
                <w:szCs w:val="24"/>
              </w:rPr>
              <w:t>time and the rationale for any decisions taken</w:t>
            </w:r>
            <w:r>
              <w:rPr>
                <w:rFonts w:ascii="Arial" w:hAnsi="Arial" w:cs="Arial"/>
                <w:sz w:val="24"/>
                <w:szCs w:val="24"/>
              </w:rPr>
              <w:t xml:space="preserve">. </w:t>
            </w:r>
          </w:p>
          <w:p w14:paraId="30644708" w14:textId="77777777" w:rsidR="00195529" w:rsidRDefault="00195529" w:rsidP="00252C3C">
            <w:pPr>
              <w:pStyle w:val="ListParagraph"/>
              <w:numPr>
                <w:ilvl w:val="0"/>
                <w:numId w:val="13"/>
              </w:numPr>
              <w:spacing w:line="276" w:lineRule="auto"/>
              <w:rPr>
                <w:rFonts w:ascii="Arial" w:hAnsi="Arial" w:cs="Arial"/>
                <w:sz w:val="24"/>
                <w:szCs w:val="24"/>
              </w:rPr>
            </w:pPr>
            <w:r w:rsidRPr="00115AC7">
              <w:rPr>
                <w:rFonts w:ascii="Arial" w:hAnsi="Arial" w:cs="Arial"/>
                <w:sz w:val="24"/>
                <w:szCs w:val="24"/>
              </w:rPr>
              <w:t>A thorough review of all the records e.g., Liberi, EHM, Youth Justice and Open Access (Core +) and completing a chronology.</w:t>
            </w:r>
          </w:p>
          <w:p w14:paraId="1205C577" w14:textId="77777777" w:rsidR="00195529" w:rsidRDefault="00195529" w:rsidP="00252C3C">
            <w:pPr>
              <w:pStyle w:val="ListParagraph"/>
              <w:numPr>
                <w:ilvl w:val="0"/>
                <w:numId w:val="13"/>
              </w:numPr>
              <w:spacing w:line="276" w:lineRule="auto"/>
              <w:rPr>
                <w:rFonts w:ascii="Arial" w:hAnsi="Arial" w:cs="Arial"/>
                <w:sz w:val="24"/>
                <w:szCs w:val="24"/>
              </w:rPr>
            </w:pPr>
            <w:r w:rsidRPr="00115AC7">
              <w:rPr>
                <w:rFonts w:ascii="Arial" w:hAnsi="Arial" w:cs="Arial"/>
                <w:sz w:val="24"/>
                <w:szCs w:val="24"/>
              </w:rPr>
              <w:t>Identifying and speaking to relevant individual staff members.</w:t>
            </w:r>
          </w:p>
          <w:p w14:paraId="02752B9E" w14:textId="77777777" w:rsidR="00195529" w:rsidRDefault="00195529" w:rsidP="00252C3C">
            <w:pPr>
              <w:pStyle w:val="ListParagraph"/>
              <w:numPr>
                <w:ilvl w:val="0"/>
                <w:numId w:val="13"/>
              </w:numPr>
              <w:spacing w:line="276" w:lineRule="auto"/>
              <w:rPr>
                <w:rFonts w:ascii="Arial" w:hAnsi="Arial" w:cs="Arial"/>
                <w:sz w:val="24"/>
                <w:szCs w:val="24"/>
              </w:rPr>
            </w:pPr>
            <w:r w:rsidRPr="00115AC7">
              <w:rPr>
                <w:rFonts w:ascii="Arial" w:hAnsi="Arial" w:cs="Arial"/>
                <w:sz w:val="24"/>
                <w:szCs w:val="24"/>
              </w:rPr>
              <w:t xml:space="preserve">Taking context and structural issues into account. </w:t>
            </w:r>
          </w:p>
          <w:p w14:paraId="64170784" w14:textId="77777777" w:rsidR="00195529" w:rsidRDefault="00195529" w:rsidP="00252C3C">
            <w:pPr>
              <w:pStyle w:val="ListParagraph"/>
              <w:numPr>
                <w:ilvl w:val="0"/>
                <w:numId w:val="13"/>
              </w:numPr>
              <w:spacing w:line="276" w:lineRule="auto"/>
              <w:rPr>
                <w:rFonts w:ascii="Arial" w:hAnsi="Arial" w:cs="Arial"/>
                <w:sz w:val="24"/>
                <w:szCs w:val="24"/>
              </w:rPr>
            </w:pPr>
            <w:r w:rsidRPr="00115AC7">
              <w:rPr>
                <w:rFonts w:ascii="Arial" w:hAnsi="Arial" w:cs="Arial"/>
                <w:sz w:val="24"/>
                <w:szCs w:val="24"/>
              </w:rPr>
              <w:t xml:space="preserve">Remaining openminded. Undertaking analysis and critical thinking. </w:t>
            </w:r>
          </w:p>
          <w:p w14:paraId="628838DB" w14:textId="77777777" w:rsidR="00195529" w:rsidRDefault="00195529" w:rsidP="00252C3C">
            <w:pPr>
              <w:pStyle w:val="ListParagraph"/>
              <w:numPr>
                <w:ilvl w:val="0"/>
                <w:numId w:val="13"/>
              </w:numPr>
              <w:spacing w:line="276" w:lineRule="auto"/>
              <w:rPr>
                <w:rFonts w:ascii="Arial" w:hAnsi="Arial" w:cs="Arial"/>
                <w:sz w:val="24"/>
                <w:szCs w:val="24"/>
              </w:rPr>
            </w:pPr>
            <w:r w:rsidRPr="00115AC7">
              <w:rPr>
                <w:rFonts w:ascii="Arial" w:hAnsi="Arial" w:cs="Arial"/>
                <w:sz w:val="24"/>
                <w:szCs w:val="24"/>
              </w:rPr>
              <w:t xml:space="preserve">Completing a chronology. </w:t>
            </w:r>
          </w:p>
          <w:p w14:paraId="1EFA1B9A" w14:textId="77777777" w:rsidR="00195529" w:rsidRDefault="00195529" w:rsidP="00252C3C">
            <w:pPr>
              <w:pStyle w:val="ListParagraph"/>
              <w:numPr>
                <w:ilvl w:val="0"/>
                <w:numId w:val="13"/>
              </w:numPr>
              <w:spacing w:line="276" w:lineRule="auto"/>
              <w:rPr>
                <w:rFonts w:ascii="Arial" w:hAnsi="Arial" w:cs="Arial"/>
                <w:sz w:val="24"/>
                <w:szCs w:val="24"/>
              </w:rPr>
            </w:pPr>
            <w:r>
              <w:rPr>
                <w:rFonts w:ascii="Arial" w:hAnsi="Arial" w:cs="Arial"/>
                <w:sz w:val="24"/>
                <w:szCs w:val="24"/>
              </w:rPr>
              <w:t>W</w:t>
            </w:r>
            <w:r w:rsidRPr="00115AC7">
              <w:rPr>
                <w:rFonts w:ascii="Arial" w:hAnsi="Arial" w:cs="Arial"/>
                <w:sz w:val="24"/>
                <w:szCs w:val="24"/>
              </w:rPr>
              <w:t>riting a report with key information and analysis from which recommendations and actions will improve safeguarding.</w:t>
            </w:r>
          </w:p>
        </w:tc>
      </w:tr>
      <w:tr w:rsidR="00195529" w14:paraId="5AEFB949" w14:textId="77777777" w:rsidTr="00287E4A">
        <w:tc>
          <w:tcPr>
            <w:tcW w:w="2071" w:type="dxa"/>
          </w:tcPr>
          <w:p w14:paraId="669520A4" w14:textId="77777777" w:rsidR="00195529" w:rsidRDefault="00195529" w:rsidP="00287E4A">
            <w:pPr>
              <w:spacing w:line="276" w:lineRule="auto"/>
              <w:rPr>
                <w:rFonts w:ascii="Arial" w:hAnsi="Arial" w:cs="Arial"/>
                <w:sz w:val="24"/>
                <w:szCs w:val="24"/>
              </w:rPr>
            </w:pPr>
            <w:r>
              <w:rPr>
                <w:rFonts w:ascii="Arial" w:hAnsi="Arial" w:cs="Arial"/>
                <w:sz w:val="24"/>
                <w:szCs w:val="24"/>
              </w:rPr>
              <w:t>Allocated teams/managers/</w:t>
            </w:r>
          </w:p>
          <w:p w14:paraId="02122E17" w14:textId="77777777" w:rsidR="00195529" w:rsidRDefault="00195529" w:rsidP="00287E4A">
            <w:pPr>
              <w:spacing w:line="276" w:lineRule="auto"/>
              <w:rPr>
                <w:rFonts w:ascii="Arial" w:hAnsi="Arial" w:cs="Arial"/>
                <w:sz w:val="24"/>
                <w:szCs w:val="24"/>
              </w:rPr>
            </w:pPr>
            <w:r>
              <w:rPr>
                <w:rFonts w:ascii="Arial" w:hAnsi="Arial" w:cs="Arial"/>
                <w:sz w:val="24"/>
                <w:szCs w:val="24"/>
              </w:rPr>
              <w:t>practitioners</w:t>
            </w:r>
          </w:p>
        </w:tc>
        <w:tc>
          <w:tcPr>
            <w:tcW w:w="7171" w:type="dxa"/>
          </w:tcPr>
          <w:p w14:paraId="0E7EDB29" w14:textId="77777777" w:rsidR="00195529" w:rsidRDefault="00195529" w:rsidP="00252C3C">
            <w:pPr>
              <w:pStyle w:val="ListParagraph"/>
              <w:numPr>
                <w:ilvl w:val="0"/>
                <w:numId w:val="13"/>
              </w:numPr>
              <w:spacing w:line="276" w:lineRule="auto"/>
              <w:rPr>
                <w:rFonts w:ascii="Arial" w:hAnsi="Arial" w:cs="Arial"/>
                <w:sz w:val="24"/>
                <w:szCs w:val="24"/>
              </w:rPr>
            </w:pPr>
            <w:r>
              <w:rPr>
                <w:rFonts w:ascii="Arial" w:hAnsi="Arial" w:cs="Arial"/>
                <w:sz w:val="24"/>
                <w:szCs w:val="24"/>
              </w:rPr>
              <w:t>Send prompt safeguarding alerts to senior managers to inform them of any significant incidents.</w:t>
            </w:r>
          </w:p>
          <w:p w14:paraId="33AA6D38" w14:textId="77777777" w:rsidR="00195529" w:rsidRDefault="00195529" w:rsidP="00252C3C">
            <w:pPr>
              <w:pStyle w:val="ListParagraph"/>
              <w:numPr>
                <w:ilvl w:val="0"/>
                <w:numId w:val="13"/>
              </w:numPr>
              <w:spacing w:line="276" w:lineRule="auto"/>
              <w:rPr>
                <w:rFonts w:ascii="Arial" w:hAnsi="Arial" w:cs="Arial"/>
                <w:sz w:val="24"/>
                <w:szCs w:val="24"/>
              </w:rPr>
            </w:pPr>
            <w:r>
              <w:rPr>
                <w:rFonts w:ascii="Arial" w:hAnsi="Arial" w:cs="Arial"/>
                <w:sz w:val="24"/>
                <w:szCs w:val="24"/>
              </w:rPr>
              <w:t>Respond to requests for information in a timely way with as much relevant information as possible.</w:t>
            </w:r>
          </w:p>
          <w:p w14:paraId="2C2CC61A" w14:textId="77777777" w:rsidR="00195529" w:rsidRDefault="00195529" w:rsidP="00252C3C">
            <w:pPr>
              <w:pStyle w:val="ListParagraph"/>
              <w:numPr>
                <w:ilvl w:val="0"/>
                <w:numId w:val="13"/>
              </w:numPr>
              <w:spacing w:line="276" w:lineRule="auto"/>
              <w:rPr>
                <w:rFonts w:ascii="Arial" w:hAnsi="Arial" w:cs="Arial"/>
                <w:sz w:val="24"/>
                <w:szCs w:val="24"/>
              </w:rPr>
            </w:pPr>
            <w:r>
              <w:rPr>
                <w:rFonts w:ascii="Arial" w:hAnsi="Arial" w:cs="Arial"/>
                <w:sz w:val="24"/>
                <w:szCs w:val="24"/>
              </w:rPr>
              <w:t>Meet with authors of reviews, as requested.</w:t>
            </w:r>
          </w:p>
          <w:p w14:paraId="4CB8953B" w14:textId="77777777" w:rsidR="00195529" w:rsidRDefault="00195529" w:rsidP="00252C3C">
            <w:pPr>
              <w:pStyle w:val="ListParagraph"/>
              <w:numPr>
                <w:ilvl w:val="0"/>
                <w:numId w:val="13"/>
              </w:numPr>
              <w:spacing w:line="276" w:lineRule="auto"/>
              <w:rPr>
                <w:rFonts w:ascii="Arial" w:hAnsi="Arial" w:cs="Arial"/>
                <w:sz w:val="24"/>
                <w:szCs w:val="24"/>
              </w:rPr>
            </w:pPr>
            <w:r>
              <w:rPr>
                <w:rFonts w:ascii="Arial" w:hAnsi="Arial" w:cs="Arial"/>
                <w:sz w:val="24"/>
                <w:szCs w:val="24"/>
              </w:rPr>
              <w:t>Be open to the process and reflective about the work with the child, family or parent.</w:t>
            </w:r>
          </w:p>
          <w:p w14:paraId="6041E4B4" w14:textId="77777777" w:rsidR="00195529" w:rsidRPr="00115AC7" w:rsidRDefault="00195529" w:rsidP="00252C3C">
            <w:pPr>
              <w:pStyle w:val="ListParagraph"/>
              <w:numPr>
                <w:ilvl w:val="0"/>
                <w:numId w:val="13"/>
              </w:numPr>
              <w:spacing w:line="276" w:lineRule="auto"/>
              <w:rPr>
                <w:rFonts w:ascii="Arial" w:hAnsi="Arial" w:cs="Arial"/>
                <w:sz w:val="24"/>
                <w:szCs w:val="24"/>
              </w:rPr>
            </w:pPr>
            <w:r>
              <w:rPr>
                <w:rFonts w:ascii="Arial" w:hAnsi="Arial" w:cs="Arial"/>
                <w:sz w:val="24"/>
                <w:szCs w:val="24"/>
              </w:rPr>
              <w:t>Attend Practitioner Events and any meetings requested.</w:t>
            </w:r>
          </w:p>
        </w:tc>
      </w:tr>
    </w:tbl>
    <w:p w14:paraId="48495983" w14:textId="3B381654" w:rsidR="00195529" w:rsidRPr="00EC655B" w:rsidRDefault="00195529" w:rsidP="00EC655B">
      <w:pPr>
        <w:pStyle w:val="Heading1"/>
        <w:rPr>
          <w:rFonts w:ascii="Arial" w:hAnsi="Arial" w:cs="Arial"/>
          <w:sz w:val="28"/>
          <w:szCs w:val="28"/>
        </w:rPr>
      </w:pPr>
      <w:bookmarkStart w:id="32" w:name="_Appendix_3_-"/>
      <w:bookmarkEnd w:id="32"/>
      <w:r w:rsidRPr="009C0B4C">
        <w:rPr>
          <w:rFonts w:ascii="Arial" w:hAnsi="Arial" w:cs="Arial"/>
          <w:sz w:val="28"/>
          <w:szCs w:val="28"/>
        </w:rPr>
        <w:lastRenderedPageBreak/>
        <w:t>Appendix 3 - Advice for practitioners or managers where a safeguarding review is being completed on a child or their parent</w:t>
      </w:r>
      <w:r w:rsidR="00D16C8F">
        <w:rPr>
          <w:rFonts w:ascii="Arial" w:hAnsi="Arial" w:cs="Arial"/>
          <w:sz w:val="28"/>
          <w:szCs w:val="28"/>
        </w:rPr>
        <w:t>(s)</w:t>
      </w:r>
    </w:p>
    <w:p w14:paraId="40FBDFCA" w14:textId="77777777" w:rsidR="00195529" w:rsidRDefault="00195529" w:rsidP="00195529"/>
    <w:p w14:paraId="19C52320" w14:textId="77777777" w:rsidR="00195529" w:rsidRDefault="00195529" w:rsidP="00195529">
      <w:pPr>
        <w:pBdr>
          <w:top w:val="single" w:sz="4" w:space="1" w:color="auto"/>
          <w:left w:val="single" w:sz="4" w:space="4" w:color="auto"/>
          <w:bottom w:val="single" w:sz="4" w:space="0" w:color="auto"/>
          <w:right w:val="single" w:sz="4" w:space="4" w:color="auto"/>
        </w:pBdr>
        <w:shd w:val="clear" w:color="auto" w:fill="B4C6E7" w:themeFill="accent1" w:themeFillTint="66"/>
        <w:tabs>
          <w:tab w:val="left" w:pos="3795"/>
        </w:tabs>
        <w:spacing w:before="80" w:after="80" w:line="276" w:lineRule="auto"/>
        <w:rPr>
          <w:rFonts w:ascii="Arial" w:hAnsi="Arial" w:cs="Arial"/>
          <w:sz w:val="24"/>
          <w:szCs w:val="24"/>
        </w:rPr>
      </w:pPr>
      <w:r w:rsidRPr="00233E2B">
        <w:rPr>
          <w:rFonts w:ascii="Arial" w:hAnsi="Arial" w:cs="Arial"/>
          <w:sz w:val="24"/>
          <w:szCs w:val="24"/>
        </w:rPr>
        <w:t xml:space="preserve">Please stay calm and try not to worry. This is a learning process and will inform practice not just for your team but the wider workforce in ICS. </w:t>
      </w:r>
    </w:p>
    <w:p w14:paraId="3AE134D4" w14:textId="77777777" w:rsidR="00195529" w:rsidRPr="00233E2B" w:rsidRDefault="00195529" w:rsidP="00195529">
      <w:pPr>
        <w:pBdr>
          <w:top w:val="single" w:sz="4" w:space="1" w:color="auto"/>
          <w:left w:val="single" w:sz="4" w:space="4" w:color="auto"/>
          <w:bottom w:val="single" w:sz="4" w:space="0" w:color="auto"/>
          <w:right w:val="single" w:sz="4" w:space="4" w:color="auto"/>
        </w:pBdr>
        <w:shd w:val="clear" w:color="auto" w:fill="B4C6E7" w:themeFill="accent1" w:themeFillTint="66"/>
        <w:tabs>
          <w:tab w:val="left" w:pos="3795"/>
        </w:tabs>
        <w:spacing w:before="80" w:after="80" w:line="276" w:lineRule="auto"/>
        <w:rPr>
          <w:rFonts w:ascii="Arial" w:hAnsi="Arial" w:cs="Arial"/>
          <w:sz w:val="24"/>
          <w:szCs w:val="24"/>
        </w:rPr>
      </w:pPr>
    </w:p>
    <w:p w14:paraId="6CB47750" w14:textId="77777777" w:rsidR="00195529" w:rsidRDefault="00195529" w:rsidP="00195529">
      <w:pPr>
        <w:pBdr>
          <w:top w:val="single" w:sz="4" w:space="1" w:color="auto"/>
          <w:left w:val="single" w:sz="4" w:space="4" w:color="auto"/>
          <w:bottom w:val="single" w:sz="4" w:space="0" w:color="auto"/>
          <w:right w:val="single" w:sz="4" w:space="4" w:color="auto"/>
        </w:pBdr>
        <w:shd w:val="clear" w:color="auto" w:fill="B4C6E7" w:themeFill="accent1" w:themeFillTint="66"/>
        <w:tabs>
          <w:tab w:val="left" w:pos="3795"/>
        </w:tabs>
        <w:spacing w:before="80" w:after="80" w:line="276" w:lineRule="auto"/>
        <w:rPr>
          <w:rFonts w:ascii="Arial" w:hAnsi="Arial" w:cs="Arial"/>
          <w:sz w:val="24"/>
          <w:szCs w:val="24"/>
        </w:rPr>
      </w:pPr>
      <w:r w:rsidRPr="00233E2B">
        <w:rPr>
          <w:rFonts w:ascii="Arial" w:hAnsi="Arial" w:cs="Arial"/>
          <w:sz w:val="24"/>
          <w:szCs w:val="24"/>
        </w:rPr>
        <w:t>Review the child’s file, your recording and any decisions made. Make sure everything is up to date. This does not mean adding information retrospectively</w:t>
      </w:r>
      <w:r>
        <w:rPr>
          <w:rFonts w:ascii="Arial" w:hAnsi="Arial" w:cs="Arial"/>
          <w:sz w:val="24"/>
          <w:szCs w:val="24"/>
        </w:rPr>
        <w:t>, such as supervision or case notes,</w:t>
      </w:r>
      <w:r w:rsidRPr="00233E2B">
        <w:rPr>
          <w:rFonts w:ascii="Arial" w:hAnsi="Arial" w:cs="Arial"/>
          <w:sz w:val="24"/>
          <w:szCs w:val="24"/>
        </w:rPr>
        <w:t xml:space="preserve"> but making sure current key information </w:t>
      </w:r>
      <w:r>
        <w:rPr>
          <w:rFonts w:ascii="Arial" w:hAnsi="Arial" w:cs="Arial"/>
          <w:sz w:val="24"/>
          <w:szCs w:val="24"/>
        </w:rPr>
        <w:t>is up to date, such as case summary, key professionals, received documents are uploaded</w:t>
      </w:r>
      <w:r w:rsidRPr="00233E2B">
        <w:rPr>
          <w:rFonts w:ascii="Arial" w:hAnsi="Arial" w:cs="Arial"/>
          <w:sz w:val="24"/>
          <w:szCs w:val="24"/>
        </w:rPr>
        <w:t>.</w:t>
      </w:r>
    </w:p>
    <w:p w14:paraId="62523125" w14:textId="77777777" w:rsidR="00195529" w:rsidRPr="00233E2B" w:rsidRDefault="00195529" w:rsidP="00195529">
      <w:pPr>
        <w:pBdr>
          <w:top w:val="single" w:sz="4" w:space="1" w:color="auto"/>
          <w:left w:val="single" w:sz="4" w:space="4" w:color="auto"/>
          <w:bottom w:val="single" w:sz="4" w:space="0" w:color="auto"/>
          <w:right w:val="single" w:sz="4" w:space="4" w:color="auto"/>
        </w:pBdr>
        <w:shd w:val="clear" w:color="auto" w:fill="B4C6E7" w:themeFill="accent1" w:themeFillTint="66"/>
        <w:tabs>
          <w:tab w:val="left" w:pos="3795"/>
        </w:tabs>
        <w:spacing w:before="80" w:after="80" w:line="276" w:lineRule="auto"/>
        <w:rPr>
          <w:rFonts w:ascii="Arial" w:hAnsi="Arial" w:cs="Arial"/>
          <w:sz w:val="24"/>
          <w:szCs w:val="24"/>
        </w:rPr>
      </w:pPr>
    </w:p>
    <w:p w14:paraId="063446AA" w14:textId="77777777" w:rsidR="00195529" w:rsidRDefault="00195529" w:rsidP="00195529">
      <w:pPr>
        <w:pBdr>
          <w:top w:val="single" w:sz="4" w:space="1" w:color="auto"/>
          <w:left w:val="single" w:sz="4" w:space="4" w:color="auto"/>
          <w:bottom w:val="single" w:sz="4" w:space="0" w:color="auto"/>
          <w:right w:val="single" w:sz="4" w:space="4" w:color="auto"/>
        </w:pBdr>
        <w:shd w:val="clear" w:color="auto" w:fill="B4C6E7" w:themeFill="accent1" w:themeFillTint="66"/>
        <w:tabs>
          <w:tab w:val="left" w:pos="3795"/>
        </w:tabs>
        <w:spacing w:before="80" w:after="80" w:line="276" w:lineRule="auto"/>
        <w:rPr>
          <w:rFonts w:ascii="Arial" w:hAnsi="Arial" w:cs="Arial"/>
          <w:sz w:val="24"/>
          <w:szCs w:val="24"/>
        </w:rPr>
      </w:pPr>
      <w:r w:rsidRPr="00233E2B">
        <w:rPr>
          <w:rFonts w:ascii="Arial" w:hAnsi="Arial" w:cs="Arial"/>
          <w:sz w:val="24"/>
          <w:szCs w:val="24"/>
        </w:rPr>
        <w:t xml:space="preserve">Be open, honest, and as reflective as possible. Remember that any questions are designed to gain understanding and identify learning, not to apportion blame. Try to be open to the experience. </w:t>
      </w:r>
    </w:p>
    <w:p w14:paraId="1E87A2A7" w14:textId="77777777" w:rsidR="00195529" w:rsidRPr="00233E2B" w:rsidRDefault="00195529" w:rsidP="00195529">
      <w:pPr>
        <w:pBdr>
          <w:top w:val="single" w:sz="4" w:space="1" w:color="auto"/>
          <w:left w:val="single" w:sz="4" w:space="4" w:color="auto"/>
          <w:bottom w:val="single" w:sz="4" w:space="0" w:color="auto"/>
          <w:right w:val="single" w:sz="4" w:space="4" w:color="auto"/>
        </w:pBdr>
        <w:shd w:val="clear" w:color="auto" w:fill="B4C6E7" w:themeFill="accent1" w:themeFillTint="66"/>
        <w:tabs>
          <w:tab w:val="left" w:pos="3795"/>
        </w:tabs>
        <w:spacing w:before="80" w:after="80" w:line="276" w:lineRule="auto"/>
        <w:rPr>
          <w:rFonts w:ascii="Arial" w:hAnsi="Arial" w:cs="Arial"/>
          <w:sz w:val="24"/>
          <w:szCs w:val="24"/>
        </w:rPr>
      </w:pPr>
    </w:p>
    <w:p w14:paraId="5477B1AA" w14:textId="77777777" w:rsidR="00195529" w:rsidRDefault="00195529" w:rsidP="00195529">
      <w:pPr>
        <w:pBdr>
          <w:top w:val="single" w:sz="4" w:space="1" w:color="auto"/>
          <w:left w:val="single" w:sz="4" w:space="4" w:color="auto"/>
          <w:bottom w:val="single" w:sz="4" w:space="0" w:color="auto"/>
          <w:right w:val="single" w:sz="4" w:space="4" w:color="auto"/>
        </w:pBdr>
        <w:shd w:val="clear" w:color="auto" w:fill="B4C6E7" w:themeFill="accent1" w:themeFillTint="66"/>
        <w:tabs>
          <w:tab w:val="left" w:pos="3795"/>
        </w:tabs>
        <w:spacing w:before="80" w:after="80" w:line="276" w:lineRule="auto"/>
        <w:rPr>
          <w:rFonts w:ascii="Arial" w:hAnsi="Arial" w:cs="Arial"/>
          <w:sz w:val="24"/>
          <w:szCs w:val="24"/>
        </w:rPr>
      </w:pPr>
      <w:r w:rsidRPr="00233E2B">
        <w:rPr>
          <w:rFonts w:ascii="Arial" w:hAnsi="Arial" w:cs="Arial"/>
          <w:sz w:val="24"/>
          <w:szCs w:val="24"/>
        </w:rPr>
        <w:t>You may want to consider an Appreciative Inquiry with your team as you may be able to identify practice which should be changed immediately. Alternatively, you may want to wait until the report is completed.</w:t>
      </w:r>
    </w:p>
    <w:p w14:paraId="0EE7AE2A" w14:textId="77777777" w:rsidR="00195529" w:rsidRPr="00233E2B" w:rsidRDefault="00195529" w:rsidP="00195529">
      <w:pPr>
        <w:pBdr>
          <w:top w:val="single" w:sz="4" w:space="1" w:color="auto"/>
          <w:left w:val="single" w:sz="4" w:space="4" w:color="auto"/>
          <w:bottom w:val="single" w:sz="4" w:space="0" w:color="auto"/>
          <w:right w:val="single" w:sz="4" w:space="4" w:color="auto"/>
        </w:pBdr>
        <w:shd w:val="clear" w:color="auto" w:fill="B4C6E7" w:themeFill="accent1" w:themeFillTint="66"/>
        <w:tabs>
          <w:tab w:val="left" w:pos="3795"/>
        </w:tabs>
        <w:spacing w:before="80" w:after="80" w:line="276" w:lineRule="auto"/>
        <w:rPr>
          <w:rFonts w:ascii="Arial" w:hAnsi="Arial" w:cs="Arial"/>
          <w:sz w:val="24"/>
          <w:szCs w:val="24"/>
        </w:rPr>
      </w:pPr>
    </w:p>
    <w:p w14:paraId="52327836" w14:textId="20640E24" w:rsidR="00195529" w:rsidRPr="00233E2B" w:rsidRDefault="00195529" w:rsidP="00195529">
      <w:pPr>
        <w:pBdr>
          <w:top w:val="single" w:sz="4" w:space="1" w:color="auto"/>
          <w:left w:val="single" w:sz="4" w:space="4" w:color="auto"/>
          <w:bottom w:val="single" w:sz="4" w:space="0" w:color="auto"/>
          <w:right w:val="single" w:sz="4" w:space="4" w:color="auto"/>
        </w:pBdr>
        <w:shd w:val="clear" w:color="auto" w:fill="B4C6E7" w:themeFill="accent1" w:themeFillTint="66"/>
        <w:tabs>
          <w:tab w:val="left" w:pos="3795"/>
        </w:tabs>
        <w:spacing w:before="80" w:after="80" w:line="276" w:lineRule="auto"/>
        <w:rPr>
          <w:rFonts w:ascii="Arial" w:hAnsi="Arial" w:cs="Arial"/>
          <w:sz w:val="24"/>
          <w:szCs w:val="24"/>
        </w:rPr>
      </w:pPr>
      <w:r w:rsidRPr="00233E2B">
        <w:rPr>
          <w:rFonts w:ascii="Arial" w:hAnsi="Arial" w:cs="Arial"/>
          <w:sz w:val="24"/>
          <w:szCs w:val="24"/>
        </w:rPr>
        <w:t>The review will be kept confidential and any decision to share learning with your district should be made by your Assistant Director and Service Manager. The learning will form part of wider planning for your district or Integrated Children’s Services.</w:t>
      </w:r>
    </w:p>
    <w:p w14:paraId="753A9B49" w14:textId="77777777" w:rsidR="00195529" w:rsidRDefault="00195529" w:rsidP="00195529"/>
    <w:p w14:paraId="0F67EB51" w14:textId="77777777" w:rsidR="00195529" w:rsidRDefault="00195529">
      <w:pPr>
        <w:rPr>
          <w:b/>
          <w:bCs/>
          <w:sz w:val="24"/>
          <w:szCs w:val="24"/>
          <w:u w:val="single"/>
        </w:rPr>
      </w:pPr>
    </w:p>
    <w:p w14:paraId="0BDB703A" w14:textId="77777777" w:rsidR="00195529" w:rsidRDefault="00195529">
      <w:pPr>
        <w:rPr>
          <w:b/>
          <w:bCs/>
          <w:sz w:val="24"/>
          <w:szCs w:val="24"/>
          <w:u w:val="single"/>
        </w:rPr>
      </w:pPr>
    </w:p>
    <w:p w14:paraId="013B3F35" w14:textId="77777777" w:rsidR="00195529" w:rsidRDefault="00195529">
      <w:pPr>
        <w:rPr>
          <w:b/>
          <w:bCs/>
          <w:sz w:val="24"/>
          <w:szCs w:val="24"/>
          <w:u w:val="single"/>
        </w:rPr>
      </w:pPr>
    </w:p>
    <w:p w14:paraId="35B1FD82" w14:textId="77777777" w:rsidR="00195529" w:rsidRDefault="00195529">
      <w:pPr>
        <w:rPr>
          <w:b/>
          <w:bCs/>
          <w:sz w:val="24"/>
          <w:szCs w:val="24"/>
          <w:u w:val="single"/>
        </w:rPr>
      </w:pPr>
    </w:p>
    <w:p w14:paraId="13D59C4B" w14:textId="77777777" w:rsidR="00195529" w:rsidRDefault="00195529">
      <w:pPr>
        <w:rPr>
          <w:b/>
          <w:bCs/>
          <w:sz w:val="24"/>
          <w:szCs w:val="24"/>
          <w:u w:val="single"/>
        </w:rPr>
      </w:pPr>
    </w:p>
    <w:p w14:paraId="2D0A839C" w14:textId="77777777" w:rsidR="00195529" w:rsidRDefault="00195529">
      <w:pPr>
        <w:rPr>
          <w:b/>
          <w:bCs/>
          <w:sz w:val="24"/>
          <w:szCs w:val="24"/>
          <w:u w:val="single"/>
        </w:rPr>
      </w:pPr>
    </w:p>
    <w:p w14:paraId="34C3816D" w14:textId="77777777" w:rsidR="00195529" w:rsidRDefault="00195529">
      <w:pPr>
        <w:rPr>
          <w:b/>
          <w:bCs/>
          <w:sz w:val="24"/>
          <w:szCs w:val="24"/>
          <w:u w:val="single"/>
        </w:rPr>
      </w:pPr>
    </w:p>
    <w:p w14:paraId="4C2CD955" w14:textId="77777777" w:rsidR="00195529" w:rsidRDefault="00195529">
      <w:pPr>
        <w:rPr>
          <w:b/>
          <w:bCs/>
          <w:sz w:val="24"/>
          <w:szCs w:val="24"/>
          <w:u w:val="single"/>
        </w:rPr>
      </w:pPr>
    </w:p>
    <w:p w14:paraId="14C6C521" w14:textId="77777777" w:rsidR="00195529" w:rsidRDefault="00195529">
      <w:pPr>
        <w:rPr>
          <w:b/>
          <w:bCs/>
          <w:sz w:val="24"/>
          <w:szCs w:val="24"/>
          <w:u w:val="single"/>
        </w:rPr>
      </w:pPr>
    </w:p>
    <w:p w14:paraId="181195B8" w14:textId="77777777" w:rsidR="00195529" w:rsidRDefault="00195529">
      <w:pPr>
        <w:rPr>
          <w:b/>
          <w:bCs/>
          <w:sz w:val="24"/>
          <w:szCs w:val="24"/>
          <w:u w:val="single"/>
        </w:rPr>
      </w:pPr>
    </w:p>
    <w:p w14:paraId="206509B9" w14:textId="77777777" w:rsidR="00195529" w:rsidRPr="00E26F57" w:rsidRDefault="00195529" w:rsidP="00E26F57">
      <w:pPr>
        <w:pStyle w:val="Heading1"/>
        <w:rPr>
          <w:rFonts w:ascii="Arial" w:hAnsi="Arial" w:cs="Arial"/>
          <w:sz w:val="28"/>
          <w:szCs w:val="28"/>
        </w:rPr>
      </w:pPr>
      <w:bookmarkStart w:id="33" w:name="_Appendix_4_–"/>
      <w:bookmarkEnd w:id="33"/>
      <w:r w:rsidRPr="00E26F57">
        <w:rPr>
          <w:rFonts w:ascii="Arial" w:hAnsi="Arial" w:cs="Arial"/>
          <w:sz w:val="28"/>
          <w:szCs w:val="28"/>
        </w:rPr>
        <w:lastRenderedPageBreak/>
        <w:t xml:space="preserve">Appendix 4 – Guidance for Authors of Agency Involvement Summary Reports, Internal Reviews and Independent Management Reviews </w:t>
      </w:r>
    </w:p>
    <w:p w14:paraId="5F32B7E6" w14:textId="77777777" w:rsidR="00195529" w:rsidRDefault="00195529" w:rsidP="00195529">
      <w:pPr>
        <w:spacing w:after="0" w:line="276" w:lineRule="auto"/>
        <w:jc w:val="both"/>
        <w:rPr>
          <w:rFonts w:ascii="Arial" w:hAnsi="Arial" w:cs="Arial"/>
          <w:sz w:val="24"/>
          <w:szCs w:val="24"/>
        </w:rPr>
      </w:pPr>
    </w:p>
    <w:p w14:paraId="4B0ACB29" w14:textId="7820CD2A" w:rsidR="003F4F9A" w:rsidRDefault="00195529" w:rsidP="003F4F9A">
      <w:pPr>
        <w:spacing w:after="0" w:line="276" w:lineRule="auto"/>
        <w:jc w:val="both"/>
        <w:rPr>
          <w:rFonts w:ascii="Arial" w:hAnsi="Arial" w:cs="Arial"/>
          <w:sz w:val="24"/>
          <w:szCs w:val="24"/>
        </w:rPr>
      </w:pPr>
      <w:r>
        <w:rPr>
          <w:noProof/>
        </w:rPr>
        <mc:AlternateContent>
          <mc:Choice Requires="wps">
            <w:drawing>
              <wp:inline distT="0" distB="0" distL="0" distR="0" wp14:anchorId="05A14356" wp14:editId="27193C94">
                <wp:extent cx="5610225" cy="5029200"/>
                <wp:effectExtent l="0" t="0" r="28575" b="19050"/>
                <wp:docPr id="926756787" name="Rectangle 2"/>
                <wp:cNvGraphicFramePr/>
                <a:graphic xmlns:a="http://schemas.openxmlformats.org/drawingml/2006/main">
                  <a:graphicData uri="http://schemas.microsoft.com/office/word/2010/wordprocessingShape">
                    <wps:wsp>
                      <wps:cNvSpPr/>
                      <wps:spPr>
                        <a:xfrm>
                          <a:off x="0" y="0"/>
                          <a:ext cx="5610225" cy="5029200"/>
                        </a:xfrm>
                        <a:prstGeom prst="rect">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58EF2970" w14:textId="77777777" w:rsidR="00195529" w:rsidRDefault="00195529" w:rsidP="00195529">
                            <w:pPr>
                              <w:spacing w:after="0" w:line="276" w:lineRule="auto"/>
                              <w:jc w:val="both"/>
                              <w:rPr>
                                <w:rFonts w:ascii="Arial" w:hAnsi="Arial" w:cs="Arial"/>
                                <w:sz w:val="24"/>
                                <w:szCs w:val="24"/>
                              </w:rPr>
                            </w:pPr>
                            <w:r>
                              <w:rPr>
                                <w:rFonts w:ascii="Arial" w:hAnsi="Arial" w:cs="Arial"/>
                                <w:sz w:val="24"/>
                                <w:szCs w:val="24"/>
                              </w:rPr>
                              <w:t xml:space="preserve">The PSW will support you through the process but here is some guidance. </w:t>
                            </w:r>
                          </w:p>
                          <w:p w14:paraId="6A159875" w14:textId="77777777" w:rsidR="00195529" w:rsidRDefault="00195529" w:rsidP="00195529">
                            <w:pPr>
                              <w:spacing w:after="0" w:line="276" w:lineRule="auto"/>
                              <w:jc w:val="both"/>
                              <w:rPr>
                                <w:rFonts w:ascii="Arial" w:hAnsi="Arial" w:cs="Arial"/>
                                <w:sz w:val="24"/>
                                <w:szCs w:val="24"/>
                              </w:rPr>
                            </w:pPr>
                          </w:p>
                          <w:p w14:paraId="5986BA7C" w14:textId="77777777" w:rsidR="00195529" w:rsidRDefault="00195529" w:rsidP="00195529">
                            <w:pPr>
                              <w:spacing w:after="0" w:line="276" w:lineRule="auto"/>
                              <w:jc w:val="both"/>
                              <w:rPr>
                                <w:rFonts w:ascii="Arial" w:hAnsi="Arial" w:cs="Arial"/>
                                <w:sz w:val="24"/>
                                <w:szCs w:val="24"/>
                              </w:rPr>
                            </w:pPr>
                            <w:r>
                              <w:rPr>
                                <w:rFonts w:ascii="Arial" w:hAnsi="Arial" w:cs="Arial"/>
                                <w:sz w:val="24"/>
                                <w:szCs w:val="24"/>
                              </w:rPr>
                              <w:t>Consider:</w:t>
                            </w:r>
                          </w:p>
                          <w:p w14:paraId="20AD1C29" w14:textId="77777777" w:rsidR="00195529" w:rsidRPr="00C84092" w:rsidRDefault="00195529" w:rsidP="00252C3C">
                            <w:pPr>
                              <w:pStyle w:val="ListParagraph"/>
                              <w:numPr>
                                <w:ilvl w:val="0"/>
                                <w:numId w:val="17"/>
                              </w:numPr>
                              <w:spacing w:after="0" w:line="276" w:lineRule="auto"/>
                              <w:jc w:val="both"/>
                              <w:rPr>
                                <w:rFonts w:ascii="Arial" w:hAnsi="Arial" w:cs="Arial"/>
                                <w:sz w:val="24"/>
                                <w:szCs w:val="24"/>
                              </w:rPr>
                            </w:pPr>
                            <w:r w:rsidRPr="00C84092">
                              <w:rPr>
                                <w:rFonts w:ascii="Arial" w:hAnsi="Arial" w:cs="Arial"/>
                                <w:sz w:val="24"/>
                                <w:szCs w:val="24"/>
                              </w:rPr>
                              <w:t>What services have or have not been received by the family during the time frame outlined, and any pertinent information to this</w:t>
                            </w:r>
                          </w:p>
                          <w:p w14:paraId="2C1E2710" w14:textId="77777777" w:rsidR="00195529" w:rsidRPr="00C84092" w:rsidRDefault="00195529" w:rsidP="00252C3C">
                            <w:pPr>
                              <w:pStyle w:val="ListParagraph"/>
                              <w:numPr>
                                <w:ilvl w:val="0"/>
                                <w:numId w:val="17"/>
                              </w:numPr>
                              <w:spacing w:after="0" w:line="276" w:lineRule="auto"/>
                              <w:jc w:val="both"/>
                              <w:rPr>
                                <w:rFonts w:ascii="Arial" w:hAnsi="Arial" w:cs="Arial"/>
                                <w:sz w:val="24"/>
                                <w:szCs w:val="24"/>
                              </w:rPr>
                            </w:pPr>
                            <w:r w:rsidRPr="00C84092">
                              <w:rPr>
                                <w:rFonts w:ascii="Arial" w:hAnsi="Arial" w:cs="Arial"/>
                                <w:sz w:val="24"/>
                                <w:szCs w:val="24"/>
                              </w:rPr>
                              <w:t>Any relevant history or context for the family</w:t>
                            </w:r>
                          </w:p>
                          <w:p w14:paraId="1BCD664F" w14:textId="77777777" w:rsidR="00195529" w:rsidRPr="00133EB9" w:rsidRDefault="00195529" w:rsidP="00252C3C">
                            <w:pPr>
                              <w:pStyle w:val="ListParagraph"/>
                              <w:numPr>
                                <w:ilvl w:val="0"/>
                                <w:numId w:val="17"/>
                              </w:numPr>
                              <w:spacing w:beforeLines="40" w:before="96" w:afterLines="40" w:after="96" w:line="276" w:lineRule="auto"/>
                              <w:jc w:val="both"/>
                              <w:rPr>
                                <w:rFonts w:ascii="Arial" w:hAnsi="Arial" w:cs="Arial"/>
                                <w:sz w:val="24"/>
                                <w:szCs w:val="24"/>
                              </w:rPr>
                            </w:pPr>
                            <w:r w:rsidRPr="00F27CB6">
                              <w:rPr>
                                <w:rFonts w:ascii="Arial" w:hAnsi="Arial" w:cs="Arial"/>
                                <w:sz w:val="24"/>
                                <w:szCs w:val="24"/>
                              </w:rPr>
                              <w:t>What learning there may be to glean, and so where a Local Child Safeguarding</w:t>
                            </w:r>
                            <w:r>
                              <w:rPr>
                                <w:rFonts w:ascii="Arial" w:hAnsi="Arial" w:cs="Arial"/>
                                <w:sz w:val="24"/>
                                <w:szCs w:val="24"/>
                              </w:rPr>
                              <w:t xml:space="preserve"> </w:t>
                            </w:r>
                            <w:r w:rsidRPr="00F27CB6">
                              <w:rPr>
                                <w:rFonts w:ascii="Arial" w:hAnsi="Arial" w:cs="Arial"/>
                                <w:sz w:val="24"/>
                                <w:szCs w:val="24"/>
                              </w:rPr>
                              <w:t>Practice Review should be focused, if that is the route determined.</w:t>
                            </w:r>
                          </w:p>
                          <w:p w14:paraId="31DAA1D8" w14:textId="77777777" w:rsidR="00195529" w:rsidRPr="00F27CB6" w:rsidRDefault="00195529" w:rsidP="00195529">
                            <w:pPr>
                              <w:spacing w:beforeLines="40" w:before="96" w:afterLines="40" w:after="96" w:line="276" w:lineRule="auto"/>
                              <w:rPr>
                                <w:rFonts w:ascii="Arial" w:hAnsi="Arial" w:cs="Arial"/>
                                <w:sz w:val="24"/>
                                <w:szCs w:val="24"/>
                              </w:rPr>
                            </w:pPr>
                            <w:r w:rsidRPr="00F27CB6">
                              <w:rPr>
                                <w:rFonts w:ascii="Arial" w:hAnsi="Arial" w:cs="Arial"/>
                                <w:sz w:val="24"/>
                                <w:szCs w:val="24"/>
                              </w:rPr>
                              <w:t>The</w:t>
                            </w:r>
                            <w:r>
                              <w:rPr>
                                <w:rFonts w:ascii="Arial" w:hAnsi="Arial" w:cs="Arial"/>
                                <w:sz w:val="24"/>
                                <w:szCs w:val="24"/>
                              </w:rPr>
                              <w:t xml:space="preserve"> report</w:t>
                            </w:r>
                            <w:r w:rsidRPr="00F27CB6">
                              <w:rPr>
                                <w:rFonts w:ascii="Arial" w:hAnsi="Arial" w:cs="Arial"/>
                                <w:sz w:val="24"/>
                                <w:szCs w:val="24"/>
                              </w:rPr>
                              <w:t xml:space="preserve"> should include:</w:t>
                            </w:r>
                          </w:p>
                          <w:p w14:paraId="2B7F9757" w14:textId="77777777" w:rsidR="00195529" w:rsidRPr="00F27CB6"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sidRPr="00F27CB6">
                              <w:rPr>
                                <w:rFonts w:ascii="Arial" w:hAnsi="Arial" w:cs="Arial"/>
                                <w:sz w:val="24"/>
                                <w:szCs w:val="24"/>
                              </w:rPr>
                              <w:t>biographic information of the child(ren)</w:t>
                            </w:r>
                          </w:p>
                          <w:p w14:paraId="58DD9D1A" w14:textId="77777777" w:rsidR="00195529" w:rsidRPr="00F27CB6"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sidRPr="00F27CB6">
                              <w:rPr>
                                <w:rFonts w:ascii="Arial" w:hAnsi="Arial" w:cs="Arial"/>
                                <w:sz w:val="24"/>
                                <w:szCs w:val="24"/>
                              </w:rPr>
                              <w:t>information regarding the family</w:t>
                            </w:r>
                            <w:r>
                              <w:rPr>
                                <w:rFonts w:ascii="Arial" w:hAnsi="Arial" w:cs="Arial"/>
                                <w:sz w:val="24"/>
                                <w:szCs w:val="24"/>
                              </w:rPr>
                              <w:t xml:space="preserve">, </w:t>
                            </w:r>
                            <w:r w:rsidRPr="00F27CB6">
                              <w:rPr>
                                <w:rFonts w:ascii="Arial" w:hAnsi="Arial" w:cs="Arial"/>
                                <w:sz w:val="24"/>
                                <w:szCs w:val="24"/>
                              </w:rPr>
                              <w:t>background</w:t>
                            </w:r>
                            <w:r>
                              <w:rPr>
                                <w:rFonts w:ascii="Arial" w:hAnsi="Arial" w:cs="Arial"/>
                                <w:sz w:val="24"/>
                                <w:szCs w:val="24"/>
                              </w:rPr>
                              <w:t>, identity and protected characteristics</w:t>
                            </w:r>
                          </w:p>
                          <w:p w14:paraId="48E0C6A3" w14:textId="77777777" w:rsidR="00195529" w:rsidRPr="00F27CB6"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sidRPr="00F27CB6">
                              <w:rPr>
                                <w:rFonts w:ascii="Arial" w:hAnsi="Arial" w:cs="Arial"/>
                                <w:sz w:val="24"/>
                                <w:szCs w:val="24"/>
                              </w:rPr>
                              <w:t>current situation, including safeguarding arrangements in place</w:t>
                            </w:r>
                          </w:p>
                          <w:p w14:paraId="72312D09" w14:textId="77777777" w:rsidR="00195529"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sidRPr="00F27CB6">
                              <w:rPr>
                                <w:rFonts w:ascii="Arial" w:hAnsi="Arial" w:cs="Arial"/>
                                <w:sz w:val="24"/>
                                <w:szCs w:val="24"/>
                              </w:rPr>
                              <w:t>analysis and learning</w:t>
                            </w:r>
                          </w:p>
                          <w:p w14:paraId="63999998" w14:textId="77777777" w:rsidR="00195529"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sidRPr="00D25D74">
                              <w:rPr>
                                <w:rFonts w:ascii="Arial" w:hAnsi="Arial" w:cs="Arial"/>
                                <w:sz w:val="24"/>
                                <w:szCs w:val="24"/>
                              </w:rPr>
                              <w:t>single-agency actions and</w:t>
                            </w:r>
                            <w:r w:rsidRPr="00517A44">
                              <w:rPr>
                                <w:rFonts w:ascii="Arial" w:hAnsi="Arial" w:cs="Arial"/>
                                <w:sz w:val="24"/>
                                <w:szCs w:val="24"/>
                              </w:rPr>
                              <w:t xml:space="preserve"> </w:t>
                            </w:r>
                            <w:r w:rsidRPr="00D25D74">
                              <w:rPr>
                                <w:rFonts w:ascii="Arial" w:hAnsi="Arial" w:cs="Arial"/>
                                <w:sz w:val="24"/>
                                <w:szCs w:val="24"/>
                              </w:rPr>
                              <w:t xml:space="preserve">recommendations </w:t>
                            </w:r>
                            <w:r>
                              <w:rPr>
                                <w:rFonts w:ascii="Arial" w:hAnsi="Arial" w:cs="Arial"/>
                                <w:sz w:val="24"/>
                                <w:szCs w:val="24"/>
                              </w:rPr>
                              <w:t>which are SMART</w:t>
                            </w:r>
                          </w:p>
                          <w:p w14:paraId="043D8F0D" w14:textId="6A787175" w:rsidR="00195529" w:rsidRPr="003E60E8"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Pr>
                                <w:rFonts w:ascii="Arial" w:hAnsi="Arial" w:cs="Arial"/>
                                <w:sz w:val="24"/>
                                <w:szCs w:val="24"/>
                              </w:rPr>
                              <w:t>chronology</w:t>
                            </w:r>
                          </w:p>
                          <w:p w14:paraId="48A5A689" w14:textId="77777777" w:rsidR="00195529" w:rsidRPr="00D25D74" w:rsidRDefault="00195529" w:rsidP="00195529">
                            <w:pPr>
                              <w:spacing w:after="0" w:line="276" w:lineRule="auto"/>
                              <w:jc w:val="both"/>
                              <w:rPr>
                                <w:rFonts w:ascii="Arial" w:hAnsi="Arial" w:cs="Arial"/>
                                <w:color w:val="000000" w:themeColor="text1"/>
                                <w:sz w:val="24"/>
                                <w:szCs w:val="24"/>
                              </w:rPr>
                            </w:pPr>
                            <w:r w:rsidRPr="00D25D74">
                              <w:rPr>
                                <w:rFonts w:ascii="Arial" w:hAnsi="Arial" w:cs="Arial"/>
                                <w:color w:val="000000" w:themeColor="text1"/>
                                <w:sz w:val="24"/>
                                <w:szCs w:val="24"/>
                              </w:rPr>
                              <w:t>The format of the report:</w:t>
                            </w:r>
                          </w:p>
                          <w:p w14:paraId="15F2B42F" w14:textId="77777777" w:rsidR="00195529" w:rsidRPr="00D25D74" w:rsidRDefault="00195529" w:rsidP="00252C3C">
                            <w:pPr>
                              <w:pStyle w:val="ListParagraph"/>
                              <w:numPr>
                                <w:ilvl w:val="0"/>
                                <w:numId w:val="19"/>
                              </w:numPr>
                              <w:spacing w:after="0" w:line="276" w:lineRule="auto"/>
                              <w:jc w:val="both"/>
                              <w:rPr>
                                <w:rFonts w:ascii="Arial" w:hAnsi="Arial" w:cs="Arial"/>
                                <w:sz w:val="24"/>
                                <w:szCs w:val="24"/>
                              </w:rPr>
                            </w:pPr>
                            <w:r w:rsidRPr="00D25D74">
                              <w:rPr>
                                <w:rFonts w:ascii="Arial" w:hAnsi="Arial" w:cs="Arial"/>
                                <w:sz w:val="24"/>
                                <w:szCs w:val="24"/>
                              </w:rPr>
                              <w:t>All reports are completed on the appropriate template</w:t>
                            </w:r>
                          </w:p>
                          <w:p w14:paraId="1AF71D75" w14:textId="77777777" w:rsidR="00195529" w:rsidRPr="00D25D74" w:rsidRDefault="00195529" w:rsidP="00252C3C">
                            <w:pPr>
                              <w:pStyle w:val="ListParagraph"/>
                              <w:numPr>
                                <w:ilvl w:val="0"/>
                                <w:numId w:val="19"/>
                              </w:numPr>
                              <w:spacing w:after="0" w:line="276" w:lineRule="auto"/>
                              <w:jc w:val="both"/>
                              <w:rPr>
                                <w:rFonts w:ascii="Arial" w:hAnsi="Arial" w:cs="Arial"/>
                                <w:color w:val="000000" w:themeColor="text1"/>
                                <w:sz w:val="24"/>
                                <w:szCs w:val="24"/>
                              </w:rPr>
                            </w:pPr>
                            <w:r w:rsidRPr="00D25D74">
                              <w:rPr>
                                <w:rFonts w:ascii="Arial" w:hAnsi="Arial" w:cs="Arial"/>
                                <w:color w:val="000000" w:themeColor="text1"/>
                                <w:sz w:val="24"/>
                                <w:szCs w:val="24"/>
                              </w:rPr>
                              <w:t>The is a formal document and should be written as such with no acronyms, no contractions, no colloquial language</w:t>
                            </w:r>
                          </w:p>
                          <w:p w14:paraId="1531D5B1" w14:textId="77777777" w:rsidR="00195529" w:rsidRPr="00D25D74" w:rsidRDefault="00195529" w:rsidP="00252C3C">
                            <w:pPr>
                              <w:pStyle w:val="ListParagraph"/>
                              <w:numPr>
                                <w:ilvl w:val="0"/>
                                <w:numId w:val="19"/>
                              </w:numPr>
                              <w:spacing w:after="0" w:line="276" w:lineRule="auto"/>
                              <w:jc w:val="both"/>
                              <w:rPr>
                                <w:rFonts w:ascii="Arial" w:hAnsi="Arial" w:cs="Arial"/>
                                <w:color w:val="000000" w:themeColor="text1"/>
                                <w:sz w:val="24"/>
                                <w:szCs w:val="24"/>
                              </w:rPr>
                            </w:pPr>
                            <w:r w:rsidRPr="00D25D74">
                              <w:rPr>
                                <w:rFonts w:ascii="Arial" w:hAnsi="Arial" w:cs="Arial"/>
                                <w:color w:val="000000" w:themeColor="text1"/>
                                <w:sz w:val="24"/>
                                <w:szCs w:val="24"/>
                              </w:rPr>
                              <w:t xml:space="preserve">The document will be quality assurance by the relevant senior manager within SPSQA </w:t>
                            </w:r>
                          </w:p>
                          <w:p w14:paraId="33DFA604" w14:textId="77777777" w:rsidR="00195529" w:rsidRDefault="00195529" w:rsidP="00195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A14356" id="Rectangle 2" o:spid="_x0000_s1028" style="width:441.75pt;height:3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" fillcolor="#b4c7e7" strokecolor="#172c51" strokeweight="1pt">
                <v:textbox>
                  <w:txbxContent>
                    <w:p w14:paraId="58EF2970" w14:textId="77777777" w:rsidR="00195529" w:rsidRDefault="00195529" w:rsidP="00195529">
                      <w:pPr>
                        <w:spacing w:after="0" w:line="276" w:lineRule="auto"/>
                        <w:jc w:val="both"/>
                        <w:rPr>
                          <w:rFonts w:ascii="Arial" w:hAnsi="Arial" w:cs="Arial"/>
                          <w:sz w:val="24"/>
                          <w:szCs w:val="24"/>
                        </w:rPr>
                      </w:pPr>
                      <w:r>
                        <w:rPr>
                          <w:rFonts w:ascii="Arial" w:hAnsi="Arial" w:cs="Arial"/>
                          <w:sz w:val="24"/>
                          <w:szCs w:val="24"/>
                        </w:rPr>
                        <w:t xml:space="preserve">The PSW will support you through the process but here is some guidance. </w:t>
                      </w:r>
                    </w:p>
                    <w:p w14:paraId="6A159875" w14:textId="77777777" w:rsidR="00195529" w:rsidRDefault="00195529" w:rsidP="00195529">
                      <w:pPr>
                        <w:spacing w:after="0" w:line="276" w:lineRule="auto"/>
                        <w:jc w:val="both"/>
                        <w:rPr>
                          <w:rFonts w:ascii="Arial" w:hAnsi="Arial" w:cs="Arial"/>
                          <w:sz w:val="24"/>
                          <w:szCs w:val="24"/>
                        </w:rPr>
                      </w:pPr>
                    </w:p>
                    <w:p w14:paraId="5986BA7C" w14:textId="77777777" w:rsidR="00195529" w:rsidRDefault="00195529" w:rsidP="00195529">
                      <w:pPr>
                        <w:spacing w:after="0" w:line="276" w:lineRule="auto"/>
                        <w:jc w:val="both"/>
                        <w:rPr>
                          <w:rFonts w:ascii="Arial" w:hAnsi="Arial" w:cs="Arial"/>
                          <w:sz w:val="24"/>
                          <w:szCs w:val="24"/>
                        </w:rPr>
                      </w:pPr>
                      <w:r>
                        <w:rPr>
                          <w:rFonts w:ascii="Arial" w:hAnsi="Arial" w:cs="Arial"/>
                          <w:sz w:val="24"/>
                          <w:szCs w:val="24"/>
                        </w:rPr>
                        <w:t>Consider:</w:t>
                      </w:r>
                    </w:p>
                    <w:p w14:paraId="20AD1C29" w14:textId="77777777" w:rsidR="00195529" w:rsidRPr="00C84092" w:rsidRDefault="00195529" w:rsidP="00252C3C">
                      <w:pPr>
                        <w:pStyle w:val="ListParagraph"/>
                        <w:numPr>
                          <w:ilvl w:val="0"/>
                          <w:numId w:val="17"/>
                        </w:numPr>
                        <w:spacing w:after="0" w:line="276" w:lineRule="auto"/>
                        <w:jc w:val="both"/>
                        <w:rPr>
                          <w:rFonts w:ascii="Arial" w:hAnsi="Arial" w:cs="Arial"/>
                          <w:sz w:val="24"/>
                          <w:szCs w:val="24"/>
                        </w:rPr>
                      </w:pPr>
                      <w:r w:rsidRPr="00C84092">
                        <w:rPr>
                          <w:rFonts w:ascii="Arial" w:hAnsi="Arial" w:cs="Arial"/>
                          <w:sz w:val="24"/>
                          <w:szCs w:val="24"/>
                        </w:rPr>
                        <w:t>What services have or have not been received by the family during the time frame outlined, and any pertinent information to this</w:t>
                      </w:r>
                    </w:p>
                    <w:p w14:paraId="2C1E2710" w14:textId="77777777" w:rsidR="00195529" w:rsidRPr="00C84092" w:rsidRDefault="00195529" w:rsidP="00252C3C">
                      <w:pPr>
                        <w:pStyle w:val="ListParagraph"/>
                        <w:numPr>
                          <w:ilvl w:val="0"/>
                          <w:numId w:val="17"/>
                        </w:numPr>
                        <w:spacing w:after="0" w:line="276" w:lineRule="auto"/>
                        <w:jc w:val="both"/>
                        <w:rPr>
                          <w:rFonts w:ascii="Arial" w:hAnsi="Arial" w:cs="Arial"/>
                          <w:sz w:val="24"/>
                          <w:szCs w:val="24"/>
                        </w:rPr>
                      </w:pPr>
                      <w:r w:rsidRPr="00C84092">
                        <w:rPr>
                          <w:rFonts w:ascii="Arial" w:hAnsi="Arial" w:cs="Arial"/>
                          <w:sz w:val="24"/>
                          <w:szCs w:val="24"/>
                        </w:rPr>
                        <w:t>Any relevant history or context for the family</w:t>
                      </w:r>
                    </w:p>
                    <w:p w14:paraId="1BCD664F" w14:textId="77777777" w:rsidR="00195529" w:rsidRPr="00133EB9" w:rsidRDefault="00195529" w:rsidP="00252C3C">
                      <w:pPr>
                        <w:pStyle w:val="ListParagraph"/>
                        <w:numPr>
                          <w:ilvl w:val="0"/>
                          <w:numId w:val="17"/>
                        </w:numPr>
                        <w:spacing w:beforeLines="40" w:before="96" w:afterLines="40" w:after="96" w:line="276" w:lineRule="auto"/>
                        <w:jc w:val="both"/>
                        <w:rPr>
                          <w:rFonts w:ascii="Arial" w:hAnsi="Arial" w:cs="Arial"/>
                          <w:sz w:val="24"/>
                          <w:szCs w:val="24"/>
                        </w:rPr>
                      </w:pPr>
                      <w:r w:rsidRPr="00F27CB6">
                        <w:rPr>
                          <w:rFonts w:ascii="Arial" w:hAnsi="Arial" w:cs="Arial"/>
                          <w:sz w:val="24"/>
                          <w:szCs w:val="24"/>
                        </w:rPr>
                        <w:t>What learning there may be to glean, and so where a Local Child Safeguarding</w:t>
                      </w:r>
                      <w:r>
                        <w:rPr>
                          <w:rFonts w:ascii="Arial" w:hAnsi="Arial" w:cs="Arial"/>
                          <w:sz w:val="24"/>
                          <w:szCs w:val="24"/>
                        </w:rPr>
                        <w:t xml:space="preserve"> </w:t>
                      </w:r>
                      <w:r w:rsidRPr="00F27CB6">
                        <w:rPr>
                          <w:rFonts w:ascii="Arial" w:hAnsi="Arial" w:cs="Arial"/>
                          <w:sz w:val="24"/>
                          <w:szCs w:val="24"/>
                        </w:rPr>
                        <w:t>Practice Review should be focused, if that is the route determined.</w:t>
                      </w:r>
                    </w:p>
                    <w:p w14:paraId="31DAA1D8" w14:textId="77777777" w:rsidR="00195529" w:rsidRPr="00F27CB6" w:rsidRDefault="00195529" w:rsidP="00195529">
                      <w:pPr>
                        <w:spacing w:beforeLines="40" w:before="96" w:afterLines="40" w:after="96" w:line="276" w:lineRule="auto"/>
                        <w:rPr>
                          <w:rFonts w:ascii="Arial" w:hAnsi="Arial" w:cs="Arial"/>
                          <w:sz w:val="24"/>
                          <w:szCs w:val="24"/>
                        </w:rPr>
                      </w:pPr>
                      <w:r w:rsidRPr="00F27CB6">
                        <w:rPr>
                          <w:rFonts w:ascii="Arial" w:hAnsi="Arial" w:cs="Arial"/>
                          <w:sz w:val="24"/>
                          <w:szCs w:val="24"/>
                        </w:rPr>
                        <w:t>The</w:t>
                      </w:r>
                      <w:r>
                        <w:rPr>
                          <w:rFonts w:ascii="Arial" w:hAnsi="Arial" w:cs="Arial"/>
                          <w:sz w:val="24"/>
                          <w:szCs w:val="24"/>
                        </w:rPr>
                        <w:t xml:space="preserve"> report</w:t>
                      </w:r>
                      <w:r w:rsidRPr="00F27CB6">
                        <w:rPr>
                          <w:rFonts w:ascii="Arial" w:hAnsi="Arial" w:cs="Arial"/>
                          <w:sz w:val="24"/>
                          <w:szCs w:val="24"/>
                        </w:rPr>
                        <w:t xml:space="preserve"> should include:</w:t>
                      </w:r>
                    </w:p>
                    <w:p w14:paraId="2B7F9757" w14:textId="77777777" w:rsidR="00195529" w:rsidRPr="00F27CB6"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sidRPr="00F27CB6">
                        <w:rPr>
                          <w:rFonts w:ascii="Arial" w:hAnsi="Arial" w:cs="Arial"/>
                          <w:sz w:val="24"/>
                          <w:szCs w:val="24"/>
                        </w:rPr>
                        <w:t>biographic information of the child(ren)</w:t>
                      </w:r>
                    </w:p>
                    <w:p w14:paraId="58DD9D1A" w14:textId="77777777" w:rsidR="00195529" w:rsidRPr="00F27CB6"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sidRPr="00F27CB6">
                        <w:rPr>
                          <w:rFonts w:ascii="Arial" w:hAnsi="Arial" w:cs="Arial"/>
                          <w:sz w:val="24"/>
                          <w:szCs w:val="24"/>
                        </w:rPr>
                        <w:t>information regarding the family</w:t>
                      </w:r>
                      <w:r>
                        <w:rPr>
                          <w:rFonts w:ascii="Arial" w:hAnsi="Arial" w:cs="Arial"/>
                          <w:sz w:val="24"/>
                          <w:szCs w:val="24"/>
                        </w:rPr>
                        <w:t xml:space="preserve">, </w:t>
                      </w:r>
                      <w:r w:rsidRPr="00F27CB6">
                        <w:rPr>
                          <w:rFonts w:ascii="Arial" w:hAnsi="Arial" w:cs="Arial"/>
                          <w:sz w:val="24"/>
                          <w:szCs w:val="24"/>
                        </w:rPr>
                        <w:t>background</w:t>
                      </w:r>
                      <w:r>
                        <w:rPr>
                          <w:rFonts w:ascii="Arial" w:hAnsi="Arial" w:cs="Arial"/>
                          <w:sz w:val="24"/>
                          <w:szCs w:val="24"/>
                        </w:rPr>
                        <w:t>, identity and protected characteristics</w:t>
                      </w:r>
                    </w:p>
                    <w:p w14:paraId="48E0C6A3" w14:textId="77777777" w:rsidR="00195529" w:rsidRPr="00F27CB6"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sidRPr="00F27CB6">
                        <w:rPr>
                          <w:rFonts w:ascii="Arial" w:hAnsi="Arial" w:cs="Arial"/>
                          <w:sz w:val="24"/>
                          <w:szCs w:val="24"/>
                        </w:rPr>
                        <w:t>current situation, including safeguarding arrangements in place</w:t>
                      </w:r>
                    </w:p>
                    <w:p w14:paraId="72312D09" w14:textId="77777777" w:rsidR="00195529"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sidRPr="00F27CB6">
                        <w:rPr>
                          <w:rFonts w:ascii="Arial" w:hAnsi="Arial" w:cs="Arial"/>
                          <w:sz w:val="24"/>
                          <w:szCs w:val="24"/>
                        </w:rPr>
                        <w:t>analysis and learning</w:t>
                      </w:r>
                    </w:p>
                    <w:p w14:paraId="63999998" w14:textId="77777777" w:rsidR="00195529"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sidRPr="00D25D74">
                        <w:rPr>
                          <w:rFonts w:ascii="Arial" w:hAnsi="Arial" w:cs="Arial"/>
                          <w:sz w:val="24"/>
                          <w:szCs w:val="24"/>
                        </w:rPr>
                        <w:t>single-agency actions and</w:t>
                      </w:r>
                      <w:r w:rsidRPr="00517A44">
                        <w:rPr>
                          <w:rFonts w:ascii="Arial" w:hAnsi="Arial" w:cs="Arial"/>
                          <w:sz w:val="24"/>
                          <w:szCs w:val="24"/>
                        </w:rPr>
                        <w:t xml:space="preserve"> </w:t>
                      </w:r>
                      <w:r w:rsidRPr="00D25D74">
                        <w:rPr>
                          <w:rFonts w:ascii="Arial" w:hAnsi="Arial" w:cs="Arial"/>
                          <w:sz w:val="24"/>
                          <w:szCs w:val="24"/>
                        </w:rPr>
                        <w:t xml:space="preserve">recommendations </w:t>
                      </w:r>
                      <w:r>
                        <w:rPr>
                          <w:rFonts w:ascii="Arial" w:hAnsi="Arial" w:cs="Arial"/>
                          <w:sz w:val="24"/>
                          <w:szCs w:val="24"/>
                        </w:rPr>
                        <w:t>which are SMART</w:t>
                      </w:r>
                    </w:p>
                    <w:p w14:paraId="043D8F0D" w14:textId="6A787175" w:rsidR="00195529" w:rsidRPr="003E60E8" w:rsidRDefault="00195529" w:rsidP="00252C3C">
                      <w:pPr>
                        <w:pStyle w:val="ListParagraph"/>
                        <w:numPr>
                          <w:ilvl w:val="0"/>
                          <w:numId w:val="18"/>
                        </w:numPr>
                        <w:spacing w:beforeLines="40" w:before="96" w:afterLines="40" w:after="96" w:line="276" w:lineRule="auto"/>
                        <w:jc w:val="both"/>
                        <w:rPr>
                          <w:rFonts w:ascii="Arial" w:hAnsi="Arial" w:cs="Arial"/>
                          <w:sz w:val="24"/>
                          <w:szCs w:val="24"/>
                        </w:rPr>
                      </w:pPr>
                      <w:r>
                        <w:rPr>
                          <w:rFonts w:ascii="Arial" w:hAnsi="Arial" w:cs="Arial"/>
                          <w:sz w:val="24"/>
                          <w:szCs w:val="24"/>
                        </w:rPr>
                        <w:t>chronology</w:t>
                      </w:r>
                    </w:p>
                    <w:p w14:paraId="48A5A689" w14:textId="77777777" w:rsidR="00195529" w:rsidRPr="00D25D74" w:rsidRDefault="00195529" w:rsidP="00195529">
                      <w:pPr>
                        <w:spacing w:after="0" w:line="276" w:lineRule="auto"/>
                        <w:jc w:val="both"/>
                        <w:rPr>
                          <w:rFonts w:ascii="Arial" w:hAnsi="Arial" w:cs="Arial"/>
                          <w:color w:val="000000" w:themeColor="text1"/>
                          <w:sz w:val="24"/>
                          <w:szCs w:val="24"/>
                        </w:rPr>
                      </w:pPr>
                      <w:r w:rsidRPr="00D25D74">
                        <w:rPr>
                          <w:rFonts w:ascii="Arial" w:hAnsi="Arial" w:cs="Arial"/>
                          <w:color w:val="000000" w:themeColor="text1"/>
                          <w:sz w:val="24"/>
                          <w:szCs w:val="24"/>
                        </w:rPr>
                        <w:t>The format of the report:</w:t>
                      </w:r>
                    </w:p>
                    <w:p w14:paraId="15F2B42F" w14:textId="77777777" w:rsidR="00195529" w:rsidRPr="00D25D74" w:rsidRDefault="00195529" w:rsidP="00252C3C">
                      <w:pPr>
                        <w:pStyle w:val="ListParagraph"/>
                        <w:numPr>
                          <w:ilvl w:val="0"/>
                          <w:numId w:val="19"/>
                        </w:numPr>
                        <w:spacing w:after="0" w:line="276" w:lineRule="auto"/>
                        <w:jc w:val="both"/>
                        <w:rPr>
                          <w:rFonts w:ascii="Arial" w:hAnsi="Arial" w:cs="Arial"/>
                          <w:sz w:val="24"/>
                          <w:szCs w:val="24"/>
                        </w:rPr>
                      </w:pPr>
                      <w:r w:rsidRPr="00D25D74">
                        <w:rPr>
                          <w:rFonts w:ascii="Arial" w:hAnsi="Arial" w:cs="Arial"/>
                          <w:sz w:val="24"/>
                          <w:szCs w:val="24"/>
                        </w:rPr>
                        <w:t>All reports are completed on the appropriate template</w:t>
                      </w:r>
                    </w:p>
                    <w:p w14:paraId="1AF71D75" w14:textId="77777777" w:rsidR="00195529" w:rsidRPr="00D25D74" w:rsidRDefault="00195529" w:rsidP="00252C3C">
                      <w:pPr>
                        <w:pStyle w:val="ListParagraph"/>
                        <w:numPr>
                          <w:ilvl w:val="0"/>
                          <w:numId w:val="19"/>
                        </w:numPr>
                        <w:spacing w:after="0" w:line="276" w:lineRule="auto"/>
                        <w:jc w:val="both"/>
                        <w:rPr>
                          <w:rFonts w:ascii="Arial" w:hAnsi="Arial" w:cs="Arial"/>
                          <w:color w:val="000000" w:themeColor="text1"/>
                          <w:sz w:val="24"/>
                          <w:szCs w:val="24"/>
                        </w:rPr>
                      </w:pPr>
                      <w:r w:rsidRPr="00D25D74">
                        <w:rPr>
                          <w:rFonts w:ascii="Arial" w:hAnsi="Arial" w:cs="Arial"/>
                          <w:color w:val="000000" w:themeColor="text1"/>
                          <w:sz w:val="24"/>
                          <w:szCs w:val="24"/>
                        </w:rPr>
                        <w:t>The is a formal document and should be written as such with no acronyms, no contractions, no colloquial language</w:t>
                      </w:r>
                    </w:p>
                    <w:p w14:paraId="1531D5B1" w14:textId="77777777" w:rsidR="00195529" w:rsidRPr="00D25D74" w:rsidRDefault="00195529" w:rsidP="00252C3C">
                      <w:pPr>
                        <w:pStyle w:val="ListParagraph"/>
                        <w:numPr>
                          <w:ilvl w:val="0"/>
                          <w:numId w:val="19"/>
                        </w:numPr>
                        <w:spacing w:after="0" w:line="276" w:lineRule="auto"/>
                        <w:jc w:val="both"/>
                        <w:rPr>
                          <w:rFonts w:ascii="Arial" w:hAnsi="Arial" w:cs="Arial"/>
                          <w:color w:val="000000" w:themeColor="text1"/>
                          <w:sz w:val="24"/>
                          <w:szCs w:val="24"/>
                        </w:rPr>
                      </w:pPr>
                      <w:r w:rsidRPr="00D25D74">
                        <w:rPr>
                          <w:rFonts w:ascii="Arial" w:hAnsi="Arial" w:cs="Arial"/>
                          <w:color w:val="000000" w:themeColor="text1"/>
                          <w:sz w:val="24"/>
                          <w:szCs w:val="24"/>
                        </w:rPr>
                        <w:t xml:space="preserve">The document will be quality assurance by the relevant senior manager within SPSQA </w:t>
                      </w:r>
                    </w:p>
                    <w:p w14:paraId="33DFA604" w14:textId="77777777" w:rsidR="00195529" w:rsidRDefault="00195529" w:rsidP="00195529">
                      <w:pPr>
                        <w:jc w:val="center"/>
                      </w:pPr>
                    </w:p>
                  </w:txbxContent>
                </v:textbox>
                <w10:anchorlock/>
              </v:rect>
            </w:pict>
          </mc:Fallback>
        </mc:AlternateContent>
      </w:r>
    </w:p>
    <w:p w14:paraId="6FD5A229" w14:textId="77777777" w:rsidR="003F4F9A" w:rsidRDefault="003F4F9A" w:rsidP="003F4F9A">
      <w:pPr>
        <w:spacing w:after="0" w:line="276" w:lineRule="auto"/>
        <w:jc w:val="both"/>
        <w:rPr>
          <w:rFonts w:ascii="Arial" w:hAnsi="Arial" w:cs="Arial"/>
          <w:sz w:val="24"/>
          <w:szCs w:val="24"/>
        </w:rPr>
      </w:pPr>
    </w:p>
    <w:p w14:paraId="563AB97B" w14:textId="77777777" w:rsidR="003F4F9A" w:rsidRDefault="003F4F9A" w:rsidP="003F4F9A">
      <w:pPr>
        <w:pStyle w:val="Heading1"/>
        <w:rPr>
          <w:rFonts w:ascii="Arial" w:hAnsi="Arial" w:cs="Arial"/>
          <w:sz w:val="24"/>
          <w:szCs w:val="24"/>
        </w:rPr>
      </w:pPr>
    </w:p>
    <w:p w14:paraId="5410C31A" w14:textId="30FABB7D" w:rsidR="003F4F9A" w:rsidRPr="00747D4F" w:rsidRDefault="003F4F9A" w:rsidP="003F4F9A">
      <w:pPr>
        <w:pStyle w:val="Heading1"/>
        <w:rPr>
          <w:b/>
          <w:bCs/>
          <w:noProof/>
          <w:sz w:val="24"/>
          <w:szCs w:val="24"/>
        </w:rPr>
      </w:pPr>
      <w:r w:rsidRPr="00747D4F">
        <w:rPr>
          <w:rFonts w:ascii="Arial" w:hAnsi="Arial" w:cs="Arial"/>
          <w:sz w:val="24"/>
          <w:szCs w:val="24"/>
        </w:rPr>
        <w:t>Appendix 5 - Flowchart from referral to KSCMP</w:t>
      </w:r>
    </w:p>
    <w:p w14:paraId="29A90425" w14:textId="77777777" w:rsidR="003F4F9A" w:rsidRPr="003F4F9A" w:rsidRDefault="003F4F9A" w:rsidP="003F4F9A">
      <w:pPr>
        <w:spacing w:after="0" w:line="276" w:lineRule="auto"/>
        <w:jc w:val="both"/>
        <w:rPr>
          <w:rFonts w:ascii="Arial" w:hAnsi="Arial" w:cs="Arial"/>
          <w:sz w:val="24"/>
          <w:szCs w:val="24"/>
        </w:rPr>
      </w:pPr>
    </w:p>
    <w:p w14:paraId="2AA2E34E" w14:textId="3F68D647" w:rsidR="00FA7181" w:rsidRPr="00E26F57" w:rsidRDefault="00747D4F">
      <w:pPr>
        <w:rPr>
          <w:b/>
          <w:bCs/>
          <w:sz w:val="24"/>
          <w:szCs w:val="24"/>
        </w:rPr>
      </w:pPr>
      <w:bookmarkStart w:id="34" w:name="_Appendix_5_-"/>
      <w:bookmarkEnd w:id="34"/>
      <w:r>
        <w:rPr>
          <w:noProof/>
        </w:rPr>
        <w:lastRenderedPageBreak/>
        <mc:AlternateContent>
          <mc:Choice Requires="wps">
            <w:drawing>
              <wp:anchor distT="0" distB="0" distL="114300" distR="114300" simplePos="0" relativeHeight="251655680" behindDoc="0" locked="0" layoutInCell="1" allowOverlap="1" wp14:anchorId="0289AE39" wp14:editId="33F125C1">
                <wp:simplePos x="0" y="0"/>
                <wp:positionH relativeFrom="column">
                  <wp:posOffset>5781675</wp:posOffset>
                </wp:positionH>
                <wp:positionV relativeFrom="paragraph">
                  <wp:posOffset>6734175</wp:posOffset>
                </wp:positionV>
                <wp:extent cx="654685" cy="819153"/>
                <wp:effectExtent l="0" t="0" r="12065" b="190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685" cy="819153"/>
                        </a:xfrm>
                        <a:prstGeom prst="rect">
                          <a:avLst/>
                        </a:prstGeom>
                        <a:solidFill>
                          <a:sysClr val="window" lastClr="FFFFFF"/>
                        </a:solidFill>
                        <a:ln w="12700" cap="flat" cmpd="sng" algn="ctr">
                          <a:solidFill>
                            <a:srgbClr val="70AD47"/>
                          </a:solidFill>
                          <a:prstDash val="solid"/>
                          <a:miter lim="800000"/>
                        </a:ln>
                        <a:effectLst/>
                      </wps:spPr>
                      <wps:txbx>
                        <w:txbxContent>
                          <w:p w14:paraId="3667D3A6" w14:textId="77777777" w:rsidR="00747D4F" w:rsidRPr="00E3402D" w:rsidRDefault="00747D4F" w:rsidP="00747D4F">
                            <w:pPr>
                              <w:jc w:val="center"/>
                              <w:rPr>
                                <w:rFonts w:ascii="Arial" w:hAnsi="Arial" w:cs="Arial"/>
                                <w:sz w:val="18"/>
                                <w:szCs w:val="18"/>
                              </w:rPr>
                            </w:pPr>
                            <w:r w:rsidRPr="00E3402D">
                              <w:rPr>
                                <w:rFonts w:ascii="Arial" w:hAnsi="Arial" w:cs="Arial"/>
                                <w:sz w:val="18"/>
                                <w:szCs w:val="18"/>
                              </w:rPr>
                              <w:t>By Rapid Review Day</w:t>
                            </w:r>
                            <w:r>
                              <w:rPr>
                                <w:rFonts w:ascii="Arial" w:hAnsi="Arial" w:cs="Arial"/>
                                <w:sz w:val="18"/>
                                <w:szCs w:val="18"/>
                              </w:rPr>
                              <w:t>s</w:t>
                            </w:r>
                            <w:r w:rsidRPr="00E3402D">
                              <w:rPr>
                                <w:rFonts w:ascii="Arial" w:hAnsi="Arial" w:cs="Arial"/>
                                <w:sz w:val="18"/>
                                <w:szCs w:val="18"/>
                              </w:rPr>
                              <w:t xml:space="preserve"> 13</w:t>
                            </w:r>
                            <w:r>
                              <w:rPr>
                                <w:rFonts w:ascii="Arial" w:hAnsi="Arial" w:cs="Arial"/>
                                <w:sz w:val="18"/>
                                <w:szCs w:val="1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9AE39" id="Rectangle 19" o:spid="_x0000_s1029" alt="&quot;&quot;" style="position:absolute;margin-left:455.25pt;margin-top:530.25pt;width:51.55pt;height:6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" fillcolor="window" strokecolor="#70ad47" strokeweight="1pt">
                <v:textbox>
                  <w:txbxContent>
                    <w:p w14:paraId="3667D3A6" w14:textId="77777777" w:rsidR="00747D4F" w:rsidRPr="00E3402D" w:rsidRDefault="00747D4F" w:rsidP="00747D4F">
                      <w:pPr>
                        <w:jc w:val="center"/>
                        <w:rPr>
                          <w:rFonts w:ascii="Arial" w:hAnsi="Arial" w:cs="Arial"/>
                          <w:sz w:val="18"/>
                          <w:szCs w:val="18"/>
                        </w:rPr>
                      </w:pPr>
                      <w:r w:rsidRPr="00E3402D">
                        <w:rPr>
                          <w:rFonts w:ascii="Arial" w:hAnsi="Arial" w:cs="Arial"/>
                          <w:sz w:val="18"/>
                          <w:szCs w:val="18"/>
                        </w:rPr>
                        <w:t>By Rapid Review Day</w:t>
                      </w:r>
                      <w:r>
                        <w:rPr>
                          <w:rFonts w:ascii="Arial" w:hAnsi="Arial" w:cs="Arial"/>
                          <w:sz w:val="18"/>
                          <w:szCs w:val="18"/>
                        </w:rPr>
                        <w:t>s</w:t>
                      </w:r>
                      <w:r w:rsidRPr="00E3402D">
                        <w:rPr>
                          <w:rFonts w:ascii="Arial" w:hAnsi="Arial" w:cs="Arial"/>
                          <w:sz w:val="18"/>
                          <w:szCs w:val="18"/>
                        </w:rPr>
                        <w:t xml:space="preserve"> 13</w:t>
                      </w:r>
                      <w:r>
                        <w:rPr>
                          <w:rFonts w:ascii="Arial" w:hAnsi="Arial" w:cs="Arial"/>
                          <w:sz w:val="18"/>
                          <w:szCs w:val="18"/>
                        </w:rPr>
                        <w:t>-15</w:t>
                      </w: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0D1391D3" wp14:editId="21B76492">
                <wp:simplePos x="0" y="0"/>
                <wp:positionH relativeFrom="column">
                  <wp:posOffset>5813425</wp:posOffset>
                </wp:positionH>
                <wp:positionV relativeFrom="paragraph">
                  <wp:posOffset>7655560</wp:posOffset>
                </wp:positionV>
                <wp:extent cx="648269" cy="702859"/>
                <wp:effectExtent l="0" t="0" r="19050" b="2159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269" cy="702859"/>
                        </a:xfrm>
                        <a:prstGeom prst="rect">
                          <a:avLst/>
                        </a:prstGeom>
                        <a:solidFill>
                          <a:sysClr val="window" lastClr="FFFFFF"/>
                        </a:solidFill>
                        <a:ln w="12700" cap="flat" cmpd="sng" algn="ctr">
                          <a:solidFill>
                            <a:srgbClr val="70AD47"/>
                          </a:solidFill>
                          <a:prstDash val="solid"/>
                          <a:miter lim="800000"/>
                        </a:ln>
                        <a:effectLst/>
                      </wps:spPr>
                      <wps:txbx>
                        <w:txbxContent>
                          <w:p w14:paraId="5D8ED006" w14:textId="77777777" w:rsidR="00747D4F" w:rsidRPr="00D70D9F" w:rsidRDefault="00747D4F" w:rsidP="00747D4F">
                            <w:pPr>
                              <w:jc w:val="center"/>
                              <w:rPr>
                                <w:rFonts w:ascii="Arial" w:hAnsi="Arial" w:cs="Arial"/>
                                <w:sz w:val="18"/>
                                <w:szCs w:val="18"/>
                              </w:rPr>
                            </w:pPr>
                            <w:r w:rsidRPr="00D70D9F">
                              <w:rPr>
                                <w:rFonts w:ascii="Arial" w:hAnsi="Arial" w:cs="Arial"/>
                                <w:sz w:val="18"/>
                                <w:szCs w:val="18"/>
                              </w:rPr>
                              <w:t>By Rapid Review Day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391D3" id="Rectangle 29" o:spid="_x0000_s1030" alt="&quot;&quot;" style="position:absolute;margin-left:457.75pt;margin-top:602.8pt;width:51.05pt;height:55.3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" fillcolor="window" strokecolor="#70ad47" strokeweight="1pt">
                <v:textbox>
                  <w:txbxContent>
                    <w:p w14:paraId="5D8ED006" w14:textId="77777777" w:rsidR="00747D4F" w:rsidRPr="00D70D9F" w:rsidRDefault="00747D4F" w:rsidP="00747D4F">
                      <w:pPr>
                        <w:jc w:val="center"/>
                        <w:rPr>
                          <w:rFonts w:ascii="Arial" w:hAnsi="Arial" w:cs="Arial"/>
                          <w:sz w:val="18"/>
                          <w:szCs w:val="18"/>
                        </w:rPr>
                      </w:pPr>
                      <w:r w:rsidRPr="00D70D9F">
                        <w:rPr>
                          <w:rFonts w:ascii="Arial" w:hAnsi="Arial" w:cs="Arial"/>
                          <w:sz w:val="18"/>
                          <w:szCs w:val="18"/>
                        </w:rPr>
                        <w:t>By Rapid Review Day 15</w:t>
                      </w: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726E35EB" wp14:editId="12B35F0B">
                <wp:simplePos x="0" y="0"/>
                <wp:positionH relativeFrom="column">
                  <wp:posOffset>5781675</wp:posOffset>
                </wp:positionH>
                <wp:positionV relativeFrom="paragraph">
                  <wp:posOffset>5819775</wp:posOffset>
                </wp:positionV>
                <wp:extent cx="654685" cy="857250"/>
                <wp:effectExtent l="0" t="0" r="12065" b="190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685" cy="857250"/>
                        </a:xfrm>
                        <a:prstGeom prst="rect">
                          <a:avLst/>
                        </a:prstGeom>
                        <a:solidFill>
                          <a:sysClr val="window" lastClr="FFFFFF"/>
                        </a:solidFill>
                        <a:ln w="12700" cap="flat" cmpd="sng" algn="ctr">
                          <a:solidFill>
                            <a:srgbClr val="70AD47"/>
                          </a:solidFill>
                          <a:prstDash val="solid"/>
                          <a:miter lim="800000"/>
                        </a:ln>
                        <a:effectLst/>
                      </wps:spPr>
                      <wps:txbx>
                        <w:txbxContent>
                          <w:p w14:paraId="11BE7924" w14:textId="77777777" w:rsidR="00747D4F" w:rsidRDefault="00747D4F" w:rsidP="00747D4F">
                            <w:pPr>
                              <w:jc w:val="center"/>
                            </w:pPr>
                            <w:r w:rsidRPr="00E3402D">
                              <w:rPr>
                                <w:rFonts w:ascii="Arial" w:hAnsi="Arial" w:cs="Arial"/>
                                <w:sz w:val="18"/>
                                <w:szCs w:val="18"/>
                              </w:rPr>
                              <w:t>By Rapid Review</w:t>
                            </w:r>
                            <w:r w:rsidRPr="00E3402D">
                              <w:rPr>
                                <w:sz w:val="18"/>
                                <w:szCs w:val="18"/>
                              </w:rPr>
                              <w:t xml:space="preserve"> </w:t>
                            </w:r>
                            <w:r>
                              <w:t>Days 11-13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6E35EB" id="Rectangle 9" o:spid="_x0000_s1031" alt="&quot;&quot;" style="position:absolute;margin-left:455.25pt;margin-top:458.25pt;width:51.55pt;height:6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" fillcolor="window" strokecolor="#70ad47" strokeweight="1pt">
                <v:textbox>
                  <w:txbxContent>
                    <w:p w14:paraId="11BE7924" w14:textId="77777777" w:rsidR="00747D4F" w:rsidRDefault="00747D4F" w:rsidP="00747D4F">
                      <w:pPr>
                        <w:jc w:val="center"/>
                      </w:pPr>
                      <w:r w:rsidRPr="00E3402D">
                        <w:rPr>
                          <w:rFonts w:ascii="Arial" w:hAnsi="Arial" w:cs="Arial"/>
                          <w:sz w:val="18"/>
                          <w:szCs w:val="18"/>
                        </w:rPr>
                        <w:t>By Rapid Review</w:t>
                      </w:r>
                      <w:r w:rsidRPr="00E3402D">
                        <w:rPr>
                          <w:sz w:val="18"/>
                          <w:szCs w:val="18"/>
                        </w:rPr>
                        <w:t xml:space="preserve"> </w:t>
                      </w:r>
                      <w:r>
                        <w:t>Days 11-13</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628B0764" wp14:editId="0651D655">
                <wp:simplePos x="0" y="0"/>
                <wp:positionH relativeFrom="column">
                  <wp:posOffset>5765961</wp:posOffset>
                </wp:positionH>
                <wp:positionV relativeFrom="paragraph">
                  <wp:posOffset>4906142</wp:posOffset>
                </wp:positionV>
                <wp:extent cx="661822" cy="668741"/>
                <wp:effectExtent l="0" t="0" r="24130" b="17145"/>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822" cy="668741"/>
                        </a:xfrm>
                        <a:prstGeom prst="rect">
                          <a:avLst/>
                        </a:prstGeom>
                        <a:solidFill>
                          <a:sysClr val="window" lastClr="FFFFFF"/>
                        </a:solidFill>
                        <a:ln w="12700" cap="flat" cmpd="sng" algn="ctr">
                          <a:solidFill>
                            <a:srgbClr val="70AD47"/>
                          </a:solidFill>
                          <a:prstDash val="solid"/>
                          <a:miter lim="800000"/>
                        </a:ln>
                        <a:effectLst/>
                      </wps:spPr>
                      <wps:txbx>
                        <w:txbxContent>
                          <w:p w14:paraId="77DE72F5" w14:textId="77777777" w:rsidR="00747D4F" w:rsidRPr="00634676" w:rsidRDefault="00747D4F" w:rsidP="00747D4F">
                            <w:pPr>
                              <w:jc w:val="center"/>
                              <w:rPr>
                                <w:rFonts w:ascii="Arial" w:hAnsi="Arial" w:cs="Arial"/>
                              </w:rPr>
                            </w:pPr>
                            <w:r w:rsidRPr="00634676">
                              <w:rPr>
                                <w:rFonts w:ascii="Arial" w:hAnsi="Arial" w:cs="Arial"/>
                                <w:sz w:val="18"/>
                                <w:szCs w:val="18"/>
                              </w:rPr>
                              <w:t>By Rapid Review Day</w:t>
                            </w:r>
                            <w:r w:rsidRPr="00634676">
                              <w:rPr>
                                <w:rFonts w:ascii="Arial" w:hAnsi="Arial" w:cs="Arial"/>
                                <w:sz w:val="14"/>
                                <w:szCs w:val="14"/>
                              </w:rPr>
                              <w:t xml:space="preserve"> </w:t>
                            </w:r>
                            <w:r w:rsidRPr="00634676">
                              <w:rPr>
                                <w:rFonts w:ascii="Arial" w:hAnsi="Arial" w:cs="Arial"/>
                                <w:sz w:val="18"/>
                                <w:szCs w:val="1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B0764" id="Rectangle 25" o:spid="_x0000_s1032" alt="&quot;&quot;" style="position:absolute;margin-left:454pt;margin-top:386.3pt;width:52.1pt;height:5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" fillcolor="window" strokecolor="#70ad47" strokeweight="1pt">
                <v:textbox>
                  <w:txbxContent>
                    <w:p w14:paraId="77DE72F5" w14:textId="77777777" w:rsidR="00747D4F" w:rsidRPr="00634676" w:rsidRDefault="00747D4F" w:rsidP="00747D4F">
                      <w:pPr>
                        <w:jc w:val="center"/>
                        <w:rPr>
                          <w:rFonts w:ascii="Arial" w:hAnsi="Arial" w:cs="Arial"/>
                        </w:rPr>
                      </w:pPr>
                      <w:r w:rsidRPr="00634676">
                        <w:rPr>
                          <w:rFonts w:ascii="Arial" w:hAnsi="Arial" w:cs="Arial"/>
                          <w:sz w:val="18"/>
                          <w:szCs w:val="18"/>
                        </w:rPr>
                        <w:t>By Rapid Review Day</w:t>
                      </w:r>
                      <w:r w:rsidRPr="00634676">
                        <w:rPr>
                          <w:rFonts w:ascii="Arial" w:hAnsi="Arial" w:cs="Arial"/>
                          <w:sz w:val="14"/>
                          <w:szCs w:val="14"/>
                        </w:rPr>
                        <w:t xml:space="preserve"> </w:t>
                      </w:r>
                      <w:r w:rsidRPr="00634676">
                        <w:rPr>
                          <w:rFonts w:ascii="Arial" w:hAnsi="Arial" w:cs="Arial"/>
                          <w:sz w:val="18"/>
                          <w:szCs w:val="18"/>
                        </w:rPr>
                        <w:t>9</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55FEF57C" wp14:editId="0C982A3D">
                <wp:simplePos x="0" y="0"/>
                <wp:positionH relativeFrom="column">
                  <wp:posOffset>5725236</wp:posOffset>
                </wp:positionH>
                <wp:positionV relativeFrom="paragraph">
                  <wp:posOffset>3132161</wp:posOffset>
                </wp:positionV>
                <wp:extent cx="668740" cy="689212"/>
                <wp:effectExtent l="0" t="0" r="17145" b="15875"/>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8740" cy="689212"/>
                        </a:xfrm>
                        <a:prstGeom prst="rect">
                          <a:avLst/>
                        </a:prstGeom>
                        <a:solidFill>
                          <a:sysClr val="window" lastClr="FFFFFF"/>
                        </a:solidFill>
                        <a:ln w="12700" cap="flat" cmpd="sng" algn="ctr">
                          <a:solidFill>
                            <a:srgbClr val="70AD47"/>
                          </a:solidFill>
                          <a:prstDash val="solid"/>
                          <a:miter lim="800000"/>
                        </a:ln>
                        <a:effectLst/>
                      </wps:spPr>
                      <wps:txbx>
                        <w:txbxContent>
                          <w:p w14:paraId="43144085" w14:textId="77777777" w:rsidR="00747D4F" w:rsidRPr="00634676" w:rsidRDefault="00747D4F" w:rsidP="00747D4F">
                            <w:pPr>
                              <w:jc w:val="center"/>
                              <w:rPr>
                                <w:rFonts w:ascii="Arial" w:hAnsi="Arial" w:cs="Arial"/>
                                <w:sz w:val="18"/>
                                <w:szCs w:val="18"/>
                              </w:rPr>
                            </w:pPr>
                            <w:r w:rsidRPr="00634676">
                              <w:rPr>
                                <w:rFonts w:ascii="Arial" w:hAnsi="Arial" w:cs="Arial"/>
                                <w:sz w:val="18"/>
                                <w:szCs w:val="18"/>
                              </w:rPr>
                              <w:t>Rapid Review Day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EF57C" id="Rectangle 22" o:spid="_x0000_s1033" alt="&quot;&quot;" style="position:absolute;margin-left:450.8pt;margin-top:246.65pt;width:52.65pt;height:54.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" fillcolor="window" strokecolor="#70ad47" strokeweight="1pt">
                <v:textbox>
                  <w:txbxContent>
                    <w:p w14:paraId="43144085" w14:textId="77777777" w:rsidR="00747D4F" w:rsidRPr="00634676" w:rsidRDefault="00747D4F" w:rsidP="00747D4F">
                      <w:pPr>
                        <w:jc w:val="center"/>
                        <w:rPr>
                          <w:rFonts w:ascii="Arial" w:hAnsi="Arial" w:cs="Arial"/>
                          <w:sz w:val="18"/>
                          <w:szCs w:val="18"/>
                        </w:rPr>
                      </w:pPr>
                      <w:r w:rsidRPr="00634676">
                        <w:rPr>
                          <w:rFonts w:ascii="Arial" w:hAnsi="Arial" w:cs="Arial"/>
                          <w:sz w:val="18"/>
                          <w:szCs w:val="18"/>
                        </w:rPr>
                        <w:t>Rapid Review Day 1</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2D786C8F" wp14:editId="449911D8">
                <wp:simplePos x="0" y="0"/>
                <wp:positionH relativeFrom="column">
                  <wp:posOffset>-743803</wp:posOffset>
                </wp:positionH>
                <wp:positionV relativeFrom="paragraph">
                  <wp:posOffset>2135875</wp:posOffset>
                </wp:positionV>
                <wp:extent cx="593251" cy="504967"/>
                <wp:effectExtent l="0" t="0" r="16510" b="2857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251" cy="504967"/>
                        </a:xfrm>
                        <a:prstGeom prst="rect">
                          <a:avLst/>
                        </a:prstGeom>
                        <a:solidFill>
                          <a:sysClr val="window" lastClr="FFFFFF"/>
                        </a:solidFill>
                        <a:ln w="12700" cap="flat" cmpd="sng" algn="ctr">
                          <a:solidFill>
                            <a:srgbClr val="70AD47"/>
                          </a:solidFill>
                          <a:prstDash val="solid"/>
                          <a:miter lim="800000"/>
                        </a:ln>
                        <a:effectLst/>
                      </wps:spPr>
                      <wps:txbx>
                        <w:txbxContent>
                          <w:p w14:paraId="2F8472B7" w14:textId="77777777" w:rsidR="00747D4F" w:rsidRPr="00C26814" w:rsidRDefault="00747D4F" w:rsidP="00747D4F">
                            <w:pPr>
                              <w:jc w:val="center"/>
                              <w:rPr>
                                <w:rFonts w:ascii="Arial" w:hAnsi="Arial" w:cs="Arial"/>
                                <w:sz w:val="18"/>
                                <w:szCs w:val="18"/>
                              </w:rPr>
                            </w:pPr>
                            <w:r>
                              <w:rPr>
                                <w:rFonts w:ascii="Arial" w:hAnsi="Arial" w:cs="Arial"/>
                                <w:sz w:val="18"/>
                                <w:szCs w:val="18"/>
                              </w:rPr>
                              <w:t>By day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86C8F" id="Rectangle 16" o:spid="_x0000_s1034" alt="&quot;&quot;" style="position:absolute;margin-left:-58.55pt;margin-top:168.2pt;width:46.7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" fillcolor="window" strokecolor="#70ad47" strokeweight="1pt">
                <v:textbox>
                  <w:txbxContent>
                    <w:p w14:paraId="2F8472B7" w14:textId="77777777" w:rsidR="00747D4F" w:rsidRPr="00C26814" w:rsidRDefault="00747D4F" w:rsidP="00747D4F">
                      <w:pPr>
                        <w:jc w:val="center"/>
                        <w:rPr>
                          <w:rFonts w:ascii="Arial" w:hAnsi="Arial" w:cs="Arial"/>
                          <w:sz w:val="18"/>
                          <w:szCs w:val="18"/>
                        </w:rPr>
                      </w:pPr>
                      <w:r>
                        <w:rPr>
                          <w:rFonts w:ascii="Arial" w:hAnsi="Arial" w:cs="Arial"/>
                          <w:sz w:val="18"/>
                          <w:szCs w:val="18"/>
                        </w:rPr>
                        <w:t>By day 3</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381EFFD9" wp14:editId="3F4E6156">
                <wp:simplePos x="0" y="0"/>
                <wp:positionH relativeFrom="column">
                  <wp:posOffset>-750248</wp:posOffset>
                </wp:positionH>
                <wp:positionV relativeFrom="paragraph">
                  <wp:posOffset>1302821</wp:posOffset>
                </wp:positionV>
                <wp:extent cx="600501" cy="457200"/>
                <wp:effectExtent l="0" t="0" r="28575"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501" cy="457200"/>
                        </a:xfrm>
                        <a:prstGeom prst="rect">
                          <a:avLst/>
                        </a:prstGeom>
                        <a:solidFill>
                          <a:sysClr val="window" lastClr="FFFFFF"/>
                        </a:solidFill>
                        <a:ln w="12700" cap="flat" cmpd="sng" algn="ctr">
                          <a:solidFill>
                            <a:srgbClr val="70AD47"/>
                          </a:solidFill>
                          <a:prstDash val="solid"/>
                          <a:miter lim="800000"/>
                        </a:ln>
                        <a:effectLst/>
                      </wps:spPr>
                      <wps:txbx>
                        <w:txbxContent>
                          <w:p w14:paraId="18574AB0" w14:textId="77777777" w:rsidR="00747D4F" w:rsidRPr="00C26814" w:rsidRDefault="00747D4F" w:rsidP="00747D4F">
                            <w:pPr>
                              <w:jc w:val="center"/>
                              <w:rPr>
                                <w:rFonts w:ascii="Arial" w:hAnsi="Arial" w:cs="Arial"/>
                                <w:sz w:val="18"/>
                                <w:szCs w:val="18"/>
                              </w:rPr>
                            </w:pPr>
                            <w:r>
                              <w:rPr>
                                <w:rFonts w:ascii="Arial" w:hAnsi="Arial" w:cs="Arial"/>
                                <w:sz w:val="18"/>
                                <w:szCs w:val="18"/>
                              </w:rPr>
                              <w:t>Day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EFFD9" id="Rectangle 15" o:spid="_x0000_s1035" alt="&quot;&quot;" style="position:absolute;margin-left:-59.05pt;margin-top:102.6pt;width:47.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" fillcolor="window" strokecolor="#70ad47" strokeweight="1pt">
                <v:textbox>
                  <w:txbxContent>
                    <w:p w14:paraId="18574AB0" w14:textId="77777777" w:rsidR="00747D4F" w:rsidRPr="00C26814" w:rsidRDefault="00747D4F" w:rsidP="00747D4F">
                      <w:pPr>
                        <w:jc w:val="center"/>
                        <w:rPr>
                          <w:rFonts w:ascii="Arial" w:hAnsi="Arial" w:cs="Arial"/>
                          <w:sz w:val="18"/>
                          <w:szCs w:val="18"/>
                        </w:rPr>
                      </w:pPr>
                      <w:r>
                        <w:rPr>
                          <w:rFonts w:ascii="Arial" w:hAnsi="Arial" w:cs="Arial"/>
                          <w:sz w:val="18"/>
                          <w:szCs w:val="18"/>
                        </w:rPr>
                        <w:t>Day 1</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666EE059" wp14:editId="3CF9003A">
                <wp:simplePos x="0" y="0"/>
                <wp:positionH relativeFrom="column">
                  <wp:posOffset>-716280</wp:posOffset>
                </wp:positionH>
                <wp:positionV relativeFrom="paragraph">
                  <wp:posOffset>3241163</wp:posOffset>
                </wp:positionV>
                <wp:extent cx="607325" cy="450376"/>
                <wp:effectExtent l="0" t="0" r="21590" b="2603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325" cy="450376"/>
                        </a:xfrm>
                        <a:prstGeom prst="rect">
                          <a:avLst/>
                        </a:prstGeom>
                        <a:solidFill>
                          <a:sysClr val="window" lastClr="FFFFFF"/>
                        </a:solidFill>
                        <a:ln w="12700" cap="flat" cmpd="sng" algn="ctr">
                          <a:solidFill>
                            <a:srgbClr val="70AD47"/>
                          </a:solidFill>
                          <a:prstDash val="solid"/>
                          <a:miter lim="800000"/>
                        </a:ln>
                        <a:effectLst/>
                      </wps:spPr>
                      <wps:txbx>
                        <w:txbxContent>
                          <w:p w14:paraId="0B459E6C" w14:textId="77777777" w:rsidR="00747D4F" w:rsidRPr="00C26814" w:rsidRDefault="00747D4F" w:rsidP="00747D4F">
                            <w:pPr>
                              <w:jc w:val="center"/>
                              <w:rPr>
                                <w:rFonts w:ascii="Arial" w:hAnsi="Arial" w:cs="Arial"/>
                                <w:sz w:val="18"/>
                                <w:szCs w:val="18"/>
                              </w:rPr>
                            </w:pPr>
                            <w:r>
                              <w:rPr>
                                <w:rFonts w:ascii="Arial" w:hAnsi="Arial" w:cs="Arial"/>
                                <w:sz w:val="18"/>
                                <w:szCs w:val="18"/>
                              </w:rPr>
                              <w:t>By day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6EE059" id="_x0000_s1036" alt="&quot;&quot;" style="position:absolute;margin-left:-56.4pt;margin-top:255.2pt;width:47.8pt;height:35.4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" fillcolor="window" strokecolor="#70ad47" strokeweight="1pt">
                <v:textbox>
                  <w:txbxContent>
                    <w:p w14:paraId="0B459E6C" w14:textId="77777777" w:rsidR="00747D4F" w:rsidRPr="00C26814" w:rsidRDefault="00747D4F" w:rsidP="00747D4F">
                      <w:pPr>
                        <w:jc w:val="center"/>
                        <w:rPr>
                          <w:rFonts w:ascii="Arial" w:hAnsi="Arial" w:cs="Arial"/>
                          <w:sz w:val="18"/>
                          <w:szCs w:val="18"/>
                        </w:rPr>
                      </w:pPr>
                      <w:r>
                        <w:rPr>
                          <w:rFonts w:ascii="Arial" w:hAnsi="Arial" w:cs="Arial"/>
                          <w:sz w:val="18"/>
                          <w:szCs w:val="18"/>
                        </w:rPr>
                        <w:t>By day 5</w:t>
                      </w:r>
                    </w:p>
                  </w:txbxContent>
                </v:textbox>
              </v:rect>
            </w:pict>
          </mc:Fallback>
        </mc:AlternateContent>
      </w:r>
      <w:r>
        <w:rPr>
          <w:noProof/>
        </w:rPr>
        <mc:AlternateContent>
          <mc:Choice Requires="wpc">
            <w:drawing>
              <wp:inline distT="0" distB="0" distL="0" distR="0" wp14:anchorId="4421003C" wp14:editId="141D2D66">
                <wp:extent cx="5281295" cy="8331779"/>
                <wp:effectExtent l="0" t="0" r="0" b="0"/>
                <wp:docPr id="422923588" name="Canvas 422923588" descr="Flowchart from referral to KSCMP"/>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332326157" name="Rectangle: Rounded Corners 1332326157"/>
                        <wps:cNvSpPr/>
                        <wps:spPr>
                          <a:xfrm>
                            <a:off x="225434" y="209563"/>
                            <a:ext cx="2108579" cy="812041"/>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FF9FA5B"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 xml:space="preserve">Referral received via the portal on the KSCMP </w:t>
                              </w:r>
                              <w:proofErr w:type="gramStart"/>
                              <w:r w:rsidRPr="003815D5">
                                <w:rPr>
                                  <w:rFonts w:ascii="Arial" w:hAnsi="Arial" w:cs="Arial"/>
                                  <w:color w:val="FFFFFF" w:themeColor="background1"/>
                                  <w:sz w:val="18"/>
                                  <w:szCs w:val="18"/>
                                </w:rPr>
                                <w:t>website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6230271" name="Rectangle: Rounded Corners 1476230271"/>
                        <wps:cNvSpPr/>
                        <wps:spPr>
                          <a:xfrm>
                            <a:off x="3105111" y="209563"/>
                            <a:ext cx="2101756" cy="812041"/>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3CAFFAC" w14:textId="77777777" w:rsidR="00747D4F" w:rsidRPr="003815D5" w:rsidRDefault="00747D4F" w:rsidP="00747D4F">
                              <w:pPr>
                                <w:jc w:val="center"/>
                                <w:rPr>
                                  <w:color w:val="FFFFFF" w:themeColor="background1"/>
                                  <w:sz w:val="18"/>
                                  <w:szCs w:val="18"/>
                                </w:rPr>
                              </w:pPr>
                              <w:r w:rsidRPr="003815D5">
                                <w:rPr>
                                  <w:rFonts w:ascii="Arial" w:hAnsi="Arial" w:cs="Arial"/>
                                  <w:color w:val="FFFFFF" w:themeColor="background1"/>
                                  <w:sz w:val="18"/>
                                  <w:szCs w:val="18"/>
                                  <w:lang w:eastAsia="en-GB"/>
                                </w:rPr>
                                <w:t xml:space="preserve">Assistant Director </w:t>
                              </w:r>
                              <w:proofErr w:type="gramStart"/>
                              <w:r w:rsidRPr="003815D5">
                                <w:rPr>
                                  <w:rFonts w:ascii="Arial" w:hAnsi="Arial" w:cs="Arial"/>
                                  <w:color w:val="FFFFFF" w:themeColor="background1"/>
                                  <w:sz w:val="18"/>
                                  <w:szCs w:val="18"/>
                                  <w:lang w:eastAsia="en-GB"/>
                                </w:rPr>
                                <w:t>Of</w:t>
                              </w:r>
                              <w:proofErr w:type="gramEnd"/>
                              <w:r w:rsidRPr="003815D5">
                                <w:rPr>
                                  <w:rFonts w:ascii="Arial" w:hAnsi="Arial" w:cs="Arial"/>
                                  <w:color w:val="FFFFFF" w:themeColor="background1"/>
                                  <w:sz w:val="18"/>
                                  <w:szCs w:val="18"/>
                                  <w:lang w:eastAsia="en-GB"/>
                                </w:rPr>
                                <w:t xml:space="preserve"> Safeguarding, Professional Standards &amp; Quality Assurance (Children’s Social Care) notified of a serious incident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2335505" name="Rectangle: Rounded Corners 1982335505"/>
                        <wps:cNvSpPr/>
                        <wps:spPr>
                          <a:xfrm>
                            <a:off x="1583385" y="1137404"/>
                            <a:ext cx="2210938" cy="696242"/>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C3EE792"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Details of incident shared with KSCMP Executive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386993" name="Rectangle: Rounded Corners 503386993"/>
                        <wps:cNvSpPr/>
                        <wps:spPr>
                          <a:xfrm>
                            <a:off x="1583385" y="2031539"/>
                            <a:ext cx="2210937" cy="9073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0EFAD1C" w14:textId="468A0E01"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KSCMP Executive discuss case via phone/email/MS Teams with Partners</w:t>
                              </w:r>
                              <w:r w:rsidR="0027613C" w:rsidRPr="003815D5">
                                <w:rPr>
                                  <w:rFonts w:ascii="Arial" w:hAnsi="Arial" w:cs="Arial"/>
                                  <w:color w:val="FFFFFF" w:themeColor="background1"/>
                                  <w:sz w:val="18"/>
                                  <w:szCs w:val="18"/>
                                </w:rPr>
                                <w:t>.</w:t>
                              </w:r>
                              <w:r w:rsidRPr="003815D5">
                                <w:rPr>
                                  <w:rFonts w:ascii="Arial" w:hAnsi="Arial" w:cs="Arial"/>
                                  <w:color w:val="FFFFFF" w:themeColor="background1"/>
                                  <w:sz w:val="18"/>
                                  <w:szCs w:val="18"/>
                                </w:rPr>
                                <w:t xml:space="preserve"> Decision regarding National Panel with a clear rationale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017960" name="Straight Arrow Connector 837017960"/>
                        <wps:cNvCnPr/>
                        <wps:spPr>
                          <a:xfrm>
                            <a:off x="1092067" y="1048900"/>
                            <a:ext cx="457200" cy="443552"/>
                          </a:xfrm>
                          <a:prstGeom prst="straightConnector1">
                            <a:avLst/>
                          </a:prstGeom>
                          <a:noFill/>
                          <a:ln w="6350" cap="flat" cmpd="sng" algn="ctr">
                            <a:solidFill>
                              <a:srgbClr val="4472C4"/>
                            </a:solidFill>
                            <a:prstDash val="solid"/>
                            <a:miter lim="800000"/>
                            <a:tailEnd type="triangle"/>
                          </a:ln>
                          <a:effectLst/>
                        </wps:spPr>
                        <wps:bodyPr/>
                      </wps:wsp>
                      <wps:wsp>
                        <wps:cNvPr id="905113721" name="Straight Arrow Connector 905113721"/>
                        <wps:cNvCnPr/>
                        <wps:spPr>
                          <a:xfrm flipH="1">
                            <a:off x="3848914" y="1055724"/>
                            <a:ext cx="320723" cy="402609"/>
                          </a:xfrm>
                          <a:prstGeom prst="straightConnector1">
                            <a:avLst/>
                          </a:prstGeom>
                          <a:noFill/>
                          <a:ln w="6350" cap="flat" cmpd="sng" algn="ctr">
                            <a:solidFill>
                              <a:srgbClr val="4472C4"/>
                            </a:solidFill>
                            <a:prstDash val="solid"/>
                            <a:miter lim="800000"/>
                            <a:tailEnd type="triangle"/>
                          </a:ln>
                          <a:effectLst/>
                        </wps:spPr>
                        <wps:bodyPr/>
                      </wps:wsp>
                      <wps:wsp>
                        <wps:cNvPr id="1415194538" name="Straight Arrow Connector 1415194538"/>
                        <wps:cNvCnPr/>
                        <wps:spPr>
                          <a:xfrm flipH="1">
                            <a:off x="2688855" y="1860274"/>
                            <a:ext cx="6824" cy="143969"/>
                          </a:xfrm>
                          <a:prstGeom prst="straightConnector1">
                            <a:avLst/>
                          </a:prstGeom>
                          <a:noFill/>
                          <a:ln w="6350" cap="flat" cmpd="sng" algn="ctr">
                            <a:solidFill>
                              <a:srgbClr val="4472C4"/>
                            </a:solidFill>
                            <a:prstDash val="solid"/>
                            <a:miter lim="800000"/>
                            <a:tailEnd type="triangle"/>
                          </a:ln>
                          <a:effectLst/>
                        </wps:spPr>
                        <wps:bodyPr/>
                      </wps:wsp>
                      <wps:wsp>
                        <wps:cNvPr id="90036008" name="Rectangle: Rounded Corners 90036008"/>
                        <wps:cNvSpPr/>
                        <wps:spPr>
                          <a:xfrm>
                            <a:off x="3309828" y="3054305"/>
                            <a:ext cx="1890215" cy="73779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4BE7183" w14:textId="77777777" w:rsidR="00747D4F" w:rsidRPr="003815D5" w:rsidRDefault="00747D4F" w:rsidP="00747D4F">
                              <w:pPr>
                                <w:spacing w:after="0"/>
                                <w:jc w:val="center"/>
                                <w:rPr>
                                  <w:rFonts w:ascii="Arial" w:hAnsi="Arial" w:cs="Arial"/>
                                  <w:color w:val="FFFFFF" w:themeColor="background1"/>
                                  <w:sz w:val="18"/>
                                  <w:szCs w:val="18"/>
                                  <w:u w:val="single"/>
                                </w:rPr>
                              </w:pPr>
                              <w:r w:rsidRPr="003815D5">
                                <w:rPr>
                                  <w:rFonts w:ascii="Arial" w:hAnsi="Arial" w:cs="Arial"/>
                                  <w:color w:val="FFFFFF" w:themeColor="background1"/>
                                  <w:sz w:val="18"/>
                                  <w:szCs w:val="18"/>
                                  <w:u w:val="single"/>
                                </w:rPr>
                                <w:t xml:space="preserve">Incident </w:t>
                              </w:r>
                              <w:r w:rsidRPr="003815D5">
                                <w:rPr>
                                  <w:rFonts w:ascii="Arial" w:hAnsi="Arial" w:cs="Arial"/>
                                  <w:b/>
                                  <w:bCs/>
                                  <w:color w:val="FFFFFF" w:themeColor="background1"/>
                                  <w:sz w:val="18"/>
                                  <w:szCs w:val="18"/>
                                  <w:u w:val="single"/>
                                </w:rPr>
                                <w:t>does not</w:t>
                              </w:r>
                              <w:r w:rsidRPr="003815D5">
                                <w:rPr>
                                  <w:rFonts w:ascii="Arial" w:hAnsi="Arial" w:cs="Arial"/>
                                  <w:color w:val="FFFFFF" w:themeColor="background1"/>
                                  <w:sz w:val="18"/>
                                  <w:szCs w:val="18"/>
                                  <w:u w:val="single"/>
                                </w:rPr>
                                <w:t xml:space="preserve"> meet threshold for notification</w:t>
                              </w:r>
                            </w:p>
                            <w:p w14:paraId="591579BE" w14:textId="77777777" w:rsidR="00747D4F" w:rsidRPr="003815D5" w:rsidRDefault="00747D4F" w:rsidP="00747D4F">
                              <w:pPr>
                                <w:spacing w:after="0"/>
                                <w:jc w:val="center"/>
                                <w:rPr>
                                  <w:rFonts w:ascii="Arial" w:hAnsi="Arial" w:cs="Arial"/>
                                  <w:color w:val="FFFFFF" w:themeColor="background1"/>
                                  <w:sz w:val="18"/>
                                  <w:szCs w:val="18"/>
                                  <w:u w:val="single"/>
                                </w:rPr>
                              </w:pPr>
                              <w:r w:rsidRPr="003815D5">
                                <w:rPr>
                                  <w:rFonts w:ascii="Arial" w:hAnsi="Arial" w:cs="Arial"/>
                                  <w:color w:val="FFFFFF" w:themeColor="background1"/>
                                  <w:sz w:val="18"/>
                                  <w:szCs w:val="18"/>
                                </w:rPr>
                                <w:t>Consider single agency learning and close to KSCMP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0051611" name="Straight Arrow Connector 2060051611"/>
                        <wps:cNvCnPr/>
                        <wps:spPr>
                          <a:xfrm>
                            <a:off x="3173350" y="2884524"/>
                            <a:ext cx="211540" cy="150125"/>
                          </a:xfrm>
                          <a:prstGeom prst="straightConnector1">
                            <a:avLst/>
                          </a:prstGeom>
                          <a:noFill/>
                          <a:ln w="6350" cap="flat" cmpd="sng" algn="ctr">
                            <a:solidFill>
                              <a:srgbClr val="4472C4"/>
                            </a:solidFill>
                            <a:prstDash val="solid"/>
                            <a:miter lim="800000"/>
                            <a:tailEnd type="triangle"/>
                          </a:ln>
                          <a:effectLst/>
                        </wps:spPr>
                        <wps:bodyPr/>
                      </wps:wsp>
                      <wps:wsp>
                        <wps:cNvPr id="889959957" name="Rectangle: Rounded Corners 889959957"/>
                        <wps:cNvSpPr/>
                        <wps:spPr>
                          <a:xfrm>
                            <a:off x="266375" y="3066597"/>
                            <a:ext cx="1992573" cy="766446"/>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F9ECEAC" w14:textId="77777777" w:rsidR="00747D4F" w:rsidRPr="003815D5" w:rsidRDefault="00747D4F" w:rsidP="00747D4F">
                              <w:pPr>
                                <w:jc w:val="center"/>
                                <w:rPr>
                                  <w:rFonts w:ascii="Arial" w:hAnsi="Arial" w:cs="Arial"/>
                                  <w:color w:val="FFFFFF" w:themeColor="background1"/>
                                  <w:sz w:val="18"/>
                                  <w:szCs w:val="18"/>
                                  <w:u w:val="single"/>
                                </w:rPr>
                              </w:pPr>
                              <w:r w:rsidRPr="003815D5">
                                <w:rPr>
                                  <w:rFonts w:ascii="Arial" w:hAnsi="Arial" w:cs="Arial"/>
                                  <w:color w:val="FFFFFF" w:themeColor="background1"/>
                                  <w:sz w:val="18"/>
                                  <w:szCs w:val="18"/>
                                  <w:u w:val="single"/>
                                </w:rPr>
                                <w:t xml:space="preserve">Incident </w:t>
                              </w:r>
                              <w:r w:rsidRPr="003815D5">
                                <w:rPr>
                                  <w:rFonts w:ascii="Arial" w:hAnsi="Arial" w:cs="Arial"/>
                                  <w:b/>
                                  <w:bCs/>
                                  <w:color w:val="FFFFFF" w:themeColor="background1"/>
                                  <w:sz w:val="18"/>
                                  <w:szCs w:val="18"/>
                                  <w:u w:val="single"/>
                                </w:rPr>
                                <w:t>does</w:t>
                              </w:r>
                              <w:r w:rsidRPr="003815D5">
                                <w:rPr>
                                  <w:rFonts w:ascii="Arial" w:hAnsi="Arial" w:cs="Arial"/>
                                  <w:color w:val="FFFFFF" w:themeColor="background1"/>
                                  <w:sz w:val="18"/>
                                  <w:szCs w:val="18"/>
                                  <w:u w:val="single"/>
                                </w:rPr>
                                <w:t xml:space="preserve"> meet threshold for notification</w:t>
                              </w:r>
                            </w:p>
                            <w:p w14:paraId="7A6B6E01"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LA to notify National Panel</w:t>
                              </w:r>
                            </w:p>
                            <w:p w14:paraId="06680E2F" w14:textId="77777777" w:rsidR="00747D4F" w:rsidRPr="00010E17" w:rsidRDefault="00747D4F" w:rsidP="00747D4F">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0201080" name="Straight Arrow Connector 2090201080"/>
                        <wps:cNvCnPr/>
                        <wps:spPr>
                          <a:xfrm flipH="1">
                            <a:off x="2183888" y="2884010"/>
                            <a:ext cx="197892" cy="157463"/>
                          </a:xfrm>
                          <a:prstGeom prst="straightConnector1">
                            <a:avLst/>
                          </a:prstGeom>
                          <a:noFill/>
                          <a:ln w="6350" cap="flat" cmpd="sng" algn="ctr">
                            <a:solidFill>
                              <a:srgbClr val="4472C4"/>
                            </a:solidFill>
                            <a:prstDash val="solid"/>
                            <a:miter lim="800000"/>
                            <a:tailEnd type="triangle"/>
                          </a:ln>
                          <a:effectLst/>
                        </wps:spPr>
                        <wps:bodyPr/>
                      </wps:wsp>
                      <wps:wsp>
                        <wps:cNvPr id="1460814847" name="Rectangle: Rounded Corners 1460814847"/>
                        <wps:cNvSpPr/>
                        <wps:spPr>
                          <a:xfrm>
                            <a:off x="266375" y="4009046"/>
                            <a:ext cx="2033519" cy="656512"/>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B0C7C96" w14:textId="77777777" w:rsidR="00747D4F" w:rsidRPr="003815D5" w:rsidRDefault="00747D4F" w:rsidP="00747D4F">
                              <w:pPr>
                                <w:jc w:val="center"/>
                                <w:rPr>
                                  <w:rFonts w:ascii="Arial" w:hAnsi="Arial" w:cs="Arial"/>
                                  <w:color w:val="FFFFFF" w:themeColor="background1"/>
                                </w:rPr>
                              </w:pPr>
                              <w:r w:rsidRPr="003815D5">
                                <w:rPr>
                                  <w:rFonts w:ascii="Arial" w:hAnsi="Arial" w:cs="Arial"/>
                                  <w:color w:val="FFFFFF" w:themeColor="background1"/>
                                  <w:sz w:val="18"/>
                                  <w:szCs w:val="18"/>
                                </w:rPr>
                                <w:t>KSCMP Business Unit to request agency summaries and set date for Rapid Review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65166" name="Plus Sign 87165166"/>
                        <wps:cNvSpPr/>
                        <wps:spPr>
                          <a:xfrm>
                            <a:off x="1194425" y="3873437"/>
                            <a:ext cx="129654" cy="116555"/>
                          </a:xfrm>
                          <a:prstGeom prst="mathPl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2825373" name="Rectangle: Rounded Corners 1882825373"/>
                        <wps:cNvSpPr/>
                        <wps:spPr>
                          <a:xfrm>
                            <a:off x="300496" y="4842294"/>
                            <a:ext cx="2013045" cy="764958"/>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C1CC16F"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Agency summaries returned and Collated Summaries circulated to Rapid Review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4440128" name="Straight Arrow Connector 2004440128"/>
                        <wps:cNvCnPr>
                          <a:stCxn id="4294967295" idx="2"/>
                        </wps:cNvCnPr>
                        <wps:spPr>
                          <a:xfrm>
                            <a:off x="1283135" y="4665227"/>
                            <a:ext cx="6824" cy="163417"/>
                          </a:xfrm>
                          <a:prstGeom prst="straightConnector1">
                            <a:avLst/>
                          </a:prstGeom>
                          <a:noFill/>
                          <a:ln w="6350" cap="flat" cmpd="sng" algn="ctr">
                            <a:solidFill>
                              <a:srgbClr val="4472C4"/>
                            </a:solidFill>
                            <a:prstDash val="solid"/>
                            <a:miter lim="800000"/>
                            <a:tailEnd type="triangle"/>
                          </a:ln>
                          <a:effectLst/>
                        </wps:spPr>
                        <wps:bodyPr/>
                      </wps:wsp>
                      <wps:wsp>
                        <wps:cNvPr id="1802164572" name="Rectangle: Rounded Corners 1802164572"/>
                        <wps:cNvSpPr/>
                        <wps:spPr>
                          <a:xfrm>
                            <a:off x="320968" y="5777341"/>
                            <a:ext cx="1978926" cy="403117"/>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F5EC7A8"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Rapid Review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8581659" name="Rectangle: Rounded Corners 1278581659"/>
                        <wps:cNvSpPr/>
                        <wps:spPr>
                          <a:xfrm>
                            <a:off x="307320" y="6539228"/>
                            <a:ext cx="1985750" cy="7467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06B675B"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Rapid Review report, genogram and Action Plan/Learning Summary finalised by Chair.</w:t>
                              </w:r>
                            </w:p>
                            <w:p w14:paraId="4368E9FF" w14:textId="77777777" w:rsidR="00747D4F" w:rsidRDefault="00747D4F" w:rsidP="00747D4F">
                              <w:pPr>
                                <w:jc w:val="center"/>
                              </w:pPr>
                            </w:p>
                            <w:p w14:paraId="2AE5B09B" w14:textId="77777777" w:rsidR="00747D4F" w:rsidRDefault="00747D4F" w:rsidP="00747D4F">
                              <w:pPr>
                                <w:jc w:val="center"/>
                              </w:pPr>
                            </w:p>
                            <w:p w14:paraId="48B50366" w14:textId="77777777" w:rsidR="00747D4F" w:rsidRDefault="00747D4F" w:rsidP="00747D4F">
                              <w:pPr>
                                <w:jc w:val="center"/>
                              </w:pPr>
                            </w:p>
                            <w:p w14:paraId="635038C5" w14:textId="77777777" w:rsidR="00747D4F" w:rsidRDefault="00747D4F" w:rsidP="00747D4F">
                              <w:pPr>
                                <w:jc w:val="center"/>
                              </w:pPr>
                            </w:p>
                            <w:p w14:paraId="179EB9CE" w14:textId="77777777" w:rsidR="00747D4F" w:rsidRDefault="00747D4F" w:rsidP="00747D4F">
                              <w:pPr>
                                <w:jc w:val="center"/>
                              </w:pPr>
                            </w:p>
                            <w:p w14:paraId="3F4ADE51" w14:textId="77777777" w:rsidR="00747D4F" w:rsidRDefault="00747D4F" w:rsidP="00747D4F">
                              <w:pPr>
                                <w:jc w:val="center"/>
                              </w:pPr>
                            </w:p>
                            <w:p w14:paraId="363F9208" w14:textId="77777777" w:rsidR="00747D4F" w:rsidRDefault="00747D4F" w:rsidP="00747D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502140" name="Straight Arrow Connector 1028502140"/>
                        <wps:cNvCnPr>
                          <a:endCxn id="4294967295" idx="0"/>
                        </wps:cNvCnPr>
                        <wps:spPr>
                          <a:xfrm>
                            <a:off x="1289959" y="6187282"/>
                            <a:ext cx="10236" cy="351656"/>
                          </a:xfrm>
                          <a:prstGeom prst="straightConnector1">
                            <a:avLst/>
                          </a:prstGeom>
                          <a:noFill/>
                          <a:ln w="6350" cap="flat" cmpd="sng" algn="ctr">
                            <a:solidFill>
                              <a:srgbClr val="4472C4"/>
                            </a:solidFill>
                            <a:prstDash val="solid"/>
                            <a:miter lim="800000"/>
                            <a:tailEnd type="triangle"/>
                          </a:ln>
                          <a:effectLst/>
                        </wps:spPr>
                        <wps:bodyPr/>
                      </wps:wsp>
                      <wps:wsp>
                        <wps:cNvPr id="1960175110" name="Rectangle: Rounded Corners 1960175110"/>
                        <wps:cNvSpPr/>
                        <wps:spPr>
                          <a:xfrm>
                            <a:off x="307319" y="7510643"/>
                            <a:ext cx="2013045" cy="56003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9CDCE69" w14:textId="77777777" w:rsidR="00747D4F" w:rsidRPr="00E3402D" w:rsidRDefault="00747D4F" w:rsidP="00747D4F">
                              <w:pPr>
                                <w:jc w:val="center"/>
                                <w:rPr>
                                  <w:rFonts w:ascii="Arial" w:hAnsi="Arial" w:cs="Arial"/>
                                  <w:sz w:val="18"/>
                                  <w:szCs w:val="18"/>
                                </w:rPr>
                              </w:pPr>
                              <w:r w:rsidRPr="003815D5">
                                <w:rPr>
                                  <w:rFonts w:ascii="Arial" w:hAnsi="Arial" w:cs="Arial"/>
                                  <w:color w:val="FFFFFF" w:themeColor="background1"/>
                                  <w:sz w:val="18"/>
                                  <w:szCs w:val="18"/>
                                </w:rPr>
                                <w:t>KSCMP Business Unit submits outcome to National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804448" name="Straight Arrow Connector 175804448"/>
                        <wps:cNvCnPr>
                          <a:stCxn id="4294967295" idx="2"/>
                        </wps:cNvCnPr>
                        <wps:spPr>
                          <a:xfrm>
                            <a:off x="1300195" y="7285700"/>
                            <a:ext cx="0" cy="204943"/>
                          </a:xfrm>
                          <a:prstGeom prst="straightConnector1">
                            <a:avLst/>
                          </a:prstGeom>
                          <a:noFill/>
                          <a:ln w="6350" cap="flat" cmpd="sng" algn="ctr">
                            <a:solidFill>
                              <a:srgbClr val="4472C4"/>
                            </a:solidFill>
                            <a:prstDash val="solid"/>
                            <a:miter lim="800000"/>
                            <a:tailEnd type="triangle"/>
                          </a:ln>
                          <a:effectLst/>
                        </wps:spPr>
                        <wps:bodyPr/>
                      </wps:wsp>
                    </wpc:wpc>
                  </a:graphicData>
                </a:graphic>
              </wp:inline>
            </w:drawing>
          </mc:Choice>
          <mc:Fallback>
            <w:pict>
              <v:group w14:anchorId="4421003C" id="Canvas 422923588" o:spid="_x0000_s1037" editas="canvas" alt="Flowchart from referral to KSCMP" style="width:415.85pt;height:656.05pt;mso-position-horizontal-relative:char;mso-position-vertical-relative:line" coordsize="52812,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Flowchart from referral to KSCMP" style="position:absolute;width:52812;height:83312;visibility:visible;mso-wrap-style:square" filled="t">
                  <v:fill o:detectmouseclick="t"/>
                  <v:path o:connecttype="none"/>
                </v:shape>
                <v:roundrect id="Rectangle: Rounded Corners 1332326157" o:spid="_x0000_s1039" style="position:absolute;left:2254;top:2095;width:21086;height:81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" fillcolor="#4472c4" strokecolor="#2f528f" strokeweight="1pt">
                  <v:stroke joinstyle="miter"/>
                  <v:textbox>
                    <w:txbxContent>
                      <w:p w14:paraId="5FF9FA5B"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 xml:space="preserve">Referral received via the portal on the KSCMP </w:t>
                        </w:r>
                        <w:proofErr w:type="gramStart"/>
                        <w:r w:rsidRPr="003815D5">
                          <w:rPr>
                            <w:rFonts w:ascii="Arial" w:hAnsi="Arial" w:cs="Arial"/>
                            <w:color w:val="FFFFFF" w:themeColor="background1"/>
                            <w:sz w:val="18"/>
                            <w:szCs w:val="18"/>
                          </w:rPr>
                          <w:t>website</w:t>
                        </w:r>
                        <w:proofErr w:type="gramEnd"/>
                      </w:p>
                    </w:txbxContent>
                  </v:textbox>
                </v:roundrect>
                <v:roundrect id="Rectangle: Rounded Corners 1476230271" o:spid="_x0000_s1040" style="position:absolute;left:31051;top:2095;width:21017;height:81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" fillcolor="#4472c4" strokecolor="#2f528f" strokeweight="1pt">
                  <v:stroke joinstyle="miter"/>
                  <v:textbox>
                    <w:txbxContent>
                      <w:p w14:paraId="53CAFFAC" w14:textId="77777777" w:rsidR="00747D4F" w:rsidRPr="003815D5" w:rsidRDefault="00747D4F" w:rsidP="00747D4F">
                        <w:pPr>
                          <w:jc w:val="center"/>
                          <w:rPr>
                            <w:color w:val="FFFFFF" w:themeColor="background1"/>
                            <w:sz w:val="18"/>
                            <w:szCs w:val="18"/>
                          </w:rPr>
                        </w:pPr>
                        <w:r w:rsidRPr="003815D5">
                          <w:rPr>
                            <w:rFonts w:ascii="Arial" w:hAnsi="Arial" w:cs="Arial"/>
                            <w:color w:val="FFFFFF" w:themeColor="background1"/>
                            <w:sz w:val="18"/>
                            <w:szCs w:val="18"/>
                            <w:lang w:eastAsia="en-GB"/>
                          </w:rPr>
                          <w:t xml:space="preserve">Assistant Director </w:t>
                        </w:r>
                        <w:proofErr w:type="gramStart"/>
                        <w:r w:rsidRPr="003815D5">
                          <w:rPr>
                            <w:rFonts w:ascii="Arial" w:hAnsi="Arial" w:cs="Arial"/>
                            <w:color w:val="FFFFFF" w:themeColor="background1"/>
                            <w:sz w:val="18"/>
                            <w:szCs w:val="18"/>
                            <w:lang w:eastAsia="en-GB"/>
                          </w:rPr>
                          <w:t>Of</w:t>
                        </w:r>
                        <w:proofErr w:type="gramEnd"/>
                        <w:r w:rsidRPr="003815D5">
                          <w:rPr>
                            <w:rFonts w:ascii="Arial" w:hAnsi="Arial" w:cs="Arial"/>
                            <w:color w:val="FFFFFF" w:themeColor="background1"/>
                            <w:sz w:val="18"/>
                            <w:szCs w:val="18"/>
                            <w:lang w:eastAsia="en-GB"/>
                          </w:rPr>
                          <w:t xml:space="preserve"> Safeguarding, Professional Standards &amp; Quality Assurance (Children’s Social Care) notified of a serious incident </w:t>
                        </w:r>
                      </w:p>
                    </w:txbxContent>
                  </v:textbox>
                </v:roundrect>
                <v:roundrect id="Rectangle: Rounded Corners 1982335505" o:spid="_x0000_s1041" style="position:absolute;left:15833;top:11374;width:22110;height:6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" fillcolor="#4472c4" strokecolor="#2f528f" strokeweight="1pt">
                  <v:stroke joinstyle="miter"/>
                  <v:textbox>
                    <w:txbxContent>
                      <w:p w14:paraId="1C3EE792"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Details of incident shared with KSCMP Executive</w:t>
                        </w:r>
                      </w:p>
                    </w:txbxContent>
                  </v:textbox>
                </v:roundrect>
                <v:roundrect id="Rectangle: Rounded Corners 503386993" o:spid="_x0000_s1042" style="position:absolute;left:15833;top:20315;width:22110;height:90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" fillcolor="#4472c4" strokecolor="#2f528f" strokeweight="1pt">
                  <v:stroke joinstyle="miter"/>
                  <v:textbox>
                    <w:txbxContent>
                      <w:p w14:paraId="10EFAD1C" w14:textId="468A0E01"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KSCMP Executive discuss case via phone/email/MS Teams with Partners</w:t>
                        </w:r>
                        <w:r w:rsidR="0027613C" w:rsidRPr="003815D5">
                          <w:rPr>
                            <w:rFonts w:ascii="Arial" w:hAnsi="Arial" w:cs="Arial"/>
                            <w:color w:val="FFFFFF" w:themeColor="background1"/>
                            <w:sz w:val="18"/>
                            <w:szCs w:val="18"/>
                          </w:rPr>
                          <w:t>.</w:t>
                        </w:r>
                        <w:r w:rsidRPr="003815D5">
                          <w:rPr>
                            <w:rFonts w:ascii="Arial" w:hAnsi="Arial" w:cs="Arial"/>
                            <w:color w:val="FFFFFF" w:themeColor="background1"/>
                            <w:sz w:val="18"/>
                            <w:szCs w:val="18"/>
                          </w:rPr>
                          <w:t xml:space="preserve"> Decision regarding National Panel with a clear rationale recorded</w:t>
                        </w:r>
                      </w:p>
                    </w:txbxContent>
                  </v:textbox>
                </v:roundrect>
                <v:shapetype id="_x0000_t32" coordsize="21600,21600" o:spt="32" o:oned="t" path="m,l21600,21600e" filled="f">
                  <v:path arrowok="t" fillok="f" o:connecttype="none"/>
                  <o:lock v:ext="edit" shapetype="t"/>
                </v:shapetype>
                <v:shape id="Straight Arrow Connector 837017960" o:spid="_x0000_s1043" type="#_x0000_t32" style="position:absolute;left:10920;top:10489;width:4572;height:4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" strokecolor="#4472c4" strokeweight=".5pt">
                  <v:stroke endarrow="block" joinstyle="miter"/>
                </v:shape>
                <v:shape id="Straight Arrow Connector 905113721" o:spid="_x0000_s1044" type="#_x0000_t32" style="position:absolute;left:38489;top:10557;width:3207;height:40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" strokecolor="#4472c4" strokeweight=".5pt">
                  <v:stroke endarrow="block" joinstyle="miter"/>
                </v:shape>
                <v:shape id="Straight Arrow Connector 1415194538" o:spid="_x0000_s1045" type="#_x0000_t32" style="position:absolute;left:26888;top:18602;width:68;height:1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" strokecolor="#4472c4" strokeweight=".5pt">
                  <v:stroke endarrow="block" joinstyle="miter"/>
                </v:shape>
                <v:roundrect id="Rectangle: Rounded Corners 90036008" o:spid="_x0000_s1046" style="position:absolute;left:33098;top:30543;width:18902;height:73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" fillcolor="#4472c4" strokecolor="#2f528f" strokeweight="1pt">
                  <v:stroke joinstyle="miter"/>
                  <v:textbox>
                    <w:txbxContent>
                      <w:p w14:paraId="44BE7183" w14:textId="77777777" w:rsidR="00747D4F" w:rsidRPr="003815D5" w:rsidRDefault="00747D4F" w:rsidP="00747D4F">
                        <w:pPr>
                          <w:spacing w:after="0"/>
                          <w:jc w:val="center"/>
                          <w:rPr>
                            <w:rFonts w:ascii="Arial" w:hAnsi="Arial" w:cs="Arial"/>
                            <w:color w:val="FFFFFF" w:themeColor="background1"/>
                            <w:sz w:val="18"/>
                            <w:szCs w:val="18"/>
                            <w:u w:val="single"/>
                          </w:rPr>
                        </w:pPr>
                        <w:r w:rsidRPr="003815D5">
                          <w:rPr>
                            <w:rFonts w:ascii="Arial" w:hAnsi="Arial" w:cs="Arial"/>
                            <w:color w:val="FFFFFF" w:themeColor="background1"/>
                            <w:sz w:val="18"/>
                            <w:szCs w:val="18"/>
                            <w:u w:val="single"/>
                          </w:rPr>
                          <w:t xml:space="preserve">Incident </w:t>
                        </w:r>
                        <w:r w:rsidRPr="003815D5">
                          <w:rPr>
                            <w:rFonts w:ascii="Arial" w:hAnsi="Arial" w:cs="Arial"/>
                            <w:b/>
                            <w:bCs/>
                            <w:color w:val="FFFFFF" w:themeColor="background1"/>
                            <w:sz w:val="18"/>
                            <w:szCs w:val="18"/>
                            <w:u w:val="single"/>
                          </w:rPr>
                          <w:t>does not</w:t>
                        </w:r>
                        <w:r w:rsidRPr="003815D5">
                          <w:rPr>
                            <w:rFonts w:ascii="Arial" w:hAnsi="Arial" w:cs="Arial"/>
                            <w:color w:val="FFFFFF" w:themeColor="background1"/>
                            <w:sz w:val="18"/>
                            <w:szCs w:val="18"/>
                            <w:u w:val="single"/>
                          </w:rPr>
                          <w:t xml:space="preserve"> meet threshold for notification</w:t>
                        </w:r>
                      </w:p>
                      <w:p w14:paraId="591579BE" w14:textId="77777777" w:rsidR="00747D4F" w:rsidRPr="003815D5" w:rsidRDefault="00747D4F" w:rsidP="00747D4F">
                        <w:pPr>
                          <w:spacing w:after="0"/>
                          <w:jc w:val="center"/>
                          <w:rPr>
                            <w:rFonts w:ascii="Arial" w:hAnsi="Arial" w:cs="Arial"/>
                            <w:color w:val="FFFFFF" w:themeColor="background1"/>
                            <w:sz w:val="18"/>
                            <w:szCs w:val="18"/>
                            <w:u w:val="single"/>
                          </w:rPr>
                        </w:pPr>
                        <w:r w:rsidRPr="003815D5">
                          <w:rPr>
                            <w:rFonts w:ascii="Arial" w:hAnsi="Arial" w:cs="Arial"/>
                            <w:color w:val="FFFFFF" w:themeColor="background1"/>
                            <w:sz w:val="18"/>
                            <w:szCs w:val="18"/>
                          </w:rPr>
                          <w:t>Consider single agency learning and close to KSCMP</w:t>
                        </w:r>
                      </w:p>
                    </w:txbxContent>
                  </v:textbox>
                </v:roundrect>
                <v:shape id="Straight Arrow Connector 2060051611" o:spid="_x0000_s1047" type="#_x0000_t32" style="position:absolute;left:31733;top:28845;width:2115;height:1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" strokecolor="#4472c4" strokeweight=".5pt">
                  <v:stroke endarrow="block" joinstyle="miter"/>
                </v:shape>
                <v:roundrect id="Rectangle: Rounded Corners 889959957" o:spid="_x0000_s1048" style="position:absolute;left:2663;top:30665;width:19926;height:76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" fillcolor="#4472c4" strokecolor="#2f528f" strokeweight="1pt">
                  <v:stroke joinstyle="miter"/>
                  <v:textbox>
                    <w:txbxContent>
                      <w:p w14:paraId="2F9ECEAC" w14:textId="77777777" w:rsidR="00747D4F" w:rsidRPr="003815D5" w:rsidRDefault="00747D4F" w:rsidP="00747D4F">
                        <w:pPr>
                          <w:jc w:val="center"/>
                          <w:rPr>
                            <w:rFonts w:ascii="Arial" w:hAnsi="Arial" w:cs="Arial"/>
                            <w:color w:val="FFFFFF" w:themeColor="background1"/>
                            <w:sz w:val="18"/>
                            <w:szCs w:val="18"/>
                            <w:u w:val="single"/>
                          </w:rPr>
                        </w:pPr>
                        <w:r w:rsidRPr="003815D5">
                          <w:rPr>
                            <w:rFonts w:ascii="Arial" w:hAnsi="Arial" w:cs="Arial"/>
                            <w:color w:val="FFFFFF" w:themeColor="background1"/>
                            <w:sz w:val="18"/>
                            <w:szCs w:val="18"/>
                            <w:u w:val="single"/>
                          </w:rPr>
                          <w:t xml:space="preserve">Incident </w:t>
                        </w:r>
                        <w:r w:rsidRPr="003815D5">
                          <w:rPr>
                            <w:rFonts w:ascii="Arial" w:hAnsi="Arial" w:cs="Arial"/>
                            <w:b/>
                            <w:bCs/>
                            <w:color w:val="FFFFFF" w:themeColor="background1"/>
                            <w:sz w:val="18"/>
                            <w:szCs w:val="18"/>
                            <w:u w:val="single"/>
                          </w:rPr>
                          <w:t>does</w:t>
                        </w:r>
                        <w:r w:rsidRPr="003815D5">
                          <w:rPr>
                            <w:rFonts w:ascii="Arial" w:hAnsi="Arial" w:cs="Arial"/>
                            <w:color w:val="FFFFFF" w:themeColor="background1"/>
                            <w:sz w:val="18"/>
                            <w:szCs w:val="18"/>
                            <w:u w:val="single"/>
                          </w:rPr>
                          <w:t xml:space="preserve"> meet threshold for notification</w:t>
                        </w:r>
                      </w:p>
                      <w:p w14:paraId="7A6B6E01"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LA to notify National Panel</w:t>
                        </w:r>
                      </w:p>
                      <w:p w14:paraId="06680E2F" w14:textId="77777777" w:rsidR="00747D4F" w:rsidRPr="00010E17" w:rsidRDefault="00747D4F" w:rsidP="00747D4F">
                        <w:pPr>
                          <w:rPr>
                            <w:rFonts w:ascii="Arial" w:hAnsi="Arial" w:cs="Arial"/>
                            <w:sz w:val="18"/>
                            <w:szCs w:val="18"/>
                          </w:rPr>
                        </w:pPr>
                      </w:p>
                    </w:txbxContent>
                  </v:textbox>
                </v:roundrect>
                <v:shape id="Straight Arrow Connector 2090201080" o:spid="_x0000_s1049" type="#_x0000_t32" style="position:absolute;left:21838;top:28840;width:1979;height:15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" strokecolor="#4472c4" strokeweight=".5pt">
                  <v:stroke endarrow="block" joinstyle="miter"/>
                </v:shape>
                <v:roundrect id="Rectangle: Rounded Corners 1460814847" o:spid="_x0000_s1050" style="position:absolute;left:2663;top:40090;width:20335;height:65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" fillcolor="#4472c4" strokecolor="#2f528f" strokeweight="1pt">
                  <v:stroke joinstyle="miter"/>
                  <v:textbox>
                    <w:txbxContent>
                      <w:p w14:paraId="2B0C7C96" w14:textId="77777777" w:rsidR="00747D4F" w:rsidRPr="003815D5" w:rsidRDefault="00747D4F" w:rsidP="00747D4F">
                        <w:pPr>
                          <w:jc w:val="center"/>
                          <w:rPr>
                            <w:rFonts w:ascii="Arial" w:hAnsi="Arial" w:cs="Arial"/>
                            <w:color w:val="FFFFFF" w:themeColor="background1"/>
                          </w:rPr>
                        </w:pPr>
                        <w:r w:rsidRPr="003815D5">
                          <w:rPr>
                            <w:rFonts w:ascii="Arial" w:hAnsi="Arial" w:cs="Arial"/>
                            <w:color w:val="FFFFFF" w:themeColor="background1"/>
                            <w:sz w:val="18"/>
                            <w:szCs w:val="18"/>
                          </w:rPr>
                          <w:t>KSCMP Business Unit to request agency summaries and set date for Rapid Review Group</w:t>
                        </w:r>
                      </w:p>
                    </w:txbxContent>
                  </v:textbox>
                </v:roundrect>
                <v:shape id="Plus Sign 87165166" o:spid="_x0000_s1051" style="position:absolute;left:11944;top:38734;width:1296;height:1165;visibility:visible;mso-wrap-style:square;v-text-anchor:middle" coordsize="12965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" path="m17186,44571r33934,l51120,15449r27414,l78534,44571r33934,l112468,71984r-33934,l78534,101106r-27414,l51120,71984r-33934,l17186,44571xe" fillcolor="#4472c4" strokecolor="#2f528f" strokeweight="1pt">
                  <v:stroke joinstyle="miter"/>
                  <v:path arrowok="t" o:connecttype="custom" o:connectlocs="17186,44571;51120,44571;51120,15449;78534,15449;78534,44571;112468,44571;112468,71984;78534,71984;78534,101106;51120,101106;51120,71984;17186,71984;17186,44571" o:connectangles="0,0,0,0,0,0,0,0,0,0,0,0,0"/>
                </v:shape>
                <v:roundrect id="Rectangle: Rounded Corners 1882825373" o:spid="_x0000_s1052" style="position:absolute;left:3004;top:48422;width:20131;height:7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" fillcolor="#4472c4" strokecolor="#2f528f" strokeweight="1pt">
                  <v:stroke joinstyle="miter"/>
                  <v:textbox>
                    <w:txbxContent>
                      <w:p w14:paraId="3C1CC16F"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Agency summaries returned and Collated Summaries circulated to Rapid Review Group</w:t>
                        </w:r>
                      </w:p>
                    </w:txbxContent>
                  </v:textbox>
                </v:roundrect>
                <v:shape id="Straight Arrow Connector 2004440128" o:spid="_x0000_s1053" type="#_x0000_t32" style="position:absolute;left:12831;top:46652;width:68;height:16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" strokecolor="#4472c4" strokeweight=".5pt">
                  <v:stroke endarrow="block" joinstyle="miter"/>
                </v:shape>
                <v:roundrect id="Rectangle: Rounded Corners 1802164572" o:spid="_x0000_s1054" style="position:absolute;left:3209;top:57773;width:19789;height:4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" fillcolor="#4472c4" strokecolor="#2f528f" strokeweight="1pt">
                  <v:stroke joinstyle="miter"/>
                  <v:textbox>
                    <w:txbxContent>
                      <w:p w14:paraId="3F5EC7A8"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Rapid Review meeting</w:t>
                        </w:r>
                      </w:p>
                    </w:txbxContent>
                  </v:textbox>
                </v:roundrect>
                <v:roundrect id="Rectangle: Rounded Corners 1278581659" o:spid="_x0000_s1055" style="position:absolute;left:3073;top:65392;width:19857;height:7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" fillcolor="#4472c4" strokecolor="#2f528f" strokeweight="1pt">
                  <v:stroke joinstyle="miter"/>
                  <v:textbox>
                    <w:txbxContent>
                      <w:p w14:paraId="506B675B" w14:textId="77777777" w:rsidR="00747D4F" w:rsidRPr="003815D5" w:rsidRDefault="00747D4F" w:rsidP="00747D4F">
                        <w:pPr>
                          <w:jc w:val="center"/>
                          <w:rPr>
                            <w:rFonts w:ascii="Arial" w:hAnsi="Arial" w:cs="Arial"/>
                            <w:color w:val="FFFFFF" w:themeColor="background1"/>
                            <w:sz w:val="18"/>
                            <w:szCs w:val="18"/>
                          </w:rPr>
                        </w:pPr>
                        <w:r w:rsidRPr="003815D5">
                          <w:rPr>
                            <w:rFonts w:ascii="Arial" w:hAnsi="Arial" w:cs="Arial"/>
                            <w:color w:val="FFFFFF" w:themeColor="background1"/>
                            <w:sz w:val="18"/>
                            <w:szCs w:val="18"/>
                          </w:rPr>
                          <w:t>Rapid Review report, genogram and Action Plan/Learning Summary finalised by Chair.</w:t>
                        </w:r>
                      </w:p>
                      <w:p w14:paraId="4368E9FF" w14:textId="77777777" w:rsidR="00747D4F" w:rsidRDefault="00747D4F" w:rsidP="00747D4F">
                        <w:pPr>
                          <w:jc w:val="center"/>
                        </w:pPr>
                      </w:p>
                      <w:p w14:paraId="2AE5B09B" w14:textId="77777777" w:rsidR="00747D4F" w:rsidRDefault="00747D4F" w:rsidP="00747D4F">
                        <w:pPr>
                          <w:jc w:val="center"/>
                        </w:pPr>
                      </w:p>
                      <w:p w14:paraId="48B50366" w14:textId="77777777" w:rsidR="00747D4F" w:rsidRDefault="00747D4F" w:rsidP="00747D4F">
                        <w:pPr>
                          <w:jc w:val="center"/>
                        </w:pPr>
                      </w:p>
                      <w:p w14:paraId="635038C5" w14:textId="77777777" w:rsidR="00747D4F" w:rsidRDefault="00747D4F" w:rsidP="00747D4F">
                        <w:pPr>
                          <w:jc w:val="center"/>
                        </w:pPr>
                      </w:p>
                      <w:p w14:paraId="179EB9CE" w14:textId="77777777" w:rsidR="00747D4F" w:rsidRDefault="00747D4F" w:rsidP="00747D4F">
                        <w:pPr>
                          <w:jc w:val="center"/>
                        </w:pPr>
                      </w:p>
                      <w:p w14:paraId="3F4ADE51" w14:textId="77777777" w:rsidR="00747D4F" w:rsidRDefault="00747D4F" w:rsidP="00747D4F">
                        <w:pPr>
                          <w:jc w:val="center"/>
                        </w:pPr>
                      </w:p>
                      <w:p w14:paraId="363F9208" w14:textId="77777777" w:rsidR="00747D4F" w:rsidRDefault="00747D4F" w:rsidP="00747D4F">
                        <w:pPr>
                          <w:jc w:val="center"/>
                        </w:pPr>
                      </w:p>
                    </w:txbxContent>
                  </v:textbox>
                </v:roundrect>
                <v:shape id="Straight Arrow Connector 1028502140" o:spid="_x0000_s1056" type="#_x0000_t32" style="position:absolute;left:12899;top:61872;width:102;height:3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" strokecolor="#4472c4" strokeweight=".5pt">
                  <v:stroke endarrow="block" joinstyle="miter"/>
                </v:shape>
                <v:roundrect id="Rectangle: Rounded Corners 1960175110" o:spid="_x0000_s1057" style="position:absolute;left:3073;top:75106;width:20130;height: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" fillcolor="#4472c4" strokecolor="#2f528f" strokeweight="1pt">
                  <v:stroke joinstyle="miter"/>
                  <v:textbox>
                    <w:txbxContent>
                      <w:p w14:paraId="79CDCE69" w14:textId="77777777" w:rsidR="00747D4F" w:rsidRPr="00E3402D" w:rsidRDefault="00747D4F" w:rsidP="00747D4F">
                        <w:pPr>
                          <w:jc w:val="center"/>
                          <w:rPr>
                            <w:rFonts w:ascii="Arial" w:hAnsi="Arial" w:cs="Arial"/>
                            <w:sz w:val="18"/>
                            <w:szCs w:val="18"/>
                          </w:rPr>
                        </w:pPr>
                        <w:r w:rsidRPr="003815D5">
                          <w:rPr>
                            <w:rFonts w:ascii="Arial" w:hAnsi="Arial" w:cs="Arial"/>
                            <w:color w:val="FFFFFF" w:themeColor="background1"/>
                            <w:sz w:val="18"/>
                            <w:szCs w:val="18"/>
                          </w:rPr>
                          <w:t>KSCMP Business Unit submits outcome to National Panel</w:t>
                        </w:r>
                      </w:p>
                    </w:txbxContent>
                  </v:textbox>
                </v:roundrect>
                <v:shape id="Straight Arrow Connector 175804448" o:spid="_x0000_s1058" type="#_x0000_t32" style="position:absolute;left:13001;top:72857;width:0;height:2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" strokecolor="#4472c4" strokeweight=".5pt">
                  <v:stroke endarrow="block" joinstyle="miter"/>
                </v:shape>
                <w10:anchorlock/>
              </v:group>
            </w:pict>
          </mc:Fallback>
        </mc:AlternateContent>
      </w:r>
    </w:p>
    <w:sectPr w:rsidR="00FA7181" w:rsidRPr="00E26F57" w:rsidSect="003F6C2C">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2DD4" w14:textId="77777777" w:rsidR="00122CA8" w:rsidRDefault="00122CA8" w:rsidP="006D7521">
      <w:pPr>
        <w:spacing w:after="0" w:line="240" w:lineRule="auto"/>
      </w:pPr>
      <w:r>
        <w:separator/>
      </w:r>
    </w:p>
  </w:endnote>
  <w:endnote w:type="continuationSeparator" w:id="0">
    <w:p w14:paraId="78DD701D" w14:textId="77777777" w:rsidR="00122CA8" w:rsidRDefault="00122CA8"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351F2C40" w:rsidR="003839A6" w:rsidRPr="004141A4" w:rsidRDefault="003839A6" w:rsidP="003839A6">
        <w:pPr>
          <w:pStyle w:val="Footer"/>
          <w:rPr>
            <w:rFonts w:ascii="Arial" w:hAnsi="Arial" w:cs="Arial"/>
            <w:sz w:val="20"/>
            <w:szCs w:val="20"/>
          </w:rPr>
        </w:pP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443A" w14:textId="77777777" w:rsidR="00122CA8" w:rsidRDefault="00122CA8" w:rsidP="006D7521">
      <w:pPr>
        <w:spacing w:after="0" w:line="240" w:lineRule="auto"/>
      </w:pPr>
      <w:r>
        <w:separator/>
      </w:r>
    </w:p>
  </w:footnote>
  <w:footnote w:type="continuationSeparator" w:id="0">
    <w:p w14:paraId="154B4179" w14:textId="77777777" w:rsidR="00122CA8" w:rsidRDefault="00122CA8"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9B6" w14:textId="77777777" w:rsidR="00B3762C" w:rsidRDefault="00B3762C" w:rsidP="00B3762C">
    <w:pPr>
      <w:pStyle w:val="Header"/>
      <w:jc w:val="right"/>
    </w:pPr>
    <w:r w:rsidRPr="00FA2588">
      <w:rPr>
        <w:noProof/>
        <w:sz w:val="20"/>
        <w:szCs w:val="20"/>
      </w:rPr>
      <w:drawing>
        <wp:inline distT="0" distB="0" distL="0" distR="0" wp14:anchorId="10E2F290" wp14:editId="6D8030D0">
          <wp:extent cx="1257143" cy="438095"/>
          <wp:effectExtent l="0" t="0" r="635" b="635"/>
          <wp:docPr id="10" name="Picture 10" descr="Kent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Kent academy logo"/>
                  <pic:cNvPicPr/>
                </pic:nvPicPr>
                <pic:blipFill>
                  <a:blip r:embed="rId1">
                    <a:extLst>
                      <a:ext uri="{28A0092B-C50C-407E-A947-70E740481C1C}">
                        <a14:useLocalDpi xmlns:a14="http://schemas.microsoft.com/office/drawing/2010/main" val="0"/>
                      </a:ext>
                    </a:extLst>
                  </a:blip>
                  <a:stretch>
                    <a:fillRect/>
                  </a:stretch>
                </pic:blipFill>
                <pic:spPr>
                  <a:xfrm>
                    <a:off x="0" y="0"/>
                    <a:ext cx="1257143" cy="438095"/>
                  </a:xfrm>
                  <a:prstGeom prst="rect">
                    <a:avLst/>
                  </a:prstGeom>
                </pic:spPr>
              </pic:pic>
            </a:graphicData>
          </a:graphic>
        </wp:inline>
      </w:drawing>
    </w:r>
    <w:r w:rsidRPr="00FA2588">
      <w:rPr>
        <w:noProof/>
        <w:sz w:val="20"/>
        <w:szCs w:val="20"/>
      </w:rPr>
      <w:drawing>
        <wp:inline distT="0" distB="0" distL="0" distR="0" wp14:anchorId="69DD85BC" wp14:editId="726065F8">
          <wp:extent cx="1118979" cy="457584"/>
          <wp:effectExtent l="0" t="0" r="0" b="0"/>
          <wp:docPr id="17" name="Picture 17" descr="practi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ractice development logo"/>
                  <pic:cNvPicPr/>
                </pic:nvPicPr>
                <pic:blipFill>
                  <a:blip r:embed="rId2">
                    <a:extLst>
                      <a:ext uri="{28A0092B-C50C-407E-A947-70E740481C1C}">
                        <a14:useLocalDpi xmlns:a14="http://schemas.microsoft.com/office/drawing/2010/main" val="0"/>
                      </a:ext>
                    </a:extLst>
                  </a:blip>
                  <a:stretch>
                    <a:fillRect/>
                  </a:stretch>
                </pic:blipFill>
                <pic:spPr>
                  <a:xfrm>
                    <a:off x="0" y="0"/>
                    <a:ext cx="1133426" cy="463492"/>
                  </a:xfrm>
                  <a:prstGeom prst="rect">
                    <a:avLst/>
                  </a:prstGeom>
                </pic:spPr>
              </pic:pic>
            </a:graphicData>
          </a:graphic>
        </wp:inline>
      </w:drawing>
    </w:r>
    <w:r>
      <w:rPr>
        <w:noProof/>
        <w:sz w:val="20"/>
        <w:szCs w:val="20"/>
      </w:rPr>
      <w:drawing>
        <wp:inline distT="0" distB="0" distL="0" distR="0" wp14:anchorId="7734D1C7" wp14:editId="4060B4B5">
          <wp:extent cx="447675" cy="291642"/>
          <wp:effectExtent l="0" t="0" r="0" b="0"/>
          <wp:docPr id="13" name="Picture 13" descr="Kent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Kent County Council Logo">
                    <a:extLst>
                      <a:ext uri="{C183D7F6-B498-43B3-948B-1728B52AA6E4}">
                        <adec:decorative xmlns:adec="http://schemas.microsoft.com/office/drawing/2017/decorative" val="0"/>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454200" cy="295893"/>
                  </a:xfrm>
                  <a:prstGeom prst="rect">
                    <a:avLst/>
                  </a:prstGeom>
                </pic:spPr>
              </pic:pic>
            </a:graphicData>
          </a:graphic>
        </wp:inline>
      </w:drawing>
    </w:r>
  </w:p>
  <w:p w14:paraId="5079BB81" w14:textId="705FEA5D" w:rsidR="00B1509F" w:rsidRDefault="00B1509F">
    <w:pPr>
      <w:pStyle w:val="Header"/>
      <w:jc w:val="right"/>
    </w:pPr>
  </w:p>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305"/>
    <w:multiLevelType w:val="hybridMultilevel"/>
    <w:tmpl w:val="97648396"/>
    <w:lvl w:ilvl="0" w:tplc="08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3C6984"/>
    <w:multiLevelType w:val="hybridMultilevel"/>
    <w:tmpl w:val="82B8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A1747"/>
    <w:multiLevelType w:val="hybridMultilevel"/>
    <w:tmpl w:val="8CEA93BA"/>
    <w:lvl w:ilvl="0" w:tplc="BA26C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90FD6"/>
    <w:multiLevelType w:val="hybridMultilevel"/>
    <w:tmpl w:val="87B4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A26C2"/>
    <w:multiLevelType w:val="hybridMultilevel"/>
    <w:tmpl w:val="68E6C0E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2A425A"/>
    <w:multiLevelType w:val="hybridMultilevel"/>
    <w:tmpl w:val="F630196E"/>
    <w:lvl w:ilvl="0" w:tplc="CA20E7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B318A7"/>
    <w:multiLevelType w:val="hybridMultilevel"/>
    <w:tmpl w:val="D9DEB5DE"/>
    <w:lvl w:ilvl="0" w:tplc="7C7C2B2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96B6A"/>
    <w:multiLevelType w:val="hybridMultilevel"/>
    <w:tmpl w:val="1160046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4450F3"/>
    <w:multiLevelType w:val="hybridMultilevel"/>
    <w:tmpl w:val="BE86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4341A"/>
    <w:multiLevelType w:val="hybridMultilevel"/>
    <w:tmpl w:val="1BC6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034EE"/>
    <w:multiLevelType w:val="hybridMultilevel"/>
    <w:tmpl w:val="76B6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D5013"/>
    <w:multiLevelType w:val="hybridMultilevel"/>
    <w:tmpl w:val="504E12D8"/>
    <w:lvl w:ilvl="0" w:tplc="7C7C2B2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631B1"/>
    <w:multiLevelType w:val="hybridMultilevel"/>
    <w:tmpl w:val="1CC0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151D"/>
    <w:multiLevelType w:val="hybridMultilevel"/>
    <w:tmpl w:val="6504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6100B"/>
    <w:multiLevelType w:val="hybridMultilevel"/>
    <w:tmpl w:val="4B50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950"/>
    <w:multiLevelType w:val="hybridMultilevel"/>
    <w:tmpl w:val="C116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A3EE9"/>
    <w:multiLevelType w:val="hybridMultilevel"/>
    <w:tmpl w:val="8746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D0094"/>
    <w:multiLevelType w:val="hybridMultilevel"/>
    <w:tmpl w:val="A27A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F30D1"/>
    <w:multiLevelType w:val="hybridMultilevel"/>
    <w:tmpl w:val="49C2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941159">
    <w:abstractNumId w:val="5"/>
  </w:num>
  <w:num w:numId="2" w16cid:durableId="1094934566">
    <w:abstractNumId w:val="16"/>
  </w:num>
  <w:num w:numId="3" w16cid:durableId="1276405005">
    <w:abstractNumId w:val="13"/>
  </w:num>
  <w:num w:numId="4" w16cid:durableId="544485006">
    <w:abstractNumId w:val="18"/>
  </w:num>
  <w:num w:numId="5" w16cid:durableId="998583523">
    <w:abstractNumId w:val="3"/>
  </w:num>
  <w:num w:numId="6" w16cid:durableId="855342112">
    <w:abstractNumId w:val="2"/>
  </w:num>
  <w:num w:numId="7" w16cid:durableId="834492318">
    <w:abstractNumId w:val="4"/>
  </w:num>
  <w:num w:numId="8" w16cid:durableId="1871070505">
    <w:abstractNumId w:val="1"/>
  </w:num>
  <w:num w:numId="9" w16cid:durableId="681860940">
    <w:abstractNumId w:val="6"/>
  </w:num>
  <w:num w:numId="10" w16cid:durableId="1935817763">
    <w:abstractNumId w:val="11"/>
  </w:num>
  <w:num w:numId="11" w16cid:durableId="867522865">
    <w:abstractNumId w:val="9"/>
  </w:num>
  <w:num w:numId="12" w16cid:durableId="20479455">
    <w:abstractNumId w:val="10"/>
  </w:num>
  <w:num w:numId="13" w16cid:durableId="366874303">
    <w:abstractNumId w:val="8"/>
  </w:num>
  <w:num w:numId="14" w16cid:durableId="144401613">
    <w:abstractNumId w:val="17"/>
  </w:num>
  <w:num w:numId="15" w16cid:durableId="1887183468">
    <w:abstractNumId w:val="0"/>
  </w:num>
  <w:num w:numId="16" w16cid:durableId="47581981">
    <w:abstractNumId w:val="7"/>
  </w:num>
  <w:num w:numId="17" w16cid:durableId="770859843">
    <w:abstractNumId w:val="12"/>
  </w:num>
  <w:num w:numId="18" w16cid:durableId="1047528097">
    <w:abstractNumId w:val="15"/>
  </w:num>
  <w:num w:numId="19" w16cid:durableId="133221727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04977"/>
    <w:rsid w:val="00012719"/>
    <w:rsid w:val="00012945"/>
    <w:rsid w:val="00013B90"/>
    <w:rsid w:val="000144F3"/>
    <w:rsid w:val="00032F75"/>
    <w:rsid w:val="000360C9"/>
    <w:rsid w:val="00042C48"/>
    <w:rsid w:val="00053CB2"/>
    <w:rsid w:val="00057BD5"/>
    <w:rsid w:val="0006216C"/>
    <w:rsid w:val="00064C4E"/>
    <w:rsid w:val="00065434"/>
    <w:rsid w:val="00065B9F"/>
    <w:rsid w:val="00066446"/>
    <w:rsid w:val="00076398"/>
    <w:rsid w:val="00085C1F"/>
    <w:rsid w:val="00086ABF"/>
    <w:rsid w:val="000A3CC2"/>
    <w:rsid w:val="000A47E5"/>
    <w:rsid w:val="000B5D20"/>
    <w:rsid w:val="000C6A90"/>
    <w:rsid w:val="000D32F3"/>
    <w:rsid w:val="000E1AE7"/>
    <w:rsid w:val="000E1D8A"/>
    <w:rsid w:val="000E6B8E"/>
    <w:rsid w:val="000F7A04"/>
    <w:rsid w:val="0010166E"/>
    <w:rsid w:val="00122CA8"/>
    <w:rsid w:val="00124CF9"/>
    <w:rsid w:val="00131C61"/>
    <w:rsid w:val="00141C8C"/>
    <w:rsid w:val="0017716D"/>
    <w:rsid w:val="00186609"/>
    <w:rsid w:val="00195529"/>
    <w:rsid w:val="001C549F"/>
    <w:rsid w:val="001D2998"/>
    <w:rsid w:val="001E0A40"/>
    <w:rsid w:val="001E4782"/>
    <w:rsid w:val="001F003F"/>
    <w:rsid w:val="001F6C23"/>
    <w:rsid w:val="002006A3"/>
    <w:rsid w:val="002009CF"/>
    <w:rsid w:val="00207693"/>
    <w:rsid w:val="00217BB4"/>
    <w:rsid w:val="00241870"/>
    <w:rsid w:val="002476B3"/>
    <w:rsid w:val="00252C3C"/>
    <w:rsid w:val="0027613C"/>
    <w:rsid w:val="00280678"/>
    <w:rsid w:val="00280ACE"/>
    <w:rsid w:val="002819E7"/>
    <w:rsid w:val="0028458E"/>
    <w:rsid w:val="002A6A7F"/>
    <w:rsid w:val="002B3CA1"/>
    <w:rsid w:val="002B3CC7"/>
    <w:rsid w:val="002D18FF"/>
    <w:rsid w:val="002D36FA"/>
    <w:rsid w:val="002E005F"/>
    <w:rsid w:val="002E39A7"/>
    <w:rsid w:val="002E631B"/>
    <w:rsid w:val="002E6EA2"/>
    <w:rsid w:val="00304382"/>
    <w:rsid w:val="003214F7"/>
    <w:rsid w:val="003272DD"/>
    <w:rsid w:val="00332803"/>
    <w:rsid w:val="00334D88"/>
    <w:rsid w:val="003379F2"/>
    <w:rsid w:val="003468A5"/>
    <w:rsid w:val="00347134"/>
    <w:rsid w:val="00347B27"/>
    <w:rsid w:val="00352D2C"/>
    <w:rsid w:val="00361EC8"/>
    <w:rsid w:val="00362CC5"/>
    <w:rsid w:val="00366CE0"/>
    <w:rsid w:val="0037244B"/>
    <w:rsid w:val="003815D5"/>
    <w:rsid w:val="003839A6"/>
    <w:rsid w:val="00386A35"/>
    <w:rsid w:val="00390524"/>
    <w:rsid w:val="00390BC4"/>
    <w:rsid w:val="0039132D"/>
    <w:rsid w:val="00392906"/>
    <w:rsid w:val="0039769A"/>
    <w:rsid w:val="003C6FEE"/>
    <w:rsid w:val="003D399B"/>
    <w:rsid w:val="003D59FF"/>
    <w:rsid w:val="003D779F"/>
    <w:rsid w:val="003E403F"/>
    <w:rsid w:val="003E60E8"/>
    <w:rsid w:val="003F4F9A"/>
    <w:rsid w:val="003F6C2C"/>
    <w:rsid w:val="00401010"/>
    <w:rsid w:val="004025B2"/>
    <w:rsid w:val="0041099F"/>
    <w:rsid w:val="00431EA1"/>
    <w:rsid w:val="004322D7"/>
    <w:rsid w:val="004404AD"/>
    <w:rsid w:val="0044427C"/>
    <w:rsid w:val="004460AA"/>
    <w:rsid w:val="00454B56"/>
    <w:rsid w:val="00456B0E"/>
    <w:rsid w:val="00457FD0"/>
    <w:rsid w:val="0046702E"/>
    <w:rsid w:val="00470586"/>
    <w:rsid w:val="00470CE1"/>
    <w:rsid w:val="00471DD1"/>
    <w:rsid w:val="004801C9"/>
    <w:rsid w:val="00480C9D"/>
    <w:rsid w:val="00483D5C"/>
    <w:rsid w:val="00484CB2"/>
    <w:rsid w:val="004909F9"/>
    <w:rsid w:val="0049378F"/>
    <w:rsid w:val="004A0512"/>
    <w:rsid w:val="004A0E1F"/>
    <w:rsid w:val="004A1C52"/>
    <w:rsid w:val="004A7726"/>
    <w:rsid w:val="004C4CD8"/>
    <w:rsid w:val="004C7817"/>
    <w:rsid w:val="004D3086"/>
    <w:rsid w:val="004F023A"/>
    <w:rsid w:val="004F1E1B"/>
    <w:rsid w:val="00501EF6"/>
    <w:rsid w:val="0050320C"/>
    <w:rsid w:val="00512D91"/>
    <w:rsid w:val="0053498F"/>
    <w:rsid w:val="00535BB0"/>
    <w:rsid w:val="005364EE"/>
    <w:rsid w:val="005377C1"/>
    <w:rsid w:val="00546CB6"/>
    <w:rsid w:val="00560E12"/>
    <w:rsid w:val="00566D33"/>
    <w:rsid w:val="00584832"/>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5445"/>
    <w:rsid w:val="0060606F"/>
    <w:rsid w:val="00606FE6"/>
    <w:rsid w:val="00612596"/>
    <w:rsid w:val="00614B00"/>
    <w:rsid w:val="006167BC"/>
    <w:rsid w:val="00622991"/>
    <w:rsid w:val="00630A26"/>
    <w:rsid w:val="006323C4"/>
    <w:rsid w:val="00634FB3"/>
    <w:rsid w:val="00640A8A"/>
    <w:rsid w:val="00644F25"/>
    <w:rsid w:val="00657DFE"/>
    <w:rsid w:val="006665F0"/>
    <w:rsid w:val="006676E3"/>
    <w:rsid w:val="00674741"/>
    <w:rsid w:val="00682FD4"/>
    <w:rsid w:val="00690CBA"/>
    <w:rsid w:val="006938CC"/>
    <w:rsid w:val="00695AB2"/>
    <w:rsid w:val="006A01BB"/>
    <w:rsid w:val="006A4736"/>
    <w:rsid w:val="006B1E2A"/>
    <w:rsid w:val="006B34D1"/>
    <w:rsid w:val="006B42C4"/>
    <w:rsid w:val="006B6B14"/>
    <w:rsid w:val="006C154F"/>
    <w:rsid w:val="006C246A"/>
    <w:rsid w:val="006D7521"/>
    <w:rsid w:val="006E3ABB"/>
    <w:rsid w:val="006E3FBE"/>
    <w:rsid w:val="006E607B"/>
    <w:rsid w:val="006F4434"/>
    <w:rsid w:val="006F7B83"/>
    <w:rsid w:val="00720A0F"/>
    <w:rsid w:val="0072768C"/>
    <w:rsid w:val="00732A9B"/>
    <w:rsid w:val="007362EA"/>
    <w:rsid w:val="00742F36"/>
    <w:rsid w:val="00743614"/>
    <w:rsid w:val="00743EEB"/>
    <w:rsid w:val="00747D4F"/>
    <w:rsid w:val="00772266"/>
    <w:rsid w:val="00782D82"/>
    <w:rsid w:val="00783408"/>
    <w:rsid w:val="00794014"/>
    <w:rsid w:val="007A56A5"/>
    <w:rsid w:val="007A58E5"/>
    <w:rsid w:val="007B196E"/>
    <w:rsid w:val="007B3658"/>
    <w:rsid w:val="007B3D1A"/>
    <w:rsid w:val="007C69B5"/>
    <w:rsid w:val="007D6F59"/>
    <w:rsid w:val="007E4064"/>
    <w:rsid w:val="007E4153"/>
    <w:rsid w:val="007F4D73"/>
    <w:rsid w:val="007F67EA"/>
    <w:rsid w:val="008106A4"/>
    <w:rsid w:val="00815C43"/>
    <w:rsid w:val="00816364"/>
    <w:rsid w:val="008166F2"/>
    <w:rsid w:val="0082161F"/>
    <w:rsid w:val="00831556"/>
    <w:rsid w:val="008341F1"/>
    <w:rsid w:val="00840429"/>
    <w:rsid w:val="0084497E"/>
    <w:rsid w:val="00845DA7"/>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040"/>
    <w:rsid w:val="008B4766"/>
    <w:rsid w:val="008E3377"/>
    <w:rsid w:val="008E5144"/>
    <w:rsid w:val="008F4BD6"/>
    <w:rsid w:val="009038E4"/>
    <w:rsid w:val="00905C4B"/>
    <w:rsid w:val="009065E5"/>
    <w:rsid w:val="00914D99"/>
    <w:rsid w:val="0091739F"/>
    <w:rsid w:val="0092607A"/>
    <w:rsid w:val="00927098"/>
    <w:rsid w:val="009279CC"/>
    <w:rsid w:val="00937388"/>
    <w:rsid w:val="00953EB1"/>
    <w:rsid w:val="009614BC"/>
    <w:rsid w:val="00965E5D"/>
    <w:rsid w:val="00967E2B"/>
    <w:rsid w:val="00973C2E"/>
    <w:rsid w:val="00985120"/>
    <w:rsid w:val="00991F98"/>
    <w:rsid w:val="009B5412"/>
    <w:rsid w:val="009C0844"/>
    <w:rsid w:val="009C0B4C"/>
    <w:rsid w:val="009C5ABE"/>
    <w:rsid w:val="009C713F"/>
    <w:rsid w:val="009D1745"/>
    <w:rsid w:val="009D5D18"/>
    <w:rsid w:val="009E36DB"/>
    <w:rsid w:val="009E7B29"/>
    <w:rsid w:val="009F5243"/>
    <w:rsid w:val="009F6CCB"/>
    <w:rsid w:val="00A03376"/>
    <w:rsid w:val="00A03A0B"/>
    <w:rsid w:val="00A1036B"/>
    <w:rsid w:val="00A118D1"/>
    <w:rsid w:val="00A1614B"/>
    <w:rsid w:val="00A16643"/>
    <w:rsid w:val="00A20E53"/>
    <w:rsid w:val="00A23A68"/>
    <w:rsid w:val="00A249E3"/>
    <w:rsid w:val="00A25C9E"/>
    <w:rsid w:val="00A25FCC"/>
    <w:rsid w:val="00A278BB"/>
    <w:rsid w:val="00A32B27"/>
    <w:rsid w:val="00A33DFA"/>
    <w:rsid w:val="00A419F8"/>
    <w:rsid w:val="00A42D39"/>
    <w:rsid w:val="00A43054"/>
    <w:rsid w:val="00A4675E"/>
    <w:rsid w:val="00A62718"/>
    <w:rsid w:val="00A65796"/>
    <w:rsid w:val="00A75F24"/>
    <w:rsid w:val="00A80227"/>
    <w:rsid w:val="00A81C64"/>
    <w:rsid w:val="00A82939"/>
    <w:rsid w:val="00A838EC"/>
    <w:rsid w:val="00A875E4"/>
    <w:rsid w:val="00A96586"/>
    <w:rsid w:val="00AA46B4"/>
    <w:rsid w:val="00AB208B"/>
    <w:rsid w:val="00AB67F3"/>
    <w:rsid w:val="00AD15E3"/>
    <w:rsid w:val="00AD5B7D"/>
    <w:rsid w:val="00AF454A"/>
    <w:rsid w:val="00B00687"/>
    <w:rsid w:val="00B00C14"/>
    <w:rsid w:val="00B06CB1"/>
    <w:rsid w:val="00B07335"/>
    <w:rsid w:val="00B14544"/>
    <w:rsid w:val="00B1509F"/>
    <w:rsid w:val="00B3332F"/>
    <w:rsid w:val="00B365E8"/>
    <w:rsid w:val="00B3762C"/>
    <w:rsid w:val="00B54621"/>
    <w:rsid w:val="00B572E2"/>
    <w:rsid w:val="00B667C8"/>
    <w:rsid w:val="00B66F26"/>
    <w:rsid w:val="00B70562"/>
    <w:rsid w:val="00B82DB0"/>
    <w:rsid w:val="00B8380C"/>
    <w:rsid w:val="00B94B2C"/>
    <w:rsid w:val="00B959B8"/>
    <w:rsid w:val="00B96A71"/>
    <w:rsid w:val="00BA3E6A"/>
    <w:rsid w:val="00BA6D17"/>
    <w:rsid w:val="00BA7975"/>
    <w:rsid w:val="00BB7A9F"/>
    <w:rsid w:val="00BD11C5"/>
    <w:rsid w:val="00BD2092"/>
    <w:rsid w:val="00BD2E3E"/>
    <w:rsid w:val="00BD7C92"/>
    <w:rsid w:val="00BE1988"/>
    <w:rsid w:val="00BE423A"/>
    <w:rsid w:val="00BE4CFC"/>
    <w:rsid w:val="00BE52A6"/>
    <w:rsid w:val="00BE6EF3"/>
    <w:rsid w:val="00BF0137"/>
    <w:rsid w:val="00BF3F17"/>
    <w:rsid w:val="00C041A1"/>
    <w:rsid w:val="00C044F8"/>
    <w:rsid w:val="00C05EC4"/>
    <w:rsid w:val="00C103D8"/>
    <w:rsid w:val="00C124AF"/>
    <w:rsid w:val="00C142B1"/>
    <w:rsid w:val="00C144F7"/>
    <w:rsid w:val="00C20D7B"/>
    <w:rsid w:val="00C2160D"/>
    <w:rsid w:val="00C47CDB"/>
    <w:rsid w:val="00C47D74"/>
    <w:rsid w:val="00C64578"/>
    <w:rsid w:val="00C92499"/>
    <w:rsid w:val="00CA0EA5"/>
    <w:rsid w:val="00CA19DE"/>
    <w:rsid w:val="00CB2C60"/>
    <w:rsid w:val="00CB68FC"/>
    <w:rsid w:val="00CE0DE3"/>
    <w:rsid w:val="00CE23E5"/>
    <w:rsid w:val="00CE382E"/>
    <w:rsid w:val="00CF1F20"/>
    <w:rsid w:val="00CF2AC1"/>
    <w:rsid w:val="00D02B33"/>
    <w:rsid w:val="00D05579"/>
    <w:rsid w:val="00D10B45"/>
    <w:rsid w:val="00D11AA5"/>
    <w:rsid w:val="00D13A7F"/>
    <w:rsid w:val="00D15CBB"/>
    <w:rsid w:val="00D1666F"/>
    <w:rsid w:val="00D16C8F"/>
    <w:rsid w:val="00D16F09"/>
    <w:rsid w:val="00D20830"/>
    <w:rsid w:val="00D25EE9"/>
    <w:rsid w:val="00D2732F"/>
    <w:rsid w:val="00D37F52"/>
    <w:rsid w:val="00D51DF3"/>
    <w:rsid w:val="00D524BC"/>
    <w:rsid w:val="00D56F74"/>
    <w:rsid w:val="00D65C69"/>
    <w:rsid w:val="00D666F0"/>
    <w:rsid w:val="00D722BC"/>
    <w:rsid w:val="00D86371"/>
    <w:rsid w:val="00D9023D"/>
    <w:rsid w:val="00D944D4"/>
    <w:rsid w:val="00DA583E"/>
    <w:rsid w:val="00DA6368"/>
    <w:rsid w:val="00DB0C7F"/>
    <w:rsid w:val="00DB227F"/>
    <w:rsid w:val="00DC401A"/>
    <w:rsid w:val="00DC6356"/>
    <w:rsid w:val="00DC7F4E"/>
    <w:rsid w:val="00DD01D7"/>
    <w:rsid w:val="00DD2D75"/>
    <w:rsid w:val="00DD3D29"/>
    <w:rsid w:val="00DE01C8"/>
    <w:rsid w:val="00DE193C"/>
    <w:rsid w:val="00DE4365"/>
    <w:rsid w:val="00DF2599"/>
    <w:rsid w:val="00DF38F5"/>
    <w:rsid w:val="00DF40F6"/>
    <w:rsid w:val="00E00A57"/>
    <w:rsid w:val="00E022CF"/>
    <w:rsid w:val="00E03127"/>
    <w:rsid w:val="00E062B5"/>
    <w:rsid w:val="00E10C5A"/>
    <w:rsid w:val="00E115A5"/>
    <w:rsid w:val="00E17D51"/>
    <w:rsid w:val="00E24F55"/>
    <w:rsid w:val="00E265D2"/>
    <w:rsid w:val="00E26F57"/>
    <w:rsid w:val="00E30484"/>
    <w:rsid w:val="00E328D7"/>
    <w:rsid w:val="00E33232"/>
    <w:rsid w:val="00E3339B"/>
    <w:rsid w:val="00E34CDB"/>
    <w:rsid w:val="00E376D5"/>
    <w:rsid w:val="00E37AB7"/>
    <w:rsid w:val="00E45AE1"/>
    <w:rsid w:val="00E57385"/>
    <w:rsid w:val="00E57EF7"/>
    <w:rsid w:val="00E60652"/>
    <w:rsid w:val="00E60B34"/>
    <w:rsid w:val="00E650A4"/>
    <w:rsid w:val="00E651AA"/>
    <w:rsid w:val="00E656B1"/>
    <w:rsid w:val="00E65A4E"/>
    <w:rsid w:val="00E6614D"/>
    <w:rsid w:val="00E77C1B"/>
    <w:rsid w:val="00E829CC"/>
    <w:rsid w:val="00E85026"/>
    <w:rsid w:val="00E87F51"/>
    <w:rsid w:val="00EA000F"/>
    <w:rsid w:val="00EB5404"/>
    <w:rsid w:val="00EC19B4"/>
    <w:rsid w:val="00EC655B"/>
    <w:rsid w:val="00EE7A50"/>
    <w:rsid w:val="00EE7C67"/>
    <w:rsid w:val="00EF318E"/>
    <w:rsid w:val="00F0107F"/>
    <w:rsid w:val="00F03840"/>
    <w:rsid w:val="00F23068"/>
    <w:rsid w:val="00F30D16"/>
    <w:rsid w:val="00F32941"/>
    <w:rsid w:val="00F4713C"/>
    <w:rsid w:val="00F53A79"/>
    <w:rsid w:val="00F90A61"/>
    <w:rsid w:val="00F9174B"/>
    <w:rsid w:val="00F95C11"/>
    <w:rsid w:val="00FA17BB"/>
    <w:rsid w:val="00FA6DB3"/>
    <w:rsid w:val="00FA7181"/>
    <w:rsid w:val="00FB1B0E"/>
    <w:rsid w:val="00FB1BE7"/>
    <w:rsid w:val="00FB60A5"/>
    <w:rsid w:val="00FD0B0A"/>
    <w:rsid w:val="00FD6B28"/>
    <w:rsid w:val="00FD6BF3"/>
    <w:rsid w:val="00FE1EFD"/>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2D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2D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512D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2D91"/>
    <w:rPr>
      <w:rFonts w:asciiTheme="majorHAnsi" w:eastAsiaTheme="majorEastAsia" w:hAnsiTheme="majorHAnsi" w:cstheme="majorBidi"/>
      <w:i/>
      <w:iCs/>
      <w:color w:val="2F5496" w:themeColor="accent1" w:themeShade="BF"/>
    </w:rPr>
  </w:style>
  <w:style w:type="paragraph" w:styleId="NoSpacing">
    <w:name w:val="No Spacing"/>
    <w:uiPriority w:val="1"/>
    <w:qFormat/>
    <w:rsid w:val="00512D91"/>
    <w:pPr>
      <w:spacing w:after="0" w:line="240" w:lineRule="auto"/>
    </w:pPr>
  </w:style>
  <w:style w:type="table" w:customStyle="1" w:styleId="TableGrid1">
    <w:name w:val="Table Grid1"/>
    <w:basedOn w:val="TableNormal"/>
    <w:next w:val="TableGrid"/>
    <w:uiPriority w:val="59"/>
    <w:rsid w:val="00512D9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D2D75"/>
    <w:pPr>
      <w:spacing w:after="0" w:line="240" w:lineRule="auto"/>
    </w:pPr>
    <w:rPr>
      <w:kern w:val="2"/>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elta-learning.com/pluginfile.php/79771/course/section/21892/Strategy%20Discussion%20Guide.docx" TargetMode="External"/><Relationship Id="rId18" Type="http://schemas.openxmlformats.org/officeDocument/2006/relationships/diagramColors" Target="diagrams/colors1.xml"/><Relationship Id="rId26" Type="http://schemas.openxmlformats.org/officeDocument/2006/relationships/hyperlink" Target="https://kentcountycouncil.sharepoint.com/:w:/r/sites/KCCKNet/_layouts/15/Doc.aspx?sourcedoc=%7BD206111B-73A8-432D-9891-3C8E29163DB3%7D&amp;file=Performance%20and%20capability%20procedure.docx&amp;action=default&amp;mobileredirect=true&amp;DefaultItemOpen=1" TargetMode="Externa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108887/Child_Safeguarding_Practice_Review_panel_guidance_for_safeguarding_partners.pdf" TargetMode="Externa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2.jpeg"/><Relationship Id="rId29" Type="http://schemas.openxmlformats.org/officeDocument/2006/relationships/hyperlink" Target="https://www.socialworkengland.org.uk/standards/professional-standards-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cmp.org.uk/procedures/child-death-overview-process" TargetMode="External"/><Relationship Id="rId24" Type="http://schemas.openxmlformats.org/officeDocument/2006/relationships/diagramColors" Target="diagrams/colors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hyperlink" Target="https://kentcountycouncil.sharepoint.com/:w:/r/sites/KCCKNet/_layouts/15/Doc.aspx?sourcedoc=%7BD206111B-73A8-432D-9891-3C8E29163DB3%7D&amp;file=Performance%20and%20capability%20procedure.docx&amp;action=default&amp;mobileredirect=true&amp;DefaultItemOpen=1" TargetMode="External"/><Relationship Id="rId10" Type="http://schemas.openxmlformats.org/officeDocument/2006/relationships/hyperlink" Target="https://assets.publishing.service.gov.uk/media/65803fe31c0c2a000d18cf40/Working_together_to_safeguard_children_2023_-_statutory_guidance.pdf" TargetMode="External"/><Relationship Id="rId19" Type="http://schemas.microsoft.com/office/2007/relationships/diagramDrawing" Target="diagrams/drawing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01.safelinks.protection.outlook.com/?url=https%3A%2F%2Fproceduresonline.com%2Ftrixcms2%2Fmedia%2F21192%2Fneed-to-know-notifications-and-alerts.docx&amp;data=05%7C02%7CAnita.Hiller%40kent.gov.uk%7C57a44a80faf2423f375b08dc21862c4d%7C3253a20dc7354bfea8b73e6ab37f5f90%7C0%7C0%7C638422107350402119%7CUnknown%7CTWFpbGZsb3d8eyJWIjoiMC4wLjAwMDAiLCJQIjoiV2luMzIiLCJBTiI6Ik1haWwiLCJXVCI6Mn0%3D%7C0%7C%7C%7C&amp;sdata=kAmKakNcHC8Q0zqyq3DyPbyTh4eIEhf0zucVkCteFbQ%3D&amp;reserved=0" TargetMode="External"/><Relationship Id="rId14" Type="http://schemas.openxmlformats.org/officeDocument/2006/relationships/hyperlink" Target="https://www.proceduresonline.com/kentandmedway/chapters/p_strat_discus.html" TargetMode="External"/><Relationship Id="rId22" Type="http://schemas.openxmlformats.org/officeDocument/2006/relationships/diagramLayout" Target="diagrams/layout2.xml"/><Relationship Id="rId27" Type="http://schemas.openxmlformats.org/officeDocument/2006/relationships/hyperlink" Target="https://www.socialworkengland.org.uk/standards/professional-standards-guidanc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0F10FC-44D9-4F4C-9D6C-465BA63F989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E297EC99-473A-4E09-85BC-2D4721996E84}">
      <dgm:prSet phldrT="[Text]" custT="1"/>
      <dgm:spPr>
        <a:xfrm rot="5400000">
          <a:off x="-193941" y="197199"/>
          <a:ext cx="1292940" cy="905058"/>
        </a:xfrm>
        <a:prstGeom prst="chevron">
          <a:avLst/>
        </a:prstGeom>
        <a:solidFill>
          <a:srgbClr val="FFC000">
            <a:lumMod val="60000"/>
            <a:lumOff val="40000"/>
          </a:srgbClr>
        </a:solidFill>
        <a:ln w="12700" cap="flat" cmpd="sng" algn="ctr">
          <a:solidFill>
            <a:srgbClr val="4472C4">
              <a:hueOff val="0"/>
              <a:satOff val="0"/>
              <a:lumOff val="0"/>
              <a:alphaOff val="0"/>
            </a:srgbClr>
          </a:solidFill>
          <a:prstDash val="solid"/>
          <a:miter lim="800000"/>
        </a:ln>
        <a:effectLst/>
      </dgm:spPr>
      <dgm:t>
        <a:bodyPr/>
        <a:lstStyle/>
        <a:p>
          <a:pPr>
            <a:buNone/>
          </a:pPr>
          <a:endParaRPr lang="en-GB" sz="1000">
            <a:solidFill>
              <a:sysClr val="windowText" lastClr="000000"/>
            </a:solidFill>
            <a:latin typeface="Arial" panose="020B0604020202020204" pitchFamily="34" charset="0"/>
            <a:ea typeface="+mn-ea"/>
            <a:cs typeface="Arial" panose="020B0604020202020204" pitchFamily="34" charset="0"/>
          </a:endParaRPr>
        </a:p>
        <a:p>
          <a:pPr>
            <a:buNone/>
          </a:pPr>
          <a:r>
            <a:rPr lang="en-GB" sz="1000">
              <a:solidFill>
                <a:sysClr val="windowText" lastClr="000000"/>
              </a:solidFill>
              <a:latin typeface="Arial" panose="020B0604020202020204" pitchFamily="34" charset="0"/>
              <a:ea typeface="+mn-ea"/>
              <a:cs typeface="Arial" panose="020B0604020202020204" pitchFamily="34" charset="0"/>
            </a:rPr>
            <a:t>Immediately following serious incident</a:t>
          </a:r>
        </a:p>
      </dgm:t>
    </dgm:pt>
    <dgm:pt modelId="{E56C5337-FCA6-471E-A88D-C607B4866229}" type="parTrans" cxnId="{B95565DA-CFD2-4FDE-8B32-E0B97A078FC9}">
      <dgm:prSet/>
      <dgm:spPr/>
      <dgm:t>
        <a:bodyPr/>
        <a:lstStyle/>
        <a:p>
          <a:endParaRPr lang="en-GB"/>
        </a:p>
      </dgm:t>
    </dgm:pt>
    <dgm:pt modelId="{8FED489E-EDFC-4DF5-84C1-C219D4E87AE0}" type="sibTrans" cxnId="{B95565DA-CFD2-4FDE-8B32-E0B97A078FC9}">
      <dgm:prSet/>
      <dgm:spPr/>
      <dgm:t>
        <a:bodyPr/>
        <a:lstStyle/>
        <a:p>
          <a:endParaRPr lang="en-GB"/>
        </a:p>
      </dgm:t>
    </dgm:pt>
    <dgm:pt modelId="{800B1903-956C-4736-9F77-DB5BCC47C070}">
      <dgm:prSet phldrT="[Text]" custT="1"/>
      <dgm:spPr>
        <a:xfrm rot="5400000">
          <a:off x="-165368" y="1384432"/>
          <a:ext cx="1292940" cy="905058"/>
        </a:xfrm>
        <a:prstGeom prst="chevron">
          <a:avLst/>
        </a:prstGeom>
        <a:solidFill>
          <a:srgbClr val="ED7D31">
            <a:lumMod val="60000"/>
            <a:lumOff val="4000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000">
              <a:solidFill>
                <a:sysClr val="windowText" lastClr="000000"/>
              </a:solidFill>
              <a:latin typeface="Arial" panose="020B0604020202020204" pitchFamily="34" charset="0"/>
              <a:ea typeface="+mn-ea"/>
              <a:cs typeface="Arial" panose="020B0604020202020204" pitchFamily="34" charset="0"/>
            </a:rPr>
            <a:t>Within 1 working day </a:t>
          </a:r>
        </a:p>
      </dgm:t>
    </dgm:pt>
    <dgm:pt modelId="{41DA20D6-7A6F-4EEA-94E0-821D517D6D17}" type="parTrans" cxnId="{FB2408D9-96D0-48B4-B9A5-1BED2F8F707E}">
      <dgm:prSet/>
      <dgm:spPr/>
      <dgm:t>
        <a:bodyPr/>
        <a:lstStyle/>
        <a:p>
          <a:endParaRPr lang="en-GB"/>
        </a:p>
      </dgm:t>
    </dgm:pt>
    <dgm:pt modelId="{5349A0A1-75A9-4BBC-8A5E-39780F1685D7}" type="sibTrans" cxnId="{FB2408D9-96D0-48B4-B9A5-1BED2F8F707E}">
      <dgm:prSet/>
      <dgm:spPr/>
      <dgm:t>
        <a:bodyPr/>
        <a:lstStyle/>
        <a:p>
          <a:endParaRPr lang="en-GB"/>
        </a:p>
      </dgm:t>
    </dgm:pt>
    <dgm:pt modelId="{18DABE6C-0AA4-401F-A5EA-A601F3AD1C95}">
      <dgm:prSet phldrT="[Text]" custT="1"/>
      <dgm:spPr>
        <a:xfrm rot="5400000">
          <a:off x="-193941" y="2552608"/>
          <a:ext cx="1292940" cy="905058"/>
        </a:xfrm>
        <a:prstGeom prst="chevron">
          <a:avLst/>
        </a:prstGeom>
        <a:solidFill>
          <a:srgbClr val="70AD47">
            <a:lumMod val="60000"/>
            <a:lumOff val="40000"/>
          </a:srgbClr>
        </a:solidFill>
        <a:ln w="12700" cap="flat" cmpd="sng" algn="ctr">
          <a:solidFill>
            <a:srgbClr val="4472C4">
              <a:hueOff val="0"/>
              <a:satOff val="0"/>
              <a:lumOff val="0"/>
              <a:alphaOff val="0"/>
            </a:srgbClr>
          </a:solidFill>
          <a:prstDash val="solid"/>
          <a:miter lim="800000"/>
        </a:ln>
        <a:effectLst/>
      </dgm:spPr>
      <dgm:t>
        <a:bodyPr/>
        <a:lstStyle/>
        <a:p>
          <a:pPr>
            <a:buNone/>
          </a:pPr>
          <a:endParaRPr lang="en-GB" sz="1000">
            <a:solidFill>
              <a:sysClr val="windowText" lastClr="000000"/>
            </a:solidFill>
            <a:latin typeface="Arial" panose="020B0604020202020204" pitchFamily="34" charset="0"/>
            <a:ea typeface="+mn-ea"/>
            <a:cs typeface="Arial" panose="020B0604020202020204" pitchFamily="34" charset="0"/>
          </a:endParaRPr>
        </a:p>
        <a:p>
          <a:pPr>
            <a:buNone/>
          </a:pPr>
          <a:r>
            <a:rPr lang="en-GB" sz="1000">
              <a:solidFill>
                <a:sysClr val="windowText" lastClr="000000"/>
              </a:solidFill>
              <a:latin typeface="Arial" panose="020B0604020202020204" pitchFamily="34" charset="0"/>
              <a:ea typeface="+mn-ea"/>
              <a:cs typeface="Arial" panose="020B0604020202020204" pitchFamily="34" charset="0"/>
            </a:rPr>
            <a:t>Within 3 working days</a:t>
          </a:r>
        </a:p>
      </dgm:t>
    </dgm:pt>
    <dgm:pt modelId="{FE031F8C-83EC-4102-BB13-A24860FDC0AD}" type="parTrans" cxnId="{BE376CBB-4ADF-4E84-963C-473CC2E9322A}">
      <dgm:prSet/>
      <dgm:spPr/>
      <dgm:t>
        <a:bodyPr/>
        <a:lstStyle/>
        <a:p>
          <a:endParaRPr lang="en-GB"/>
        </a:p>
      </dgm:t>
    </dgm:pt>
    <dgm:pt modelId="{1F4D6DD4-2A98-48CE-8D69-E50744819E2D}" type="sibTrans" cxnId="{BE376CBB-4ADF-4E84-963C-473CC2E9322A}">
      <dgm:prSet/>
      <dgm:spPr/>
      <dgm:t>
        <a:bodyPr/>
        <a:lstStyle/>
        <a:p>
          <a:endParaRPr lang="en-GB"/>
        </a:p>
      </dgm:t>
    </dgm:pt>
    <dgm:pt modelId="{9A000BDC-D862-4F92-A94D-4DE686A6057B}">
      <dgm:prSet custT="1"/>
      <dgm:spPr>
        <a:xfrm rot="5400000">
          <a:off x="-193941" y="3730312"/>
          <a:ext cx="1292940" cy="905058"/>
        </a:xfrm>
        <a:prstGeom prst="chevron">
          <a:avLst/>
        </a:prstGeom>
        <a:solidFill>
          <a:srgbClr val="5B9BD5">
            <a:lumMod val="60000"/>
            <a:lumOff val="40000"/>
          </a:srgbClr>
        </a:solidFill>
        <a:ln w="12700" cap="flat" cmpd="sng" algn="ctr">
          <a:solidFill>
            <a:srgbClr val="4472C4">
              <a:hueOff val="0"/>
              <a:satOff val="0"/>
              <a:lumOff val="0"/>
              <a:alphaOff val="0"/>
            </a:srgbClr>
          </a:solidFill>
          <a:prstDash val="solid"/>
          <a:miter lim="800000"/>
        </a:ln>
        <a:effectLst/>
      </dgm:spPr>
      <dgm:t>
        <a:bodyPr/>
        <a:lstStyle/>
        <a:p>
          <a:pPr>
            <a:buNone/>
          </a:pPr>
          <a:endParaRPr lang="en-GB" sz="1000">
            <a:solidFill>
              <a:sysClr val="windowText" lastClr="000000"/>
            </a:solidFill>
            <a:latin typeface="Arial" panose="020B0604020202020204" pitchFamily="34" charset="0"/>
            <a:ea typeface="+mn-ea"/>
            <a:cs typeface="Arial" panose="020B0604020202020204" pitchFamily="34" charset="0"/>
          </a:endParaRPr>
        </a:p>
        <a:p>
          <a:pPr>
            <a:buNone/>
          </a:pPr>
          <a:r>
            <a:rPr lang="en-GB" sz="1000">
              <a:solidFill>
                <a:sysClr val="windowText" lastClr="000000"/>
              </a:solidFill>
              <a:latin typeface="Arial" panose="020B0604020202020204" pitchFamily="34" charset="0"/>
              <a:ea typeface="+mn-ea"/>
              <a:cs typeface="Arial" panose="020B0604020202020204" pitchFamily="34" charset="0"/>
            </a:rPr>
            <a:t>Within 5 working days </a:t>
          </a:r>
        </a:p>
      </dgm:t>
    </dgm:pt>
    <dgm:pt modelId="{D2A24CAB-3CF6-4925-A24F-EECAAD5110E8}" type="parTrans" cxnId="{FE25425F-D534-4B03-ACDF-0458EE561C53}">
      <dgm:prSet/>
      <dgm:spPr/>
      <dgm:t>
        <a:bodyPr/>
        <a:lstStyle/>
        <a:p>
          <a:endParaRPr lang="en-GB"/>
        </a:p>
      </dgm:t>
    </dgm:pt>
    <dgm:pt modelId="{81454F74-B358-44B0-BCE4-D4ED3D959B2B}" type="sibTrans" cxnId="{FE25425F-D534-4B03-ACDF-0458EE561C53}">
      <dgm:prSet/>
      <dgm:spPr/>
      <dgm:t>
        <a:bodyPr/>
        <a:lstStyle/>
        <a:p>
          <a:endParaRPr lang="en-GB"/>
        </a:p>
      </dgm:t>
    </dgm:pt>
    <dgm:pt modelId="{1C67CD81-7667-4E8E-879B-46A7591B41C6}">
      <dgm:prSet custT="1"/>
      <dgm:spPr>
        <a:xfrm rot="5400000">
          <a:off x="-193941" y="4908017"/>
          <a:ext cx="1292940" cy="905058"/>
        </a:xfrm>
        <a:prstGeom prst="chevron">
          <a:avLst/>
        </a:prstGeom>
        <a:solidFill>
          <a:srgbClr val="A5A5A5"/>
        </a:solidFill>
        <a:ln w="12700" cap="flat" cmpd="sng" algn="ctr">
          <a:solidFill>
            <a:srgbClr val="4472C4">
              <a:hueOff val="0"/>
              <a:satOff val="0"/>
              <a:lumOff val="0"/>
              <a:alphaOff val="0"/>
            </a:srgbClr>
          </a:solidFill>
          <a:prstDash val="solid"/>
          <a:miter lim="800000"/>
        </a:ln>
        <a:effectLst/>
      </dgm:spPr>
      <dgm:t>
        <a:bodyPr/>
        <a:lstStyle/>
        <a:p>
          <a:pPr>
            <a:buNone/>
          </a:pPr>
          <a:endParaRPr lang="en-GB" sz="1000">
            <a:solidFill>
              <a:sysClr val="windowText" lastClr="000000"/>
            </a:solidFill>
            <a:latin typeface="Arial" panose="020B0604020202020204" pitchFamily="34" charset="0"/>
            <a:ea typeface="+mn-ea"/>
            <a:cs typeface="Arial" panose="020B0604020202020204" pitchFamily="34" charset="0"/>
          </a:endParaRPr>
        </a:p>
        <a:p>
          <a:pPr>
            <a:buNone/>
          </a:pPr>
          <a:r>
            <a:rPr lang="en-GB" sz="1000">
              <a:solidFill>
                <a:sysClr val="windowText" lastClr="000000"/>
              </a:solidFill>
              <a:latin typeface="Arial" panose="020B0604020202020204" pitchFamily="34" charset="0"/>
              <a:ea typeface="+mn-ea"/>
              <a:cs typeface="Arial" panose="020B0604020202020204" pitchFamily="34" charset="0"/>
            </a:rPr>
            <a:t>Within</a:t>
          </a:r>
          <a:r>
            <a:rPr lang="en-GB" sz="1000" baseline="0">
              <a:solidFill>
                <a:sysClr val="windowText" lastClr="000000"/>
              </a:solidFill>
              <a:latin typeface="Arial" panose="020B0604020202020204" pitchFamily="34" charset="0"/>
              <a:ea typeface="+mn-ea"/>
              <a:cs typeface="Arial" panose="020B0604020202020204" pitchFamily="34" charset="0"/>
            </a:rPr>
            <a:t> 15 working days</a:t>
          </a:r>
          <a:endParaRPr lang="en-GB" sz="1000">
            <a:solidFill>
              <a:sysClr val="windowText" lastClr="000000"/>
            </a:solidFill>
            <a:latin typeface="Arial" panose="020B0604020202020204" pitchFamily="34" charset="0"/>
            <a:ea typeface="+mn-ea"/>
            <a:cs typeface="Arial" panose="020B0604020202020204" pitchFamily="34" charset="0"/>
          </a:endParaRPr>
        </a:p>
      </dgm:t>
    </dgm:pt>
    <dgm:pt modelId="{06F0492C-077B-4DD5-A96D-1A2FB856AFC6}" type="parTrans" cxnId="{1DD28452-A60D-4CCC-AF00-7F23B564B1A5}">
      <dgm:prSet/>
      <dgm:spPr/>
      <dgm:t>
        <a:bodyPr/>
        <a:lstStyle/>
        <a:p>
          <a:endParaRPr lang="en-GB"/>
        </a:p>
      </dgm:t>
    </dgm:pt>
    <dgm:pt modelId="{6C9BBFA8-5B9C-494F-8A57-90DF63131D47}" type="sibTrans" cxnId="{1DD28452-A60D-4CCC-AF00-7F23B564B1A5}">
      <dgm:prSet/>
      <dgm:spPr/>
      <dgm:t>
        <a:bodyPr/>
        <a:lstStyle/>
        <a:p>
          <a:endParaRPr lang="en-GB"/>
        </a:p>
      </dgm:t>
    </dgm:pt>
    <dgm:pt modelId="{6365C524-F7DB-46E6-9184-B8B78AE573B7}">
      <dgm:prSet custT="1"/>
      <dgm:spPr>
        <a:xfrm rot="5400000">
          <a:off x="2713707" y="-1805390"/>
          <a:ext cx="840853" cy="4458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Allocated team complete Need to Know/Safeguarding Alert and send to Area AD</a:t>
          </a:r>
        </a:p>
      </dgm:t>
    </dgm:pt>
    <dgm:pt modelId="{7BBAEC4B-E992-4CBA-BFFB-156CCF7041D4}" type="parTrans" cxnId="{A326A2EC-B3D6-4E79-BFE9-83AA6A980FD7}">
      <dgm:prSet/>
      <dgm:spPr/>
      <dgm:t>
        <a:bodyPr/>
        <a:lstStyle/>
        <a:p>
          <a:endParaRPr lang="en-GB"/>
        </a:p>
      </dgm:t>
    </dgm:pt>
    <dgm:pt modelId="{07D7AEB9-B34D-42D6-BAA6-87E27D72A423}" type="sibTrans" cxnId="{A326A2EC-B3D6-4E79-BFE9-83AA6A980FD7}">
      <dgm:prSet/>
      <dgm:spPr/>
      <dgm:t>
        <a:bodyPr/>
        <a:lstStyle/>
        <a:p>
          <a:endParaRPr lang="en-GB"/>
        </a:p>
      </dgm:t>
    </dgm:pt>
    <dgm:pt modelId="{BF04389A-B46C-42E2-8AD3-9CE5DC811503}">
      <dgm:prSet custT="1"/>
      <dgm:spPr>
        <a:xfrm rot="5400000">
          <a:off x="2713928" y="-665994"/>
          <a:ext cx="840411" cy="4458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Area AD approves and forwards Need to Know/ Safeguarding Alert to Safeguarding Unit</a:t>
          </a:r>
        </a:p>
      </dgm:t>
    </dgm:pt>
    <dgm:pt modelId="{1F19BA04-55F0-4E13-8FD4-FE617CB025B7}" type="parTrans" cxnId="{4F316B0C-40FB-4C74-8F37-3AFF0C647072}">
      <dgm:prSet/>
      <dgm:spPr/>
      <dgm:t>
        <a:bodyPr/>
        <a:lstStyle/>
        <a:p>
          <a:endParaRPr lang="en-GB"/>
        </a:p>
      </dgm:t>
    </dgm:pt>
    <dgm:pt modelId="{6966D742-3B30-43FD-80D9-F932DCF06AA3}" type="sibTrans" cxnId="{4F316B0C-40FB-4C74-8F37-3AFF0C647072}">
      <dgm:prSet/>
      <dgm:spPr/>
      <dgm:t>
        <a:bodyPr/>
        <a:lstStyle/>
        <a:p>
          <a:endParaRPr lang="en-GB"/>
        </a:p>
      </dgm:t>
    </dgm:pt>
    <dgm:pt modelId="{923EEC99-1E22-4C72-9E0A-ED4DE550E416}">
      <dgm:prSet custT="1"/>
      <dgm:spPr>
        <a:xfrm rot="5400000">
          <a:off x="2713928" y="1727501"/>
          <a:ext cx="840411" cy="4458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Safeguarding Unit to complete National Panel Notification</a:t>
          </a:r>
        </a:p>
      </dgm:t>
    </dgm:pt>
    <dgm:pt modelId="{4DD4A398-F143-48C5-A5EC-00C3BAFD13F8}" type="parTrans" cxnId="{902A5F74-76B0-4D65-9796-6B5E7732F79B}">
      <dgm:prSet/>
      <dgm:spPr/>
      <dgm:t>
        <a:bodyPr/>
        <a:lstStyle/>
        <a:p>
          <a:endParaRPr lang="en-GB"/>
        </a:p>
      </dgm:t>
    </dgm:pt>
    <dgm:pt modelId="{84F2AFFF-19A9-481F-8795-B0F265872AEA}" type="sibTrans" cxnId="{902A5F74-76B0-4D65-9796-6B5E7732F79B}">
      <dgm:prSet/>
      <dgm:spPr/>
      <dgm:t>
        <a:bodyPr/>
        <a:lstStyle/>
        <a:p>
          <a:endParaRPr lang="en-GB"/>
        </a:p>
      </dgm:t>
    </dgm:pt>
    <dgm:pt modelId="{674A07A7-1248-49EC-90F5-1FD77EF9B99F}">
      <dgm:prSet custT="1"/>
      <dgm:spPr>
        <a:xfrm rot="5400000">
          <a:off x="2713928" y="549797"/>
          <a:ext cx="840411" cy="4458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Safeguarding Unit to make further enquiries and liaise with Director for County Wide Services. Executive Meeting may be convened, if required.</a:t>
          </a:r>
        </a:p>
      </dgm:t>
    </dgm:pt>
    <dgm:pt modelId="{3F4EAE24-3880-4AF4-9528-15ABB1548E4B}" type="parTrans" cxnId="{5C6FFA15-6E7D-481B-A446-EB4280231C60}">
      <dgm:prSet/>
      <dgm:spPr/>
      <dgm:t>
        <a:bodyPr/>
        <a:lstStyle/>
        <a:p>
          <a:endParaRPr lang="en-GB"/>
        </a:p>
      </dgm:t>
    </dgm:pt>
    <dgm:pt modelId="{387021A4-6B4B-4ED3-81C6-21053AC95B83}" type="sibTrans" cxnId="{5C6FFA15-6E7D-481B-A446-EB4280231C60}">
      <dgm:prSet/>
      <dgm:spPr/>
      <dgm:t>
        <a:bodyPr/>
        <a:lstStyle/>
        <a:p>
          <a:endParaRPr lang="en-GB"/>
        </a:p>
      </dgm:t>
    </dgm:pt>
    <dgm:pt modelId="{AEA285B6-CF0A-4B25-A4BC-05F8632AE3A3}">
      <dgm:prSet custT="1"/>
      <dgm:spPr>
        <a:xfrm rot="5400000">
          <a:off x="2713928" y="2905206"/>
          <a:ext cx="840411" cy="445815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Agency Involvement Summary Report to be completed by KCC. Rapid Review Meeting held by KSCMP</a:t>
          </a:r>
        </a:p>
      </dgm:t>
    </dgm:pt>
    <dgm:pt modelId="{C2AFB77D-4F65-4CF4-815C-8E9A1B474049}" type="parTrans" cxnId="{341B736A-C7E3-472A-BA7F-5C138F7DD01C}">
      <dgm:prSet/>
      <dgm:spPr/>
      <dgm:t>
        <a:bodyPr/>
        <a:lstStyle/>
        <a:p>
          <a:endParaRPr lang="en-GB"/>
        </a:p>
      </dgm:t>
    </dgm:pt>
    <dgm:pt modelId="{8A02A45A-835C-458A-B858-49885B10297F}" type="sibTrans" cxnId="{341B736A-C7E3-472A-BA7F-5C138F7DD01C}">
      <dgm:prSet/>
      <dgm:spPr/>
      <dgm:t>
        <a:bodyPr/>
        <a:lstStyle/>
        <a:p>
          <a:endParaRPr lang="en-GB"/>
        </a:p>
      </dgm:t>
    </dgm:pt>
    <dgm:pt modelId="{9617E9C4-CF70-471F-A8AC-D0B826BAF16E}" type="pres">
      <dgm:prSet presAssocID="{A40F10FC-44D9-4F4C-9D6C-465BA63F989E}" presName="linearFlow" presStyleCnt="0">
        <dgm:presLayoutVars>
          <dgm:dir/>
          <dgm:animLvl val="lvl"/>
          <dgm:resizeHandles val="exact"/>
        </dgm:presLayoutVars>
      </dgm:prSet>
      <dgm:spPr/>
    </dgm:pt>
    <dgm:pt modelId="{4B8C822E-2EA2-44AD-9519-4CD5099A3169}" type="pres">
      <dgm:prSet presAssocID="{E297EC99-473A-4E09-85BC-2D4721996E84}" presName="composite" presStyleCnt="0"/>
      <dgm:spPr/>
    </dgm:pt>
    <dgm:pt modelId="{1A556F74-646C-46AF-AF19-F7284B45862A}" type="pres">
      <dgm:prSet presAssocID="{E297EC99-473A-4E09-85BC-2D4721996E84}" presName="parentText" presStyleLbl="alignNode1" presStyleIdx="0" presStyleCnt="5">
        <dgm:presLayoutVars>
          <dgm:chMax val="1"/>
          <dgm:bulletEnabled val="1"/>
        </dgm:presLayoutVars>
      </dgm:prSet>
      <dgm:spPr/>
    </dgm:pt>
    <dgm:pt modelId="{D2CD1A76-A879-466E-91AB-527715A30BF1}" type="pres">
      <dgm:prSet presAssocID="{E297EC99-473A-4E09-85BC-2D4721996E84}" presName="descendantText" presStyleLbl="alignAcc1" presStyleIdx="0" presStyleCnt="5">
        <dgm:presLayoutVars>
          <dgm:bulletEnabled val="1"/>
        </dgm:presLayoutVars>
      </dgm:prSet>
      <dgm:spPr/>
    </dgm:pt>
    <dgm:pt modelId="{8FBC2098-9E08-4F3A-8355-4E734C6435D9}" type="pres">
      <dgm:prSet presAssocID="{8FED489E-EDFC-4DF5-84C1-C219D4E87AE0}" presName="sp" presStyleCnt="0"/>
      <dgm:spPr/>
    </dgm:pt>
    <dgm:pt modelId="{4F604BE0-D7DE-4841-96CC-900302D5CB8E}" type="pres">
      <dgm:prSet presAssocID="{800B1903-956C-4736-9F77-DB5BCC47C070}" presName="composite" presStyleCnt="0"/>
      <dgm:spPr/>
    </dgm:pt>
    <dgm:pt modelId="{0F646D02-22AD-420C-8FE0-AC780FD465A2}" type="pres">
      <dgm:prSet presAssocID="{800B1903-956C-4736-9F77-DB5BCC47C070}" presName="parentText" presStyleLbl="alignNode1" presStyleIdx="1" presStyleCnt="5" custScaleX="104567" custLinFactNeighborX="1887" custLinFactNeighborY="-4598">
        <dgm:presLayoutVars>
          <dgm:chMax val="1"/>
          <dgm:bulletEnabled val="1"/>
        </dgm:presLayoutVars>
      </dgm:prSet>
      <dgm:spPr/>
    </dgm:pt>
    <dgm:pt modelId="{17BF776B-B66D-4ED1-9C8A-024EAC2FE810}" type="pres">
      <dgm:prSet presAssocID="{800B1903-956C-4736-9F77-DB5BCC47C070}" presName="descendantText" presStyleLbl="alignAcc1" presStyleIdx="1" presStyleCnt="5" custScaleX="99121" custScaleY="100852" custLinFactNeighborX="0" custLinFactNeighborY="-4532">
        <dgm:presLayoutVars>
          <dgm:bulletEnabled val="1"/>
        </dgm:presLayoutVars>
      </dgm:prSet>
      <dgm:spPr/>
    </dgm:pt>
    <dgm:pt modelId="{4CC13FCB-C295-4DBD-9F0D-9C4EFC56A95D}" type="pres">
      <dgm:prSet presAssocID="{5349A0A1-75A9-4BBC-8A5E-39780F1685D7}" presName="sp" presStyleCnt="0"/>
      <dgm:spPr/>
    </dgm:pt>
    <dgm:pt modelId="{4F0D557C-9010-419A-A52F-47448156D4CC}" type="pres">
      <dgm:prSet presAssocID="{18DABE6C-0AA4-401F-A5EA-A601F3AD1C95}" presName="composite" presStyleCnt="0"/>
      <dgm:spPr/>
    </dgm:pt>
    <dgm:pt modelId="{823BD265-0D63-4EF1-A8B7-3B66BF608314}" type="pres">
      <dgm:prSet presAssocID="{18DABE6C-0AA4-401F-A5EA-A601F3AD1C95}" presName="parentText" presStyleLbl="alignNode1" presStyleIdx="2" presStyleCnt="5">
        <dgm:presLayoutVars>
          <dgm:chMax val="1"/>
          <dgm:bulletEnabled val="1"/>
        </dgm:presLayoutVars>
      </dgm:prSet>
      <dgm:spPr/>
    </dgm:pt>
    <dgm:pt modelId="{DE10DAFD-6DE6-4E5C-9BFF-6C43AAA3D1B7}" type="pres">
      <dgm:prSet presAssocID="{18DABE6C-0AA4-401F-A5EA-A601F3AD1C95}" presName="descendantText" presStyleLbl="alignAcc1" presStyleIdx="2" presStyleCnt="5">
        <dgm:presLayoutVars>
          <dgm:bulletEnabled val="1"/>
        </dgm:presLayoutVars>
      </dgm:prSet>
      <dgm:spPr/>
    </dgm:pt>
    <dgm:pt modelId="{DF9CAAB4-C1EE-4750-8C57-1662B2EF4A83}" type="pres">
      <dgm:prSet presAssocID="{1F4D6DD4-2A98-48CE-8D69-E50744819E2D}" presName="sp" presStyleCnt="0"/>
      <dgm:spPr/>
    </dgm:pt>
    <dgm:pt modelId="{C7EC551B-AB88-4DB4-974D-A27494E0854C}" type="pres">
      <dgm:prSet presAssocID="{9A000BDC-D862-4F92-A94D-4DE686A6057B}" presName="composite" presStyleCnt="0"/>
      <dgm:spPr/>
    </dgm:pt>
    <dgm:pt modelId="{A2885049-E0D9-47C0-837F-D88AAE9D79D0}" type="pres">
      <dgm:prSet presAssocID="{9A000BDC-D862-4F92-A94D-4DE686A6057B}" presName="parentText" presStyleLbl="alignNode1" presStyleIdx="3" presStyleCnt="5">
        <dgm:presLayoutVars>
          <dgm:chMax val="1"/>
          <dgm:bulletEnabled val="1"/>
        </dgm:presLayoutVars>
      </dgm:prSet>
      <dgm:spPr/>
    </dgm:pt>
    <dgm:pt modelId="{B5D0077A-2DAF-4F73-AA45-2E9B4C16B4A5}" type="pres">
      <dgm:prSet presAssocID="{9A000BDC-D862-4F92-A94D-4DE686A6057B}" presName="descendantText" presStyleLbl="alignAcc1" presStyleIdx="3" presStyleCnt="5">
        <dgm:presLayoutVars>
          <dgm:bulletEnabled val="1"/>
        </dgm:presLayoutVars>
      </dgm:prSet>
      <dgm:spPr/>
    </dgm:pt>
    <dgm:pt modelId="{3ECC4F6A-0149-4A5A-A916-94CCF51CED54}" type="pres">
      <dgm:prSet presAssocID="{81454F74-B358-44B0-BCE4-D4ED3D959B2B}" presName="sp" presStyleCnt="0"/>
      <dgm:spPr/>
    </dgm:pt>
    <dgm:pt modelId="{DE13189D-6D0A-4811-8F30-C8DE53D5EEC9}" type="pres">
      <dgm:prSet presAssocID="{1C67CD81-7667-4E8E-879B-46A7591B41C6}" presName="composite" presStyleCnt="0"/>
      <dgm:spPr/>
    </dgm:pt>
    <dgm:pt modelId="{48104FE3-16DA-4525-AA82-C41E1EC41E35}" type="pres">
      <dgm:prSet presAssocID="{1C67CD81-7667-4E8E-879B-46A7591B41C6}" presName="parentText" presStyleLbl="alignNode1" presStyleIdx="4" presStyleCnt="5">
        <dgm:presLayoutVars>
          <dgm:chMax val="1"/>
          <dgm:bulletEnabled val="1"/>
        </dgm:presLayoutVars>
      </dgm:prSet>
      <dgm:spPr/>
    </dgm:pt>
    <dgm:pt modelId="{AA384B4F-4D70-4671-8080-D85C122A9984}" type="pres">
      <dgm:prSet presAssocID="{1C67CD81-7667-4E8E-879B-46A7591B41C6}" presName="descendantText" presStyleLbl="alignAcc1" presStyleIdx="4" presStyleCnt="5">
        <dgm:presLayoutVars>
          <dgm:bulletEnabled val="1"/>
        </dgm:presLayoutVars>
      </dgm:prSet>
      <dgm:spPr/>
    </dgm:pt>
  </dgm:ptLst>
  <dgm:cxnLst>
    <dgm:cxn modelId="{4F316B0C-40FB-4C74-8F37-3AFF0C647072}" srcId="{800B1903-956C-4736-9F77-DB5BCC47C070}" destId="{BF04389A-B46C-42E2-8AD3-9CE5DC811503}" srcOrd="0" destOrd="0" parTransId="{1F19BA04-55F0-4E13-8FD4-FE617CB025B7}" sibTransId="{6966D742-3B30-43FD-80D9-F932DCF06AA3}"/>
    <dgm:cxn modelId="{DA087F11-0BB4-4305-AFA9-1A76C55219C1}" type="presOf" srcId="{6365C524-F7DB-46E6-9184-B8B78AE573B7}" destId="{D2CD1A76-A879-466E-91AB-527715A30BF1}" srcOrd="0" destOrd="0" presId="urn:microsoft.com/office/officeart/2005/8/layout/chevron2"/>
    <dgm:cxn modelId="{5C6FFA15-6E7D-481B-A446-EB4280231C60}" srcId="{18DABE6C-0AA4-401F-A5EA-A601F3AD1C95}" destId="{674A07A7-1248-49EC-90F5-1FD77EF9B99F}" srcOrd="0" destOrd="0" parTransId="{3F4EAE24-3880-4AF4-9528-15ABB1548E4B}" sibTransId="{387021A4-6B4B-4ED3-81C6-21053AC95B83}"/>
    <dgm:cxn modelId="{A0CA931D-C518-4485-BD9E-54EA26B57DCC}" type="presOf" srcId="{923EEC99-1E22-4C72-9E0A-ED4DE550E416}" destId="{B5D0077A-2DAF-4F73-AA45-2E9B4C16B4A5}" srcOrd="0" destOrd="0" presId="urn:microsoft.com/office/officeart/2005/8/layout/chevron2"/>
    <dgm:cxn modelId="{FD20F926-8E12-4F78-B345-194305B65124}" type="presOf" srcId="{AEA285B6-CF0A-4B25-A4BC-05F8632AE3A3}" destId="{AA384B4F-4D70-4671-8080-D85C122A9984}" srcOrd="0" destOrd="0" presId="urn:microsoft.com/office/officeart/2005/8/layout/chevron2"/>
    <dgm:cxn modelId="{5EA3425D-46EC-453D-80BC-DB4CF9DADC18}" type="presOf" srcId="{18DABE6C-0AA4-401F-A5EA-A601F3AD1C95}" destId="{823BD265-0D63-4EF1-A8B7-3B66BF608314}" srcOrd="0" destOrd="0" presId="urn:microsoft.com/office/officeart/2005/8/layout/chevron2"/>
    <dgm:cxn modelId="{FE25425F-D534-4B03-ACDF-0458EE561C53}" srcId="{A40F10FC-44D9-4F4C-9D6C-465BA63F989E}" destId="{9A000BDC-D862-4F92-A94D-4DE686A6057B}" srcOrd="3" destOrd="0" parTransId="{D2A24CAB-3CF6-4925-A24F-EECAAD5110E8}" sibTransId="{81454F74-B358-44B0-BCE4-D4ED3D959B2B}"/>
    <dgm:cxn modelId="{341B736A-C7E3-472A-BA7F-5C138F7DD01C}" srcId="{1C67CD81-7667-4E8E-879B-46A7591B41C6}" destId="{AEA285B6-CF0A-4B25-A4BC-05F8632AE3A3}" srcOrd="0" destOrd="0" parTransId="{C2AFB77D-4F65-4CF4-815C-8E9A1B474049}" sibTransId="{8A02A45A-835C-458A-B858-49885B10297F}"/>
    <dgm:cxn modelId="{1DD28452-A60D-4CCC-AF00-7F23B564B1A5}" srcId="{A40F10FC-44D9-4F4C-9D6C-465BA63F989E}" destId="{1C67CD81-7667-4E8E-879B-46A7591B41C6}" srcOrd="4" destOrd="0" parTransId="{06F0492C-077B-4DD5-A96D-1A2FB856AFC6}" sibTransId="{6C9BBFA8-5B9C-494F-8A57-90DF63131D47}"/>
    <dgm:cxn modelId="{902A5F74-76B0-4D65-9796-6B5E7732F79B}" srcId="{9A000BDC-D862-4F92-A94D-4DE686A6057B}" destId="{923EEC99-1E22-4C72-9E0A-ED4DE550E416}" srcOrd="0" destOrd="0" parTransId="{4DD4A398-F143-48C5-A5EC-00C3BAFD13F8}" sibTransId="{84F2AFFF-19A9-481F-8795-B0F265872AEA}"/>
    <dgm:cxn modelId="{C9418791-0A16-4CD2-B1F3-3D8CD39699D5}" type="presOf" srcId="{9A000BDC-D862-4F92-A94D-4DE686A6057B}" destId="{A2885049-E0D9-47C0-837F-D88AAE9D79D0}" srcOrd="0" destOrd="0" presId="urn:microsoft.com/office/officeart/2005/8/layout/chevron2"/>
    <dgm:cxn modelId="{BE376CBB-4ADF-4E84-963C-473CC2E9322A}" srcId="{A40F10FC-44D9-4F4C-9D6C-465BA63F989E}" destId="{18DABE6C-0AA4-401F-A5EA-A601F3AD1C95}" srcOrd="2" destOrd="0" parTransId="{FE031F8C-83EC-4102-BB13-A24860FDC0AD}" sibTransId="{1F4D6DD4-2A98-48CE-8D69-E50744819E2D}"/>
    <dgm:cxn modelId="{858179BF-432B-407D-89EC-1E44D4D263D0}" type="presOf" srcId="{674A07A7-1248-49EC-90F5-1FD77EF9B99F}" destId="{DE10DAFD-6DE6-4E5C-9BFF-6C43AAA3D1B7}" srcOrd="0" destOrd="0" presId="urn:microsoft.com/office/officeart/2005/8/layout/chevron2"/>
    <dgm:cxn modelId="{87B8C3D7-4D12-4F6F-984C-49D581C93BE7}" type="presOf" srcId="{E297EC99-473A-4E09-85BC-2D4721996E84}" destId="{1A556F74-646C-46AF-AF19-F7284B45862A}" srcOrd="0" destOrd="0" presId="urn:microsoft.com/office/officeart/2005/8/layout/chevron2"/>
    <dgm:cxn modelId="{FB2408D9-96D0-48B4-B9A5-1BED2F8F707E}" srcId="{A40F10FC-44D9-4F4C-9D6C-465BA63F989E}" destId="{800B1903-956C-4736-9F77-DB5BCC47C070}" srcOrd="1" destOrd="0" parTransId="{41DA20D6-7A6F-4EEA-94E0-821D517D6D17}" sibTransId="{5349A0A1-75A9-4BBC-8A5E-39780F1685D7}"/>
    <dgm:cxn modelId="{B95565DA-CFD2-4FDE-8B32-E0B97A078FC9}" srcId="{A40F10FC-44D9-4F4C-9D6C-465BA63F989E}" destId="{E297EC99-473A-4E09-85BC-2D4721996E84}" srcOrd="0" destOrd="0" parTransId="{E56C5337-FCA6-471E-A88D-C607B4866229}" sibTransId="{8FED489E-EDFC-4DF5-84C1-C219D4E87AE0}"/>
    <dgm:cxn modelId="{276B79E8-3FB1-466D-AC84-11E5EB8834A2}" type="presOf" srcId="{1C67CD81-7667-4E8E-879B-46A7591B41C6}" destId="{48104FE3-16DA-4525-AA82-C41E1EC41E35}" srcOrd="0" destOrd="0" presId="urn:microsoft.com/office/officeart/2005/8/layout/chevron2"/>
    <dgm:cxn modelId="{1C2DA6EA-F437-48CF-AC5F-35D208A35E37}" type="presOf" srcId="{800B1903-956C-4736-9F77-DB5BCC47C070}" destId="{0F646D02-22AD-420C-8FE0-AC780FD465A2}" srcOrd="0" destOrd="0" presId="urn:microsoft.com/office/officeart/2005/8/layout/chevron2"/>
    <dgm:cxn modelId="{A326A2EC-B3D6-4E79-BFE9-83AA6A980FD7}" srcId="{E297EC99-473A-4E09-85BC-2D4721996E84}" destId="{6365C524-F7DB-46E6-9184-B8B78AE573B7}" srcOrd="0" destOrd="0" parTransId="{7BBAEC4B-E992-4CBA-BFFB-156CCF7041D4}" sibTransId="{07D7AEB9-B34D-42D6-BAA6-87E27D72A423}"/>
    <dgm:cxn modelId="{6A19B8F3-F022-4B00-B2E3-9C840B29CAC3}" type="presOf" srcId="{BF04389A-B46C-42E2-8AD3-9CE5DC811503}" destId="{17BF776B-B66D-4ED1-9C8A-024EAC2FE810}" srcOrd="0" destOrd="0" presId="urn:microsoft.com/office/officeart/2005/8/layout/chevron2"/>
    <dgm:cxn modelId="{505ABAF4-40F9-45C8-9D97-0435579EF2F0}" type="presOf" srcId="{A40F10FC-44D9-4F4C-9D6C-465BA63F989E}" destId="{9617E9C4-CF70-471F-A8AC-D0B826BAF16E}" srcOrd="0" destOrd="0" presId="urn:microsoft.com/office/officeart/2005/8/layout/chevron2"/>
    <dgm:cxn modelId="{F9EDFC0D-7C9F-4EFC-91CD-B527F4F3EAC6}" type="presParOf" srcId="{9617E9C4-CF70-471F-A8AC-D0B826BAF16E}" destId="{4B8C822E-2EA2-44AD-9519-4CD5099A3169}" srcOrd="0" destOrd="0" presId="urn:microsoft.com/office/officeart/2005/8/layout/chevron2"/>
    <dgm:cxn modelId="{5BC2503A-8823-4E44-B083-1EB7CF82ADDE}" type="presParOf" srcId="{4B8C822E-2EA2-44AD-9519-4CD5099A3169}" destId="{1A556F74-646C-46AF-AF19-F7284B45862A}" srcOrd="0" destOrd="0" presId="urn:microsoft.com/office/officeart/2005/8/layout/chevron2"/>
    <dgm:cxn modelId="{91EAE4DE-B02D-4C37-93CF-BE3F85B8B3E3}" type="presParOf" srcId="{4B8C822E-2EA2-44AD-9519-4CD5099A3169}" destId="{D2CD1A76-A879-466E-91AB-527715A30BF1}" srcOrd="1" destOrd="0" presId="urn:microsoft.com/office/officeart/2005/8/layout/chevron2"/>
    <dgm:cxn modelId="{C6A9FE76-183F-42FC-BBCA-D857E8CF6712}" type="presParOf" srcId="{9617E9C4-CF70-471F-A8AC-D0B826BAF16E}" destId="{8FBC2098-9E08-4F3A-8355-4E734C6435D9}" srcOrd="1" destOrd="0" presId="urn:microsoft.com/office/officeart/2005/8/layout/chevron2"/>
    <dgm:cxn modelId="{510521AE-8404-4988-AA24-56169CD1DAFA}" type="presParOf" srcId="{9617E9C4-CF70-471F-A8AC-D0B826BAF16E}" destId="{4F604BE0-D7DE-4841-96CC-900302D5CB8E}" srcOrd="2" destOrd="0" presId="urn:microsoft.com/office/officeart/2005/8/layout/chevron2"/>
    <dgm:cxn modelId="{90D2D6D6-58EA-4BA2-BA05-0388929B8ABA}" type="presParOf" srcId="{4F604BE0-D7DE-4841-96CC-900302D5CB8E}" destId="{0F646D02-22AD-420C-8FE0-AC780FD465A2}" srcOrd="0" destOrd="0" presId="urn:microsoft.com/office/officeart/2005/8/layout/chevron2"/>
    <dgm:cxn modelId="{E3131CFB-8EFA-4E7A-874C-7ADB76030910}" type="presParOf" srcId="{4F604BE0-D7DE-4841-96CC-900302D5CB8E}" destId="{17BF776B-B66D-4ED1-9C8A-024EAC2FE810}" srcOrd="1" destOrd="0" presId="urn:microsoft.com/office/officeart/2005/8/layout/chevron2"/>
    <dgm:cxn modelId="{A00295B1-1544-4151-9CD3-D2992EE166E2}" type="presParOf" srcId="{9617E9C4-CF70-471F-A8AC-D0B826BAF16E}" destId="{4CC13FCB-C295-4DBD-9F0D-9C4EFC56A95D}" srcOrd="3" destOrd="0" presId="urn:microsoft.com/office/officeart/2005/8/layout/chevron2"/>
    <dgm:cxn modelId="{09A32801-F493-492B-B78A-A5E0816E1647}" type="presParOf" srcId="{9617E9C4-CF70-471F-A8AC-D0B826BAF16E}" destId="{4F0D557C-9010-419A-A52F-47448156D4CC}" srcOrd="4" destOrd="0" presId="urn:microsoft.com/office/officeart/2005/8/layout/chevron2"/>
    <dgm:cxn modelId="{A66E8E0C-F8EE-4729-A9CE-DA952BA9CDC8}" type="presParOf" srcId="{4F0D557C-9010-419A-A52F-47448156D4CC}" destId="{823BD265-0D63-4EF1-A8B7-3B66BF608314}" srcOrd="0" destOrd="0" presId="urn:microsoft.com/office/officeart/2005/8/layout/chevron2"/>
    <dgm:cxn modelId="{527AE6E8-28C8-4A60-B37F-EBD371E139CB}" type="presParOf" srcId="{4F0D557C-9010-419A-A52F-47448156D4CC}" destId="{DE10DAFD-6DE6-4E5C-9BFF-6C43AAA3D1B7}" srcOrd="1" destOrd="0" presId="urn:microsoft.com/office/officeart/2005/8/layout/chevron2"/>
    <dgm:cxn modelId="{6484D0ED-C8C5-4133-8F60-8D802BFDB617}" type="presParOf" srcId="{9617E9C4-CF70-471F-A8AC-D0B826BAF16E}" destId="{DF9CAAB4-C1EE-4750-8C57-1662B2EF4A83}" srcOrd="5" destOrd="0" presId="urn:microsoft.com/office/officeart/2005/8/layout/chevron2"/>
    <dgm:cxn modelId="{6B0BBAE8-40A6-46E2-89F2-F4B8326FC40D}" type="presParOf" srcId="{9617E9C4-CF70-471F-A8AC-D0B826BAF16E}" destId="{C7EC551B-AB88-4DB4-974D-A27494E0854C}" srcOrd="6" destOrd="0" presId="urn:microsoft.com/office/officeart/2005/8/layout/chevron2"/>
    <dgm:cxn modelId="{D5B0EB1C-F50F-49CD-8766-928B1D33E849}" type="presParOf" srcId="{C7EC551B-AB88-4DB4-974D-A27494E0854C}" destId="{A2885049-E0D9-47C0-837F-D88AAE9D79D0}" srcOrd="0" destOrd="0" presId="urn:microsoft.com/office/officeart/2005/8/layout/chevron2"/>
    <dgm:cxn modelId="{D81930CE-4002-47B9-A834-AC1EDC4B2396}" type="presParOf" srcId="{C7EC551B-AB88-4DB4-974D-A27494E0854C}" destId="{B5D0077A-2DAF-4F73-AA45-2E9B4C16B4A5}" srcOrd="1" destOrd="0" presId="urn:microsoft.com/office/officeart/2005/8/layout/chevron2"/>
    <dgm:cxn modelId="{F9EBF8AF-2C0C-48F5-934C-C5722B8EDBA8}" type="presParOf" srcId="{9617E9C4-CF70-471F-A8AC-D0B826BAF16E}" destId="{3ECC4F6A-0149-4A5A-A916-94CCF51CED54}" srcOrd="7" destOrd="0" presId="urn:microsoft.com/office/officeart/2005/8/layout/chevron2"/>
    <dgm:cxn modelId="{F9B583CB-1E2D-4A65-84F0-0444F63C8E68}" type="presParOf" srcId="{9617E9C4-CF70-471F-A8AC-D0B826BAF16E}" destId="{DE13189D-6D0A-4811-8F30-C8DE53D5EEC9}" srcOrd="8" destOrd="0" presId="urn:microsoft.com/office/officeart/2005/8/layout/chevron2"/>
    <dgm:cxn modelId="{4BB013E6-B3A1-4B9C-9685-AD960C797A66}" type="presParOf" srcId="{DE13189D-6D0A-4811-8F30-C8DE53D5EEC9}" destId="{48104FE3-16DA-4525-AA82-C41E1EC41E35}" srcOrd="0" destOrd="0" presId="urn:microsoft.com/office/officeart/2005/8/layout/chevron2"/>
    <dgm:cxn modelId="{6516F2F4-1399-4D19-BB0A-F2FD7C8BD0A3}" type="presParOf" srcId="{DE13189D-6D0A-4811-8F30-C8DE53D5EEC9}" destId="{AA384B4F-4D70-4671-8080-D85C122A9984}"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C0AF21-44B7-4E20-AFB1-F94C03763A39}" type="doc">
      <dgm:prSet loTypeId="urn:microsoft.com/office/officeart/2005/8/layout/process3" loCatId="process" qsTypeId="urn:microsoft.com/office/officeart/2005/8/quickstyle/simple1" qsCatId="simple" csTypeId="urn:microsoft.com/office/officeart/2005/8/colors/accent0_3" csCatId="mainScheme" phldr="1"/>
      <dgm:spPr/>
      <dgm:t>
        <a:bodyPr/>
        <a:lstStyle/>
        <a:p>
          <a:endParaRPr lang="en-GB"/>
        </a:p>
      </dgm:t>
    </dgm:pt>
    <dgm:pt modelId="{1BE4024C-FA91-4FD7-92C7-A0D3A6DAC726}">
      <dgm:prSet phldrT="[Text]"/>
      <dgm:spPr>
        <a:xfrm>
          <a:off x="2728" y="294879"/>
          <a:ext cx="1240708" cy="588212"/>
        </a:xfrm>
        <a:prstGeom prst="roundRect">
          <a:avLst>
            <a:gd name="adj" fmla="val 10000"/>
          </a:avLst>
        </a:prstGeom>
      </dgm:spPr>
      <dgm:t>
        <a:bodyPr/>
        <a:lstStyle/>
        <a:p>
          <a:pPr>
            <a:buNone/>
          </a:pPr>
          <a:r>
            <a:rPr lang="en-GB">
              <a:latin typeface="Calibri" panose="020F0502020204030204"/>
              <a:ea typeface="+mn-ea"/>
              <a:cs typeface="+mn-cs"/>
            </a:rPr>
            <a:t>Immediate response following child death</a:t>
          </a:r>
        </a:p>
      </dgm:t>
    </dgm:pt>
    <dgm:pt modelId="{90209290-C2FB-4E1B-AD2D-C076BF8E1DD9}" type="parTrans" cxnId="{7F770354-16B2-4266-AD6C-933A6B5A53B4}">
      <dgm:prSet/>
      <dgm:spPr/>
      <dgm:t>
        <a:bodyPr/>
        <a:lstStyle/>
        <a:p>
          <a:endParaRPr lang="en-GB"/>
        </a:p>
      </dgm:t>
    </dgm:pt>
    <dgm:pt modelId="{94DB2B41-17FE-4679-9119-2FE04FD3FC89}" type="sibTrans" cxnId="{7F770354-16B2-4266-AD6C-933A6B5A53B4}">
      <dgm:prSet/>
      <dgm:spPr>
        <a:xfrm>
          <a:off x="1431524" y="336499"/>
          <a:ext cx="398744" cy="308900"/>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036EDABA-FE4F-42A6-B4CF-122E0960B8A7}">
      <dgm:prSet phldrT="[Text]"/>
      <dgm:spPr>
        <a:xfrm>
          <a:off x="256849" y="687020"/>
          <a:ext cx="1240708" cy="2218500"/>
        </a:xfrm>
        <a:prstGeom prst="roundRect">
          <a:avLst>
            <a:gd name="adj" fmla="val 10000"/>
          </a:avLst>
        </a:prstGeom>
      </dgm:spPr>
      <dgm:t>
        <a:bodyPr/>
        <a:lstStyle/>
        <a:p>
          <a:pPr>
            <a:buChar char="•"/>
          </a:pPr>
          <a:r>
            <a:rPr lang="en-GB">
              <a:latin typeface="Calibri" panose="020F0502020204030204"/>
              <a:ea typeface="+mn-ea"/>
              <a:cs typeface="+mn-cs"/>
            </a:rPr>
            <a:t>Decisions are made about whether any further investigations may be needed.</a:t>
          </a:r>
        </a:p>
      </dgm:t>
    </dgm:pt>
    <dgm:pt modelId="{4E5A62D6-CDC1-4363-BD17-46EEF6516601}" type="parTrans" cxnId="{71812E5E-CA50-43A6-A80E-3D39887948C5}">
      <dgm:prSet/>
      <dgm:spPr/>
      <dgm:t>
        <a:bodyPr/>
        <a:lstStyle/>
        <a:p>
          <a:endParaRPr lang="en-GB"/>
        </a:p>
      </dgm:t>
    </dgm:pt>
    <dgm:pt modelId="{DCCD188E-ED4D-4A01-955E-06E5B429AC2E}" type="sibTrans" cxnId="{71812E5E-CA50-43A6-A80E-3D39887948C5}">
      <dgm:prSet/>
      <dgm:spPr/>
      <dgm:t>
        <a:bodyPr/>
        <a:lstStyle/>
        <a:p>
          <a:endParaRPr lang="en-GB"/>
        </a:p>
      </dgm:t>
    </dgm:pt>
    <dgm:pt modelId="{62C3B7FD-95BE-4B17-80FA-8DE532543F66}">
      <dgm:prSet phldrT="[Text]"/>
      <dgm:spPr>
        <a:xfrm>
          <a:off x="1995785" y="294879"/>
          <a:ext cx="1240708" cy="588212"/>
        </a:xfrm>
        <a:prstGeom prst="roundRect">
          <a:avLst>
            <a:gd name="adj" fmla="val 10000"/>
          </a:avLst>
        </a:prstGeom>
      </dgm:spPr>
      <dgm:t>
        <a:bodyPr/>
        <a:lstStyle/>
        <a:p>
          <a:pPr>
            <a:buNone/>
          </a:pPr>
          <a:r>
            <a:rPr lang="en-GB">
              <a:latin typeface="Calibri" panose="020F0502020204030204"/>
              <a:ea typeface="+mn-ea"/>
              <a:cs typeface="+mn-cs"/>
            </a:rPr>
            <a:t>Further investigations</a:t>
          </a:r>
        </a:p>
      </dgm:t>
    </dgm:pt>
    <dgm:pt modelId="{DF72D701-009B-4DD7-BB9D-1E52D505A9D5}" type="parTrans" cxnId="{D0693418-F059-442A-88CF-6FFD451BE127}">
      <dgm:prSet/>
      <dgm:spPr/>
      <dgm:t>
        <a:bodyPr/>
        <a:lstStyle/>
        <a:p>
          <a:endParaRPr lang="en-GB"/>
        </a:p>
      </dgm:t>
    </dgm:pt>
    <dgm:pt modelId="{5A0E4315-9B81-4EEA-93E9-25D62B046399}" type="sibTrans" cxnId="{D0693418-F059-442A-88CF-6FFD451BE127}">
      <dgm:prSet/>
      <dgm:spPr>
        <a:xfrm>
          <a:off x="3424580" y="336499"/>
          <a:ext cx="398744" cy="308900"/>
        </a:xfrm>
        <a:prstGeom prst="rightArrow">
          <a:avLst>
            <a:gd name="adj1" fmla="val 60000"/>
            <a:gd name="adj2" fmla="val 50000"/>
          </a:avLst>
        </a:prstGeom>
      </dgm:spPr>
      <dgm:t>
        <a:bodyPr/>
        <a:lstStyle/>
        <a:p>
          <a:pPr>
            <a:buNone/>
          </a:pPr>
          <a:endParaRPr lang="en-GB">
            <a:solidFill>
              <a:sysClr val="window" lastClr="FFFFFF"/>
            </a:solidFill>
            <a:latin typeface="Calibri" panose="020F0502020204030204"/>
            <a:ea typeface="+mn-ea"/>
            <a:cs typeface="+mn-cs"/>
          </a:endParaRPr>
        </a:p>
      </dgm:t>
    </dgm:pt>
    <dgm:pt modelId="{8EE47268-6BDF-4B23-BAA9-1631DD47E77E}">
      <dgm:prSet phldrT="[Text]"/>
      <dgm:spPr>
        <a:xfrm>
          <a:off x="2249906" y="687020"/>
          <a:ext cx="1240708" cy="2218500"/>
        </a:xfrm>
        <a:prstGeom prst="roundRect">
          <a:avLst>
            <a:gd name="adj" fmla="val 10000"/>
          </a:avLst>
        </a:prstGeom>
      </dgm:spPr>
      <dgm:t>
        <a:bodyPr/>
        <a:lstStyle/>
        <a:p>
          <a:pPr>
            <a:buChar char="•"/>
          </a:pPr>
          <a:r>
            <a:rPr lang="en-GB">
              <a:latin typeface="Calibri" panose="020F0502020204030204"/>
              <a:ea typeface="+mn-ea"/>
              <a:cs typeface="+mn-cs"/>
            </a:rPr>
            <a:t>Coroners investigation</a:t>
          </a:r>
        </a:p>
      </dgm:t>
    </dgm:pt>
    <dgm:pt modelId="{0D90F254-75BF-4452-85A4-5643704E60D1}" type="parTrans" cxnId="{B5AD18FF-52A2-42B8-A94E-F34232653A9B}">
      <dgm:prSet/>
      <dgm:spPr/>
      <dgm:t>
        <a:bodyPr/>
        <a:lstStyle/>
        <a:p>
          <a:endParaRPr lang="en-GB"/>
        </a:p>
      </dgm:t>
    </dgm:pt>
    <dgm:pt modelId="{913D3B28-200E-4574-9B6E-645DDAE993A2}" type="sibTrans" cxnId="{B5AD18FF-52A2-42B8-A94E-F34232653A9B}">
      <dgm:prSet/>
      <dgm:spPr/>
      <dgm:t>
        <a:bodyPr/>
        <a:lstStyle/>
        <a:p>
          <a:endParaRPr lang="en-GB"/>
        </a:p>
      </dgm:t>
    </dgm:pt>
    <dgm:pt modelId="{F0DFFD55-A689-41F6-A9D8-CCDE0EA6EAEB}">
      <dgm:prSet phldrT="[Text]"/>
      <dgm:spPr>
        <a:xfrm>
          <a:off x="3988841" y="294879"/>
          <a:ext cx="1240708" cy="588212"/>
        </a:xfrm>
        <a:prstGeom prst="roundRect">
          <a:avLst>
            <a:gd name="adj" fmla="val 10000"/>
          </a:avLst>
        </a:prstGeom>
      </dgm:spPr>
      <dgm:t>
        <a:bodyPr/>
        <a:lstStyle/>
        <a:p>
          <a:pPr>
            <a:buNone/>
          </a:pPr>
          <a:r>
            <a:rPr lang="en-GB">
              <a:latin typeface="Calibri" panose="020F0502020204030204"/>
              <a:ea typeface="+mn-ea"/>
              <a:cs typeface="+mn-cs"/>
            </a:rPr>
            <a:t>Conclusion of the child death review</a:t>
          </a:r>
        </a:p>
      </dgm:t>
    </dgm:pt>
    <dgm:pt modelId="{283D556C-06C4-4051-A15B-0EA4CB7B5D94}" type="parTrans" cxnId="{A9CE0C9F-812F-46A9-89FF-1CD53D1B626F}">
      <dgm:prSet/>
      <dgm:spPr/>
      <dgm:t>
        <a:bodyPr/>
        <a:lstStyle/>
        <a:p>
          <a:endParaRPr lang="en-GB"/>
        </a:p>
      </dgm:t>
    </dgm:pt>
    <dgm:pt modelId="{B34014C0-BFE8-4DA3-9DAA-397AFEB851A7}" type="sibTrans" cxnId="{A9CE0C9F-812F-46A9-89FF-1CD53D1B626F}">
      <dgm:prSet/>
      <dgm:spPr/>
      <dgm:t>
        <a:bodyPr/>
        <a:lstStyle/>
        <a:p>
          <a:endParaRPr lang="en-GB"/>
        </a:p>
      </dgm:t>
    </dgm:pt>
    <dgm:pt modelId="{E6BE4B0B-3032-4BE8-84CE-BA3F437C2D1D}">
      <dgm:prSet phldrT="[Text]"/>
      <dgm:spPr>
        <a:xfrm>
          <a:off x="4242962" y="687020"/>
          <a:ext cx="1240708" cy="2218500"/>
        </a:xfrm>
        <a:prstGeom prst="roundRect">
          <a:avLst>
            <a:gd name="adj" fmla="val 10000"/>
          </a:avLst>
        </a:prstGeom>
      </dgm:spPr>
      <dgm:t>
        <a:bodyPr/>
        <a:lstStyle/>
        <a:p>
          <a:pPr>
            <a:buChar char="•"/>
          </a:pPr>
          <a:r>
            <a:rPr lang="en-GB">
              <a:latin typeface="Calibri" panose="020F0502020204030204"/>
              <a:ea typeface="+mn-ea"/>
              <a:cs typeface="+mn-cs"/>
            </a:rPr>
            <a:t>Local disucssion about each child's death</a:t>
          </a:r>
        </a:p>
      </dgm:t>
    </dgm:pt>
    <dgm:pt modelId="{E1C731DA-F9B0-4DC2-A0C7-D0486690381B}" type="parTrans" cxnId="{A2D6399F-28A9-43F4-A9A8-6E08CDC4AD46}">
      <dgm:prSet/>
      <dgm:spPr/>
      <dgm:t>
        <a:bodyPr/>
        <a:lstStyle/>
        <a:p>
          <a:endParaRPr lang="en-GB"/>
        </a:p>
      </dgm:t>
    </dgm:pt>
    <dgm:pt modelId="{37A5E4F9-5EE1-44FA-BD59-580B9CD60AF8}" type="sibTrans" cxnId="{A2D6399F-28A9-43F4-A9A8-6E08CDC4AD46}">
      <dgm:prSet/>
      <dgm:spPr/>
      <dgm:t>
        <a:bodyPr/>
        <a:lstStyle/>
        <a:p>
          <a:endParaRPr lang="en-GB"/>
        </a:p>
      </dgm:t>
    </dgm:pt>
    <dgm:pt modelId="{35ADB1EA-7AB0-4E6F-8E1F-74505A9441C3}">
      <dgm:prSet phldrT="[Text]"/>
      <dgm:spPr>
        <a:xfrm>
          <a:off x="256849" y="687020"/>
          <a:ext cx="1240708" cy="2218500"/>
        </a:xfrm>
        <a:prstGeom prst="roundRect">
          <a:avLst>
            <a:gd name="adj" fmla="val 10000"/>
          </a:avLst>
        </a:prstGeom>
      </dgm:spPr>
      <dgm:t>
        <a:bodyPr/>
        <a:lstStyle/>
        <a:p>
          <a:pPr>
            <a:buChar char="•"/>
          </a:pPr>
          <a:r>
            <a:rPr lang="en-GB">
              <a:latin typeface="Calibri" panose="020F0502020204030204"/>
              <a:ea typeface="+mn-ea"/>
              <a:cs typeface="+mn-cs"/>
            </a:rPr>
            <a:t>Notifications are made.</a:t>
          </a:r>
        </a:p>
      </dgm:t>
    </dgm:pt>
    <dgm:pt modelId="{9B0371C3-53FB-4E5D-9E6E-A003CB1C92AF}" type="parTrans" cxnId="{9DA256D8-2DDA-4E00-861B-A0AA8C180FE0}">
      <dgm:prSet/>
      <dgm:spPr/>
      <dgm:t>
        <a:bodyPr/>
        <a:lstStyle/>
        <a:p>
          <a:endParaRPr lang="en-GB"/>
        </a:p>
      </dgm:t>
    </dgm:pt>
    <dgm:pt modelId="{C08E4D53-457F-4826-9806-65F581E82710}" type="sibTrans" cxnId="{9DA256D8-2DDA-4E00-861B-A0AA8C180FE0}">
      <dgm:prSet/>
      <dgm:spPr/>
      <dgm:t>
        <a:bodyPr/>
        <a:lstStyle/>
        <a:p>
          <a:endParaRPr lang="en-GB"/>
        </a:p>
      </dgm:t>
    </dgm:pt>
    <dgm:pt modelId="{8F0C9D4C-5A8F-4F91-B5E2-3466527AF17C}">
      <dgm:prSet phldrT="[Text]"/>
      <dgm:spPr>
        <a:xfrm>
          <a:off x="256849" y="687020"/>
          <a:ext cx="1240708" cy="2218500"/>
        </a:xfrm>
        <a:prstGeom prst="roundRect">
          <a:avLst>
            <a:gd name="adj" fmla="val 10000"/>
          </a:avLst>
        </a:prstGeom>
      </dgm:spPr>
      <dgm:t>
        <a:bodyPr/>
        <a:lstStyle/>
        <a:p>
          <a:pPr>
            <a:buChar char="•"/>
          </a:pPr>
          <a:r>
            <a:rPr lang="en-GB">
              <a:latin typeface="Calibri" panose="020F0502020204030204"/>
              <a:ea typeface="+mn-ea"/>
              <a:cs typeface="+mn-cs"/>
            </a:rPr>
            <a:t>Possible involvement of public authorities eg Police, social care</a:t>
          </a:r>
        </a:p>
      </dgm:t>
    </dgm:pt>
    <dgm:pt modelId="{17A07172-1581-4B37-8F71-12578969D960}" type="parTrans" cxnId="{7A6687ED-ADD7-491C-9BD8-875DAE2FE224}">
      <dgm:prSet/>
      <dgm:spPr/>
      <dgm:t>
        <a:bodyPr/>
        <a:lstStyle/>
        <a:p>
          <a:endParaRPr lang="en-GB"/>
        </a:p>
      </dgm:t>
    </dgm:pt>
    <dgm:pt modelId="{2D8BF678-737A-4D9C-B7EB-BBB2B2C613B1}" type="sibTrans" cxnId="{7A6687ED-ADD7-491C-9BD8-875DAE2FE224}">
      <dgm:prSet/>
      <dgm:spPr/>
      <dgm:t>
        <a:bodyPr/>
        <a:lstStyle/>
        <a:p>
          <a:endParaRPr lang="en-GB"/>
        </a:p>
      </dgm:t>
    </dgm:pt>
    <dgm:pt modelId="{6B857E39-A419-4352-BCD0-56AAB2C24402}">
      <dgm:prSet phldrT="[Text]"/>
      <dgm:spPr>
        <a:xfrm>
          <a:off x="4242962" y="687020"/>
          <a:ext cx="1240708" cy="2218500"/>
        </a:xfrm>
        <a:prstGeom prst="roundRect">
          <a:avLst>
            <a:gd name="adj" fmla="val 10000"/>
          </a:avLst>
        </a:prstGeom>
      </dgm:spPr>
      <dgm:t>
        <a:bodyPr/>
        <a:lstStyle/>
        <a:p>
          <a:pPr>
            <a:buChar char="•"/>
          </a:pPr>
          <a:r>
            <a:rPr lang="en-GB">
              <a:latin typeface="Calibri" panose="020F0502020204030204"/>
              <a:ea typeface="+mn-ea"/>
              <a:cs typeface="+mn-cs"/>
            </a:rPr>
            <a:t>Once all the investigations have taken place., professionals consider if they can learn anything to try and prevent future deaths</a:t>
          </a:r>
        </a:p>
      </dgm:t>
    </dgm:pt>
    <dgm:pt modelId="{3B449FA6-FE2C-4299-AF7E-A9305D772D9E}" type="parTrans" cxnId="{998D15B0-5E3A-4FC3-BD52-BCF8E0559EA7}">
      <dgm:prSet/>
      <dgm:spPr/>
      <dgm:t>
        <a:bodyPr/>
        <a:lstStyle/>
        <a:p>
          <a:endParaRPr lang="en-GB"/>
        </a:p>
      </dgm:t>
    </dgm:pt>
    <dgm:pt modelId="{2C2A345D-2127-4F74-A7E3-8948A96E5F41}" type="sibTrans" cxnId="{998D15B0-5E3A-4FC3-BD52-BCF8E0559EA7}">
      <dgm:prSet/>
      <dgm:spPr/>
      <dgm:t>
        <a:bodyPr/>
        <a:lstStyle/>
        <a:p>
          <a:endParaRPr lang="en-GB"/>
        </a:p>
      </dgm:t>
    </dgm:pt>
    <dgm:pt modelId="{BC33564C-B0B3-4C47-BEE3-4F1A00B21829}">
      <dgm:prSet phldrT="[Text]"/>
      <dgm:spPr>
        <a:xfrm>
          <a:off x="4242962" y="687020"/>
          <a:ext cx="1240708" cy="2218500"/>
        </a:xfrm>
        <a:prstGeom prst="roundRect">
          <a:avLst>
            <a:gd name="adj" fmla="val 10000"/>
          </a:avLst>
        </a:prstGeom>
      </dgm:spPr>
      <dgm:t>
        <a:bodyPr/>
        <a:lstStyle/>
        <a:p>
          <a:pPr>
            <a:buChar char="•"/>
          </a:pPr>
          <a:r>
            <a:rPr lang="en-GB">
              <a:latin typeface="Calibri" panose="020F0502020204030204"/>
              <a:ea typeface="+mn-ea"/>
              <a:cs typeface="+mn-cs"/>
            </a:rPr>
            <a:t>Every death can help professionals to learn </a:t>
          </a:r>
        </a:p>
      </dgm:t>
    </dgm:pt>
    <dgm:pt modelId="{519DC23B-92DC-43B2-B5C9-0269A95C1700}" type="parTrans" cxnId="{9EA06D6E-C1DB-4BDE-B3A6-D0116552E532}">
      <dgm:prSet/>
      <dgm:spPr/>
      <dgm:t>
        <a:bodyPr/>
        <a:lstStyle/>
        <a:p>
          <a:endParaRPr lang="en-GB"/>
        </a:p>
      </dgm:t>
    </dgm:pt>
    <dgm:pt modelId="{0F900CEE-2900-4202-883A-577D629FF555}" type="sibTrans" cxnId="{9EA06D6E-C1DB-4BDE-B3A6-D0116552E532}">
      <dgm:prSet/>
      <dgm:spPr/>
      <dgm:t>
        <a:bodyPr/>
        <a:lstStyle/>
        <a:p>
          <a:endParaRPr lang="en-GB"/>
        </a:p>
      </dgm:t>
    </dgm:pt>
    <dgm:pt modelId="{98907290-F171-44CA-A300-F89D4475D6D0}">
      <dgm:prSet phldrT="[Text]"/>
      <dgm:spPr>
        <a:xfrm>
          <a:off x="2249906" y="687020"/>
          <a:ext cx="1240708" cy="2218500"/>
        </a:xfrm>
        <a:prstGeom prst="roundRect">
          <a:avLst>
            <a:gd name="adj" fmla="val 10000"/>
          </a:avLst>
        </a:prstGeom>
      </dgm:spPr>
      <dgm:t>
        <a:bodyPr/>
        <a:lstStyle/>
        <a:p>
          <a:pPr>
            <a:buChar char="•"/>
          </a:pPr>
          <a:r>
            <a:rPr lang="en-GB">
              <a:latin typeface="Calibri" panose="020F0502020204030204"/>
              <a:ea typeface="+mn-ea"/>
              <a:cs typeface="+mn-cs"/>
            </a:rPr>
            <a:t>Post mortem examination</a:t>
          </a:r>
        </a:p>
      </dgm:t>
    </dgm:pt>
    <dgm:pt modelId="{625BB06A-CB13-437E-BA88-F3DECFA7A3E7}" type="sibTrans" cxnId="{EDEEECC3-E33B-4971-AFED-D0CBAC355366}">
      <dgm:prSet/>
      <dgm:spPr/>
      <dgm:t>
        <a:bodyPr/>
        <a:lstStyle/>
        <a:p>
          <a:endParaRPr lang="en-GB"/>
        </a:p>
      </dgm:t>
    </dgm:pt>
    <dgm:pt modelId="{2A233298-0775-4D23-B27A-BA4881A43E7A}" type="parTrans" cxnId="{EDEEECC3-E33B-4971-AFED-D0CBAC355366}">
      <dgm:prSet/>
      <dgm:spPr/>
      <dgm:t>
        <a:bodyPr/>
        <a:lstStyle/>
        <a:p>
          <a:endParaRPr lang="en-GB"/>
        </a:p>
      </dgm:t>
    </dgm:pt>
    <dgm:pt modelId="{9A8A9BAF-BC2C-4B45-A1EB-87C6BB7C672F}">
      <dgm:prSet phldrT="[Text]"/>
      <dgm:spPr>
        <a:xfrm>
          <a:off x="2249906" y="687020"/>
          <a:ext cx="1240708" cy="2218500"/>
        </a:xfrm>
        <a:prstGeom prst="roundRect">
          <a:avLst>
            <a:gd name="adj" fmla="val 10000"/>
          </a:avLst>
        </a:prstGeom>
      </dgm:spPr>
      <dgm:t>
        <a:bodyPr/>
        <a:lstStyle/>
        <a:p>
          <a:pPr>
            <a:buChar char="•"/>
          </a:pPr>
          <a:r>
            <a:rPr lang="en-GB">
              <a:latin typeface="Calibri" panose="020F0502020204030204"/>
              <a:ea typeface="+mn-ea"/>
              <a:cs typeface="+mn-cs"/>
            </a:rPr>
            <a:t>Joint Agency response</a:t>
          </a:r>
        </a:p>
      </dgm:t>
    </dgm:pt>
    <dgm:pt modelId="{0EC6F0C7-9DCE-4095-9A87-D2A8F33E4DE3}" type="sibTrans" cxnId="{23D5DD10-555C-43A1-A274-6615D10A4CF0}">
      <dgm:prSet/>
      <dgm:spPr/>
      <dgm:t>
        <a:bodyPr/>
        <a:lstStyle/>
        <a:p>
          <a:endParaRPr lang="en-GB"/>
        </a:p>
      </dgm:t>
    </dgm:pt>
    <dgm:pt modelId="{61329B9D-5C2F-4249-82CB-F25CDFB7DCD2}" type="parTrans" cxnId="{23D5DD10-555C-43A1-A274-6615D10A4CF0}">
      <dgm:prSet/>
      <dgm:spPr/>
      <dgm:t>
        <a:bodyPr/>
        <a:lstStyle/>
        <a:p>
          <a:endParaRPr lang="en-GB"/>
        </a:p>
      </dgm:t>
    </dgm:pt>
    <dgm:pt modelId="{EBDC79AA-EB40-4E34-AAFD-F2A6445E287A}">
      <dgm:prSet phldrT="[Text]"/>
      <dgm:spPr>
        <a:xfrm>
          <a:off x="2249906" y="687020"/>
          <a:ext cx="1240708" cy="2218500"/>
        </a:xfrm>
        <a:prstGeom prst="roundRect">
          <a:avLst>
            <a:gd name="adj" fmla="val 10000"/>
          </a:avLst>
        </a:prstGeom>
      </dgm:spPr>
      <dgm:t>
        <a:bodyPr/>
        <a:lstStyle/>
        <a:p>
          <a:pPr>
            <a:buChar char="•"/>
          </a:pPr>
          <a:r>
            <a:rPr lang="en-GB">
              <a:latin typeface="Calibri" panose="020F0502020204030204"/>
              <a:ea typeface="+mn-ea"/>
              <a:cs typeface="+mn-cs"/>
            </a:rPr>
            <a:t>NHS Serious Incident Investigation</a:t>
          </a:r>
        </a:p>
      </dgm:t>
    </dgm:pt>
    <dgm:pt modelId="{108D789E-92C0-4784-B1D2-3BC04A0D6C91}" type="sibTrans" cxnId="{DCB99654-73F5-4DF1-BDB2-EE02F132FF10}">
      <dgm:prSet/>
      <dgm:spPr/>
      <dgm:t>
        <a:bodyPr/>
        <a:lstStyle/>
        <a:p>
          <a:endParaRPr lang="en-GB"/>
        </a:p>
      </dgm:t>
    </dgm:pt>
    <dgm:pt modelId="{E64C7EBC-753B-469A-BE4E-0BE0DAB96744}" type="parTrans" cxnId="{DCB99654-73F5-4DF1-BDB2-EE02F132FF10}">
      <dgm:prSet/>
      <dgm:spPr/>
      <dgm:t>
        <a:bodyPr/>
        <a:lstStyle/>
        <a:p>
          <a:endParaRPr lang="en-GB"/>
        </a:p>
      </dgm:t>
    </dgm:pt>
    <dgm:pt modelId="{E71D2A42-CBE6-4BCD-9B1C-A656B38D335F}" type="pres">
      <dgm:prSet presAssocID="{73C0AF21-44B7-4E20-AFB1-F94C03763A39}" presName="linearFlow" presStyleCnt="0">
        <dgm:presLayoutVars>
          <dgm:dir/>
          <dgm:animLvl val="lvl"/>
          <dgm:resizeHandles val="exact"/>
        </dgm:presLayoutVars>
      </dgm:prSet>
      <dgm:spPr/>
    </dgm:pt>
    <dgm:pt modelId="{942B57A2-49BB-44AE-AE03-25F8C52BBC0B}" type="pres">
      <dgm:prSet presAssocID="{1BE4024C-FA91-4FD7-92C7-A0D3A6DAC726}" presName="composite" presStyleCnt="0"/>
      <dgm:spPr/>
    </dgm:pt>
    <dgm:pt modelId="{C846DD36-6F93-4FBE-915B-8494DBAC38A4}" type="pres">
      <dgm:prSet presAssocID="{1BE4024C-FA91-4FD7-92C7-A0D3A6DAC726}" presName="parTx" presStyleLbl="node1" presStyleIdx="0" presStyleCnt="3">
        <dgm:presLayoutVars>
          <dgm:chMax val="0"/>
          <dgm:chPref val="0"/>
          <dgm:bulletEnabled val="1"/>
        </dgm:presLayoutVars>
      </dgm:prSet>
      <dgm:spPr/>
    </dgm:pt>
    <dgm:pt modelId="{9A72B1E9-AEB4-40B2-B3D2-E550A2B181B8}" type="pres">
      <dgm:prSet presAssocID="{1BE4024C-FA91-4FD7-92C7-A0D3A6DAC726}" presName="parSh" presStyleLbl="node1" presStyleIdx="0" presStyleCnt="3"/>
      <dgm:spPr/>
    </dgm:pt>
    <dgm:pt modelId="{89770FA9-A296-45CB-8E35-5F08A00952DF}" type="pres">
      <dgm:prSet presAssocID="{1BE4024C-FA91-4FD7-92C7-A0D3A6DAC726}" presName="desTx" presStyleLbl="fgAcc1" presStyleIdx="0" presStyleCnt="3">
        <dgm:presLayoutVars>
          <dgm:bulletEnabled val="1"/>
        </dgm:presLayoutVars>
      </dgm:prSet>
      <dgm:spPr/>
    </dgm:pt>
    <dgm:pt modelId="{A0823B74-D30D-4B32-ABED-0B3D1391531B}" type="pres">
      <dgm:prSet presAssocID="{94DB2B41-17FE-4679-9119-2FE04FD3FC89}" presName="sibTrans" presStyleLbl="sibTrans2D1" presStyleIdx="0" presStyleCnt="2"/>
      <dgm:spPr/>
    </dgm:pt>
    <dgm:pt modelId="{069169F8-94D1-497E-93BC-F3A7DA15EC63}" type="pres">
      <dgm:prSet presAssocID="{94DB2B41-17FE-4679-9119-2FE04FD3FC89}" presName="connTx" presStyleLbl="sibTrans2D1" presStyleIdx="0" presStyleCnt="2"/>
      <dgm:spPr/>
    </dgm:pt>
    <dgm:pt modelId="{2E9B0F41-6394-4805-8429-E610770C576A}" type="pres">
      <dgm:prSet presAssocID="{62C3B7FD-95BE-4B17-80FA-8DE532543F66}" presName="composite" presStyleCnt="0"/>
      <dgm:spPr/>
    </dgm:pt>
    <dgm:pt modelId="{37BB21BA-3FE6-41F6-A779-0E4A95EC23B3}" type="pres">
      <dgm:prSet presAssocID="{62C3B7FD-95BE-4B17-80FA-8DE532543F66}" presName="parTx" presStyleLbl="node1" presStyleIdx="0" presStyleCnt="3">
        <dgm:presLayoutVars>
          <dgm:chMax val="0"/>
          <dgm:chPref val="0"/>
          <dgm:bulletEnabled val="1"/>
        </dgm:presLayoutVars>
      </dgm:prSet>
      <dgm:spPr/>
    </dgm:pt>
    <dgm:pt modelId="{FFA15F40-FE5A-4D56-BCEA-D6B749AEF251}" type="pres">
      <dgm:prSet presAssocID="{62C3B7FD-95BE-4B17-80FA-8DE532543F66}" presName="parSh" presStyleLbl="node1" presStyleIdx="1" presStyleCnt="3"/>
      <dgm:spPr/>
    </dgm:pt>
    <dgm:pt modelId="{D9BE1CFC-35CF-44B7-AA43-5213BA18284E}" type="pres">
      <dgm:prSet presAssocID="{62C3B7FD-95BE-4B17-80FA-8DE532543F66}" presName="desTx" presStyleLbl="fgAcc1" presStyleIdx="1" presStyleCnt="3">
        <dgm:presLayoutVars>
          <dgm:bulletEnabled val="1"/>
        </dgm:presLayoutVars>
      </dgm:prSet>
      <dgm:spPr/>
    </dgm:pt>
    <dgm:pt modelId="{A92CC02D-60F0-42F1-A208-7E826332B6F0}" type="pres">
      <dgm:prSet presAssocID="{5A0E4315-9B81-4EEA-93E9-25D62B046399}" presName="sibTrans" presStyleLbl="sibTrans2D1" presStyleIdx="1" presStyleCnt="2"/>
      <dgm:spPr/>
    </dgm:pt>
    <dgm:pt modelId="{47135D78-DEF6-4714-803D-AD30DF43D4E2}" type="pres">
      <dgm:prSet presAssocID="{5A0E4315-9B81-4EEA-93E9-25D62B046399}" presName="connTx" presStyleLbl="sibTrans2D1" presStyleIdx="1" presStyleCnt="2"/>
      <dgm:spPr/>
    </dgm:pt>
    <dgm:pt modelId="{45161804-A527-40AB-AF94-CBB673B32E7D}" type="pres">
      <dgm:prSet presAssocID="{F0DFFD55-A689-41F6-A9D8-CCDE0EA6EAEB}" presName="composite" presStyleCnt="0"/>
      <dgm:spPr/>
    </dgm:pt>
    <dgm:pt modelId="{86ADA0FA-2B94-4A34-B2D9-A5548ED120A6}" type="pres">
      <dgm:prSet presAssocID="{F0DFFD55-A689-41F6-A9D8-CCDE0EA6EAEB}" presName="parTx" presStyleLbl="node1" presStyleIdx="1" presStyleCnt="3">
        <dgm:presLayoutVars>
          <dgm:chMax val="0"/>
          <dgm:chPref val="0"/>
          <dgm:bulletEnabled val="1"/>
        </dgm:presLayoutVars>
      </dgm:prSet>
      <dgm:spPr/>
    </dgm:pt>
    <dgm:pt modelId="{D6B49706-8947-49F2-A7FB-CA98A05CF2B7}" type="pres">
      <dgm:prSet presAssocID="{F0DFFD55-A689-41F6-A9D8-CCDE0EA6EAEB}" presName="parSh" presStyleLbl="node1" presStyleIdx="2" presStyleCnt="3"/>
      <dgm:spPr/>
    </dgm:pt>
    <dgm:pt modelId="{43B2E30B-D485-425D-A3AC-99B79A0C82CA}" type="pres">
      <dgm:prSet presAssocID="{F0DFFD55-A689-41F6-A9D8-CCDE0EA6EAEB}" presName="desTx" presStyleLbl="fgAcc1" presStyleIdx="2" presStyleCnt="3">
        <dgm:presLayoutVars>
          <dgm:bulletEnabled val="1"/>
        </dgm:presLayoutVars>
      </dgm:prSet>
      <dgm:spPr/>
    </dgm:pt>
  </dgm:ptLst>
  <dgm:cxnLst>
    <dgm:cxn modelId="{BBC69F07-CBD3-4081-A05F-18F7EA1A2D59}" type="presOf" srcId="{E6BE4B0B-3032-4BE8-84CE-BA3F437C2D1D}" destId="{43B2E30B-D485-425D-A3AC-99B79A0C82CA}" srcOrd="0" destOrd="0" presId="urn:microsoft.com/office/officeart/2005/8/layout/process3"/>
    <dgm:cxn modelId="{011CA20A-7548-48F8-9B2C-C03D72CF97F8}" type="presOf" srcId="{1BE4024C-FA91-4FD7-92C7-A0D3A6DAC726}" destId="{C846DD36-6F93-4FBE-915B-8494DBAC38A4}" srcOrd="0" destOrd="0" presId="urn:microsoft.com/office/officeart/2005/8/layout/process3"/>
    <dgm:cxn modelId="{23D5DD10-555C-43A1-A274-6615D10A4CF0}" srcId="{62C3B7FD-95BE-4B17-80FA-8DE532543F66}" destId="{9A8A9BAF-BC2C-4B45-A1EB-87C6BB7C672F}" srcOrd="2" destOrd="0" parTransId="{61329B9D-5C2F-4249-82CB-F25CDFB7DCD2}" sibTransId="{0EC6F0C7-9DCE-4095-9A87-D2A8F33E4DE3}"/>
    <dgm:cxn modelId="{D0693418-F059-442A-88CF-6FFD451BE127}" srcId="{73C0AF21-44B7-4E20-AFB1-F94C03763A39}" destId="{62C3B7FD-95BE-4B17-80FA-8DE532543F66}" srcOrd="1" destOrd="0" parTransId="{DF72D701-009B-4DD7-BB9D-1E52D505A9D5}" sibTransId="{5A0E4315-9B81-4EEA-93E9-25D62B046399}"/>
    <dgm:cxn modelId="{A161D331-B9F6-4E51-8538-671643E24858}" type="presOf" srcId="{EBDC79AA-EB40-4E34-AAFD-F2A6445E287A}" destId="{D9BE1CFC-35CF-44B7-AA43-5213BA18284E}" srcOrd="0" destOrd="3" presId="urn:microsoft.com/office/officeart/2005/8/layout/process3"/>
    <dgm:cxn modelId="{FA377635-3509-4C70-8280-61922B2381E9}" type="presOf" srcId="{036EDABA-FE4F-42A6-B4CF-122E0960B8A7}" destId="{89770FA9-A296-45CB-8E35-5F08A00952DF}" srcOrd="0" destOrd="0" presId="urn:microsoft.com/office/officeart/2005/8/layout/process3"/>
    <dgm:cxn modelId="{57A9F43A-5ABD-4D08-8001-9A164E0A8F2F}" type="presOf" srcId="{9A8A9BAF-BC2C-4B45-A1EB-87C6BB7C672F}" destId="{D9BE1CFC-35CF-44B7-AA43-5213BA18284E}" srcOrd="0" destOrd="2" presId="urn:microsoft.com/office/officeart/2005/8/layout/process3"/>
    <dgm:cxn modelId="{71812E5E-CA50-43A6-A80E-3D39887948C5}" srcId="{1BE4024C-FA91-4FD7-92C7-A0D3A6DAC726}" destId="{036EDABA-FE4F-42A6-B4CF-122E0960B8A7}" srcOrd="0" destOrd="0" parTransId="{4E5A62D6-CDC1-4363-BD17-46EEF6516601}" sibTransId="{DCCD188E-ED4D-4A01-955E-06E5B429AC2E}"/>
    <dgm:cxn modelId="{9EA06D6E-C1DB-4BDE-B3A6-D0116552E532}" srcId="{F0DFFD55-A689-41F6-A9D8-CCDE0EA6EAEB}" destId="{BC33564C-B0B3-4C47-BEE3-4F1A00B21829}" srcOrd="2" destOrd="0" parTransId="{519DC23B-92DC-43B2-B5C9-0269A95C1700}" sibTransId="{0F900CEE-2900-4202-883A-577D629FF555}"/>
    <dgm:cxn modelId="{974E526E-AB24-4B38-BE6F-6CD4FCE62365}" type="presOf" srcId="{94DB2B41-17FE-4679-9119-2FE04FD3FC89}" destId="{A0823B74-D30D-4B32-ABED-0B3D1391531B}" srcOrd="0" destOrd="0" presId="urn:microsoft.com/office/officeart/2005/8/layout/process3"/>
    <dgm:cxn modelId="{68ADD953-D9A3-4597-AD22-DE16754D7065}" type="presOf" srcId="{6B857E39-A419-4352-BCD0-56AAB2C24402}" destId="{43B2E30B-D485-425D-A3AC-99B79A0C82CA}" srcOrd="0" destOrd="1" presId="urn:microsoft.com/office/officeart/2005/8/layout/process3"/>
    <dgm:cxn modelId="{7F770354-16B2-4266-AD6C-933A6B5A53B4}" srcId="{73C0AF21-44B7-4E20-AFB1-F94C03763A39}" destId="{1BE4024C-FA91-4FD7-92C7-A0D3A6DAC726}" srcOrd="0" destOrd="0" parTransId="{90209290-C2FB-4E1B-AD2D-C076BF8E1DD9}" sibTransId="{94DB2B41-17FE-4679-9119-2FE04FD3FC89}"/>
    <dgm:cxn modelId="{DCB99654-73F5-4DF1-BDB2-EE02F132FF10}" srcId="{62C3B7FD-95BE-4B17-80FA-8DE532543F66}" destId="{EBDC79AA-EB40-4E34-AAFD-F2A6445E287A}" srcOrd="3" destOrd="0" parTransId="{E64C7EBC-753B-469A-BE4E-0BE0DAB96744}" sibTransId="{108D789E-92C0-4784-B1D2-3BC04A0D6C91}"/>
    <dgm:cxn modelId="{52832E59-4565-4C8E-9B5F-EA20E1944A7C}" type="presOf" srcId="{1BE4024C-FA91-4FD7-92C7-A0D3A6DAC726}" destId="{9A72B1E9-AEB4-40B2-B3D2-E550A2B181B8}" srcOrd="1" destOrd="0" presId="urn:microsoft.com/office/officeart/2005/8/layout/process3"/>
    <dgm:cxn modelId="{7C137887-7AC3-45AC-B771-F36E30B1D3FE}" type="presOf" srcId="{98907290-F171-44CA-A300-F89D4475D6D0}" destId="{D9BE1CFC-35CF-44B7-AA43-5213BA18284E}" srcOrd="0" destOrd="1" presId="urn:microsoft.com/office/officeart/2005/8/layout/process3"/>
    <dgm:cxn modelId="{78BFE995-11B0-4A1A-AF66-1CEC052AAB43}" type="presOf" srcId="{BC33564C-B0B3-4C47-BEE3-4F1A00B21829}" destId="{43B2E30B-D485-425D-A3AC-99B79A0C82CA}" srcOrd="0" destOrd="2" presId="urn:microsoft.com/office/officeart/2005/8/layout/process3"/>
    <dgm:cxn modelId="{A9CE0C9F-812F-46A9-89FF-1CD53D1B626F}" srcId="{73C0AF21-44B7-4E20-AFB1-F94C03763A39}" destId="{F0DFFD55-A689-41F6-A9D8-CCDE0EA6EAEB}" srcOrd="2" destOrd="0" parTransId="{283D556C-06C4-4051-A15B-0EA4CB7B5D94}" sibTransId="{B34014C0-BFE8-4DA3-9DAA-397AFEB851A7}"/>
    <dgm:cxn modelId="{A2D6399F-28A9-43F4-A9A8-6E08CDC4AD46}" srcId="{F0DFFD55-A689-41F6-A9D8-CCDE0EA6EAEB}" destId="{E6BE4B0B-3032-4BE8-84CE-BA3F437C2D1D}" srcOrd="0" destOrd="0" parTransId="{E1C731DA-F9B0-4DC2-A0C7-D0486690381B}" sibTransId="{37A5E4F9-5EE1-44FA-BD59-580B9CD60AF8}"/>
    <dgm:cxn modelId="{3AB974A7-7A28-415E-837B-40573A1536E8}" type="presOf" srcId="{8EE47268-6BDF-4B23-BAA9-1631DD47E77E}" destId="{D9BE1CFC-35CF-44B7-AA43-5213BA18284E}" srcOrd="0" destOrd="0" presId="urn:microsoft.com/office/officeart/2005/8/layout/process3"/>
    <dgm:cxn modelId="{1661EFA8-D1E6-475B-8741-E371A8261B9B}" type="presOf" srcId="{62C3B7FD-95BE-4B17-80FA-8DE532543F66}" destId="{FFA15F40-FE5A-4D56-BCEA-D6B749AEF251}" srcOrd="1" destOrd="0" presId="urn:microsoft.com/office/officeart/2005/8/layout/process3"/>
    <dgm:cxn modelId="{998D15B0-5E3A-4FC3-BD52-BCF8E0559EA7}" srcId="{F0DFFD55-A689-41F6-A9D8-CCDE0EA6EAEB}" destId="{6B857E39-A419-4352-BCD0-56AAB2C24402}" srcOrd="1" destOrd="0" parTransId="{3B449FA6-FE2C-4299-AF7E-A9305D772D9E}" sibTransId="{2C2A345D-2127-4F74-A7E3-8948A96E5F41}"/>
    <dgm:cxn modelId="{ED47C9B3-76F5-4F94-AF28-4770DB48519B}" type="presOf" srcId="{35ADB1EA-7AB0-4E6F-8E1F-74505A9441C3}" destId="{89770FA9-A296-45CB-8E35-5F08A00952DF}" srcOrd="0" destOrd="1" presId="urn:microsoft.com/office/officeart/2005/8/layout/process3"/>
    <dgm:cxn modelId="{A7B73FBB-70F7-4184-A49A-4AF55D1DFACC}" type="presOf" srcId="{5A0E4315-9B81-4EEA-93E9-25D62B046399}" destId="{47135D78-DEF6-4714-803D-AD30DF43D4E2}" srcOrd="1" destOrd="0" presId="urn:microsoft.com/office/officeart/2005/8/layout/process3"/>
    <dgm:cxn modelId="{EDEEECC3-E33B-4971-AFED-D0CBAC355366}" srcId="{62C3B7FD-95BE-4B17-80FA-8DE532543F66}" destId="{98907290-F171-44CA-A300-F89D4475D6D0}" srcOrd="1" destOrd="0" parTransId="{2A233298-0775-4D23-B27A-BA4881A43E7A}" sibTransId="{625BB06A-CB13-437E-BA88-F3DECFA7A3E7}"/>
    <dgm:cxn modelId="{AC28A0C5-B5F9-437E-BB20-225D9FBAC368}" type="presOf" srcId="{94DB2B41-17FE-4679-9119-2FE04FD3FC89}" destId="{069169F8-94D1-497E-93BC-F3A7DA15EC63}" srcOrd="1" destOrd="0" presId="urn:microsoft.com/office/officeart/2005/8/layout/process3"/>
    <dgm:cxn modelId="{8F41EAD7-371F-43AE-B3B4-952E47F6E64C}" type="presOf" srcId="{73C0AF21-44B7-4E20-AFB1-F94C03763A39}" destId="{E71D2A42-CBE6-4BCD-9B1C-A656B38D335F}" srcOrd="0" destOrd="0" presId="urn:microsoft.com/office/officeart/2005/8/layout/process3"/>
    <dgm:cxn modelId="{9DA256D8-2DDA-4E00-861B-A0AA8C180FE0}" srcId="{1BE4024C-FA91-4FD7-92C7-A0D3A6DAC726}" destId="{35ADB1EA-7AB0-4E6F-8E1F-74505A9441C3}" srcOrd="1" destOrd="0" parTransId="{9B0371C3-53FB-4E5D-9E6E-A003CB1C92AF}" sibTransId="{C08E4D53-457F-4826-9806-65F581E82710}"/>
    <dgm:cxn modelId="{CD3ECFDF-AA2A-4A19-B725-2B479E215D0C}" type="presOf" srcId="{5A0E4315-9B81-4EEA-93E9-25D62B046399}" destId="{A92CC02D-60F0-42F1-A208-7E826332B6F0}" srcOrd="0" destOrd="0" presId="urn:microsoft.com/office/officeart/2005/8/layout/process3"/>
    <dgm:cxn modelId="{C5420AE2-96FC-402A-A863-8940E37E888C}" type="presOf" srcId="{8F0C9D4C-5A8F-4F91-B5E2-3466527AF17C}" destId="{89770FA9-A296-45CB-8E35-5F08A00952DF}" srcOrd="0" destOrd="2" presId="urn:microsoft.com/office/officeart/2005/8/layout/process3"/>
    <dgm:cxn modelId="{A526F1E2-16B3-48C8-A660-42B48C7D9F26}" type="presOf" srcId="{62C3B7FD-95BE-4B17-80FA-8DE532543F66}" destId="{37BB21BA-3FE6-41F6-A779-0E4A95EC23B3}" srcOrd="0" destOrd="0" presId="urn:microsoft.com/office/officeart/2005/8/layout/process3"/>
    <dgm:cxn modelId="{731E3AE4-F9A3-4F07-85D5-5D38A22343FB}" type="presOf" srcId="{F0DFFD55-A689-41F6-A9D8-CCDE0EA6EAEB}" destId="{86ADA0FA-2B94-4A34-B2D9-A5548ED120A6}" srcOrd="0" destOrd="0" presId="urn:microsoft.com/office/officeart/2005/8/layout/process3"/>
    <dgm:cxn modelId="{7A6687ED-ADD7-491C-9BD8-875DAE2FE224}" srcId="{1BE4024C-FA91-4FD7-92C7-A0D3A6DAC726}" destId="{8F0C9D4C-5A8F-4F91-B5E2-3466527AF17C}" srcOrd="2" destOrd="0" parTransId="{17A07172-1581-4B37-8F71-12578969D960}" sibTransId="{2D8BF678-737A-4D9C-B7EB-BBB2B2C613B1}"/>
    <dgm:cxn modelId="{E3B3B4F0-DA02-4522-AC8A-0FCE54CA10D3}" type="presOf" srcId="{F0DFFD55-A689-41F6-A9D8-CCDE0EA6EAEB}" destId="{D6B49706-8947-49F2-A7FB-CA98A05CF2B7}" srcOrd="1" destOrd="0" presId="urn:microsoft.com/office/officeart/2005/8/layout/process3"/>
    <dgm:cxn modelId="{B5AD18FF-52A2-42B8-A94E-F34232653A9B}" srcId="{62C3B7FD-95BE-4B17-80FA-8DE532543F66}" destId="{8EE47268-6BDF-4B23-BAA9-1631DD47E77E}" srcOrd="0" destOrd="0" parTransId="{0D90F254-75BF-4452-85A4-5643704E60D1}" sibTransId="{913D3B28-200E-4574-9B6E-645DDAE993A2}"/>
    <dgm:cxn modelId="{A4DF4C5C-694B-4650-9282-F67D5418F4B9}" type="presParOf" srcId="{E71D2A42-CBE6-4BCD-9B1C-A656B38D335F}" destId="{942B57A2-49BB-44AE-AE03-25F8C52BBC0B}" srcOrd="0" destOrd="0" presId="urn:microsoft.com/office/officeart/2005/8/layout/process3"/>
    <dgm:cxn modelId="{8ED89C63-8801-49E6-997D-2215C0C5403B}" type="presParOf" srcId="{942B57A2-49BB-44AE-AE03-25F8C52BBC0B}" destId="{C846DD36-6F93-4FBE-915B-8494DBAC38A4}" srcOrd="0" destOrd="0" presId="urn:microsoft.com/office/officeart/2005/8/layout/process3"/>
    <dgm:cxn modelId="{29341C2C-EF33-43C5-B88D-62AF9336495E}" type="presParOf" srcId="{942B57A2-49BB-44AE-AE03-25F8C52BBC0B}" destId="{9A72B1E9-AEB4-40B2-B3D2-E550A2B181B8}" srcOrd="1" destOrd="0" presId="urn:microsoft.com/office/officeart/2005/8/layout/process3"/>
    <dgm:cxn modelId="{5FAC5B1A-3CA1-4CE0-9324-0446B7BB647F}" type="presParOf" srcId="{942B57A2-49BB-44AE-AE03-25F8C52BBC0B}" destId="{89770FA9-A296-45CB-8E35-5F08A00952DF}" srcOrd="2" destOrd="0" presId="urn:microsoft.com/office/officeart/2005/8/layout/process3"/>
    <dgm:cxn modelId="{2D7F02E7-B81F-4261-B535-6E5C8CCE20BB}" type="presParOf" srcId="{E71D2A42-CBE6-4BCD-9B1C-A656B38D335F}" destId="{A0823B74-D30D-4B32-ABED-0B3D1391531B}" srcOrd="1" destOrd="0" presId="urn:microsoft.com/office/officeart/2005/8/layout/process3"/>
    <dgm:cxn modelId="{D2AD7B71-2FCB-4C5D-AB57-92805B2A851B}" type="presParOf" srcId="{A0823B74-D30D-4B32-ABED-0B3D1391531B}" destId="{069169F8-94D1-497E-93BC-F3A7DA15EC63}" srcOrd="0" destOrd="0" presId="urn:microsoft.com/office/officeart/2005/8/layout/process3"/>
    <dgm:cxn modelId="{8A7E9E2E-968C-4E48-9525-26AF4E738350}" type="presParOf" srcId="{E71D2A42-CBE6-4BCD-9B1C-A656B38D335F}" destId="{2E9B0F41-6394-4805-8429-E610770C576A}" srcOrd="2" destOrd="0" presId="urn:microsoft.com/office/officeart/2005/8/layout/process3"/>
    <dgm:cxn modelId="{490F2041-B2F1-4295-B89F-919C947CD31C}" type="presParOf" srcId="{2E9B0F41-6394-4805-8429-E610770C576A}" destId="{37BB21BA-3FE6-41F6-A779-0E4A95EC23B3}" srcOrd="0" destOrd="0" presId="urn:microsoft.com/office/officeart/2005/8/layout/process3"/>
    <dgm:cxn modelId="{102340F8-9310-44D5-8984-9EFEA97EC031}" type="presParOf" srcId="{2E9B0F41-6394-4805-8429-E610770C576A}" destId="{FFA15F40-FE5A-4D56-BCEA-D6B749AEF251}" srcOrd="1" destOrd="0" presId="urn:microsoft.com/office/officeart/2005/8/layout/process3"/>
    <dgm:cxn modelId="{E9040017-FD6B-4B41-B777-D9C2D7EFDC2D}" type="presParOf" srcId="{2E9B0F41-6394-4805-8429-E610770C576A}" destId="{D9BE1CFC-35CF-44B7-AA43-5213BA18284E}" srcOrd="2" destOrd="0" presId="urn:microsoft.com/office/officeart/2005/8/layout/process3"/>
    <dgm:cxn modelId="{E3FBD100-52B8-46C6-90A4-14B9E03FC194}" type="presParOf" srcId="{E71D2A42-CBE6-4BCD-9B1C-A656B38D335F}" destId="{A92CC02D-60F0-42F1-A208-7E826332B6F0}" srcOrd="3" destOrd="0" presId="urn:microsoft.com/office/officeart/2005/8/layout/process3"/>
    <dgm:cxn modelId="{D70D6EAE-7653-41BF-ACAC-7DB80A63B5A4}" type="presParOf" srcId="{A92CC02D-60F0-42F1-A208-7E826332B6F0}" destId="{47135D78-DEF6-4714-803D-AD30DF43D4E2}" srcOrd="0" destOrd="0" presId="urn:microsoft.com/office/officeart/2005/8/layout/process3"/>
    <dgm:cxn modelId="{B2C8536C-B560-4E8D-AC16-060AC22F9B29}" type="presParOf" srcId="{E71D2A42-CBE6-4BCD-9B1C-A656B38D335F}" destId="{45161804-A527-40AB-AF94-CBB673B32E7D}" srcOrd="4" destOrd="0" presId="urn:microsoft.com/office/officeart/2005/8/layout/process3"/>
    <dgm:cxn modelId="{F3C9FC06-0B40-453B-A53C-C7DBB9EDE51E}" type="presParOf" srcId="{45161804-A527-40AB-AF94-CBB673B32E7D}" destId="{86ADA0FA-2B94-4A34-B2D9-A5548ED120A6}" srcOrd="0" destOrd="0" presId="urn:microsoft.com/office/officeart/2005/8/layout/process3"/>
    <dgm:cxn modelId="{D1DC7640-4D3C-4CE4-83DB-BFC64C3FCE7C}" type="presParOf" srcId="{45161804-A527-40AB-AF94-CBB673B32E7D}" destId="{D6B49706-8947-49F2-A7FB-CA98A05CF2B7}" srcOrd="1" destOrd="0" presId="urn:microsoft.com/office/officeart/2005/8/layout/process3"/>
    <dgm:cxn modelId="{DCFCF529-FC6D-49C3-9480-069B3B7E08C7}" type="presParOf" srcId="{45161804-A527-40AB-AF94-CBB673B32E7D}" destId="{43B2E30B-D485-425D-A3AC-99B79A0C82CA}" srcOrd="2" destOrd="0" presId="urn:microsoft.com/office/officeart/2005/8/layout/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556F74-646C-46AF-AF19-F7284B45862A}">
      <dsp:nvSpPr>
        <dsp:cNvPr id="0" name=""/>
        <dsp:cNvSpPr/>
      </dsp:nvSpPr>
      <dsp:spPr>
        <a:xfrm rot="5400000">
          <a:off x="-160667" y="163713"/>
          <a:ext cx="1071115" cy="749780"/>
        </a:xfrm>
        <a:prstGeom prst="chevron">
          <a:avLst/>
        </a:prstGeom>
        <a:solidFill>
          <a:srgbClr val="FFC000">
            <a:lumMod val="60000"/>
            <a:lumOff val="4000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Immediately following serious incident</a:t>
          </a:r>
        </a:p>
      </dsp:txBody>
      <dsp:txXfrm rot="-5400000">
        <a:off x="1" y="377935"/>
        <a:ext cx="749780" cy="321335"/>
      </dsp:txXfrm>
    </dsp:sp>
    <dsp:sp modelId="{D2CD1A76-A879-466E-91AB-527715A30BF1}">
      <dsp:nvSpPr>
        <dsp:cNvPr id="0" name=""/>
        <dsp:cNvSpPr/>
      </dsp:nvSpPr>
      <dsp:spPr>
        <a:xfrm rot="5400000">
          <a:off x="2874569" y="-2121743"/>
          <a:ext cx="696591" cy="494616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Allocated team complete Need to Know/Safeguarding Alert and send to Area AD</a:t>
          </a:r>
        </a:p>
      </dsp:txBody>
      <dsp:txXfrm rot="-5400000">
        <a:off x="749781" y="37050"/>
        <a:ext cx="4912164" cy="628581"/>
      </dsp:txXfrm>
    </dsp:sp>
    <dsp:sp modelId="{0F646D02-22AD-420C-8FE0-AC780FD465A2}">
      <dsp:nvSpPr>
        <dsp:cNvPr id="0" name=""/>
        <dsp:cNvSpPr/>
      </dsp:nvSpPr>
      <dsp:spPr>
        <a:xfrm rot="5400000">
          <a:off x="-129397" y="1054227"/>
          <a:ext cx="1071115" cy="784023"/>
        </a:xfrm>
        <a:prstGeom prst="chevron">
          <a:avLst/>
        </a:prstGeom>
        <a:solidFill>
          <a:srgbClr val="ED7D31">
            <a:lumMod val="60000"/>
            <a:lumOff val="4000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Within 1 working day </a:t>
          </a:r>
        </a:p>
      </dsp:txBody>
      <dsp:txXfrm rot="-5400000">
        <a:off x="14150" y="1302693"/>
        <a:ext cx="784023" cy="287092"/>
      </dsp:txXfrm>
    </dsp:sp>
    <dsp:sp modelId="{17BF776B-B66D-4ED1-9C8A-024EAC2FE810}">
      <dsp:nvSpPr>
        <dsp:cNvPr id="0" name=""/>
        <dsp:cNvSpPr/>
      </dsp:nvSpPr>
      <dsp:spPr>
        <a:xfrm rot="5400000">
          <a:off x="2888908" y="-1174855"/>
          <a:ext cx="702156" cy="490269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Area AD approves and forwards Need to Know/ Safeguarding Alert to Safeguarding Unit</a:t>
          </a:r>
        </a:p>
      </dsp:txBody>
      <dsp:txXfrm rot="-5400000">
        <a:off x="788640" y="959689"/>
        <a:ext cx="4868416" cy="633604"/>
      </dsp:txXfrm>
    </dsp:sp>
    <dsp:sp modelId="{823BD265-0D63-4EF1-A8B7-3B66BF608314}">
      <dsp:nvSpPr>
        <dsp:cNvPr id="0" name=""/>
        <dsp:cNvSpPr/>
      </dsp:nvSpPr>
      <dsp:spPr>
        <a:xfrm rot="5400000">
          <a:off x="-160667" y="2074517"/>
          <a:ext cx="1071115" cy="749780"/>
        </a:xfrm>
        <a:prstGeom prst="chevron">
          <a:avLst/>
        </a:prstGeom>
        <a:solidFill>
          <a:srgbClr val="70AD47">
            <a:lumMod val="60000"/>
            <a:lumOff val="4000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Within 3 working days</a:t>
          </a:r>
        </a:p>
      </dsp:txBody>
      <dsp:txXfrm rot="-5400000">
        <a:off x="1" y="2288739"/>
        <a:ext cx="749780" cy="321335"/>
      </dsp:txXfrm>
    </dsp:sp>
    <dsp:sp modelId="{DE10DAFD-6DE6-4E5C-9BFF-6C43AAA3D1B7}">
      <dsp:nvSpPr>
        <dsp:cNvPr id="0" name=""/>
        <dsp:cNvSpPr/>
      </dsp:nvSpPr>
      <dsp:spPr>
        <a:xfrm rot="5400000">
          <a:off x="2874752" y="-211121"/>
          <a:ext cx="696225" cy="494616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Safeguarding Unit to make further enquiries and liaise with Director for County Wide Services. Executive Meeting may be convened, if required.</a:t>
          </a:r>
        </a:p>
      </dsp:txBody>
      <dsp:txXfrm rot="-5400000">
        <a:off x="749781" y="1947837"/>
        <a:ext cx="4912182" cy="628251"/>
      </dsp:txXfrm>
    </dsp:sp>
    <dsp:sp modelId="{A2885049-E0D9-47C0-837F-D88AAE9D79D0}">
      <dsp:nvSpPr>
        <dsp:cNvPr id="0" name=""/>
        <dsp:cNvSpPr/>
      </dsp:nvSpPr>
      <dsp:spPr>
        <a:xfrm rot="5400000">
          <a:off x="-160667" y="3028436"/>
          <a:ext cx="1071115" cy="749780"/>
        </a:xfrm>
        <a:prstGeom prst="chevron">
          <a:avLst/>
        </a:prstGeom>
        <a:solidFill>
          <a:srgbClr val="5B9BD5">
            <a:lumMod val="60000"/>
            <a:lumOff val="4000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Within 5 working days </a:t>
          </a:r>
        </a:p>
      </dsp:txBody>
      <dsp:txXfrm rot="-5400000">
        <a:off x="1" y="3242658"/>
        <a:ext cx="749780" cy="321335"/>
      </dsp:txXfrm>
    </dsp:sp>
    <dsp:sp modelId="{B5D0077A-2DAF-4F73-AA45-2E9B4C16B4A5}">
      <dsp:nvSpPr>
        <dsp:cNvPr id="0" name=""/>
        <dsp:cNvSpPr/>
      </dsp:nvSpPr>
      <dsp:spPr>
        <a:xfrm rot="5400000">
          <a:off x="2874752" y="742797"/>
          <a:ext cx="696225" cy="494616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Safeguarding Unit to complete National Panel Notification</a:t>
          </a:r>
        </a:p>
      </dsp:txBody>
      <dsp:txXfrm rot="-5400000">
        <a:off x="749781" y="2901756"/>
        <a:ext cx="4912182" cy="628251"/>
      </dsp:txXfrm>
    </dsp:sp>
    <dsp:sp modelId="{48104FE3-16DA-4525-AA82-C41E1EC41E35}">
      <dsp:nvSpPr>
        <dsp:cNvPr id="0" name=""/>
        <dsp:cNvSpPr/>
      </dsp:nvSpPr>
      <dsp:spPr>
        <a:xfrm rot="5400000">
          <a:off x="-160667" y="3982355"/>
          <a:ext cx="1071115" cy="749780"/>
        </a:xfrm>
        <a:prstGeom prst="chevron">
          <a:avLst/>
        </a:prstGeom>
        <a:solidFill>
          <a:srgbClr val="A5A5A5"/>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Within</a:t>
          </a:r>
          <a:r>
            <a:rPr lang="en-GB" sz="1000" kern="1200" baseline="0">
              <a:solidFill>
                <a:sysClr val="windowText" lastClr="000000"/>
              </a:solidFill>
              <a:latin typeface="Arial" panose="020B0604020202020204" pitchFamily="34" charset="0"/>
              <a:ea typeface="+mn-ea"/>
              <a:cs typeface="Arial" panose="020B0604020202020204" pitchFamily="34" charset="0"/>
            </a:rPr>
            <a:t> 15 working days</a:t>
          </a:r>
          <a:endParaRPr lang="en-GB" sz="1000" kern="1200">
            <a:solidFill>
              <a:sysClr val="windowText" lastClr="000000"/>
            </a:solidFill>
            <a:latin typeface="Arial" panose="020B0604020202020204" pitchFamily="34" charset="0"/>
            <a:ea typeface="+mn-ea"/>
            <a:cs typeface="Arial" panose="020B0604020202020204" pitchFamily="34" charset="0"/>
          </a:endParaRPr>
        </a:p>
      </dsp:txBody>
      <dsp:txXfrm rot="-5400000">
        <a:off x="1" y="4196577"/>
        <a:ext cx="749780" cy="321335"/>
      </dsp:txXfrm>
    </dsp:sp>
    <dsp:sp modelId="{AA384B4F-4D70-4671-8080-D85C122A9984}">
      <dsp:nvSpPr>
        <dsp:cNvPr id="0" name=""/>
        <dsp:cNvSpPr/>
      </dsp:nvSpPr>
      <dsp:spPr>
        <a:xfrm rot="5400000">
          <a:off x="2874752" y="1696716"/>
          <a:ext cx="696225" cy="494616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Agency Involvement Summary Report to be completed by KCC. Rapid Review Meeting held by KSCMP</a:t>
          </a:r>
        </a:p>
      </dsp:txBody>
      <dsp:txXfrm rot="-5400000">
        <a:off x="749781" y="3855675"/>
        <a:ext cx="4912182" cy="6282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2B1E9-AEB4-40B2-B3D2-E550A2B181B8}">
      <dsp:nvSpPr>
        <dsp:cNvPr id="0" name=""/>
        <dsp:cNvSpPr/>
      </dsp:nvSpPr>
      <dsp:spPr>
        <a:xfrm>
          <a:off x="2510" y="4082"/>
          <a:ext cx="1141624" cy="56465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latin typeface="Calibri" panose="020F0502020204030204"/>
              <a:ea typeface="+mn-ea"/>
              <a:cs typeface="+mn-cs"/>
            </a:rPr>
            <a:t>Immediate response following child death</a:t>
          </a:r>
        </a:p>
      </dsp:txBody>
      <dsp:txXfrm>
        <a:off x="13535" y="15107"/>
        <a:ext cx="1119574" cy="354385"/>
      </dsp:txXfrm>
    </dsp:sp>
    <dsp:sp modelId="{89770FA9-A296-45CB-8E35-5F08A00952DF}">
      <dsp:nvSpPr>
        <dsp:cNvPr id="0" name=""/>
        <dsp:cNvSpPr/>
      </dsp:nvSpPr>
      <dsp:spPr>
        <a:xfrm>
          <a:off x="236337" y="380517"/>
          <a:ext cx="1141624" cy="199665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Calibri" panose="020F0502020204030204"/>
              <a:ea typeface="+mn-ea"/>
              <a:cs typeface="+mn-cs"/>
            </a:rPr>
            <a:t>Decisions are made about whether any further investigations may be needed.</a:t>
          </a:r>
        </a:p>
        <a:p>
          <a:pPr marL="57150" lvl="1" indent="-57150" algn="l" defTabSz="400050">
            <a:lnSpc>
              <a:spcPct val="90000"/>
            </a:lnSpc>
            <a:spcBef>
              <a:spcPct val="0"/>
            </a:spcBef>
            <a:spcAft>
              <a:spcPct val="15000"/>
            </a:spcAft>
            <a:buChar char="•"/>
          </a:pPr>
          <a:r>
            <a:rPr lang="en-GB" sz="900" kern="1200">
              <a:latin typeface="Calibri" panose="020F0502020204030204"/>
              <a:ea typeface="+mn-ea"/>
              <a:cs typeface="+mn-cs"/>
            </a:rPr>
            <a:t>Notifications are made.</a:t>
          </a:r>
        </a:p>
        <a:p>
          <a:pPr marL="57150" lvl="1" indent="-57150" algn="l" defTabSz="400050">
            <a:lnSpc>
              <a:spcPct val="90000"/>
            </a:lnSpc>
            <a:spcBef>
              <a:spcPct val="0"/>
            </a:spcBef>
            <a:spcAft>
              <a:spcPct val="15000"/>
            </a:spcAft>
            <a:buChar char="•"/>
          </a:pPr>
          <a:r>
            <a:rPr lang="en-GB" sz="900" kern="1200">
              <a:latin typeface="Calibri" panose="020F0502020204030204"/>
              <a:ea typeface="+mn-ea"/>
              <a:cs typeface="+mn-cs"/>
            </a:rPr>
            <a:t>Possible involvement of public authorities eg Police, social care</a:t>
          </a:r>
        </a:p>
      </dsp:txBody>
      <dsp:txXfrm>
        <a:off x="269774" y="413954"/>
        <a:ext cx="1074750" cy="1929776"/>
      </dsp:txXfrm>
    </dsp:sp>
    <dsp:sp modelId="{A0823B74-D30D-4B32-ABED-0B3D1391531B}">
      <dsp:nvSpPr>
        <dsp:cNvPr id="0" name=""/>
        <dsp:cNvSpPr/>
      </dsp:nvSpPr>
      <dsp:spPr>
        <a:xfrm>
          <a:off x="1317201" y="50184"/>
          <a:ext cx="366900" cy="28423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a:off x="1317201" y="107030"/>
        <a:ext cx="281631" cy="170539"/>
      </dsp:txXfrm>
    </dsp:sp>
    <dsp:sp modelId="{FFA15F40-FE5A-4D56-BCEA-D6B749AEF251}">
      <dsp:nvSpPr>
        <dsp:cNvPr id="0" name=""/>
        <dsp:cNvSpPr/>
      </dsp:nvSpPr>
      <dsp:spPr>
        <a:xfrm>
          <a:off x="1836399" y="4082"/>
          <a:ext cx="1141624" cy="56465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latin typeface="Calibri" panose="020F0502020204030204"/>
              <a:ea typeface="+mn-ea"/>
              <a:cs typeface="+mn-cs"/>
            </a:rPr>
            <a:t>Further investigations</a:t>
          </a:r>
        </a:p>
      </dsp:txBody>
      <dsp:txXfrm>
        <a:off x="1847424" y="15107"/>
        <a:ext cx="1119574" cy="354385"/>
      </dsp:txXfrm>
    </dsp:sp>
    <dsp:sp modelId="{D9BE1CFC-35CF-44B7-AA43-5213BA18284E}">
      <dsp:nvSpPr>
        <dsp:cNvPr id="0" name=""/>
        <dsp:cNvSpPr/>
      </dsp:nvSpPr>
      <dsp:spPr>
        <a:xfrm>
          <a:off x="2070226" y="380517"/>
          <a:ext cx="1141624" cy="199665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Calibri" panose="020F0502020204030204"/>
              <a:ea typeface="+mn-ea"/>
              <a:cs typeface="+mn-cs"/>
            </a:rPr>
            <a:t>Coroners investigation</a:t>
          </a:r>
        </a:p>
        <a:p>
          <a:pPr marL="57150" lvl="1" indent="-57150" algn="l" defTabSz="400050">
            <a:lnSpc>
              <a:spcPct val="90000"/>
            </a:lnSpc>
            <a:spcBef>
              <a:spcPct val="0"/>
            </a:spcBef>
            <a:spcAft>
              <a:spcPct val="15000"/>
            </a:spcAft>
            <a:buChar char="•"/>
          </a:pPr>
          <a:r>
            <a:rPr lang="en-GB" sz="900" kern="1200">
              <a:latin typeface="Calibri" panose="020F0502020204030204"/>
              <a:ea typeface="+mn-ea"/>
              <a:cs typeface="+mn-cs"/>
            </a:rPr>
            <a:t>Post mortem examination</a:t>
          </a:r>
        </a:p>
        <a:p>
          <a:pPr marL="57150" lvl="1" indent="-57150" algn="l" defTabSz="400050">
            <a:lnSpc>
              <a:spcPct val="90000"/>
            </a:lnSpc>
            <a:spcBef>
              <a:spcPct val="0"/>
            </a:spcBef>
            <a:spcAft>
              <a:spcPct val="15000"/>
            </a:spcAft>
            <a:buChar char="•"/>
          </a:pPr>
          <a:r>
            <a:rPr lang="en-GB" sz="900" kern="1200">
              <a:latin typeface="Calibri" panose="020F0502020204030204"/>
              <a:ea typeface="+mn-ea"/>
              <a:cs typeface="+mn-cs"/>
            </a:rPr>
            <a:t>Joint Agency response</a:t>
          </a:r>
        </a:p>
        <a:p>
          <a:pPr marL="57150" lvl="1" indent="-57150" algn="l" defTabSz="400050">
            <a:lnSpc>
              <a:spcPct val="90000"/>
            </a:lnSpc>
            <a:spcBef>
              <a:spcPct val="0"/>
            </a:spcBef>
            <a:spcAft>
              <a:spcPct val="15000"/>
            </a:spcAft>
            <a:buChar char="•"/>
          </a:pPr>
          <a:r>
            <a:rPr lang="en-GB" sz="900" kern="1200">
              <a:latin typeface="Calibri" panose="020F0502020204030204"/>
              <a:ea typeface="+mn-ea"/>
              <a:cs typeface="+mn-cs"/>
            </a:rPr>
            <a:t>NHS Serious Incident Investigation</a:t>
          </a:r>
        </a:p>
      </dsp:txBody>
      <dsp:txXfrm>
        <a:off x="2103663" y="413954"/>
        <a:ext cx="1074750" cy="1929776"/>
      </dsp:txXfrm>
    </dsp:sp>
    <dsp:sp modelId="{A92CC02D-60F0-42F1-A208-7E826332B6F0}">
      <dsp:nvSpPr>
        <dsp:cNvPr id="0" name=""/>
        <dsp:cNvSpPr/>
      </dsp:nvSpPr>
      <dsp:spPr>
        <a:xfrm>
          <a:off x="3151089" y="50184"/>
          <a:ext cx="366900" cy="28423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a:off x="3151089" y="107030"/>
        <a:ext cx="281631" cy="170539"/>
      </dsp:txXfrm>
    </dsp:sp>
    <dsp:sp modelId="{D6B49706-8947-49F2-A7FB-CA98A05CF2B7}">
      <dsp:nvSpPr>
        <dsp:cNvPr id="0" name=""/>
        <dsp:cNvSpPr/>
      </dsp:nvSpPr>
      <dsp:spPr>
        <a:xfrm>
          <a:off x="3670288" y="4082"/>
          <a:ext cx="1141624" cy="56465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latin typeface="Calibri" panose="020F0502020204030204"/>
              <a:ea typeface="+mn-ea"/>
              <a:cs typeface="+mn-cs"/>
            </a:rPr>
            <a:t>Conclusion of the child death review</a:t>
          </a:r>
        </a:p>
      </dsp:txBody>
      <dsp:txXfrm>
        <a:off x="3681313" y="15107"/>
        <a:ext cx="1119574" cy="354385"/>
      </dsp:txXfrm>
    </dsp:sp>
    <dsp:sp modelId="{43B2E30B-D485-425D-A3AC-99B79A0C82CA}">
      <dsp:nvSpPr>
        <dsp:cNvPr id="0" name=""/>
        <dsp:cNvSpPr/>
      </dsp:nvSpPr>
      <dsp:spPr>
        <a:xfrm>
          <a:off x="3904114" y="380517"/>
          <a:ext cx="1141624" cy="199665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Calibri" panose="020F0502020204030204"/>
              <a:ea typeface="+mn-ea"/>
              <a:cs typeface="+mn-cs"/>
            </a:rPr>
            <a:t>Local disucssion about each child's death</a:t>
          </a:r>
        </a:p>
        <a:p>
          <a:pPr marL="57150" lvl="1" indent="-57150" algn="l" defTabSz="400050">
            <a:lnSpc>
              <a:spcPct val="90000"/>
            </a:lnSpc>
            <a:spcBef>
              <a:spcPct val="0"/>
            </a:spcBef>
            <a:spcAft>
              <a:spcPct val="15000"/>
            </a:spcAft>
            <a:buChar char="•"/>
          </a:pPr>
          <a:r>
            <a:rPr lang="en-GB" sz="900" kern="1200">
              <a:latin typeface="Calibri" panose="020F0502020204030204"/>
              <a:ea typeface="+mn-ea"/>
              <a:cs typeface="+mn-cs"/>
            </a:rPr>
            <a:t>Once all the investigations have taken place., professionals consider if they can learn anything to try and prevent future deaths</a:t>
          </a:r>
        </a:p>
        <a:p>
          <a:pPr marL="57150" lvl="1" indent="-57150" algn="l" defTabSz="400050">
            <a:lnSpc>
              <a:spcPct val="90000"/>
            </a:lnSpc>
            <a:spcBef>
              <a:spcPct val="0"/>
            </a:spcBef>
            <a:spcAft>
              <a:spcPct val="15000"/>
            </a:spcAft>
            <a:buChar char="•"/>
          </a:pPr>
          <a:r>
            <a:rPr lang="en-GB" sz="900" kern="1200">
              <a:latin typeface="Calibri" panose="020F0502020204030204"/>
              <a:ea typeface="+mn-ea"/>
              <a:cs typeface="+mn-cs"/>
            </a:rPr>
            <a:t>Every death can help professionals to learn </a:t>
          </a:r>
        </a:p>
      </dsp:txBody>
      <dsp:txXfrm>
        <a:off x="3937551" y="413954"/>
        <a:ext cx="1074750" cy="19297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5392</Words>
  <Characters>30739</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Stevens - CY SCS</cp:lastModifiedBy>
  <cp:revision>2</cp:revision>
  <cp:lastPrinted>2024-01-04T08:57:00Z</cp:lastPrinted>
  <dcterms:created xsi:type="dcterms:W3CDTF">2024-03-19T08:42:00Z</dcterms:created>
  <dcterms:modified xsi:type="dcterms:W3CDTF">2024-03-19T08:42:00Z</dcterms:modified>
</cp:coreProperties>
</file>