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B39" w14:textId="176E998F" w:rsidR="00A97506" w:rsidRDefault="004A753A" w:rsidP="00740166">
      <w:pPr>
        <w:jc w:val="center"/>
        <w:rPr>
          <w:b/>
        </w:rPr>
      </w:pPr>
      <w:r>
        <w:rPr>
          <w:b/>
        </w:rPr>
        <w:t>L</w:t>
      </w:r>
      <w:r w:rsidR="00740166" w:rsidRPr="00740166">
        <w:rPr>
          <w:b/>
        </w:rPr>
        <w:t>ink Work Checklist</w:t>
      </w:r>
    </w:p>
    <w:p w14:paraId="4E588013" w14:textId="77777777" w:rsidR="00740166" w:rsidRPr="00740166" w:rsidRDefault="00740166" w:rsidP="00740166">
      <w:pPr>
        <w:rPr>
          <w:b/>
        </w:rPr>
      </w:pPr>
      <w:r w:rsidRPr="00740166">
        <w:rPr>
          <w:b/>
        </w:rPr>
        <w:t>Principles of Link Work</w:t>
      </w:r>
    </w:p>
    <w:p w14:paraId="34364267" w14:textId="77777777" w:rsidR="00DB5B52" w:rsidRDefault="00740166" w:rsidP="006A2841">
      <w:pPr>
        <w:jc w:val="both"/>
      </w:pPr>
      <w:r>
        <w:t>Link work provides a bridge between the local authority and our key partners and presents an opportunity to</w:t>
      </w:r>
      <w:r w:rsidR="00DB5B52">
        <w:t>:</w:t>
      </w:r>
    </w:p>
    <w:p w14:paraId="0BF3E484" w14:textId="3F3702BC" w:rsidR="00783344" w:rsidRDefault="009A17A9" w:rsidP="00DB5B52">
      <w:pPr>
        <w:pStyle w:val="ListParagraph"/>
        <w:numPr>
          <w:ilvl w:val="0"/>
          <w:numId w:val="3"/>
        </w:numPr>
        <w:jc w:val="both"/>
      </w:pPr>
      <w:r>
        <w:t>encourage proactive action for vulnerable children</w:t>
      </w:r>
    </w:p>
    <w:p w14:paraId="209E39AB" w14:textId="036D1CBB" w:rsidR="00DB5B52" w:rsidRDefault="00740166" w:rsidP="00DB5B52">
      <w:pPr>
        <w:pStyle w:val="ListParagraph"/>
        <w:numPr>
          <w:ilvl w:val="0"/>
          <w:numId w:val="3"/>
        </w:numPr>
        <w:jc w:val="both"/>
      </w:pPr>
      <w:r>
        <w:t xml:space="preserve">initiate early help </w:t>
      </w:r>
    </w:p>
    <w:p w14:paraId="75D11B2F" w14:textId="208C11D4" w:rsidR="002C712D" w:rsidRPr="006437D9" w:rsidRDefault="002C712D" w:rsidP="00DB5B52">
      <w:pPr>
        <w:pStyle w:val="ListParagraph"/>
        <w:numPr>
          <w:ilvl w:val="0"/>
          <w:numId w:val="3"/>
        </w:numPr>
        <w:jc w:val="both"/>
      </w:pPr>
      <w:r w:rsidRPr="006437D9">
        <w:t xml:space="preserve">link </w:t>
      </w:r>
      <w:r w:rsidR="00182B04" w:rsidRPr="006437D9">
        <w:t>with locality teams and colleagues</w:t>
      </w:r>
    </w:p>
    <w:p w14:paraId="71171D33" w14:textId="77777777" w:rsidR="00DB5B52" w:rsidRDefault="00DB5B52" w:rsidP="00DB5B52">
      <w:pPr>
        <w:pStyle w:val="ListParagraph"/>
        <w:numPr>
          <w:ilvl w:val="0"/>
          <w:numId w:val="3"/>
        </w:numPr>
        <w:jc w:val="both"/>
      </w:pPr>
      <w:r>
        <w:t xml:space="preserve">link partners within communities </w:t>
      </w:r>
    </w:p>
    <w:p w14:paraId="1EC823B1" w14:textId="77777777" w:rsidR="00740166" w:rsidRDefault="00740166" w:rsidP="006A2841">
      <w:pPr>
        <w:jc w:val="both"/>
      </w:pPr>
      <w:r>
        <w:t xml:space="preserve">Fundamentally it is based around work with early years providers and schools. However, good link </w:t>
      </w:r>
      <w:r w:rsidR="00DB5B52">
        <w:t xml:space="preserve">work </w:t>
      </w:r>
      <w:r>
        <w:t>always considers which community assets and partners might support good outcomes for a child.</w:t>
      </w:r>
    </w:p>
    <w:p w14:paraId="7F0E0202" w14:textId="062B5BBA" w:rsidR="00740166" w:rsidRDefault="00740166" w:rsidP="006A2841">
      <w:pPr>
        <w:jc w:val="both"/>
      </w:pPr>
      <w:r>
        <w:t xml:space="preserve">All link visits should reference the </w:t>
      </w:r>
      <w:r w:rsidR="5E5C32E9">
        <w:t>Early Help</w:t>
      </w:r>
      <w:r>
        <w:t xml:space="preserve"> Dashboard (BI Tool)</w:t>
      </w:r>
      <w:r w:rsidR="00C96C71">
        <w:t xml:space="preserve">. </w:t>
      </w:r>
      <w:r>
        <w:t xml:space="preserve">The </w:t>
      </w:r>
      <w:r w:rsidR="00A238C2">
        <w:t xml:space="preserve">link work visit is a </w:t>
      </w:r>
      <w:r>
        <w:t xml:space="preserve">conversation starter, to support multi-agency conversations around children likely to need help. </w:t>
      </w:r>
      <w:r w:rsidR="00FC2F61">
        <w:t xml:space="preserve">The tool and tracker </w:t>
      </w:r>
      <w:r>
        <w:t>offer a view of children’s vulnerabilities that enable practitioners to discuss the child’s current wellbeing and consider interventions to support good outcomes</w:t>
      </w:r>
      <w:r w:rsidR="00C95FB6">
        <w:t xml:space="preserve"> in the future. </w:t>
      </w:r>
    </w:p>
    <w:p w14:paraId="576FF638" w14:textId="7550AF77" w:rsidR="00DB5B52" w:rsidRDefault="00DB5B52" w:rsidP="006A2841">
      <w:pPr>
        <w:jc w:val="both"/>
      </w:pPr>
      <w:r>
        <w:t xml:space="preserve">As conversations happen at each visit, the </w:t>
      </w:r>
      <w:r w:rsidR="0042260B">
        <w:t xml:space="preserve">tracker / </w:t>
      </w:r>
      <w:r>
        <w:t>dashboard should be updated.</w:t>
      </w:r>
    </w:p>
    <w:p w14:paraId="7D45A6F8" w14:textId="06F9A5DD" w:rsidR="006A2841" w:rsidRPr="00DB5B52" w:rsidRDefault="006A2841" w:rsidP="006A2841">
      <w:pPr>
        <w:jc w:val="both"/>
        <w:rPr>
          <w:b/>
        </w:rPr>
      </w:pPr>
      <w:r w:rsidRPr="00DB5B52">
        <w:rPr>
          <w:b/>
        </w:rPr>
        <w:t xml:space="preserve">Things you </w:t>
      </w:r>
      <w:r w:rsidR="00F4619F">
        <w:rPr>
          <w:b/>
        </w:rPr>
        <w:t>should</w:t>
      </w:r>
      <w:r w:rsidRPr="00DB5B52">
        <w:rPr>
          <w:b/>
        </w:rPr>
        <w:t xml:space="preserve"> </w:t>
      </w:r>
      <w:r w:rsidR="00C51315">
        <w:rPr>
          <w:b/>
        </w:rPr>
        <w:t xml:space="preserve">include and bring to </w:t>
      </w:r>
      <w:r w:rsidRPr="00DB5B52">
        <w:rPr>
          <w:b/>
        </w:rPr>
        <w:t>a link visit:</w:t>
      </w:r>
    </w:p>
    <w:p w14:paraId="7423761F" w14:textId="0D28F062" w:rsidR="006A2841" w:rsidRDefault="4142BAD6" w:rsidP="006A2841">
      <w:pPr>
        <w:pStyle w:val="ListParagraph"/>
        <w:numPr>
          <w:ilvl w:val="0"/>
          <w:numId w:val="2"/>
        </w:numPr>
        <w:jc w:val="both"/>
      </w:pPr>
      <w:r>
        <w:t xml:space="preserve">Early Help </w:t>
      </w:r>
      <w:r w:rsidR="006A2841">
        <w:t>Dashboard</w:t>
      </w:r>
      <w:r w:rsidR="00DB5B52">
        <w:t xml:space="preserve"> (essential)</w:t>
      </w:r>
      <w:r w:rsidR="00A267BD">
        <w:t xml:space="preserve"> </w:t>
      </w:r>
      <w:r w:rsidR="0042260B">
        <w:t>and vulnerable children’s tracker</w:t>
      </w:r>
      <w:r w:rsidR="0027432B">
        <w:t xml:space="preserve"> (tracker will be superseded by the inclusion dashboard when live this will hold the information the tracker currently does)</w:t>
      </w:r>
      <w:r w:rsidR="0042260B">
        <w:t xml:space="preserve">. </w:t>
      </w:r>
    </w:p>
    <w:p w14:paraId="726CE0BA" w14:textId="5FEABFED" w:rsidR="009C16B7" w:rsidRPr="006437D9" w:rsidRDefault="00DA3BD6" w:rsidP="006A2841">
      <w:pPr>
        <w:pStyle w:val="ListParagraph"/>
        <w:numPr>
          <w:ilvl w:val="0"/>
          <w:numId w:val="2"/>
        </w:numPr>
        <w:jc w:val="both"/>
      </w:pPr>
      <w:r w:rsidRPr="006437D9">
        <w:t xml:space="preserve">Are the children you will be discussing known to the Inclusion Team? For </w:t>
      </w:r>
      <w:r w:rsidR="00732DB9" w:rsidRPr="006437D9">
        <w:t>example,</w:t>
      </w:r>
      <w:r w:rsidRPr="006437D9">
        <w:t xml:space="preserve"> are the</w:t>
      </w:r>
      <w:r w:rsidR="237695A3" w:rsidRPr="006437D9">
        <w:t>re</w:t>
      </w:r>
      <w:r w:rsidRPr="006437D9">
        <w:t xml:space="preserve"> attendance issues</w:t>
      </w:r>
      <w:r w:rsidR="004B0CEB" w:rsidRPr="006437D9">
        <w:t>? Have t</w:t>
      </w:r>
      <w:r w:rsidR="067EC9DB" w:rsidRPr="006437D9">
        <w:t>here</w:t>
      </w:r>
      <w:r w:rsidR="004B0CEB" w:rsidRPr="006437D9">
        <w:t xml:space="preserve"> been suspensions? </w:t>
      </w:r>
    </w:p>
    <w:p w14:paraId="79C75810" w14:textId="03308AF5" w:rsidR="00D875C5" w:rsidRPr="006437D9" w:rsidRDefault="00D875C5" w:rsidP="006A2841">
      <w:pPr>
        <w:pStyle w:val="ListParagraph"/>
        <w:numPr>
          <w:ilvl w:val="0"/>
          <w:numId w:val="2"/>
        </w:numPr>
        <w:jc w:val="both"/>
      </w:pPr>
      <w:r w:rsidRPr="006437D9">
        <w:t>Are the children you will be discussing known to the SEND team?</w:t>
      </w:r>
    </w:p>
    <w:p w14:paraId="60C3BDB2" w14:textId="48807A07" w:rsidR="00090D1B" w:rsidRPr="006437D9" w:rsidRDefault="00090D1B" w:rsidP="006A2841">
      <w:pPr>
        <w:pStyle w:val="ListParagraph"/>
        <w:numPr>
          <w:ilvl w:val="0"/>
          <w:numId w:val="2"/>
        </w:numPr>
        <w:jc w:val="both"/>
      </w:pPr>
      <w:r w:rsidRPr="006437D9">
        <w:t>Are the children you will be discussing known to the Educational Psychologists</w:t>
      </w:r>
      <w:r w:rsidR="00E3518E" w:rsidRPr="006437D9">
        <w:t xml:space="preserve"> (EPs)</w:t>
      </w:r>
      <w:r w:rsidRPr="006437D9">
        <w:t xml:space="preserve"> or Specialist Teachers in your locality?</w:t>
      </w:r>
    </w:p>
    <w:p w14:paraId="0F77712F" w14:textId="613BDF6C" w:rsidR="006A2841" w:rsidRDefault="006A2841" w:rsidP="006A2841">
      <w:pPr>
        <w:pStyle w:val="ListParagraph"/>
        <w:numPr>
          <w:ilvl w:val="0"/>
          <w:numId w:val="2"/>
        </w:numPr>
        <w:jc w:val="both"/>
      </w:pPr>
      <w:r>
        <w:t xml:space="preserve">Sign up </w:t>
      </w:r>
      <w:r w:rsidR="00E863AC">
        <w:t>information</w:t>
      </w:r>
      <w:r>
        <w:t xml:space="preserve"> to </w:t>
      </w:r>
      <w:r w:rsidR="00E863AC">
        <w:t xml:space="preserve">the locality </w:t>
      </w:r>
      <w:r>
        <w:t>partnership site</w:t>
      </w:r>
    </w:p>
    <w:p w14:paraId="743DDD88" w14:textId="5D464B02" w:rsidR="00DB5B52" w:rsidRDefault="0358B95A" w:rsidP="00DB5B52">
      <w:pPr>
        <w:pStyle w:val="ListParagraph"/>
        <w:numPr>
          <w:ilvl w:val="0"/>
          <w:numId w:val="2"/>
        </w:numPr>
        <w:jc w:val="both"/>
      </w:pPr>
      <w:r>
        <w:t xml:space="preserve">Look at </w:t>
      </w:r>
      <w:r w:rsidR="00DB5B52">
        <w:t>partnership site at</w:t>
      </w:r>
      <w:r w:rsidR="007B2DDE">
        <w:t xml:space="preserve"> each</w:t>
      </w:r>
      <w:r w:rsidR="00DB5B52">
        <w:t xml:space="preserve"> visit</w:t>
      </w:r>
    </w:p>
    <w:p w14:paraId="046892DC" w14:textId="64188AB2" w:rsidR="006A2841" w:rsidRDefault="006A2841" w:rsidP="006A2841">
      <w:pPr>
        <w:pStyle w:val="ListParagraph"/>
        <w:numPr>
          <w:ilvl w:val="0"/>
          <w:numId w:val="2"/>
        </w:numPr>
        <w:jc w:val="both"/>
      </w:pPr>
      <w:r>
        <w:t xml:space="preserve">Copies of </w:t>
      </w:r>
      <w:r w:rsidR="00B965E5">
        <w:t xml:space="preserve">notes </w:t>
      </w:r>
      <w:r>
        <w:t>of most recent Local Alliance</w:t>
      </w:r>
      <w:r w:rsidR="542C5F23">
        <w:t xml:space="preserve"> Group</w:t>
      </w:r>
      <w:r w:rsidR="00F4619F">
        <w:t xml:space="preserve"> </w:t>
      </w:r>
      <w:r w:rsidR="0085375B">
        <w:t>(</w:t>
      </w:r>
      <w:r w:rsidR="00B965E5">
        <w:t xml:space="preserve">available from your business support team) </w:t>
      </w:r>
    </w:p>
    <w:p w14:paraId="3AD6BD7E" w14:textId="1ED27F46" w:rsidR="006A2841" w:rsidRDefault="006A2841" w:rsidP="006A2841">
      <w:pPr>
        <w:pStyle w:val="ListParagraph"/>
        <w:numPr>
          <w:ilvl w:val="0"/>
          <w:numId w:val="2"/>
        </w:numPr>
        <w:jc w:val="both"/>
      </w:pPr>
      <w:r>
        <w:t xml:space="preserve">Dates of </w:t>
      </w:r>
      <w:r w:rsidR="65EA461E">
        <w:t>L</w:t>
      </w:r>
      <w:r>
        <w:t>ocal Alliance meetings and names of representatives for settings and schools</w:t>
      </w:r>
    </w:p>
    <w:p w14:paraId="5B304DC2" w14:textId="77777777" w:rsidR="00FB3CFD" w:rsidRDefault="00FB3CFD" w:rsidP="00740166">
      <w:pPr>
        <w:rPr>
          <w:b/>
        </w:rPr>
      </w:pPr>
      <w:r>
        <w:rPr>
          <w:b/>
        </w:rPr>
        <w:t>Checklist of q</w:t>
      </w:r>
      <w:r w:rsidRPr="00FB3CFD">
        <w:rPr>
          <w:b/>
        </w:rPr>
        <w:t>uestions to consider during a link visit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B3CFD" w14:paraId="48354CD3" w14:textId="77777777" w:rsidTr="25126604">
        <w:tc>
          <w:tcPr>
            <w:tcW w:w="8217" w:type="dxa"/>
          </w:tcPr>
          <w:p w14:paraId="6723F426" w14:textId="77777777" w:rsidR="00FB3CFD" w:rsidRPr="00FB3CFD" w:rsidRDefault="00FB3CFD" w:rsidP="00FB3CFD">
            <w:pPr>
              <w:jc w:val="both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99" w:type="dxa"/>
          </w:tcPr>
          <w:p w14:paraId="695A4C7D" w14:textId="77777777" w:rsidR="00FB3CFD" w:rsidRDefault="00FB3CFD" w:rsidP="00FB3CFD">
            <w:pPr>
              <w:jc w:val="center"/>
              <w:rPr>
                <w:b/>
              </w:rPr>
            </w:pPr>
            <w:r>
              <w:rPr>
                <w:rFonts w:ascii="Wingdings 2" w:eastAsia="Wingdings 2" w:hAnsi="Wingdings 2" w:cs="Wingdings 2"/>
                <w:b/>
              </w:rPr>
              <w:t>P</w:t>
            </w:r>
          </w:p>
        </w:tc>
      </w:tr>
      <w:tr w:rsidR="00FB3CFD" w14:paraId="23247C78" w14:textId="77777777" w:rsidTr="25126604">
        <w:tc>
          <w:tcPr>
            <w:tcW w:w="8217" w:type="dxa"/>
          </w:tcPr>
          <w:p w14:paraId="364092C0" w14:textId="77777777" w:rsidR="00FB3CFD" w:rsidRPr="006437D9" w:rsidRDefault="00FB3CFD" w:rsidP="006F23B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437D9">
              <w:t xml:space="preserve">Are there any children you are worried </w:t>
            </w:r>
            <w:r w:rsidR="29FD0341" w:rsidRPr="006437D9">
              <w:t>where their educational outcomes are being affected</w:t>
            </w:r>
            <w:r w:rsidR="7E377921" w:rsidRPr="006437D9">
              <w:t>,</w:t>
            </w:r>
            <w:r w:rsidR="29FD0341" w:rsidRPr="006437D9">
              <w:t xml:space="preserve"> </w:t>
            </w:r>
            <w:r w:rsidR="3E28B851" w:rsidRPr="006437D9">
              <w:t>t</w:t>
            </w:r>
            <w:r w:rsidRPr="006437D9">
              <w:t xml:space="preserve">hat might benefit from </w:t>
            </w:r>
            <w:r w:rsidR="38BD07DC" w:rsidRPr="006437D9">
              <w:t xml:space="preserve">a coordinated </w:t>
            </w:r>
            <w:r w:rsidR="54845464" w:rsidRPr="006437D9">
              <w:t>plan</w:t>
            </w:r>
            <w:r w:rsidR="1EE50689" w:rsidRPr="006437D9">
              <w:t>?</w:t>
            </w:r>
          </w:p>
          <w:p w14:paraId="3FD10655" w14:textId="1D428BF0" w:rsidR="007041F1" w:rsidRPr="006437D9" w:rsidRDefault="65D13C73" w:rsidP="007041F1">
            <w:pPr>
              <w:pStyle w:val="ListParagraph"/>
              <w:ind w:left="360"/>
              <w:jc w:val="both"/>
            </w:pPr>
            <w:r w:rsidRPr="006437D9">
              <w:t>Are the</w:t>
            </w:r>
            <w:r w:rsidR="7E0CDE90" w:rsidRPr="006437D9">
              <w:t>re</w:t>
            </w:r>
            <w:r w:rsidRPr="006437D9">
              <w:t xml:space="preserve"> children </w:t>
            </w:r>
            <w:r w:rsidR="2FFA593D" w:rsidRPr="006437D9">
              <w:t>who are not achieving the educational outcomes of which they are capable that may benefit from a coordinated plan?</w:t>
            </w:r>
          </w:p>
        </w:tc>
        <w:tc>
          <w:tcPr>
            <w:tcW w:w="799" w:type="dxa"/>
          </w:tcPr>
          <w:p w14:paraId="50ECAFE3" w14:textId="77777777" w:rsidR="00FB3CFD" w:rsidRPr="00FB3CFD" w:rsidRDefault="00FB3CFD" w:rsidP="00740166"/>
        </w:tc>
      </w:tr>
      <w:tr w:rsidR="00FB3CFD" w14:paraId="751D1055" w14:textId="77777777" w:rsidTr="25126604">
        <w:tc>
          <w:tcPr>
            <w:tcW w:w="8217" w:type="dxa"/>
          </w:tcPr>
          <w:p w14:paraId="49C7DBBD" w14:textId="3B718580" w:rsidR="00FB3CFD" w:rsidRPr="006437D9" w:rsidRDefault="00FB3CFD" w:rsidP="00B372D5">
            <w:pPr>
              <w:pStyle w:val="ListParagraph"/>
              <w:numPr>
                <w:ilvl w:val="0"/>
                <w:numId w:val="1"/>
              </w:numPr>
            </w:pPr>
            <w:r w:rsidRPr="006437D9">
              <w:t xml:space="preserve">Reference to </w:t>
            </w:r>
            <w:r w:rsidR="00DB5B52" w:rsidRPr="006437D9">
              <w:t>dashboard</w:t>
            </w:r>
            <w:r w:rsidR="146C9803" w:rsidRPr="006437D9">
              <w:t xml:space="preserve"> / tracker</w:t>
            </w:r>
            <w:r w:rsidRPr="006437D9">
              <w:t xml:space="preserve">: is support in place for this child? </w:t>
            </w:r>
          </w:p>
        </w:tc>
        <w:tc>
          <w:tcPr>
            <w:tcW w:w="799" w:type="dxa"/>
          </w:tcPr>
          <w:p w14:paraId="1345BAD4" w14:textId="77777777" w:rsidR="00FB3CFD" w:rsidRPr="00FB3CFD" w:rsidRDefault="00FB3CFD" w:rsidP="00740166"/>
        </w:tc>
      </w:tr>
      <w:tr w:rsidR="006A2841" w14:paraId="5F0B4FF3" w14:textId="77777777" w:rsidTr="25126604">
        <w:tc>
          <w:tcPr>
            <w:tcW w:w="8217" w:type="dxa"/>
          </w:tcPr>
          <w:p w14:paraId="77088B5B" w14:textId="556845D5" w:rsidR="006A2841" w:rsidRPr="006437D9" w:rsidRDefault="006A2841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>What have you tried so far</w:t>
            </w:r>
            <w:r w:rsidR="60021E35" w:rsidRPr="006437D9">
              <w:t xml:space="preserve"> and for how long</w:t>
            </w:r>
            <w:r w:rsidRPr="006437D9">
              <w:t>?</w:t>
            </w:r>
          </w:p>
        </w:tc>
        <w:tc>
          <w:tcPr>
            <w:tcW w:w="799" w:type="dxa"/>
          </w:tcPr>
          <w:p w14:paraId="1DD71347" w14:textId="77777777" w:rsidR="006A2841" w:rsidRPr="00FB3CFD" w:rsidRDefault="006A2841" w:rsidP="00740166"/>
        </w:tc>
      </w:tr>
      <w:tr w:rsidR="006A2841" w14:paraId="13444ACE" w14:textId="77777777" w:rsidTr="25126604">
        <w:tc>
          <w:tcPr>
            <w:tcW w:w="8217" w:type="dxa"/>
          </w:tcPr>
          <w:p w14:paraId="50071037" w14:textId="5E490D03" w:rsidR="006A2841" w:rsidRPr="006437D9" w:rsidRDefault="2B0EB7EE" w:rsidP="00766581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006437D9">
              <w:t>What have been the benefits achieved already and what are the remaining barriers?</w:t>
            </w:r>
          </w:p>
        </w:tc>
        <w:tc>
          <w:tcPr>
            <w:tcW w:w="799" w:type="dxa"/>
          </w:tcPr>
          <w:p w14:paraId="3A06003F" w14:textId="77777777" w:rsidR="006A2841" w:rsidRPr="00FB3CFD" w:rsidRDefault="006A2841" w:rsidP="00740166"/>
        </w:tc>
      </w:tr>
      <w:tr w:rsidR="006A2841" w14:paraId="637E516F" w14:textId="77777777" w:rsidTr="25126604">
        <w:tc>
          <w:tcPr>
            <w:tcW w:w="8217" w:type="dxa"/>
          </w:tcPr>
          <w:p w14:paraId="3DF6731D" w14:textId="0C9EBF1D" w:rsidR="006A2841" w:rsidRPr="006437D9" w:rsidRDefault="00DB5B52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 xml:space="preserve">What outcomes are you seeking to achieve </w:t>
            </w:r>
            <w:r w:rsidR="0BF7725D" w:rsidRPr="006437D9">
              <w:t>with</w:t>
            </w:r>
            <w:r w:rsidRPr="006437D9">
              <w:t xml:space="preserve"> this child?</w:t>
            </w:r>
          </w:p>
        </w:tc>
        <w:tc>
          <w:tcPr>
            <w:tcW w:w="799" w:type="dxa"/>
          </w:tcPr>
          <w:p w14:paraId="32AAF4CE" w14:textId="77777777" w:rsidR="006A2841" w:rsidRPr="00FB3CFD" w:rsidRDefault="006A2841" w:rsidP="00740166"/>
        </w:tc>
      </w:tr>
      <w:tr w:rsidR="00DB5B52" w14:paraId="0FEC3492" w14:textId="77777777" w:rsidTr="25126604">
        <w:tc>
          <w:tcPr>
            <w:tcW w:w="8217" w:type="dxa"/>
          </w:tcPr>
          <w:p w14:paraId="0006FDEC" w14:textId="6F415363" w:rsidR="00DB5B52" w:rsidRPr="006437D9" w:rsidRDefault="00DB5B52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>Which</w:t>
            </w:r>
            <w:r w:rsidR="000426A0" w:rsidRPr="006437D9">
              <w:t xml:space="preserve"> locality teams</w:t>
            </w:r>
            <w:r w:rsidR="00CA6F99" w:rsidRPr="006437D9">
              <w:t>, colleagues,</w:t>
            </w:r>
            <w:r w:rsidRPr="006437D9">
              <w:t xml:space="preserve"> </w:t>
            </w:r>
            <w:r w:rsidR="00E3617B" w:rsidRPr="006437D9">
              <w:t>agencies,</w:t>
            </w:r>
            <w:r w:rsidR="00CA6F99" w:rsidRPr="006437D9">
              <w:t xml:space="preserve"> or community groups</w:t>
            </w:r>
            <w:r w:rsidRPr="006437D9">
              <w:t xml:space="preserve"> do you feel need to be involved? </w:t>
            </w:r>
          </w:p>
        </w:tc>
        <w:tc>
          <w:tcPr>
            <w:tcW w:w="799" w:type="dxa"/>
          </w:tcPr>
          <w:p w14:paraId="2747FE1C" w14:textId="77777777" w:rsidR="00DB5B52" w:rsidRPr="00FB3CFD" w:rsidRDefault="00DB5B52" w:rsidP="00740166"/>
        </w:tc>
      </w:tr>
      <w:tr w:rsidR="00FB3CFD" w14:paraId="583E5639" w14:textId="77777777" w:rsidTr="25126604">
        <w:tc>
          <w:tcPr>
            <w:tcW w:w="8217" w:type="dxa"/>
          </w:tcPr>
          <w:p w14:paraId="73A96F39" w14:textId="12B87E9B" w:rsidR="00FB3CFD" w:rsidRPr="00FB3CFD" w:rsidRDefault="00FB3CFD" w:rsidP="00FB3CFD">
            <w:pPr>
              <w:pStyle w:val="ListParagraph"/>
              <w:numPr>
                <w:ilvl w:val="0"/>
                <w:numId w:val="1"/>
              </w:numPr>
            </w:pPr>
            <w:r>
              <w:t>Tell me about this child’s family</w:t>
            </w:r>
            <w:r w:rsidR="00F4619F">
              <w:t>, friends, lived experiences, from your point of view …</w:t>
            </w:r>
          </w:p>
        </w:tc>
        <w:tc>
          <w:tcPr>
            <w:tcW w:w="799" w:type="dxa"/>
          </w:tcPr>
          <w:p w14:paraId="461CC1A9" w14:textId="77777777" w:rsidR="00FB3CFD" w:rsidRPr="00FB3CFD" w:rsidRDefault="00FB3CFD" w:rsidP="00740166"/>
        </w:tc>
      </w:tr>
      <w:tr w:rsidR="00FB3CFD" w14:paraId="4889AF37" w14:textId="77777777" w:rsidTr="25126604">
        <w:tc>
          <w:tcPr>
            <w:tcW w:w="8217" w:type="dxa"/>
          </w:tcPr>
          <w:p w14:paraId="6A7E9CC6" w14:textId="6E521774" w:rsidR="00FB3CFD" w:rsidRPr="00FB3CFD" w:rsidRDefault="00FB3CFD" w:rsidP="00FB3CF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is it like to be this child? How do you know?</w:t>
            </w:r>
            <w:r w:rsidR="2F83052A">
              <w:t xml:space="preserve"> Who are their trusted peers and staff in the school where they get support and what is it about that which is helping?</w:t>
            </w:r>
          </w:p>
        </w:tc>
        <w:tc>
          <w:tcPr>
            <w:tcW w:w="799" w:type="dxa"/>
          </w:tcPr>
          <w:p w14:paraId="1651507E" w14:textId="1081A8BD" w:rsidR="00FB3CFD" w:rsidRPr="00FB3CFD" w:rsidRDefault="00FB3CFD" w:rsidP="00740166"/>
        </w:tc>
      </w:tr>
      <w:tr w:rsidR="00FB3CFD" w14:paraId="345D20D2" w14:textId="77777777" w:rsidTr="25126604">
        <w:tc>
          <w:tcPr>
            <w:tcW w:w="8217" w:type="dxa"/>
          </w:tcPr>
          <w:p w14:paraId="6513A8B8" w14:textId="72E63DC4" w:rsidR="00FB3CFD" w:rsidRPr="006437D9" w:rsidRDefault="00FB3CFD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 xml:space="preserve">Are there any children </w:t>
            </w:r>
            <w:r w:rsidR="00B20437" w:rsidRPr="006437D9">
              <w:t>who</w:t>
            </w:r>
            <w:r w:rsidR="0088263B" w:rsidRPr="006437D9">
              <w:t xml:space="preserve"> are </w:t>
            </w:r>
            <w:r w:rsidRPr="006437D9">
              <w:t xml:space="preserve">at risk of exclusion, currently? </w:t>
            </w:r>
            <w:r w:rsidR="00F4619F" w:rsidRPr="006437D9">
              <w:t>(see questions 3, 4, 5 and 6)</w:t>
            </w:r>
            <w:r w:rsidR="0088263B" w:rsidRPr="006437D9">
              <w:t xml:space="preserve"> </w:t>
            </w:r>
            <w:r w:rsidR="00740972" w:rsidRPr="006437D9">
              <w:t xml:space="preserve">Have </w:t>
            </w:r>
            <w:r w:rsidR="003D3C1A" w:rsidRPr="006437D9">
              <w:t>these been discussed with your Inclusion Lead?</w:t>
            </w:r>
            <w:r w:rsidR="004B1DBF" w:rsidRPr="006437D9">
              <w:t xml:space="preserve"> </w:t>
            </w:r>
          </w:p>
        </w:tc>
        <w:tc>
          <w:tcPr>
            <w:tcW w:w="799" w:type="dxa"/>
          </w:tcPr>
          <w:p w14:paraId="3E3C8F95" w14:textId="77777777" w:rsidR="00FB3CFD" w:rsidRPr="00FB3CFD" w:rsidRDefault="00FB3CFD" w:rsidP="00740166"/>
        </w:tc>
      </w:tr>
      <w:tr w:rsidR="00B1559A" w14:paraId="264F6935" w14:textId="77777777" w:rsidTr="25126604">
        <w:tc>
          <w:tcPr>
            <w:tcW w:w="8217" w:type="dxa"/>
          </w:tcPr>
          <w:p w14:paraId="0A27C343" w14:textId="74398077" w:rsidR="00B1559A" w:rsidRPr="006437D9" w:rsidRDefault="00A0316C" w:rsidP="003800D6">
            <w:pPr>
              <w:pStyle w:val="ListParagraph"/>
              <w:numPr>
                <w:ilvl w:val="0"/>
                <w:numId w:val="1"/>
              </w:numPr>
            </w:pPr>
            <w:r w:rsidRPr="006437D9">
              <w:t>Do you have concerns about a child’s attendance that has not been discussed</w:t>
            </w:r>
            <w:r w:rsidR="00D875C5" w:rsidRPr="006437D9">
              <w:t xml:space="preserve"> with your Inclusion Lead?</w:t>
            </w:r>
            <w:r w:rsidR="00CC23E4" w:rsidRPr="006437D9">
              <w:t xml:space="preserve"> Do you have any children on part-time timetables that your Inclusion Lead is not aware of? Do you have any children accessing </w:t>
            </w:r>
            <w:r w:rsidR="003365DA" w:rsidRPr="006437D9">
              <w:t>Alternative Provision (</w:t>
            </w:r>
            <w:r w:rsidR="00CC23E4" w:rsidRPr="006437D9">
              <w:t>AP</w:t>
            </w:r>
            <w:r w:rsidR="003365DA" w:rsidRPr="006437D9">
              <w:t>)</w:t>
            </w:r>
            <w:r w:rsidR="00CC23E4" w:rsidRPr="006437D9">
              <w:t xml:space="preserve"> that your Inclusion Lead is not aware of?</w:t>
            </w:r>
          </w:p>
        </w:tc>
        <w:tc>
          <w:tcPr>
            <w:tcW w:w="799" w:type="dxa"/>
          </w:tcPr>
          <w:p w14:paraId="327AA66D" w14:textId="77777777" w:rsidR="00B1559A" w:rsidRPr="00FB3CFD" w:rsidRDefault="00B1559A" w:rsidP="00740166"/>
        </w:tc>
      </w:tr>
      <w:tr w:rsidR="00B20437" w14:paraId="06EB6772" w14:textId="77777777" w:rsidTr="25126604">
        <w:tc>
          <w:tcPr>
            <w:tcW w:w="8217" w:type="dxa"/>
          </w:tcPr>
          <w:p w14:paraId="28A18872" w14:textId="63342D58" w:rsidR="00B20437" w:rsidRPr="006437D9" w:rsidRDefault="00B20437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>Do you have concerns about a family that are considering</w:t>
            </w:r>
            <w:r w:rsidR="0088263B" w:rsidRPr="006437D9">
              <w:t xml:space="preserve"> Elective Home </w:t>
            </w:r>
            <w:r w:rsidR="00E3617B" w:rsidRPr="006437D9">
              <w:t>Education (</w:t>
            </w:r>
            <w:r w:rsidRPr="006437D9">
              <w:t>EHE</w:t>
            </w:r>
            <w:r w:rsidR="0088263B" w:rsidRPr="006437D9">
              <w:t>)</w:t>
            </w:r>
            <w:r w:rsidRPr="006437D9">
              <w:t xml:space="preserve"> that has not been discussed with your Inclusion</w:t>
            </w:r>
            <w:r w:rsidR="00694BE3" w:rsidRPr="006437D9">
              <w:t xml:space="preserve"> Lead</w:t>
            </w:r>
            <w:r w:rsidRPr="006437D9">
              <w:t>?</w:t>
            </w:r>
          </w:p>
        </w:tc>
        <w:tc>
          <w:tcPr>
            <w:tcW w:w="799" w:type="dxa"/>
          </w:tcPr>
          <w:p w14:paraId="57FC58E6" w14:textId="77777777" w:rsidR="00B20437" w:rsidRPr="00FB3CFD" w:rsidRDefault="00B20437" w:rsidP="00740166"/>
        </w:tc>
      </w:tr>
      <w:tr w:rsidR="0088263B" w14:paraId="130C1531" w14:textId="77777777" w:rsidTr="25126604">
        <w:tc>
          <w:tcPr>
            <w:tcW w:w="8217" w:type="dxa"/>
          </w:tcPr>
          <w:p w14:paraId="6EA5EA4F" w14:textId="0D9FF63F" w:rsidR="0088263B" w:rsidRPr="006437D9" w:rsidRDefault="0088263B" w:rsidP="00FB3CFD">
            <w:pPr>
              <w:pStyle w:val="ListParagraph"/>
              <w:numPr>
                <w:ilvl w:val="0"/>
                <w:numId w:val="1"/>
              </w:numPr>
            </w:pPr>
            <w:r w:rsidRPr="006437D9">
              <w:t>Do you have any concerns about Children Missing Educ</w:t>
            </w:r>
            <w:r w:rsidR="00694BE3" w:rsidRPr="006437D9">
              <w:t>ation (CME) that have not been discussed with your Inclusion Lead?</w:t>
            </w:r>
          </w:p>
        </w:tc>
        <w:tc>
          <w:tcPr>
            <w:tcW w:w="799" w:type="dxa"/>
          </w:tcPr>
          <w:p w14:paraId="6E1ABE86" w14:textId="77777777" w:rsidR="0088263B" w:rsidRPr="00FB3CFD" w:rsidRDefault="0088263B" w:rsidP="00740166"/>
        </w:tc>
      </w:tr>
      <w:tr w:rsidR="00FB3CFD" w14:paraId="6390001D" w14:textId="77777777" w:rsidTr="25126604">
        <w:tc>
          <w:tcPr>
            <w:tcW w:w="8217" w:type="dxa"/>
          </w:tcPr>
          <w:p w14:paraId="73C0DC05" w14:textId="4E6C4242" w:rsidR="00FB3CFD" w:rsidRPr="00FB3CFD" w:rsidRDefault="006A2841" w:rsidP="006A2841">
            <w:pPr>
              <w:pStyle w:val="ListParagraph"/>
              <w:numPr>
                <w:ilvl w:val="0"/>
                <w:numId w:val="1"/>
              </w:numPr>
            </w:pPr>
            <w:r>
              <w:t>Tell me about children with SEND</w:t>
            </w:r>
            <w:r w:rsidR="00595F0C">
              <w:t xml:space="preserve"> </w:t>
            </w:r>
            <w:r w:rsidR="00F4619F">
              <w:t>(see questions 3 to 9 and 11</w:t>
            </w:r>
            <w:r w:rsidR="00E3617B">
              <w:t>,)</w:t>
            </w:r>
          </w:p>
        </w:tc>
        <w:tc>
          <w:tcPr>
            <w:tcW w:w="799" w:type="dxa"/>
          </w:tcPr>
          <w:p w14:paraId="48C5B3D0" w14:textId="77777777" w:rsidR="00FB3CFD" w:rsidRPr="00FB3CFD" w:rsidRDefault="00FB3CFD" w:rsidP="00740166"/>
        </w:tc>
      </w:tr>
      <w:tr w:rsidR="00F4619F" w14:paraId="02FE0D1B" w14:textId="77777777" w:rsidTr="25126604">
        <w:tc>
          <w:tcPr>
            <w:tcW w:w="8217" w:type="dxa"/>
          </w:tcPr>
          <w:p w14:paraId="19C4B98E" w14:textId="1D451AA1" w:rsidR="00F4619F" w:rsidRDefault="00F4619F" w:rsidP="006A2841">
            <w:pPr>
              <w:pStyle w:val="ListParagraph"/>
              <w:numPr>
                <w:ilvl w:val="0"/>
                <w:numId w:val="1"/>
              </w:numPr>
            </w:pPr>
            <w:r>
              <w:t xml:space="preserve">Are </w:t>
            </w:r>
            <w:r w:rsidR="225B37D0">
              <w:t xml:space="preserve">the EHCP </w:t>
            </w:r>
            <w:r>
              <w:t>annual reviews on track?</w:t>
            </w:r>
          </w:p>
        </w:tc>
        <w:tc>
          <w:tcPr>
            <w:tcW w:w="799" w:type="dxa"/>
          </w:tcPr>
          <w:p w14:paraId="2B0F3F59" w14:textId="77777777" w:rsidR="00F4619F" w:rsidRPr="00FB3CFD" w:rsidRDefault="00F4619F" w:rsidP="00740166"/>
        </w:tc>
      </w:tr>
      <w:tr w:rsidR="00F4619F" w14:paraId="363CB20A" w14:textId="77777777" w:rsidTr="25126604">
        <w:tc>
          <w:tcPr>
            <w:tcW w:w="8217" w:type="dxa"/>
          </w:tcPr>
          <w:p w14:paraId="67497B21" w14:textId="41462864" w:rsidR="00F4619F" w:rsidRDefault="00F4619F" w:rsidP="006A2841">
            <w:pPr>
              <w:pStyle w:val="ListParagraph"/>
              <w:numPr>
                <w:ilvl w:val="0"/>
                <w:numId w:val="1"/>
              </w:numPr>
            </w:pPr>
            <w:r>
              <w:t xml:space="preserve">Are there children with emerging SEND who might benefit from </w:t>
            </w:r>
            <w:r w:rsidR="00AE236C">
              <w:t>support now</w:t>
            </w:r>
            <w:r w:rsidR="003E1839">
              <w:t>?</w:t>
            </w:r>
            <w:r w:rsidR="002269D0">
              <w:t xml:space="preserve"> Are you </w:t>
            </w:r>
            <w:r w:rsidR="005302BB">
              <w:t xml:space="preserve">using the graduated </w:t>
            </w:r>
            <w:r w:rsidR="00F352AA">
              <w:t xml:space="preserve">response? </w:t>
            </w:r>
            <w:r w:rsidR="003E1839">
              <w:t xml:space="preserve">Should there be </w:t>
            </w:r>
            <w:r>
              <w:t>an Early Help Assessment and Plan?</w:t>
            </w:r>
          </w:p>
        </w:tc>
        <w:tc>
          <w:tcPr>
            <w:tcW w:w="799" w:type="dxa"/>
          </w:tcPr>
          <w:p w14:paraId="09059548" w14:textId="77777777" w:rsidR="00F4619F" w:rsidRPr="00FB3CFD" w:rsidRDefault="00F4619F" w:rsidP="00740166"/>
        </w:tc>
      </w:tr>
      <w:tr w:rsidR="00FB3CFD" w14:paraId="41AF905C" w14:textId="77777777" w:rsidTr="25126604">
        <w:tc>
          <w:tcPr>
            <w:tcW w:w="8217" w:type="dxa"/>
          </w:tcPr>
          <w:p w14:paraId="2661324D" w14:textId="77777777" w:rsidR="00FB3CFD" w:rsidRPr="00FB3CFD" w:rsidRDefault="006A2841" w:rsidP="006A2841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priorities for the children in your setting now? Are there any patterns / difficulties you are noticing that families are experiencing? </w:t>
            </w:r>
          </w:p>
        </w:tc>
        <w:tc>
          <w:tcPr>
            <w:tcW w:w="799" w:type="dxa"/>
          </w:tcPr>
          <w:p w14:paraId="79D37EAC" w14:textId="77777777" w:rsidR="00FB3CFD" w:rsidRPr="00FB3CFD" w:rsidRDefault="00FB3CFD" w:rsidP="00740166"/>
        </w:tc>
      </w:tr>
      <w:tr w:rsidR="00FB3CFD" w14:paraId="1B2FD4FA" w14:textId="77777777" w:rsidTr="25126604">
        <w:tc>
          <w:tcPr>
            <w:tcW w:w="8217" w:type="dxa"/>
          </w:tcPr>
          <w:p w14:paraId="0741E747" w14:textId="1FE0721D" w:rsidR="00FB3CFD" w:rsidRPr="006437D9" w:rsidRDefault="006A2841" w:rsidP="006A2841">
            <w:pPr>
              <w:pStyle w:val="ListParagraph"/>
              <w:numPr>
                <w:ilvl w:val="0"/>
                <w:numId w:val="1"/>
              </w:numPr>
            </w:pPr>
            <w:r w:rsidRPr="006437D9">
              <w:t xml:space="preserve">Are there any </w:t>
            </w:r>
            <w:r w:rsidR="00F91979" w:rsidRPr="006437D9">
              <w:t>locality teams</w:t>
            </w:r>
            <w:r w:rsidR="00D0346F" w:rsidRPr="006437D9">
              <w:t xml:space="preserve">, </w:t>
            </w:r>
            <w:r w:rsidRPr="006437D9">
              <w:t>agencies</w:t>
            </w:r>
            <w:r w:rsidR="00D0346F" w:rsidRPr="006437D9">
              <w:t xml:space="preserve"> or community groups</w:t>
            </w:r>
            <w:r w:rsidRPr="006437D9">
              <w:t xml:space="preserve"> that are being particularly supportive?</w:t>
            </w:r>
            <w:r w:rsidR="00AE236C" w:rsidRPr="006437D9">
              <w:t xml:space="preserve"> </w:t>
            </w:r>
          </w:p>
        </w:tc>
        <w:tc>
          <w:tcPr>
            <w:tcW w:w="799" w:type="dxa"/>
          </w:tcPr>
          <w:p w14:paraId="065237B5" w14:textId="77777777" w:rsidR="00FB3CFD" w:rsidRPr="00FB3CFD" w:rsidRDefault="00FB3CFD" w:rsidP="00740166"/>
        </w:tc>
      </w:tr>
      <w:tr w:rsidR="006A2841" w14:paraId="1EAF8D01" w14:textId="77777777" w:rsidTr="25126604">
        <w:tc>
          <w:tcPr>
            <w:tcW w:w="8217" w:type="dxa"/>
          </w:tcPr>
          <w:p w14:paraId="150A3378" w14:textId="1B78DDCF" w:rsidR="006A2841" w:rsidRPr="006437D9" w:rsidRDefault="006A2841" w:rsidP="006A2841">
            <w:pPr>
              <w:pStyle w:val="ListParagraph"/>
              <w:numPr>
                <w:ilvl w:val="0"/>
                <w:numId w:val="1"/>
              </w:numPr>
            </w:pPr>
            <w:r w:rsidRPr="006437D9">
              <w:t>Are there cohorts of children that might benefit from group</w:t>
            </w:r>
            <w:r w:rsidR="00AE236C" w:rsidRPr="006437D9">
              <w:t xml:space="preserve"> sup</w:t>
            </w:r>
            <w:r w:rsidR="338562D2" w:rsidRPr="006437D9">
              <w:t>p</w:t>
            </w:r>
            <w:r w:rsidR="00AE236C" w:rsidRPr="006437D9">
              <w:t>ort</w:t>
            </w:r>
            <w:r w:rsidRPr="006437D9">
              <w:t>?</w:t>
            </w:r>
          </w:p>
        </w:tc>
        <w:tc>
          <w:tcPr>
            <w:tcW w:w="799" w:type="dxa"/>
          </w:tcPr>
          <w:p w14:paraId="4365425C" w14:textId="77777777" w:rsidR="006A2841" w:rsidRPr="00FB3CFD" w:rsidRDefault="006A2841" w:rsidP="00740166"/>
        </w:tc>
      </w:tr>
      <w:tr w:rsidR="006A2841" w14:paraId="1900A9E9" w14:textId="77777777" w:rsidTr="25126604">
        <w:tc>
          <w:tcPr>
            <w:tcW w:w="8217" w:type="dxa"/>
          </w:tcPr>
          <w:p w14:paraId="4FC12113" w14:textId="3B885387" w:rsidR="006A2841" w:rsidRPr="006437D9" w:rsidRDefault="006A2841" w:rsidP="006A2841">
            <w:pPr>
              <w:pStyle w:val="ListParagraph"/>
              <w:numPr>
                <w:ilvl w:val="0"/>
                <w:numId w:val="1"/>
              </w:numPr>
            </w:pPr>
            <w:r w:rsidRPr="006437D9">
              <w:t xml:space="preserve">Are there any themes </w:t>
            </w:r>
            <w:r w:rsidR="00F4619F" w:rsidRPr="006437D9">
              <w:t xml:space="preserve">for our children </w:t>
            </w:r>
            <w:r w:rsidRPr="006437D9">
              <w:t xml:space="preserve">the Local Alliance </w:t>
            </w:r>
            <w:r w:rsidR="00F36620" w:rsidRPr="006437D9">
              <w:t xml:space="preserve">Group </w:t>
            </w:r>
            <w:r w:rsidR="00E3518E" w:rsidRPr="006437D9">
              <w:t xml:space="preserve">(LAG) </w:t>
            </w:r>
            <w:r w:rsidRPr="006437D9">
              <w:t xml:space="preserve">should be aware of? </w:t>
            </w:r>
          </w:p>
        </w:tc>
        <w:tc>
          <w:tcPr>
            <w:tcW w:w="799" w:type="dxa"/>
          </w:tcPr>
          <w:p w14:paraId="3F1EBB35" w14:textId="77777777" w:rsidR="006A2841" w:rsidRPr="00FB3CFD" w:rsidRDefault="006A2841" w:rsidP="00740166"/>
        </w:tc>
      </w:tr>
      <w:tr w:rsidR="006A2841" w14:paraId="1DF7F246" w14:textId="77777777" w:rsidTr="25126604">
        <w:tc>
          <w:tcPr>
            <w:tcW w:w="8217" w:type="dxa"/>
          </w:tcPr>
          <w:p w14:paraId="49831853" w14:textId="1CCE94D9" w:rsidR="006A2841" w:rsidRPr="006437D9" w:rsidRDefault="006A2841" w:rsidP="006A2841">
            <w:pPr>
              <w:pStyle w:val="ListParagraph"/>
              <w:numPr>
                <w:ilvl w:val="0"/>
                <w:numId w:val="1"/>
              </w:numPr>
            </w:pPr>
            <w:r w:rsidRPr="006437D9">
              <w:t>Do you have a strategy for children</w:t>
            </w:r>
            <w:r w:rsidR="00C96C71" w:rsidRPr="006437D9">
              <w:t xml:space="preserve"> who need additional help and may be “disadvantaged”</w:t>
            </w:r>
            <w:r w:rsidR="000C6DF9" w:rsidRPr="006437D9">
              <w:t xml:space="preserve"> vulnerable</w:t>
            </w:r>
            <w:r w:rsidRPr="006437D9">
              <w:t xml:space="preserve">? How can the wider </w:t>
            </w:r>
            <w:r w:rsidR="00F4619F" w:rsidRPr="006437D9">
              <w:t xml:space="preserve">locality team </w:t>
            </w:r>
            <w:r w:rsidRPr="006437D9">
              <w:t xml:space="preserve">support with this? </w:t>
            </w:r>
          </w:p>
        </w:tc>
        <w:tc>
          <w:tcPr>
            <w:tcW w:w="799" w:type="dxa"/>
          </w:tcPr>
          <w:p w14:paraId="45490956" w14:textId="77777777" w:rsidR="006A2841" w:rsidRPr="00FB3CFD" w:rsidRDefault="006A2841" w:rsidP="00740166"/>
        </w:tc>
      </w:tr>
      <w:tr w:rsidR="00CB50FC" w14:paraId="4E5352A7" w14:textId="77777777" w:rsidTr="25126604">
        <w:tc>
          <w:tcPr>
            <w:tcW w:w="8217" w:type="dxa"/>
          </w:tcPr>
          <w:p w14:paraId="2E73EB04" w14:textId="3ADC5668" w:rsidR="00CB50FC" w:rsidRPr="006437D9" w:rsidRDefault="00CB50FC" w:rsidP="006A2841">
            <w:pPr>
              <w:pStyle w:val="ListParagraph"/>
              <w:numPr>
                <w:ilvl w:val="0"/>
                <w:numId w:val="1"/>
              </w:numPr>
            </w:pPr>
            <w:r w:rsidRPr="006437D9">
              <w:t>Are there any children that should become known to the Youth a</w:t>
            </w:r>
            <w:r w:rsidR="006576C8" w:rsidRPr="006437D9">
              <w:t>t Risk (YAR) Group</w:t>
            </w:r>
          </w:p>
        </w:tc>
        <w:tc>
          <w:tcPr>
            <w:tcW w:w="799" w:type="dxa"/>
          </w:tcPr>
          <w:p w14:paraId="300BC362" w14:textId="77777777" w:rsidR="00CB50FC" w:rsidRPr="00FB3CFD" w:rsidRDefault="00CB50FC" w:rsidP="00740166"/>
        </w:tc>
      </w:tr>
      <w:tr w:rsidR="006A2841" w14:paraId="290E933A" w14:textId="77777777" w:rsidTr="25126604">
        <w:tc>
          <w:tcPr>
            <w:tcW w:w="8217" w:type="dxa"/>
          </w:tcPr>
          <w:p w14:paraId="4C162C97" w14:textId="6ABCD99A" w:rsidR="006A2841" w:rsidRDefault="006A2841" w:rsidP="006A2841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anything you would like raised at the next Local </w:t>
            </w:r>
            <w:r w:rsidR="00E102F9">
              <w:t>A</w:t>
            </w:r>
            <w:r>
              <w:t xml:space="preserve">lliance meeting? </w:t>
            </w:r>
          </w:p>
        </w:tc>
        <w:tc>
          <w:tcPr>
            <w:tcW w:w="799" w:type="dxa"/>
          </w:tcPr>
          <w:p w14:paraId="09B96970" w14:textId="77777777" w:rsidR="006A2841" w:rsidRPr="00FB3CFD" w:rsidRDefault="006A2841" w:rsidP="00740166"/>
        </w:tc>
      </w:tr>
      <w:tr w:rsidR="00F4619F" w14:paraId="3B466758" w14:textId="77777777" w:rsidTr="25126604">
        <w:tc>
          <w:tcPr>
            <w:tcW w:w="8217" w:type="dxa"/>
          </w:tcPr>
          <w:p w14:paraId="6CAF371D" w14:textId="60DC2A5D" w:rsidR="00F4619F" w:rsidRDefault="00F4619F" w:rsidP="006A2841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anything else you would like to discuss today? </w:t>
            </w:r>
          </w:p>
        </w:tc>
        <w:tc>
          <w:tcPr>
            <w:tcW w:w="799" w:type="dxa"/>
          </w:tcPr>
          <w:p w14:paraId="18E2438E" w14:textId="77777777" w:rsidR="00F4619F" w:rsidRPr="00FB3CFD" w:rsidRDefault="00F4619F" w:rsidP="00740166"/>
        </w:tc>
      </w:tr>
    </w:tbl>
    <w:p w14:paraId="07F00EB2" w14:textId="200A6CC9" w:rsidR="238F9355" w:rsidRDefault="238F9355" w:rsidP="238F9355"/>
    <w:p w14:paraId="782F3FDE" w14:textId="3650D96C" w:rsidR="00694BE3" w:rsidRPr="006437D9" w:rsidRDefault="00694BE3" w:rsidP="00694BE3">
      <w:pPr>
        <w:rPr>
          <w:b/>
        </w:rPr>
      </w:pPr>
      <w:r w:rsidRPr="006437D9">
        <w:rPr>
          <w:b/>
        </w:rPr>
        <w:t>Actions to consider following a link visit:</w:t>
      </w:r>
    </w:p>
    <w:p w14:paraId="73D4D7AE" w14:textId="2556F454" w:rsidR="002611BD" w:rsidRPr="006437D9" w:rsidRDefault="002611BD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>Make the Inclusion Team aware of any children that may be at risk of exclusion</w:t>
      </w:r>
      <w:r w:rsidR="00AE6BA8" w:rsidRPr="006437D9">
        <w:rPr>
          <w:b/>
        </w:rPr>
        <w:t xml:space="preserve">, have concerning attendance, may become </w:t>
      </w:r>
      <w:r w:rsidR="00851936">
        <w:rPr>
          <w:b/>
        </w:rPr>
        <w:t>Elective Home Educated (</w:t>
      </w:r>
      <w:r w:rsidR="00AE6BA8" w:rsidRPr="006437D9">
        <w:rPr>
          <w:b/>
        </w:rPr>
        <w:t>EHE</w:t>
      </w:r>
      <w:r w:rsidR="00851936">
        <w:rPr>
          <w:b/>
        </w:rPr>
        <w:t>)</w:t>
      </w:r>
      <w:r w:rsidR="001545D0" w:rsidRPr="006437D9">
        <w:rPr>
          <w:b/>
        </w:rPr>
        <w:t xml:space="preserve">, are </w:t>
      </w:r>
      <w:r w:rsidR="002D2D24">
        <w:rPr>
          <w:b/>
        </w:rPr>
        <w:t>Children Missing Education (</w:t>
      </w:r>
      <w:r w:rsidR="001545D0" w:rsidRPr="006437D9">
        <w:rPr>
          <w:b/>
        </w:rPr>
        <w:t>C</w:t>
      </w:r>
      <w:r w:rsidR="00AE6BA8" w:rsidRPr="006437D9">
        <w:rPr>
          <w:b/>
        </w:rPr>
        <w:t>ME</w:t>
      </w:r>
      <w:r w:rsidR="002D2D24">
        <w:rPr>
          <w:b/>
        </w:rPr>
        <w:t>)</w:t>
      </w:r>
      <w:r w:rsidR="003365DA" w:rsidRPr="006437D9">
        <w:rPr>
          <w:b/>
        </w:rPr>
        <w:t>, are on a part-time timetable or are accessing A</w:t>
      </w:r>
      <w:r w:rsidR="002D2D24">
        <w:rPr>
          <w:b/>
        </w:rPr>
        <w:t xml:space="preserve">lternative </w:t>
      </w:r>
      <w:r w:rsidR="003365DA" w:rsidRPr="006437D9">
        <w:rPr>
          <w:b/>
        </w:rPr>
        <w:t>P</w:t>
      </w:r>
      <w:r w:rsidR="002D2D24">
        <w:rPr>
          <w:b/>
        </w:rPr>
        <w:t>rovision (AP)</w:t>
      </w:r>
    </w:p>
    <w:p w14:paraId="3BA02B93" w14:textId="519C63A6" w:rsidR="003800D6" w:rsidRPr="006437D9" w:rsidRDefault="004856C3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>Discuss any children or young people with the SEND Team</w:t>
      </w:r>
    </w:p>
    <w:p w14:paraId="293AECF5" w14:textId="48BD58B1" w:rsidR="004856C3" w:rsidRPr="006437D9" w:rsidRDefault="004856C3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>Dis</w:t>
      </w:r>
      <w:r w:rsidR="00CB50FC" w:rsidRPr="006437D9">
        <w:rPr>
          <w:b/>
        </w:rPr>
        <w:t>cuss any children with the E</w:t>
      </w:r>
      <w:r w:rsidR="002D2D24">
        <w:rPr>
          <w:b/>
        </w:rPr>
        <w:t xml:space="preserve">ducational </w:t>
      </w:r>
      <w:r w:rsidR="00CB50FC" w:rsidRPr="006437D9">
        <w:rPr>
          <w:b/>
        </w:rPr>
        <w:t>P</w:t>
      </w:r>
      <w:r w:rsidR="00340C5F">
        <w:rPr>
          <w:b/>
        </w:rPr>
        <w:t>sychologist</w:t>
      </w:r>
      <w:r w:rsidR="00CB50FC" w:rsidRPr="006437D9">
        <w:rPr>
          <w:b/>
        </w:rPr>
        <w:t>s or Specialist Teachers</w:t>
      </w:r>
    </w:p>
    <w:p w14:paraId="38A7477D" w14:textId="5379B9C8" w:rsidR="006576C8" w:rsidRPr="006437D9" w:rsidRDefault="006576C8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>L</w:t>
      </w:r>
      <w:r w:rsidR="00F921B0" w:rsidRPr="006437D9">
        <w:rPr>
          <w:b/>
        </w:rPr>
        <w:t xml:space="preserve">iaise with </w:t>
      </w:r>
      <w:r w:rsidR="00340C5F">
        <w:rPr>
          <w:b/>
        </w:rPr>
        <w:t>Youth at Risk (</w:t>
      </w:r>
      <w:r w:rsidR="00F921B0" w:rsidRPr="006437D9">
        <w:rPr>
          <w:b/>
        </w:rPr>
        <w:t>YAR</w:t>
      </w:r>
      <w:r w:rsidR="00340C5F">
        <w:rPr>
          <w:b/>
        </w:rPr>
        <w:t xml:space="preserve">) meeting </w:t>
      </w:r>
    </w:p>
    <w:p w14:paraId="00C11971" w14:textId="6A1AE22D" w:rsidR="00F921B0" w:rsidRPr="006437D9" w:rsidRDefault="00F921B0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 xml:space="preserve">Liaise with </w:t>
      </w:r>
      <w:r w:rsidR="00647DF7">
        <w:rPr>
          <w:b/>
        </w:rPr>
        <w:t>Local Alliance</w:t>
      </w:r>
      <w:r w:rsidR="00F93E7F">
        <w:rPr>
          <w:b/>
        </w:rPr>
        <w:t xml:space="preserve"> Group (</w:t>
      </w:r>
      <w:r w:rsidRPr="006437D9">
        <w:rPr>
          <w:b/>
        </w:rPr>
        <w:t>LAG</w:t>
      </w:r>
      <w:r w:rsidR="00F93E7F">
        <w:rPr>
          <w:b/>
        </w:rPr>
        <w:t>)</w:t>
      </w:r>
    </w:p>
    <w:p w14:paraId="335236EA" w14:textId="5BA8700B" w:rsidR="004C7D8B" w:rsidRPr="006437D9" w:rsidRDefault="004C7D8B" w:rsidP="002611BD">
      <w:pPr>
        <w:pStyle w:val="ListParagraph"/>
        <w:numPr>
          <w:ilvl w:val="0"/>
          <w:numId w:val="4"/>
        </w:numPr>
        <w:rPr>
          <w:b/>
        </w:rPr>
      </w:pPr>
      <w:r w:rsidRPr="006437D9">
        <w:rPr>
          <w:b/>
        </w:rPr>
        <w:t>Liaise with Education Challenge Leads (ECLs)</w:t>
      </w:r>
    </w:p>
    <w:p w14:paraId="579FB174" w14:textId="77777777" w:rsidR="00694BE3" w:rsidRDefault="00694BE3" w:rsidP="00694BE3">
      <w:pPr>
        <w:rPr>
          <w:b/>
        </w:rPr>
      </w:pPr>
    </w:p>
    <w:p w14:paraId="3039A91D" w14:textId="77777777" w:rsidR="00694BE3" w:rsidRDefault="00694BE3" w:rsidP="238F9355"/>
    <w:sectPr w:rsidR="00694BE3" w:rsidSect="0087043A">
      <w:headerReference w:type="default" r:id="rId10"/>
      <w:footerReference w:type="default" r:id="rId11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83AB" w14:textId="77777777" w:rsidR="007F19DC" w:rsidRDefault="007F19DC" w:rsidP="002079C0">
      <w:pPr>
        <w:spacing w:after="0" w:line="240" w:lineRule="auto"/>
      </w:pPr>
      <w:r>
        <w:separator/>
      </w:r>
    </w:p>
  </w:endnote>
  <w:endnote w:type="continuationSeparator" w:id="0">
    <w:p w14:paraId="1983377C" w14:textId="77777777" w:rsidR="007F19DC" w:rsidRDefault="007F19DC" w:rsidP="002079C0">
      <w:pPr>
        <w:spacing w:after="0" w:line="240" w:lineRule="auto"/>
      </w:pPr>
      <w:r>
        <w:continuationSeparator/>
      </w:r>
    </w:p>
  </w:endnote>
  <w:endnote w:type="continuationNotice" w:id="1">
    <w:p w14:paraId="0C7B8A16" w14:textId="77777777" w:rsidR="007F19DC" w:rsidRDefault="007F1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738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048C" w14:textId="60646E61" w:rsidR="007E03AD" w:rsidRDefault="007E0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B7EDD" w14:textId="4D6661BB" w:rsidR="007E03AD" w:rsidRDefault="00584421">
    <w:pPr>
      <w:pStyle w:val="Footer"/>
    </w:pPr>
    <w:r>
      <w:t>V</w:t>
    </w:r>
    <w:r w:rsidR="00937163">
      <w:t>1.0</w:t>
    </w:r>
    <w:r>
      <w:tab/>
    </w:r>
    <w:r w:rsidR="00937163">
      <w:t>10</w:t>
    </w:r>
    <w: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A7FF" w14:textId="77777777" w:rsidR="007F19DC" w:rsidRDefault="007F19DC" w:rsidP="002079C0">
      <w:pPr>
        <w:spacing w:after="0" w:line="240" w:lineRule="auto"/>
      </w:pPr>
      <w:r>
        <w:separator/>
      </w:r>
    </w:p>
  </w:footnote>
  <w:footnote w:type="continuationSeparator" w:id="0">
    <w:p w14:paraId="0C7994D6" w14:textId="77777777" w:rsidR="007F19DC" w:rsidRDefault="007F19DC" w:rsidP="002079C0">
      <w:pPr>
        <w:spacing w:after="0" w:line="240" w:lineRule="auto"/>
      </w:pPr>
      <w:r>
        <w:continuationSeparator/>
      </w:r>
    </w:p>
  </w:footnote>
  <w:footnote w:type="continuationNotice" w:id="1">
    <w:p w14:paraId="1BA3003F" w14:textId="77777777" w:rsidR="007F19DC" w:rsidRDefault="007F1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DF91" w14:textId="2245F523" w:rsidR="002079C0" w:rsidRDefault="002079C0">
    <w:pPr>
      <w:pStyle w:val="Header"/>
    </w:pPr>
    <w:r>
      <w:rPr>
        <w:noProof/>
      </w:rPr>
      <w:drawing>
        <wp:inline distT="0" distB="0" distL="0" distR="0" wp14:anchorId="72D12A83" wp14:editId="012DBB6D">
          <wp:extent cx="1621790" cy="731520"/>
          <wp:effectExtent l="0" t="0" r="0" b="0"/>
          <wp:docPr id="20" name="Picture 20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orset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9B7"/>
    <w:multiLevelType w:val="hybridMultilevel"/>
    <w:tmpl w:val="11FC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A61"/>
    <w:multiLevelType w:val="hybridMultilevel"/>
    <w:tmpl w:val="288254C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10227"/>
    <w:multiLevelType w:val="hybridMultilevel"/>
    <w:tmpl w:val="8A568AA4"/>
    <w:lvl w:ilvl="0" w:tplc="CD18B72C">
      <w:start w:val="8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4D2266F4"/>
    <w:multiLevelType w:val="hybridMultilevel"/>
    <w:tmpl w:val="019C2F08"/>
    <w:lvl w:ilvl="0" w:tplc="7174CC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59607">
    <w:abstractNumId w:val="1"/>
  </w:num>
  <w:num w:numId="2" w16cid:durableId="1254240223">
    <w:abstractNumId w:val="3"/>
  </w:num>
  <w:num w:numId="3" w16cid:durableId="1122574909">
    <w:abstractNumId w:val="2"/>
  </w:num>
  <w:num w:numId="4" w16cid:durableId="68729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66"/>
    <w:rsid w:val="000426A0"/>
    <w:rsid w:val="0007412B"/>
    <w:rsid w:val="00090D1B"/>
    <w:rsid w:val="0009274E"/>
    <w:rsid w:val="000C6DF9"/>
    <w:rsid w:val="001039CB"/>
    <w:rsid w:val="001515D5"/>
    <w:rsid w:val="001545D0"/>
    <w:rsid w:val="0016609D"/>
    <w:rsid w:val="00182B04"/>
    <w:rsid w:val="001C6EC1"/>
    <w:rsid w:val="001D4CD7"/>
    <w:rsid w:val="002079C0"/>
    <w:rsid w:val="002269D0"/>
    <w:rsid w:val="00243FFA"/>
    <w:rsid w:val="002611BD"/>
    <w:rsid w:val="0027432B"/>
    <w:rsid w:val="002C712D"/>
    <w:rsid w:val="002D2D24"/>
    <w:rsid w:val="002E5AC0"/>
    <w:rsid w:val="002F6178"/>
    <w:rsid w:val="003331A7"/>
    <w:rsid w:val="003365DA"/>
    <w:rsid w:val="00340C5F"/>
    <w:rsid w:val="003800D6"/>
    <w:rsid w:val="003C7D48"/>
    <w:rsid w:val="003D3C1A"/>
    <w:rsid w:val="003E1839"/>
    <w:rsid w:val="003E30A6"/>
    <w:rsid w:val="0042260B"/>
    <w:rsid w:val="00424A3C"/>
    <w:rsid w:val="004315E7"/>
    <w:rsid w:val="00442F20"/>
    <w:rsid w:val="004856C3"/>
    <w:rsid w:val="004A753A"/>
    <w:rsid w:val="004B0CEB"/>
    <w:rsid w:val="004B1DBF"/>
    <w:rsid w:val="004C7D8B"/>
    <w:rsid w:val="005302BB"/>
    <w:rsid w:val="00584421"/>
    <w:rsid w:val="00595F0C"/>
    <w:rsid w:val="005C4DE0"/>
    <w:rsid w:val="005C551B"/>
    <w:rsid w:val="00613346"/>
    <w:rsid w:val="006211F9"/>
    <w:rsid w:val="006437D9"/>
    <w:rsid w:val="00647DF7"/>
    <w:rsid w:val="006576C8"/>
    <w:rsid w:val="00664220"/>
    <w:rsid w:val="00674CDC"/>
    <w:rsid w:val="00694BE3"/>
    <w:rsid w:val="006A2841"/>
    <w:rsid w:val="006B5F25"/>
    <w:rsid w:val="006F23BD"/>
    <w:rsid w:val="007041F1"/>
    <w:rsid w:val="00732DB9"/>
    <w:rsid w:val="00740166"/>
    <w:rsid w:val="00740972"/>
    <w:rsid w:val="00766581"/>
    <w:rsid w:val="00783344"/>
    <w:rsid w:val="00784E34"/>
    <w:rsid w:val="007B2DDE"/>
    <w:rsid w:val="007E03AD"/>
    <w:rsid w:val="007F19DC"/>
    <w:rsid w:val="008455EF"/>
    <w:rsid w:val="00851936"/>
    <w:rsid w:val="0085375B"/>
    <w:rsid w:val="0087043A"/>
    <w:rsid w:val="0088263B"/>
    <w:rsid w:val="008928EE"/>
    <w:rsid w:val="008B5DA4"/>
    <w:rsid w:val="008E5310"/>
    <w:rsid w:val="00937163"/>
    <w:rsid w:val="00961555"/>
    <w:rsid w:val="009A17A9"/>
    <w:rsid w:val="009C16B7"/>
    <w:rsid w:val="009F2C47"/>
    <w:rsid w:val="00A0316C"/>
    <w:rsid w:val="00A238C2"/>
    <w:rsid w:val="00A267BD"/>
    <w:rsid w:val="00A97506"/>
    <w:rsid w:val="00AA23E9"/>
    <w:rsid w:val="00AE236C"/>
    <w:rsid w:val="00AE4DDC"/>
    <w:rsid w:val="00AE6BA8"/>
    <w:rsid w:val="00AF7CF5"/>
    <w:rsid w:val="00B07A16"/>
    <w:rsid w:val="00B1559A"/>
    <w:rsid w:val="00B20437"/>
    <w:rsid w:val="00B372D5"/>
    <w:rsid w:val="00B965E5"/>
    <w:rsid w:val="00BB192D"/>
    <w:rsid w:val="00BD14AA"/>
    <w:rsid w:val="00C443E1"/>
    <w:rsid w:val="00C51315"/>
    <w:rsid w:val="00C95FB6"/>
    <w:rsid w:val="00C96C71"/>
    <w:rsid w:val="00CA6F99"/>
    <w:rsid w:val="00CB2ECF"/>
    <w:rsid w:val="00CB50FC"/>
    <w:rsid w:val="00CC23E4"/>
    <w:rsid w:val="00D0346F"/>
    <w:rsid w:val="00D22CC6"/>
    <w:rsid w:val="00D34E27"/>
    <w:rsid w:val="00D57934"/>
    <w:rsid w:val="00D875C5"/>
    <w:rsid w:val="00DA3BD6"/>
    <w:rsid w:val="00DB5B52"/>
    <w:rsid w:val="00E102F9"/>
    <w:rsid w:val="00E121B4"/>
    <w:rsid w:val="00E246C6"/>
    <w:rsid w:val="00E3518E"/>
    <w:rsid w:val="00E3617B"/>
    <w:rsid w:val="00E82968"/>
    <w:rsid w:val="00E863AC"/>
    <w:rsid w:val="00F352AA"/>
    <w:rsid w:val="00F36620"/>
    <w:rsid w:val="00F4619F"/>
    <w:rsid w:val="00F866AE"/>
    <w:rsid w:val="00F91979"/>
    <w:rsid w:val="00F921B0"/>
    <w:rsid w:val="00F93E7F"/>
    <w:rsid w:val="00FA2450"/>
    <w:rsid w:val="00FB3CFD"/>
    <w:rsid w:val="00FC2F61"/>
    <w:rsid w:val="01FB04A7"/>
    <w:rsid w:val="0358B95A"/>
    <w:rsid w:val="067EC9DB"/>
    <w:rsid w:val="073B3F3C"/>
    <w:rsid w:val="0B79EC0D"/>
    <w:rsid w:val="0BF7725D"/>
    <w:rsid w:val="146C9803"/>
    <w:rsid w:val="1EE50689"/>
    <w:rsid w:val="214CEE13"/>
    <w:rsid w:val="225B37D0"/>
    <w:rsid w:val="237695A3"/>
    <w:rsid w:val="238F9355"/>
    <w:rsid w:val="25126604"/>
    <w:rsid w:val="2608C907"/>
    <w:rsid w:val="29FD0341"/>
    <w:rsid w:val="2B0EB7EE"/>
    <w:rsid w:val="2C8220F5"/>
    <w:rsid w:val="2F83052A"/>
    <w:rsid w:val="2FD12E69"/>
    <w:rsid w:val="2FFA593D"/>
    <w:rsid w:val="338562D2"/>
    <w:rsid w:val="36C1ABF8"/>
    <w:rsid w:val="37DA40E7"/>
    <w:rsid w:val="385D7C59"/>
    <w:rsid w:val="38BD07DC"/>
    <w:rsid w:val="39761148"/>
    <w:rsid w:val="39F94CBA"/>
    <w:rsid w:val="3B3D5136"/>
    <w:rsid w:val="3B89FD99"/>
    <w:rsid w:val="3B951D1B"/>
    <w:rsid w:val="3E28B851"/>
    <w:rsid w:val="4142BAD6"/>
    <w:rsid w:val="46191D83"/>
    <w:rsid w:val="47A27A0B"/>
    <w:rsid w:val="4DAF3C88"/>
    <w:rsid w:val="50775CF5"/>
    <w:rsid w:val="542C5F23"/>
    <w:rsid w:val="54845464"/>
    <w:rsid w:val="5E5C32E9"/>
    <w:rsid w:val="5FE57351"/>
    <w:rsid w:val="60021E35"/>
    <w:rsid w:val="615A16D6"/>
    <w:rsid w:val="65D13C73"/>
    <w:rsid w:val="65EA461E"/>
    <w:rsid w:val="783D2512"/>
    <w:rsid w:val="78E30771"/>
    <w:rsid w:val="7E0CDE90"/>
    <w:rsid w:val="7E3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A7415"/>
  <w15:chartTrackingRefBased/>
  <w15:docId w15:val="{29A55323-9A64-44C9-A138-2DDEE2E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C0"/>
  </w:style>
  <w:style w:type="paragraph" w:styleId="Footer">
    <w:name w:val="footer"/>
    <w:basedOn w:val="Normal"/>
    <w:link w:val="FooterChar"/>
    <w:uiPriority w:val="99"/>
    <w:unhideWhenUsed/>
    <w:rsid w:val="00207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C0"/>
  </w:style>
  <w:style w:type="character" w:styleId="Mention">
    <w:name w:val="Mention"/>
    <w:basedOn w:val="DefaultParagraphFont"/>
    <w:uiPriority w:val="99"/>
    <w:unhideWhenUsed/>
    <w:rsid w:val="009C16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d238f-ab6f-4d9d-890d-b6a88eac78cf">
      <UserInfo>
        <DisplayName>Kerry Smith</DisplayName>
        <AccountId>188</AccountId>
        <AccountType/>
      </UserInfo>
      <UserInfo>
        <DisplayName>Michael Pochin</DisplayName>
        <AccountId>50</AccountId>
        <AccountType/>
      </UserInfo>
      <UserInfo>
        <DisplayName>Alice Deacon</DisplayName>
        <AccountId>255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A8D5DCCE754280A667C920F90F53" ma:contentTypeVersion="7" ma:contentTypeDescription="Create a new document." ma:contentTypeScope="" ma:versionID="b79bdaef3aca2d81c80e4f4a6864eaec">
  <xsd:schema xmlns:xsd="http://www.w3.org/2001/XMLSchema" xmlns:xs="http://www.w3.org/2001/XMLSchema" xmlns:p="http://schemas.microsoft.com/office/2006/metadata/properties" xmlns:ns2="b15fe5da-346f-443b-bec8-b4f5cce62fac" xmlns:ns3="2c7d238f-ab6f-4d9d-890d-b6a88eac78cf" targetNamespace="http://schemas.microsoft.com/office/2006/metadata/properties" ma:root="true" ma:fieldsID="d3e06698154a47d9f81de6b503f66f76" ns2:_="" ns3:_="">
    <xsd:import namespace="b15fe5da-346f-443b-bec8-b4f5cce62fac"/>
    <xsd:import namespace="2c7d238f-ab6f-4d9d-890d-b6a88eac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e5da-346f-443b-bec8-b4f5cce6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238f-ab6f-4d9d-890d-b6a88eac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35536-3DD5-41F3-909B-2786920DD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6EA0-0931-4C55-83C9-CF6E003AA506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c7d238f-ab6f-4d9d-890d-b6a88eac78cf"/>
    <ds:schemaRef ds:uri="b15fe5da-346f-443b-bec8-b4f5cce62fac"/>
  </ds:schemaRefs>
</ds:datastoreItem>
</file>

<file path=customXml/itemProps3.xml><?xml version="1.0" encoding="utf-8"?>
<ds:datastoreItem xmlns:ds="http://schemas.openxmlformats.org/officeDocument/2006/customXml" ds:itemID="{336E67A4-4979-4CD5-93B9-6902C5AB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fe5da-346f-443b-bec8-b4f5cce62fac"/>
    <ds:schemaRef ds:uri="2c7d238f-ab6f-4d9d-890d-b6a88eac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Davis</dc:creator>
  <cp:keywords/>
  <dc:description/>
  <cp:lastModifiedBy>Michael Pochin</cp:lastModifiedBy>
  <cp:revision>2</cp:revision>
  <dcterms:created xsi:type="dcterms:W3CDTF">2023-10-26T09:51:00Z</dcterms:created>
  <dcterms:modified xsi:type="dcterms:W3CDTF">2023-10-26T09:51:00Z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0x010100DAE1A8D5DCCE754280A667C920F90F53</vt:lpwstr>
  </property>
</Properties>
</file>