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9520" w14:textId="0F7567DF" w:rsidR="00533B31" w:rsidRPr="005F1F6C" w:rsidRDefault="00927F94" w:rsidP="00CE1096">
      <w:pPr>
        <w:jc w:val="center"/>
        <w:rPr>
          <w:rFonts w:ascii="Calibri" w:hAnsi="Calibri" w:cs="Arial"/>
        </w:rPr>
      </w:pPr>
      <w:r>
        <w:rPr>
          <w:noProof/>
        </w:rPr>
        <w:drawing>
          <wp:anchor distT="0" distB="0" distL="114300" distR="114300" simplePos="0" relativeHeight="251658240" behindDoc="1" locked="0" layoutInCell="1" allowOverlap="1" wp14:anchorId="7CC1C979" wp14:editId="725CAC1A">
            <wp:simplePos x="0" y="0"/>
            <wp:positionH relativeFrom="column">
              <wp:posOffset>-563245</wp:posOffset>
            </wp:positionH>
            <wp:positionV relativeFrom="paragraph">
              <wp:posOffset>-928370</wp:posOffset>
            </wp:positionV>
            <wp:extent cx="1745615" cy="1733550"/>
            <wp:effectExtent l="0" t="0" r="6985" b="0"/>
            <wp:wrapTight wrapText="bothSides">
              <wp:wrapPolygon edited="0">
                <wp:start x="0" y="0"/>
                <wp:lineTo x="0" y="21363"/>
                <wp:lineTo x="21451" y="21363"/>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CF">
        <w:rPr>
          <w:rFonts w:ascii="Calibri" w:hAnsi="Calibri" w:cs="Arial"/>
          <w:noProof/>
        </w:rPr>
        <mc:AlternateContent>
          <mc:Choice Requires="wps">
            <w:drawing>
              <wp:anchor distT="0" distB="0" distL="114300" distR="114300" simplePos="0" relativeHeight="251655168" behindDoc="0" locked="0" layoutInCell="1" allowOverlap="1" wp14:anchorId="6A48B9CB" wp14:editId="388FDF50">
                <wp:simplePos x="0" y="0"/>
                <wp:positionH relativeFrom="column">
                  <wp:posOffset>-82956</wp:posOffset>
                </wp:positionH>
                <wp:positionV relativeFrom="paragraph">
                  <wp:posOffset>124358</wp:posOffset>
                </wp:positionV>
                <wp:extent cx="4678807" cy="753745"/>
                <wp:effectExtent l="0" t="0" r="762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807"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95B16" w14:textId="77777777" w:rsidR="000E1437" w:rsidRPr="009A1184" w:rsidRDefault="000E1437">
                            <w:pPr>
                              <w:rPr>
                                <w:rFonts w:ascii="Calibri" w:hAnsi="Calibr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8B9CB" id="_x0000_t202" coordsize="21600,21600" o:spt="202" path="m,l,21600r21600,l21600,xe">
                <v:stroke joinstyle="miter"/>
                <v:path gradientshapeok="t" o:connecttype="rect"/>
              </v:shapetype>
              <v:shape id="Text Box 4" o:spid="_x0000_s1026" type="#_x0000_t202" style="position:absolute;left:0;text-align:left;margin-left:-6.55pt;margin-top:9.8pt;width:368.4pt;height:5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" stroked="f">
                <v:textbox>
                  <w:txbxContent>
                    <w:p w14:paraId="32395B16" w14:textId="77777777" w:rsidR="000E1437" w:rsidRPr="009A1184" w:rsidRDefault="000E1437">
                      <w:pPr>
                        <w:rPr>
                          <w:rFonts w:ascii="Calibri" w:hAnsi="Calibri"/>
                          <w:sz w:val="44"/>
                          <w:szCs w:val="44"/>
                        </w:rPr>
                      </w:pPr>
                    </w:p>
                  </w:txbxContent>
                </v:textbox>
              </v:shape>
            </w:pict>
          </mc:Fallback>
        </mc:AlternateContent>
      </w:r>
    </w:p>
    <w:p w14:paraId="3B56B18F" w14:textId="77777777" w:rsidR="00533B31" w:rsidRPr="005F1F6C" w:rsidRDefault="00533B31">
      <w:pPr>
        <w:rPr>
          <w:rFonts w:ascii="Calibri" w:hAnsi="Calibri" w:cs="Arial"/>
        </w:rPr>
      </w:pPr>
    </w:p>
    <w:p w14:paraId="07E698FD" w14:textId="77777777" w:rsidR="00CE1096" w:rsidRPr="005F1F6C" w:rsidRDefault="00CE1096" w:rsidP="006A1DA8">
      <w:pPr>
        <w:rPr>
          <w:rFonts w:ascii="Calibri" w:hAnsi="Calibri" w:cs="Arial"/>
          <w:b/>
        </w:rPr>
      </w:pPr>
    </w:p>
    <w:p w14:paraId="3487D3D0" w14:textId="77777777" w:rsidR="00D517F1" w:rsidRPr="005F1F6C" w:rsidRDefault="00D517F1" w:rsidP="00FC57DF">
      <w:pPr>
        <w:jc w:val="center"/>
        <w:rPr>
          <w:rFonts w:ascii="Calibri" w:hAnsi="Calibri" w:cs="Arial"/>
          <w:b/>
        </w:rPr>
      </w:pPr>
    </w:p>
    <w:p w14:paraId="59D5AB5A" w14:textId="77777777" w:rsidR="00FC57DF" w:rsidRPr="005F1F6C" w:rsidRDefault="00FC57DF" w:rsidP="00FC57DF">
      <w:pPr>
        <w:jc w:val="center"/>
        <w:rPr>
          <w:rFonts w:ascii="Calibri" w:hAnsi="Calibri" w:cs="Arial"/>
          <w:b/>
        </w:rPr>
      </w:pPr>
    </w:p>
    <w:p w14:paraId="7C7BBA74" w14:textId="77777777" w:rsidR="00076BEC" w:rsidRDefault="00076BEC" w:rsidP="00076BEC">
      <w:pPr>
        <w:jc w:val="right"/>
        <w:rPr>
          <w:caps/>
          <w:sz w:val="64"/>
          <w:szCs w:val="64"/>
        </w:rPr>
      </w:pPr>
    </w:p>
    <w:p w14:paraId="78CBB67E" w14:textId="77777777" w:rsidR="00076BEC" w:rsidRDefault="00076BEC" w:rsidP="00076BEC">
      <w:pPr>
        <w:jc w:val="right"/>
        <w:rPr>
          <w:caps/>
          <w:sz w:val="64"/>
          <w:szCs w:val="64"/>
        </w:rPr>
      </w:pPr>
    </w:p>
    <w:p w14:paraId="4B220BB3" w14:textId="44CFE102" w:rsidR="00076BEC" w:rsidRPr="007226CE" w:rsidRDefault="00076BEC" w:rsidP="00076BEC">
      <w:pPr>
        <w:jc w:val="right"/>
        <w:rPr>
          <w:color w:val="4472C4"/>
          <w:sz w:val="64"/>
          <w:szCs w:val="64"/>
        </w:rPr>
      </w:pPr>
      <w:r>
        <w:rPr>
          <w:caps/>
          <w:sz w:val="64"/>
          <w:szCs w:val="64"/>
        </w:rPr>
        <w:t xml:space="preserve">Kent out of court disposal </w:t>
      </w:r>
    </w:p>
    <w:p w14:paraId="7427A3D9" w14:textId="2282259D" w:rsidR="00076BEC" w:rsidRDefault="00076BEC" w:rsidP="00076BEC">
      <w:pPr>
        <w:jc w:val="right"/>
        <w:rPr>
          <w:sz w:val="36"/>
          <w:szCs w:val="36"/>
        </w:rPr>
      </w:pPr>
      <w:r>
        <w:rPr>
          <w:sz w:val="36"/>
          <w:szCs w:val="36"/>
        </w:rPr>
        <w:t>Operational Guidance</w:t>
      </w:r>
    </w:p>
    <w:p w14:paraId="2FC5A329" w14:textId="77777777" w:rsidR="00076BEC" w:rsidRDefault="00076BEC" w:rsidP="00076BEC">
      <w:pPr>
        <w:jc w:val="right"/>
        <w:rPr>
          <w:sz w:val="36"/>
          <w:szCs w:val="36"/>
        </w:rPr>
      </w:pPr>
    </w:p>
    <w:p w14:paraId="4C1121F4" w14:textId="77777777" w:rsidR="00076BEC" w:rsidRDefault="00076BEC" w:rsidP="00076BEC">
      <w:r>
        <w:t xml:space="preserve"> </w:t>
      </w:r>
    </w:p>
    <w:p w14:paraId="4850611C" w14:textId="77777777" w:rsidR="00076BEC" w:rsidRDefault="00076BEC" w:rsidP="00076BEC"/>
    <w:p w14:paraId="4EAA5659" w14:textId="77777777" w:rsidR="00076BEC" w:rsidRDefault="00076BEC" w:rsidP="00076BEC">
      <w:r>
        <w:t xml:space="preserve">  </w:t>
      </w:r>
    </w:p>
    <w:p w14:paraId="77BF72BD" w14:textId="77777777" w:rsidR="00076BEC" w:rsidRDefault="00076BEC" w:rsidP="00076BEC"/>
    <w:p w14:paraId="3AE02A47" w14:textId="2B62CF18" w:rsidR="00FC57DF" w:rsidRDefault="00FC57DF" w:rsidP="00FC57DF">
      <w:pPr>
        <w:jc w:val="right"/>
        <w:rPr>
          <w:rFonts w:ascii="Calibri" w:hAnsi="Calibri" w:cs="Arial"/>
          <w:sz w:val="36"/>
          <w:szCs w:val="36"/>
        </w:rPr>
      </w:pPr>
    </w:p>
    <w:p w14:paraId="08AFA377" w14:textId="551EB43E" w:rsidR="00076BEC" w:rsidRDefault="00076BEC" w:rsidP="00FC57DF">
      <w:pPr>
        <w:jc w:val="right"/>
        <w:rPr>
          <w:rFonts w:ascii="Calibri" w:hAnsi="Calibri" w:cs="Arial"/>
          <w:sz w:val="36"/>
          <w:szCs w:val="36"/>
        </w:rPr>
      </w:pPr>
    </w:p>
    <w:p w14:paraId="15F58837" w14:textId="077769B8" w:rsidR="00076BEC" w:rsidRDefault="00076BEC" w:rsidP="00FC57DF">
      <w:pPr>
        <w:jc w:val="right"/>
        <w:rPr>
          <w:rFonts w:ascii="Calibri" w:hAnsi="Calibri" w:cs="Arial"/>
          <w:sz w:val="36"/>
          <w:szCs w:val="36"/>
        </w:rPr>
      </w:pPr>
    </w:p>
    <w:p w14:paraId="0B1F731E" w14:textId="508FED03" w:rsidR="00076BEC" w:rsidRDefault="00076BEC" w:rsidP="00FC57DF">
      <w:pPr>
        <w:jc w:val="right"/>
        <w:rPr>
          <w:rFonts w:ascii="Calibri" w:hAnsi="Calibri" w:cs="Arial"/>
          <w:sz w:val="36"/>
          <w:szCs w:val="36"/>
        </w:rPr>
      </w:pPr>
    </w:p>
    <w:p w14:paraId="3C845EE3" w14:textId="3D38F94A" w:rsidR="00076BEC" w:rsidRDefault="00076BEC" w:rsidP="00FC57DF">
      <w:pPr>
        <w:jc w:val="right"/>
        <w:rPr>
          <w:rFonts w:ascii="Calibri" w:hAnsi="Calibri" w:cs="Arial"/>
          <w:sz w:val="36"/>
          <w:szCs w:val="36"/>
        </w:rPr>
      </w:pPr>
    </w:p>
    <w:p w14:paraId="4DC06905" w14:textId="6989B630" w:rsidR="00076BEC" w:rsidRDefault="00076BEC" w:rsidP="00FC57DF">
      <w:pPr>
        <w:jc w:val="right"/>
        <w:rPr>
          <w:rFonts w:ascii="Calibri" w:hAnsi="Calibri" w:cs="Arial"/>
          <w:sz w:val="36"/>
          <w:szCs w:val="36"/>
        </w:rPr>
      </w:pPr>
    </w:p>
    <w:p w14:paraId="3F008923" w14:textId="77777777" w:rsidR="00076BEC" w:rsidRPr="007226CE" w:rsidRDefault="00076BEC" w:rsidP="00076BEC">
      <w:pPr>
        <w:pStyle w:val="NoSpacing"/>
        <w:jc w:val="right"/>
        <w:rPr>
          <w:color w:val="595959"/>
          <w:sz w:val="28"/>
          <w:szCs w:val="28"/>
        </w:rPr>
      </w:pPr>
      <w:r>
        <w:rPr>
          <w:sz w:val="28"/>
          <w:szCs w:val="28"/>
        </w:rPr>
        <w:t>Updated</w:t>
      </w:r>
    </w:p>
    <w:p w14:paraId="1299CDF9" w14:textId="0B7A2E5C" w:rsidR="00076BEC" w:rsidRDefault="00927F94" w:rsidP="00076BEC">
      <w:pPr>
        <w:pStyle w:val="NoSpacing"/>
        <w:jc w:val="right"/>
        <w:rPr>
          <w:sz w:val="18"/>
          <w:szCs w:val="18"/>
        </w:rPr>
      </w:pPr>
      <w:r>
        <w:rPr>
          <w:sz w:val="18"/>
          <w:szCs w:val="18"/>
        </w:rPr>
        <w:t>May</w:t>
      </w:r>
      <w:r w:rsidR="00076BEC">
        <w:rPr>
          <w:sz w:val="18"/>
          <w:szCs w:val="18"/>
        </w:rPr>
        <w:t xml:space="preserve"> 2021</w:t>
      </w:r>
    </w:p>
    <w:p w14:paraId="317F7D29" w14:textId="20060A69" w:rsidR="00076BEC" w:rsidRPr="007226CE" w:rsidRDefault="00076BEC" w:rsidP="00076BEC">
      <w:pPr>
        <w:pStyle w:val="NoSpacing"/>
        <w:jc w:val="right"/>
        <w:rPr>
          <w:color w:val="595959"/>
          <w:sz w:val="18"/>
          <w:szCs w:val="18"/>
        </w:rPr>
      </w:pPr>
      <w:r>
        <w:rPr>
          <w:sz w:val="18"/>
          <w:szCs w:val="18"/>
        </w:rPr>
        <w:t xml:space="preserve">Review due </w:t>
      </w:r>
      <w:r w:rsidR="00927F94">
        <w:rPr>
          <w:sz w:val="18"/>
          <w:szCs w:val="18"/>
        </w:rPr>
        <w:t>May</w:t>
      </w:r>
      <w:r>
        <w:rPr>
          <w:sz w:val="18"/>
          <w:szCs w:val="18"/>
        </w:rPr>
        <w:t xml:space="preserve"> 202</w:t>
      </w:r>
      <w:r w:rsidR="0050084F">
        <w:rPr>
          <w:sz w:val="18"/>
          <w:szCs w:val="18"/>
        </w:rPr>
        <w:t>3</w:t>
      </w:r>
    </w:p>
    <w:p w14:paraId="631F3351" w14:textId="77777777" w:rsidR="00076BEC" w:rsidRPr="0086348C" w:rsidRDefault="00076BEC" w:rsidP="00FC57DF">
      <w:pPr>
        <w:jc w:val="right"/>
        <w:rPr>
          <w:rFonts w:ascii="Calibri" w:hAnsi="Calibri" w:cs="Arial"/>
          <w:sz w:val="36"/>
          <w:szCs w:val="36"/>
        </w:rPr>
      </w:pPr>
    </w:p>
    <w:p w14:paraId="44C2AED9" w14:textId="77777777" w:rsidR="002E3705" w:rsidRPr="009216FF" w:rsidRDefault="002E3705" w:rsidP="009216FF">
      <w:pPr>
        <w:rPr>
          <w:rFonts w:ascii="Calibri" w:hAnsi="Calibri" w:cs="Arial"/>
          <w:b/>
        </w:rPr>
      </w:pPr>
    </w:p>
    <w:p w14:paraId="7BBA987D" w14:textId="77777777" w:rsidR="00D46C54" w:rsidRDefault="00D46C54" w:rsidP="00083B80">
      <w:pPr>
        <w:tabs>
          <w:tab w:val="left" w:pos="1087"/>
        </w:tabs>
        <w:rPr>
          <w:rFonts w:ascii="Calibri" w:hAnsi="Calibri" w:cs="Arial"/>
          <w:b/>
          <w:sz w:val="36"/>
          <w:szCs w:val="36"/>
        </w:rPr>
      </w:pPr>
    </w:p>
    <w:p w14:paraId="4078F590" w14:textId="3A25055F" w:rsidR="0086348C" w:rsidRDefault="0086348C" w:rsidP="00083B80">
      <w:pPr>
        <w:tabs>
          <w:tab w:val="left" w:pos="1087"/>
        </w:tabs>
        <w:rPr>
          <w:rFonts w:ascii="Calibri" w:hAnsi="Calibri" w:cs="Arial"/>
          <w:b/>
          <w:sz w:val="36"/>
          <w:szCs w:val="36"/>
        </w:rPr>
      </w:pPr>
    </w:p>
    <w:p w14:paraId="394BE242" w14:textId="2F33C22A" w:rsidR="00076BEC" w:rsidRDefault="00076BEC" w:rsidP="00083B80">
      <w:pPr>
        <w:tabs>
          <w:tab w:val="left" w:pos="1087"/>
        </w:tabs>
        <w:rPr>
          <w:rFonts w:ascii="Calibri" w:hAnsi="Calibri" w:cs="Arial"/>
          <w:b/>
          <w:sz w:val="36"/>
          <w:szCs w:val="36"/>
        </w:rPr>
      </w:pPr>
    </w:p>
    <w:p w14:paraId="6FAC83F8" w14:textId="484FC292" w:rsidR="00076BEC" w:rsidRDefault="00076BEC" w:rsidP="00083B80">
      <w:pPr>
        <w:tabs>
          <w:tab w:val="left" w:pos="1087"/>
        </w:tabs>
        <w:rPr>
          <w:rFonts w:ascii="Calibri" w:hAnsi="Calibri" w:cs="Arial"/>
          <w:b/>
          <w:sz w:val="36"/>
          <w:szCs w:val="36"/>
        </w:rPr>
      </w:pPr>
    </w:p>
    <w:p w14:paraId="36E83015" w14:textId="048975B1" w:rsidR="00076BEC" w:rsidRDefault="00076BEC" w:rsidP="00083B80">
      <w:pPr>
        <w:tabs>
          <w:tab w:val="left" w:pos="1087"/>
        </w:tabs>
        <w:rPr>
          <w:rFonts w:ascii="Calibri" w:hAnsi="Calibri" w:cs="Arial"/>
          <w:b/>
          <w:sz w:val="36"/>
          <w:szCs w:val="36"/>
        </w:rPr>
      </w:pPr>
    </w:p>
    <w:p w14:paraId="557F9D4C" w14:textId="77777777" w:rsidR="00076BEC" w:rsidRDefault="00076BEC" w:rsidP="00076BEC">
      <w:pPr>
        <w:ind w:right="-99"/>
        <w:jc w:val="center"/>
        <w:rPr>
          <w:rFonts w:ascii="Calibri" w:hAnsi="Calibri" w:cs="Calibri"/>
          <w:b/>
        </w:rPr>
      </w:pPr>
    </w:p>
    <w:p w14:paraId="77936BED" w14:textId="532BE1BB" w:rsidR="00076BEC" w:rsidRPr="00F30C5F" w:rsidRDefault="00076BEC" w:rsidP="00076BEC">
      <w:pPr>
        <w:ind w:right="-99"/>
        <w:jc w:val="center"/>
        <w:rPr>
          <w:rFonts w:ascii="Calibri" w:hAnsi="Calibri" w:cs="Calibri"/>
          <w:b/>
          <w:sz w:val="28"/>
          <w:szCs w:val="28"/>
        </w:rPr>
      </w:pPr>
      <w:r w:rsidRPr="00F30C5F">
        <w:rPr>
          <w:rFonts w:ascii="Calibri" w:hAnsi="Calibri" w:cs="Calibri"/>
          <w:b/>
          <w:sz w:val="28"/>
          <w:szCs w:val="28"/>
        </w:rPr>
        <w:lastRenderedPageBreak/>
        <w:t>KENT YOUTH JUSTICE</w:t>
      </w:r>
    </w:p>
    <w:p w14:paraId="6DA05A62" w14:textId="20A3B224" w:rsidR="00076BEC" w:rsidRPr="00F30C5F" w:rsidRDefault="00076BEC" w:rsidP="00076BEC">
      <w:pPr>
        <w:ind w:right="-99"/>
        <w:jc w:val="center"/>
        <w:rPr>
          <w:rFonts w:ascii="Calibri" w:hAnsi="Calibri" w:cs="Calibri"/>
          <w:b/>
          <w:sz w:val="28"/>
          <w:szCs w:val="28"/>
        </w:rPr>
      </w:pPr>
      <w:r w:rsidRPr="00F30C5F">
        <w:rPr>
          <w:rFonts w:ascii="Calibri" w:hAnsi="Calibri" w:cs="Calibri"/>
          <w:b/>
          <w:sz w:val="28"/>
          <w:szCs w:val="28"/>
        </w:rPr>
        <w:t>Out of Court Disposal Operational Guidance</w:t>
      </w:r>
    </w:p>
    <w:p w14:paraId="3BB84209" w14:textId="77777777" w:rsidR="00076BEC" w:rsidRPr="003E43F6" w:rsidRDefault="00076BEC" w:rsidP="00076BEC">
      <w:pPr>
        <w:ind w:right="-99"/>
        <w:jc w:val="center"/>
        <w:rPr>
          <w:rFonts w:ascii="Calibri" w:hAnsi="Calibri" w:cs="Calibri"/>
          <w:b/>
        </w:rPr>
      </w:pPr>
    </w:p>
    <w:p w14:paraId="26CA246B" w14:textId="77777777" w:rsidR="00076BEC" w:rsidRDefault="00076BEC" w:rsidP="00076BEC">
      <w:pPr>
        <w:ind w:right="-99"/>
        <w:rPr>
          <w:rFonts w:ascii="Calibri" w:hAnsi="Calibri" w:cs="Calibri"/>
          <w:b/>
        </w:rPr>
      </w:pPr>
    </w:p>
    <w:p w14:paraId="2874B589" w14:textId="5657692E" w:rsidR="00076BEC" w:rsidRDefault="00076BEC" w:rsidP="0050084F">
      <w:pPr>
        <w:ind w:right="-99"/>
        <w:rPr>
          <w:rFonts w:ascii="Calibri" w:hAnsi="Calibri" w:cs="Arial"/>
          <w:b/>
          <w:sz w:val="36"/>
          <w:szCs w:val="36"/>
        </w:rPr>
      </w:pPr>
      <w:r>
        <w:rPr>
          <w:rFonts w:ascii="Calibri" w:hAnsi="Calibri" w:cs="Calibri"/>
          <w:b/>
        </w:rPr>
        <w:tab/>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088"/>
        <w:gridCol w:w="1603"/>
      </w:tblGrid>
      <w:tr w:rsidR="000C6A59" w14:paraId="2C7D122C" w14:textId="77777777" w:rsidTr="00F21391">
        <w:tc>
          <w:tcPr>
            <w:tcW w:w="666" w:type="dxa"/>
          </w:tcPr>
          <w:p w14:paraId="4106D72C" w14:textId="60B0E93B"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lang w:val="en"/>
              </w:rPr>
              <w:t>1.</w:t>
            </w:r>
          </w:p>
        </w:tc>
        <w:tc>
          <w:tcPr>
            <w:tcW w:w="7088" w:type="dxa"/>
          </w:tcPr>
          <w:p w14:paraId="3E799631" w14:textId="330BA475"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lang w:val="en"/>
              </w:rPr>
              <w:t>What are Out of Court Disposals (OOCD’s)</w:t>
            </w:r>
            <w:r>
              <w:rPr>
                <w:rFonts w:asciiTheme="minorHAnsi" w:hAnsiTheme="minorHAnsi" w:cstheme="minorHAnsi"/>
                <w:b/>
                <w:bCs/>
                <w:lang w:val="en"/>
              </w:rPr>
              <w:t>?</w:t>
            </w:r>
          </w:p>
        </w:tc>
        <w:tc>
          <w:tcPr>
            <w:tcW w:w="1603" w:type="dxa"/>
          </w:tcPr>
          <w:p w14:paraId="5983B329" w14:textId="4C135BA5"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3</w:t>
            </w:r>
          </w:p>
        </w:tc>
      </w:tr>
      <w:tr w:rsidR="000C6A59" w14:paraId="41804870" w14:textId="77777777" w:rsidTr="00F21391">
        <w:tc>
          <w:tcPr>
            <w:tcW w:w="666" w:type="dxa"/>
          </w:tcPr>
          <w:p w14:paraId="552EF980" w14:textId="77777777" w:rsidR="000C6A59" w:rsidRPr="000C6A59" w:rsidRDefault="000C6A59" w:rsidP="007D6C4A">
            <w:pPr>
              <w:rPr>
                <w:rFonts w:asciiTheme="minorHAnsi" w:hAnsiTheme="minorHAnsi" w:cstheme="minorHAnsi"/>
                <w:b/>
                <w:bCs/>
                <w:lang w:val="en"/>
              </w:rPr>
            </w:pPr>
          </w:p>
        </w:tc>
        <w:tc>
          <w:tcPr>
            <w:tcW w:w="7088" w:type="dxa"/>
          </w:tcPr>
          <w:p w14:paraId="06268356" w14:textId="1A261304" w:rsidR="000C6A59" w:rsidRPr="000C6A59" w:rsidRDefault="000C6A59" w:rsidP="007D6C4A">
            <w:pPr>
              <w:rPr>
                <w:rFonts w:asciiTheme="minorHAnsi" w:hAnsiTheme="minorHAnsi" w:cstheme="minorHAnsi"/>
                <w:lang w:val="en"/>
              </w:rPr>
            </w:pPr>
            <w:r>
              <w:rPr>
                <w:rFonts w:asciiTheme="minorHAnsi" w:hAnsiTheme="minorHAnsi" w:cstheme="minorHAnsi"/>
                <w:lang w:val="en"/>
              </w:rPr>
              <w:t>Kent’s approach</w:t>
            </w:r>
          </w:p>
        </w:tc>
        <w:tc>
          <w:tcPr>
            <w:tcW w:w="1603" w:type="dxa"/>
          </w:tcPr>
          <w:p w14:paraId="0E8939EF" w14:textId="3D7B1FEA"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3</w:t>
            </w:r>
          </w:p>
        </w:tc>
      </w:tr>
      <w:tr w:rsidR="000C6A59" w14:paraId="741DE1F7" w14:textId="77777777" w:rsidTr="00F21391">
        <w:tc>
          <w:tcPr>
            <w:tcW w:w="666" w:type="dxa"/>
          </w:tcPr>
          <w:p w14:paraId="7167B685" w14:textId="77777777" w:rsidR="000C6A59" w:rsidRPr="000C6A59" w:rsidRDefault="000C6A59" w:rsidP="007D6C4A">
            <w:pPr>
              <w:rPr>
                <w:rFonts w:asciiTheme="minorHAnsi" w:hAnsiTheme="minorHAnsi" w:cstheme="minorHAnsi"/>
                <w:b/>
                <w:bCs/>
                <w:lang w:val="en"/>
              </w:rPr>
            </w:pPr>
          </w:p>
        </w:tc>
        <w:tc>
          <w:tcPr>
            <w:tcW w:w="7088" w:type="dxa"/>
          </w:tcPr>
          <w:p w14:paraId="32D1F13F" w14:textId="3ABBACE4" w:rsidR="000C6A59" w:rsidRPr="000C6A59" w:rsidRDefault="000C6A59" w:rsidP="007D6C4A">
            <w:pPr>
              <w:rPr>
                <w:rFonts w:asciiTheme="minorHAnsi" w:hAnsiTheme="minorHAnsi" w:cstheme="minorHAnsi"/>
                <w:lang w:val="en"/>
              </w:rPr>
            </w:pPr>
            <w:r>
              <w:rPr>
                <w:rFonts w:asciiTheme="minorHAnsi" w:hAnsiTheme="minorHAnsi" w:cstheme="minorHAnsi"/>
                <w:lang w:val="en"/>
              </w:rPr>
              <w:t>Timelines</w:t>
            </w:r>
          </w:p>
        </w:tc>
        <w:tc>
          <w:tcPr>
            <w:tcW w:w="1603" w:type="dxa"/>
          </w:tcPr>
          <w:p w14:paraId="3B20CB23" w14:textId="65D124A3"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4</w:t>
            </w:r>
          </w:p>
        </w:tc>
      </w:tr>
      <w:tr w:rsidR="000C6A59" w14:paraId="7EC6C5CF" w14:textId="77777777" w:rsidTr="00F21391">
        <w:tc>
          <w:tcPr>
            <w:tcW w:w="666" w:type="dxa"/>
          </w:tcPr>
          <w:p w14:paraId="3972C248" w14:textId="082A8D1B"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lang w:val="en"/>
              </w:rPr>
              <w:t>2.</w:t>
            </w:r>
          </w:p>
        </w:tc>
        <w:tc>
          <w:tcPr>
            <w:tcW w:w="7088" w:type="dxa"/>
          </w:tcPr>
          <w:p w14:paraId="0294203F" w14:textId="14CF30CC"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Decision Making</w:t>
            </w:r>
          </w:p>
        </w:tc>
        <w:tc>
          <w:tcPr>
            <w:tcW w:w="1603" w:type="dxa"/>
          </w:tcPr>
          <w:p w14:paraId="07A5CD6F" w14:textId="3A78F9DF"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4</w:t>
            </w:r>
          </w:p>
        </w:tc>
      </w:tr>
      <w:tr w:rsidR="000C6A59" w14:paraId="6399512F" w14:textId="77777777" w:rsidTr="00F21391">
        <w:tc>
          <w:tcPr>
            <w:tcW w:w="666" w:type="dxa"/>
          </w:tcPr>
          <w:p w14:paraId="2A9F86A9" w14:textId="77777777" w:rsidR="000C6A59" w:rsidRPr="000C6A59" w:rsidRDefault="000C6A59" w:rsidP="007D6C4A">
            <w:pPr>
              <w:rPr>
                <w:rFonts w:asciiTheme="minorHAnsi" w:hAnsiTheme="minorHAnsi" w:cstheme="minorHAnsi"/>
                <w:b/>
                <w:bCs/>
                <w:lang w:val="en"/>
              </w:rPr>
            </w:pPr>
          </w:p>
        </w:tc>
        <w:tc>
          <w:tcPr>
            <w:tcW w:w="7088" w:type="dxa"/>
          </w:tcPr>
          <w:p w14:paraId="44FDBE50" w14:textId="599EB11E" w:rsidR="000C6A59" w:rsidRPr="000C6A59" w:rsidRDefault="000C6A59" w:rsidP="007D6C4A">
            <w:pPr>
              <w:rPr>
                <w:rFonts w:asciiTheme="minorHAnsi" w:hAnsiTheme="minorHAnsi" w:cstheme="minorHAnsi"/>
                <w:lang w:val="en"/>
              </w:rPr>
            </w:pPr>
            <w:r>
              <w:rPr>
                <w:rFonts w:asciiTheme="minorHAnsi" w:hAnsiTheme="minorHAnsi" w:cstheme="minorHAnsi"/>
                <w:lang w:val="en"/>
              </w:rPr>
              <w:t>Offence seriousness</w:t>
            </w:r>
          </w:p>
        </w:tc>
        <w:tc>
          <w:tcPr>
            <w:tcW w:w="1603" w:type="dxa"/>
          </w:tcPr>
          <w:p w14:paraId="557AD063" w14:textId="5871B70A"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4</w:t>
            </w:r>
          </w:p>
        </w:tc>
      </w:tr>
      <w:tr w:rsidR="000C6A59" w14:paraId="4BA0757C" w14:textId="77777777" w:rsidTr="00F21391">
        <w:tc>
          <w:tcPr>
            <w:tcW w:w="666" w:type="dxa"/>
          </w:tcPr>
          <w:p w14:paraId="0BCC7582" w14:textId="50AEBAC1"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 xml:space="preserve">3. </w:t>
            </w:r>
          </w:p>
        </w:tc>
        <w:tc>
          <w:tcPr>
            <w:tcW w:w="7088" w:type="dxa"/>
          </w:tcPr>
          <w:p w14:paraId="3DC4B240" w14:textId="637DD13C"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Types of Out of Court Disposal</w:t>
            </w:r>
          </w:p>
        </w:tc>
        <w:tc>
          <w:tcPr>
            <w:tcW w:w="1603" w:type="dxa"/>
          </w:tcPr>
          <w:p w14:paraId="3DF719AA" w14:textId="6184ED44"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 xml:space="preserve">Page </w:t>
            </w:r>
            <w:r w:rsidR="00EE7040">
              <w:rPr>
                <w:rFonts w:asciiTheme="minorHAnsi" w:hAnsiTheme="minorHAnsi" w:cstheme="minorHAnsi"/>
                <w:lang w:val="en"/>
              </w:rPr>
              <w:t>5</w:t>
            </w:r>
          </w:p>
        </w:tc>
      </w:tr>
      <w:tr w:rsidR="000C6A59" w14:paraId="140FF614" w14:textId="77777777" w:rsidTr="00F21391">
        <w:tc>
          <w:tcPr>
            <w:tcW w:w="666" w:type="dxa"/>
          </w:tcPr>
          <w:p w14:paraId="65C7F102" w14:textId="77777777" w:rsidR="000C6A59" w:rsidRPr="000C6A59" w:rsidRDefault="000C6A59" w:rsidP="007D6C4A">
            <w:pPr>
              <w:rPr>
                <w:rFonts w:asciiTheme="minorHAnsi" w:hAnsiTheme="minorHAnsi" w:cstheme="minorHAnsi"/>
                <w:b/>
                <w:bCs/>
                <w:lang w:val="en"/>
              </w:rPr>
            </w:pPr>
          </w:p>
        </w:tc>
        <w:tc>
          <w:tcPr>
            <w:tcW w:w="7088" w:type="dxa"/>
          </w:tcPr>
          <w:p w14:paraId="4275C732" w14:textId="0FA2756F" w:rsidR="000C6A59" w:rsidRPr="000C6A59" w:rsidRDefault="000C6A59" w:rsidP="007D6C4A">
            <w:pPr>
              <w:rPr>
                <w:rFonts w:asciiTheme="minorHAnsi" w:hAnsiTheme="minorHAnsi" w:cstheme="minorHAnsi"/>
                <w:lang w:val="en"/>
              </w:rPr>
            </w:pPr>
            <w:r>
              <w:rPr>
                <w:rFonts w:asciiTheme="minorHAnsi" w:hAnsiTheme="minorHAnsi" w:cstheme="minorHAnsi"/>
                <w:lang w:val="en"/>
              </w:rPr>
              <w:t>No Further Action</w:t>
            </w:r>
          </w:p>
        </w:tc>
        <w:tc>
          <w:tcPr>
            <w:tcW w:w="1603" w:type="dxa"/>
          </w:tcPr>
          <w:p w14:paraId="3B67B177" w14:textId="6519DFC1"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 xml:space="preserve">Page </w:t>
            </w:r>
            <w:r w:rsidR="00EE7040">
              <w:rPr>
                <w:rFonts w:asciiTheme="minorHAnsi" w:hAnsiTheme="minorHAnsi" w:cstheme="minorHAnsi"/>
                <w:lang w:val="en"/>
              </w:rPr>
              <w:t>5</w:t>
            </w:r>
          </w:p>
        </w:tc>
      </w:tr>
      <w:tr w:rsidR="000C6A59" w14:paraId="18C909E0" w14:textId="77777777" w:rsidTr="00F21391">
        <w:tc>
          <w:tcPr>
            <w:tcW w:w="666" w:type="dxa"/>
          </w:tcPr>
          <w:p w14:paraId="43601A8F" w14:textId="77777777" w:rsidR="000C6A59" w:rsidRPr="000C6A59" w:rsidRDefault="000C6A59" w:rsidP="007D6C4A">
            <w:pPr>
              <w:rPr>
                <w:rFonts w:asciiTheme="minorHAnsi" w:hAnsiTheme="minorHAnsi" w:cstheme="minorHAnsi"/>
                <w:b/>
                <w:bCs/>
                <w:lang w:val="en"/>
              </w:rPr>
            </w:pPr>
          </w:p>
        </w:tc>
        <w:tc>
          <w:tcPr>
            <w:tcW w:w="7088" w:type="dxa"/>
          </w:tcPr>
          <w:p w14:paraId="58E7A9C1" w14:textId="6425E2C6" w:rsidR="000C6A59" w:rsidRPr="000C6A59" w:rsidRDefault="000C6A59" w:rsidP="007D6C4A">
            <w:pPr>
              <w:rPr>
                <w:rFonts w:asciiTheme="minorHAnsi" w:hAnsiTheme="minorHAnsi" w:cstheme="minorHAnsi"/>
                <w:lang w:val="en"/>
              </w:rPr>
            </w:pPr>
            <w:r>
              <w:rPr>
                <w:rFonts w:asciiTheme="minorHAnsi" w:hAnsiTheme="minorHAnsi" w:cstheme="minorHAnsi"/>
                <w:lang w:val="en"/>
              </w:rPr>
              <w:t xml:space="preserve">Informal Community Resolution </w:t>
            </w:r>
          </w:p>
        </w:tc>
        <w:tc>
          <w:tcPr>
            <w:tcW w:w="1603" w:type="dxa"/>
          </w:tcPr>
          <w:p w14:paraId="4A6827BB" w14:textId="636DE983"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5</w:t>
            </w:r>
          </w:p>
        </w:tc>
      </w:tr>
      <w:tr w:rsidR="000C6A59" w14:paraId="43AD298A" w14:textId="77777777" w:rsidTr="00F21391">
        <w:tc>
          <w:tcPr>
            <w:tcW w:w="666" w:type="dxa"/>
          </w:tcPr>
          <w:p w14:paraId="7C62D73E" w14:textId="77777777" w:rsidR="000C6A59" w:rsidRPr="000C6A59" w:rsidRDefault="000C6A59" w:rsidP="007D6C4A">
            <w:pPr>
              <w:rPr>
                <w:rFonts w:asciiTheme="minorHAnsi" w:hAnsiTheme="minorHAnsi" w:cstheme="minorHAnsi"/>
                <w:b/>
                <w:bCs/>
                <w:lang w:val="en"/>
              </w:rPr>
            </w:pPr>
          </w:p>
        </w:tc>
        <w:tc>
          <w:tcPr>
            <w:tcW w:w="7088" w:type="dxa"/>
          </w:tcPr>
          <w:p w14:paraId="76E8583C" w14:textId="7E4A3307" w:rsidR="000C6A59" w:rsidRDefault="000C6A59" w:rsidP="007D6C4A">
            <w:pPr>
              <w:rPr>
                <w:rFonts w:asciiTheme="minorHAnsi" w:hAnsiTheme="minorHAnsi" w:cstheme="minorHAnsi"/>
                <w:lang w:val="en"/>
              </w:rPr>
            </w:pPr>
            <w:r>
              <w:rPr>
                <w:rFonts w:asciiTheme="minorHAnsi" w:hAnsiTheme="minorHAnsi" w:cstheme="minorHAnsi"/>
                <w:lang w:val="en"/>
              </w:rPr>
              <w:t>Community Resolution</w:t>
            </w:r>
          </w:p>
        </w:tc>
        <w:tc>
          <w:tcPr>
            <w:tcW w:w="1603" w:type="dxa"/>
          </w:tcPr>
          <w:p w14:paraId="4A8DF998" w14:textId="5757384B"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5</w:t>
            </w:r>
          </w:p>
        </w:tc>
      </w:tr>
      <w:tr w:rsidR="000C6A59" w14:paraId="39D11A06" w14:textId="77777777" w:rsidTr="00F21391">
        <w:tc>
          <w:tcPr>
            <w:tcW w:w="666" w:type="dxa"/>
          </w:tcPr>
          <w:p w14:paraId="713E15E2" w14:textId="77777777" w:rsidR="000C6A59" w:rsidRPr="000C6A59" w:rsidRDefault="000C6A59" w:rsidP="007D6C4A">
            <w:pPr>
              <w:rPr>
                <w:rFonts w:asciiTheme="minorHAnsi" w:hAnsiTheme="minorHAnsi" w:cstheme="minorHAnsi"/>
                <w:b/>
                <w:bCs/>
                <w:lang w:val="en"/>
              </w:rPr>
            </w:pPr>
          </w:p>
        </w:tc>
        <w:tc>
          <w:tcPr>
            <w:tcW w:w="7088" w:type="dxa"/>
          </w:tcPr>
          <w:p w14:paraId="75DA6F91" w14:textId="739443A4" w:rsidR="000C6A59" w:rsidRDefault="000C6A59" w:rsidP="007D6C4A">
            <w:pPr>
              <w:rPr>
                <w:rFonts w:asciiTheme="minorHAnsi" w:hAnsiTheme="minorHAnsi" w:cstheme="minorHAnsi"/>
                <w:lang w:val="en"/>
              </w:rPr>
            </w:pPr>
            <w:r>
              <w:rPr>
                <w:rFonts w:asciiTheme="minorHAnsi" w:hAnsiTheme="minorHAnsi" w:cstheme="minorHAnsi"/>
                <w:lang w:val="en"/>
              </w:rPr>
              <w:t>Youth Caution</w:t>
            </w:r>
          </w:p>
        </w:tc>
        <w:tc>
          <w:tcPr>
            <w:tcW w:w="1603" w:type="dxa"/>
          </w:tcPr>
          <w:p w14:paraId="57F7003D" w14:textId="61CBE267"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5</w:t>
            </w:r>
          </w:p>
        </w:tc>
      </w:tr>
      <w:tr w:rsidR="000C6A59" w14:paraId="3F5DA4A6" w14:textId="77777777" w:rsidTr="00F21391">
        <w:tc>
          <w:tcPr>
            <w:tcW w:w="666" w:type="dxa"/>
          </w:tcPr>
          <w:p w14:paraId="592050B3" w14:textId="77777777" w:rsidR="000C6A59" w:rsidRPr="000C6A59" w:rsidRDefault="000C6A59" w:rsidP="007D6C4A">
            <w:pPr>
              <w:rPr>
                <w:rFonts w:asciiTheme="minorHAnsi" w:hAnsiTheme="minorHAnsi" w:cstheme="minorHAnsi"/>
                <w:b/>
                <w:bCs/>
                <w:lang w:val="en"/>
              </w:rPr>
            </w:pPr>
          </w:p>
        </w:tc>
        <w:tc>
          <w:tcPr>
            <w:tcW w:w="7088" w:type="dxa"/>
          </w:tcPr>
          <w:p w14:paraId="47C4DA03" w14:textId="595F7169" w:rsidR="000C6A59" w:rsidRDefault="000C6A59" w:rsidP="007D6C4A">
            <w:pPr>
              <w:rPr>
                <w:rFonts w:asciiTheme="minorHAnsi" w:hAnsiTheme="minorHAnsi" w:cstheme="minorHAnsi"/>
                <w:lang w:val="en"/>
              </w:rPr>
            </w:pPr>
            <w:r>
              <w:rPr>
                <w:rFonts w:asciiTheme="minorHAnsi" w:hAnsiTheme="minorHAnsi" w:cstheme="minorHAnsi"/>
                <w:lang w:val="en"/>
              </w:rPr>
              <w:t>Youth Conditional Caution</w:t>
            </w:r>
          </w:p>
        </w:tc>
        <w:tc>
          <w:tcPr>
            <w:tcW w:w="1603" w:type="dxa"/>
          </w:tcPr>
          <w:p w14:paraId="65EC9003" w14:textId="15833CBF"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6</w:t>
            </w:r>
          </w:p>
        </w:tc>
      </w:tr>
      <w:tr w:rsidR="000C6A59" w14:paraId="385A1202" w14:textId="77777777" w:rsidTr="00F21391">
        <w:tc>
          <w:tcPr>
            <w:tcW w:w="666" w:type="dxa"/>
          </w:tcPr>
          <w:p w14:paraId="155BD603" w14:textId="77777777" w:rsidR="000C6A59" w:rsidRPr="000C6A59" w:rsidRDefault="000C6A59" w:rsidP="007D6C4A">
            <w:pPr>
              <w:rPr>
                <w:rFonts w:asciiTheme="minorHAnsi" w:hAnsiTheme="minorHAnsi" w:cstheme="minorHAnsi"/>
                <w:b/>
                <w:bCs/>
                <w:lang w:val="en"/>
              </w:rPr>
            </w:pPr>
          </w:p>
        </w:tc>
        <w:tc>
          <w:tcPr>
            <w:tcW w:w="7088" w:type="dxa"/>
          </w:tcPr>
          <w:p w14:paraId="7F2DF0B3" w14:textId="769F4357" w:rsidR="000C6A59" w:rsidRDefault="000C6A59" w:rsidP="007D6C4A">
            <w:pPr>
              <w:rPr>
                <w:rFonts w:asciiTheme="minorHAnsi" w:hAnsiTheme="minorHAnsi" w:cstheme="minorHAnsi"/>
                <w:lang w:val="en"/>
              </w:rPr>
            </w:pPr>
            <w:r>
              <w:rPr>
                <w:rFonts w:asciiTheme="minorHAnsi" w:hAnsiTheme="minorHAnsi" w:cstheme="minorHAnsi"/>
                <w:lang w:val="en"/>
              </w:rPr>
              <w:t>Police Clinic</w:t>
            </w:r>
          </w:p>
        </w:tc>
        <w:tc>
          <w:tcPr>
            <w:tcW w:w="1603" w:type="dxa"/>
          </w:tcPr>
          <w:p w14:paraId="20780B66" w14:textId="256844D5"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7</w:t>
            </w:r>
          </w:p>
        </w:tc>
      </w:tr>
      <w:tr w:rsidR="000C6A59" w14:paraId="46F043DD" w14:textId="77777777" w:rsidTr="00F21391">
        <w:tc>
          <w:tcPr>
            <w:tcW w:w="666" w:type="dxa"/>
          </w:tcPr>
          <w:p w14:paraId="0F7DA34D" w14:textId="1B737401"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4.</w:t>
            </w:r>
          </w:p>
        </w:tc>
        <w:tc>
          <w:tcPr>
            <w:tcW w:w="7088" w:type="dxa"/>
          </w:tcPr>
          <w:p w14:paraId="61EE83BB" w14:textId="15ACAAFF"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rPr>
              <w:t>Impact of having a criminal conviction</w:t>
            </w:r>
          </w:p>
        </w:tc>
        <w:tc>
          <w:tcPr>
            <w:tcW w:w="1603" w:type="dxa"/>
          </w:tcPr>
          <w:p w14:paraId="16409712" w14:textId="30DF769A"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7</w:t>
            </w:r>
          </w:p>
        </w:tc>
      </w:tr>
      <w:tr w:rsidR="000C6A59" w14:paraId="1A0969E4" w14:textId="77777777" w:rsidTr="00F21391">
        <w:tc>
          <w:tcPr>
            <w:tcW w:w="666" w:type="dxa"/>
          </w:tcPr>
          <w:p w14:paraId="3301F6FD" w14:textId="20A45A1E"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5.</w:t>
            </w:r>
          </w:p>
        </w:tc>
        <w:tc>
          <w:tcPr>
            <w:tcW w:w="7088" w:type="dxa"/>
          </w:tcPr>
          <w:p w14:paraId="6D6D0426" w14:textId="3273F0B3"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lang w:val="en"/>
              </w:rPr>
              <w:t>Victims</w:t>
            </w:r>
          </w:p>
        </w:tc>
        <w:tc>
          <w:tcPr>
            <w:tcW w:w="1603" w:type="dxa"/>
          </w:tcPr>
          <w:p w14:paraId="0A452782" w14:textId="0BC830D2"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 xml:space="preserve">Page </w:t>
            </w:r>
            <w:r w:rsidR="001D347A">
              <w:rPr>
                <w:rFonts w:asciiTheme="minorHAnsi" w:hAnsiTheme="minorHAnsi" w:cstheme="minorHAnsi"/>
                <w:lang w:val="en"/>
              </w:rPr>
              <w:t>8</w:t>
            </w:r>
          </w:p>
        </w:tc>
      </w:tr>
      <w:tr w:rsidR="000C6A59" w14:paraId="693DD3EE" w14:textId="77777777" w:rsidTr="00F21391">
        <w:tc>
          <w:tcPr>
            <w:tcW w:w="666" w:type="dxa"/>
          </w:tcPr>
          <w:p w14:paraId="2D468E3A" w14:textId="5C21F874" w:rsidR="000C6A59" w:rsidRPr="000C6A59" w:rsidRDefault="000C6A59" w:rsidP="007D6C4A">
            <w:pPr>
              <w:rPr>
                <w:rFonts w:asciiTheme="minorHAnsi" w:hAnsiTheme="minorHAnsi" w:cstheme="minorHAnsi"/>
                <w:b/>
                <w:bCs/>
                <w:lang w:val="en"/>
              </w:rPr>
            </w:pPr>
            <w:r>
              <w:rPr>
                <w:rFonts w:asciiTheme="minorHAnsi" w:hAnsiTheme="minorHAnsi" w:cstheme="minorHAnsi"/>
                <w:b/>
                <w:bCs/>
                <w:lang w:val="en"/>
              </w:rPr>
              <w:t>6.</w:t>
            </w:r>
          </w:p>
        </w:tc>
        <w:tc>
          <w:tcPr>
            <w:tcW w:w="7088" w:type="dxa"/>
          </w:tcPr>
          <w:p w14:paraId="06CB0E55" w14:textId="12146AD1" w:rsidR="000C6A59" w:rsidRPr="000C6A59" w:rsidRDefault="000C6A59" w:rsidP="007D6C4A">
            <w:pPr>
              <w:rPr>
                <w:rFonts w:asciiTheme="minorHAnsi" w:hAnsiTheme="minorHAnsi" w:cstheme="minorHAnsi"/>
                <w:b/>
                <w:bCs/>
                <w:lang w:val="en"/>
              </w:rPr>
            </w:pPr>
            <w:r w:rsidRPr="000C6A59">
              <w:rPr>
                <w:rFonts w:asciiTheme="minorHAnsi" w:hAnsiTheme="minorHAnsi" w:cstheme="minorHAnsi"/>
                <w:b/>
                <w:bCs/>
                <w:lang w:val="en"/>
              </w:rPr>
              <w:t>Assessments</w:t>
            </w:r>
          </w:p>
        </w:tc>
        <w:tc>
          <w:tcPr>
            <w:tcW w:w="1603" w:type="dxa"/>
          </w:tcPr>
          <w:p w14:paraId="36F17C64" w14:textId="0E843A62"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8</w:t>
            </w:r>
          </w:p>
        </w:tc>
      </w:tr>
      <w:tr w:rsidR="000C6A59" w14:paraId="57ACA88B" w14:textId="77777777" w:rsidTr="00F21391">
        <w:tc>
          <w:tcPr>
            <w:tcW w:w="666" w:type="dxa"/>
          </w:tcPr>
          <w:p w14:paraId="695968B1" w14:textId="77777777" w:rsidR="000C6A59" w:rsidRPr="000C6A59" w:rsidRDefault="000C6A59" w:rsidP="007D6C4A">
            <w:pPr>
              <w:rPr>
                <w:rFonts w:asciiTheme="minorHAnsi" w:hAnsiTheme="minorHAnsi" w:cstheme="minorHAnsi"/>
                <w:b/>
                <w:bCs/>
                <w:lang w:val="en"/>
              </w:rPr>
            </w:pPr>
          </w:p>
        </w:tc>
        <w:tc>
          <w:tcPr>
            <w:tcW w:w="7088" w:type="dxa"/>
          </w:tcPr>
          <w:p w14:paraId="26124297" w14:textId="0F66C8AC" w:rsidR="000C6A59" w:rsidRDefault="000C6A59" w:rsidP="007D6C4A">
            <w:pPr>
              <w:rPr>
                <w:rFonts w:asciiTheme="minorHAnsi" w:hAnsiTheme="minorHAnsi" w:cstheme="minorHAnsi"/>
                <w:lang w:val="en"/>
              </w:rPr>
            </w:pPr>
            <w:r>
              <w:rPr>
                <w:rFonts w:asciiTheme="minorHAnsi" w:hAnsiTheme="minorHAnsi" w:cstheme="minorHAnsi"/>
                <w:lang w:val="en"/>
              </w:rPr>
              <w:t>Children in Care, Children in Need and Child Protection</w:t>
            </w:r>
          </w:p>
        </w:tc>
        <w:tc>
          <w:tcPr>
            <w:tcW w:w="1603" w:type="dxa"/>
          </w:tcPr>
          <w:p w14:paraId="2591711A" w14:textId="4DC8C3EA"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 xml:space="preserve">Page 8 </w:t>
            </w:r>
          </w:p>
        </w:tc>
      </w:tr>
      <w:tr w:rsidR="000C6A59" w14:paraId="57724213" w14:textId="77777777" w:rsidTr="00F21391">
        <w:tc>
          <w:tcPr>
            <w:tcW w:w="666" w:type="dxa"/>
          </w:tcPr>
          <w:p w14:paraId="66872A48" w14:textId="77777777" w:rsidR="000C6A59" w:rsidRPr="000C6A59" w:rsidRDefault="000C6A59" w:rsidP="007D6C4A">
            <w:pPr>
              <w:rPr>
                <w:rFonts w:asciiTheme="minorHAnsi" w:hAnsiTheme="minorHAnsi" w:cstheme="minorHAnsi"/>
                <w:b/>
                <w:bCs/>
                <w:lang w:val="en"/>
              </w:rPr>
            </w:pPr>
          </w:p>
        </w:tc>
        <w:tc>
          <w:tcPr>
            <w:tcW w:w="7088" w:type="dxa"/>
          </w:tcPr>
          <w:p w14:paraId="6A6E0636" w14:textId="540FD77F" w:rsidR="000C6A59" w:rsidRDefault="000C6A59" w:rsidP="007D6C4A">
            <w:pPr>
              <w:rPr>
                <w:rFonts w:asciiTheme="minorHAnsi" w:hAnsiTheme="minorHAnsi" w:cstheme="minorHAnsi"/>
                <w:lang w:val="en"/>
              </w:rPr>
            </w:pPr>
            <w:r>
              <w:rPr>
                <w:rFonts w:asciiTheme="minorHAnsi" w:hAnsiTheme="minorHAnsi" w:cstheme="minorHAnsi"/>
                <w:lang w:val="en"/>
              </w:rPr>
              <w:t>The purpose of assessment</w:t>
            </w:r>
          </w:p>
        </w:tc>
        <w:tc>
          <w:tcPr>
            <w:tcW w:w="1603" w:type="dxa"/>
          </w:tcPr>
          <w:p w14:paraId="19F141B3" w14:textId="5F73AFCF"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9</w:t>
            </w:r>
          </w:p>
        </w:tc>
      </w:tr>
      <w:tr w:rsidR="000C6A59" w14:paraId="49BD7E9D" w14:textId="77777777" w:rsidTr="00F21391">
        <w:tc>
          <w:tcPr>
            <w:tcW w:w="666" w:type="dxa"/>
          </w:tcPr>
          <w:p w14:paraId="49C37090" w14:textId="77777777" w:rsidR="000C6A59" w:rsidRPr="000C6A59" w:rsidRDefault="000C6A59" w:rsidP="007D6C4A">
            <w:pPr>
              <w:rPr>
                <w:rFonts w:asciiTheme="minorHAnsi" w:hAnsiTheme="minorHAnsi" w:cstheme="minorHAnsi"/>
                <w:b/>
                <w:bCs/>
                <w:lang w:val="en"/>
              </w:rPr>
            </w:pPr>
          </w:p>
        </w:tc>
        <w:tc>
          <w:tcPr>
            <w:tcW w:w="7088" w:type="dxa"/>
          </w:tcPr>
          <w:p w14:paraId="69C23142" w14:textId="44CF8E7E" w:rsidR="000C6A59" w:rsidRDefault="000C6A59" w:rsidP="007D6C4A">
            <w:pPr>
              <w:rPr>
                <w:rFonts w:asciiTheme="minorHAnsi" w:hAnsiTheme="minorHAnsi" w:cstheme="minorHAnsi"/>
                <w:lang w:val="en"/>
              </w:rPr>
            </w:pPr>
            <w:r>
              <w:rPr>
                <w:rFonts w:asciiTheme="minorHAnsi" w:hAnsiTheme="minorHAnsi" w:cstheme="minorHAnsi"/>
                <w:lang w:val="en"/>
              </w:rPr>
              <w:t>Assessment process for AEH</w:t>
            </w:r>
          </w:p>
        </w:tc>
        <w:tc>
          <w:tcPr>
            <w:tcW w:w="1603" w:type="dxa"/>
          </w:tcPr>
          <w:p w14:paraId="59E88EDC" w14:textId="1A629022"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10</w:t>
            </w:r>
          </w:p>
        </w:tc>
      </w:tr>
      <w:tr w:rsidR="000C6A59" w14:paraId="63ABE2F2" w14:textId="77777777" w:rsidTr="00F21391">
        <w:tc>
          <w:tcPr>
            <w:tcW w:w="666" w:type="dxa"/>
          </w:tcPr>
          <w:p w14:paraId="10361172" w14:textId="77777777" w:rsidR="000C6A59" w:rsidRPr="000C6A59" w:rsidRDefault="000C6A59" w:rsidP="007D6C4A">
            <w:pPr>
              <w:rPr>
                <w:rFonts w:asciiTheme="minorHAnsi" w:hAnsiTheme="minorHAnsi" w:cstheme="minorHAnsi"/>
                <w:b/>
                <w:bCs/>
                <w:lang w:val="en"/>
              </w:rPr>
            </w:pPr>
          </w:p>
        </w:tc>
        <w:tc>
          <w:tcPr>
            <w:tcW w:w="7088" w:type="dxa"/>
          </w:tcPr>
          <w:p w14:paraId="0547EF00" w14:textId="692008B0" w:rsidR="000C6A59" w:rsidRDefault="000C6A59" w:rsidP="007D6C4A">
            <w:pPr>
              <w:rPr>
                <w:rFonts w:asciiTheme="minorHAnsi" w:hAnsiTheme="minorHAnsi" w:cstheme="minorHAnsi"/>
                <w:lang w:val="en"/>
              </w:rPr>
            </w:pPr>
            <w:r>
              <w:rPr>
                <w:rFonts w:asciiTheme="minorHAnsi" w:hAnsiTheme="minorHAnsi" w:cstheme="minorHAnsi"/>
                <w:lang w:val="en"/>
              </w:rPr>
              <w:t>Capturing the voice of the young person and family</w:t>
            </w:r>
          </w:p>
        </w:tc>
        <w:tc>
          <w:tcPr>
            <w:tcW w:w="1603" w:type="dxa"/>
          </w:tcPr>
          <w:p w14:paraId="33A88966" w14:textId="3D792DE3"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11</w:t>
            </w:r>
          </w:p>
        </w:tc>
      </w:tr>
      <w:tr w:rsidR="000C6A59" w14:paraId="590F4957" w14:textId="77777777" w:rsidTr="00F21391">
        <w:tc>
          <w:tcPr>
            <w:tcW w:w="666" w:type="dxa"/>
          </w:tcPr>
          <w:p w14:paraId="5BA23D4D" w14:textId="77777777" w:rsidR="000C6A59" w:rsidRPr="000C6A59" w:rsidRDefault="000C6A59" w:rsidP="007D6C4A">
            <w:pPr>
              <w:rPr>
                <w:rFonts w:asciiTheme="minorHAnsi" w:hAnsiTheme="minorHAnsi" w:cstheme="minorHAnsi"/>
                <w:b/>
                <w:bCs/>
                <w:lang w:val="en"/>
              </w:rPr>
            </w:pPr>
          </w:p>
        </w:tc>
        <w:tc>
          <w:tcPr>
            <w:tcW w:w="7088" w:type="dxa"/>
          </w:tcPr>
          <w:p w14:paraId="7A16902E" w14:textId="52DF171E" w:rsidR="000C6A59" w:rsidRDefault="000C6A59" w:rsidP="007D6C4A">
            <w:pPr>
              <w:rPr>
                <w:rFonts w:asciiTheme="minorHAnsi" w:hAnsiTheme="minorHAnsi" w:cstheme="minorHAnsi"/>
                <w:lang w:val="en"/>
              </w:rPr>
            </w:pPr>
            <w:r>
              <w:rPr>
                <w:rFonts w:asciiTheme="minorHAnsi" w:hAnsiTheme="minorHAnsi" w:cstheme="minorHAnsi"/>
                <w:lang w:val="en"/>
              </w:rPr>
              <w:t>Assessing offending behaviour</w:t>
            </w:r>
          </w:p>
        </w:tc>
        <w:tc>
          <w:tcPr>
            <w:tcW w:w="1603" w:type="dxa"/>
          </w:tcPr>
          <w:p w14:paraId="4EA6336A" w14:textId="16E5ECBD"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1</w:t>
            </w:r>
            <w:r w:rsidR="00D435D1">
              <w:rPr>
                <w:rFonts w:asciiTheme="minorHAnsi" w:hAnsiTheme="minorHAnsi" w:cstheme="minorHAnsi"/>
                <w:lang w:val="en"/>
              </w:rPr>
              <w:t>1</w:t>
            </w:r>
          </w:p>
        </w:tc>
      </w:tr>
      <w:tr w:rsidR="000C6A59" w14:paraId="4064F44C" w14:textId="77777777" w:rsidTr="00F21391">
        <w:tc>
          <w:tcPr>
            <w:tcW w:w="666" w:type="dxa"/>
          </w:tcPr>
          <w:p w14:paraId="7BC666E0" w14:textId="77777777" w:rsidR="000C6A59" w:rsidRPr="000C6A59" w:rsidRDefault="000C6A59" w:rsidP="007D6C4A">
            <w:pPr>
              <w:rPr>
                <w:rFonts w:asciiTheme="minorHAnsi" w:hAnsiTheme="minorHAnsi" w:cstheme="minorHAnsi"/>
                <w:b/>
                <w:bCs/>
                <w:lang w:val="en"/>
              </w:rPr>
            </w:pPr>
          </w:p>
        </w:tc>
        <w:tc>
          <w:tcPr>
            <w:tcW w:w="7088" w:type="dxa"/>
          </w:tcPr>
          <w:p w14:paraId="056592EB" w14:textId="50CD1A99" w:rsidR="000C6A59" w:rsidRDefault="00F21391" w:rsidP="007D6C4A">
            <w:pPr>
              <w:rPr>
                <w:rFonts w:asciiTheme="minorHAnsi" w:hAnsiTheme="minorHAnsi" w:cstheme="minorHAnsi"/>
                <w:lang w:val="en"/>
              </w:rPr>
            </w:pPr>
            <w:r>
              <w:rPr>
                <w:rFonts w:asciiTheme="minorHAnsi" w:hAnsiTheme="minorHAnsi" w:cstheme="minorHAnsi"/>
                <w:lang w:val="en"/>
              </w:rPr>
              <w:t>What, So What, Now What?</w:t>
            </w:r>
          </w:p>
        </w:tc>
        <w:tc>
          <w:tcPr>
            <w:tcW w:w="1603" w:type="dxa"/>
          </w:tcPr>
          <w:p w14:paraId="24C1F872" w14:textId="1DFF8709" w:rsidR="000C6A59" w:rsidRPr="000C6A59" w:rsidRDefault="00F21391" w:rsidP="00F21391">
            <w:pPr>
              <w:jc w:val="center"/>
              <w:rPr>
                <w:rFonts w:asciiTheme="minorHAnsi" w:hAnsiTheme="minorHAnsi" w:cstheme="minorHAnsi"/>
                <w:lang w:val="en"/>
              </w:rPr>
            </w:pPr>
            <w:r>
              <w:rPr>
                <w:rFonts w:asciiTheme="minorHAnsi" w:hAnsiTheme="minorHAnsi" w:cstheme="minorHAnsi"/>
                <w:lang w:val="en"/>
              </w:rPr>
              <w:t>Page 12</w:t>
            </w:r>
          </w:p>
        </w:tc>
      </w:tr>
      <w:tr w:rsidR="00F21391" w14:paraId="22A8628F" w14:textId="77777777" w:rsidTr="00F21391">
        <w:tc>
          <w:tcPr>
            <w:tcW w:w="666" w:type="dxa"/>
          </w:tcPr>
          <w:p w14:paraId="62363916" w14:textId="322C411E" w:rsidR="00F21391" w:rsidRPr="000C6A59" w:rsidRDefault="00F21391" w:rsidP="007D6C4A">
            <w:pPr>
              <w:rPr>
                <w:rFonts w:asciiTheme="minorHAnsi" w:hAnsiTheme="minorHAnsi" w:cstheme="minorHAnsi"/>
                <w:b/>
                <w:bCs/>
                <w:lang w:val="en"/>
              </w:rPr>
            </w:pPr>
            <w:r>
              <w:rPr>
                <w:rFonts w:asciiTheme="minorHAnsi" w:hAnsiTheme="minorHAnsi" w:cstheme="minorHAnsi"/>
                <w:b/>
                <w:bCs/>
                <w:lang w:val="en"/>
              </w:rPr>
              <w:t>7.</w:t>
            </w:r>
          </w:p>
        </w:tc>
        <w:tc>
          <w:tcPr>
            <w:tcW w:w="7088" w:type="dxa"/>
          </w:tcPr>
          <w:p w14:paraId="5538E8EB" w14:textId="37724C22" w:rsidR="00F21391" w:rsidRPr="00F21391" w:rsidRDefault="00F21391" w:rsidP="007D6C4A">
            <w:pPr>
              <w:rPr>
                <w:rFonts w:asciiTheme="minorHAnsi" w:hAnsiTheme="minorHAnsi" w:cstheme="minorHAnsi"/>
                <w:b/>
                <w:bCs/>
                <w:lang w:val="en"/>
              </w:rPr>
            </w:pPr>
            <w:r w:rsidRPr="00F21391">
              <w:rPr>
                <w:rFonts w:asciiTheme="minorHAnsi" w:hAnsiTheme="minorHAnsi" w:cstheme="minorHAnsi"/>
                <w:b/>
                <w:bCs/>
                <w:lang w:val="en"/>
              </w:rPr>
              <w:t xml:space="preserve">The Plan </w:t>
            </w:r>
          </w:p>
        </w:tc>
        <w:tc>
          <w:tcPr>
            <w:tcW w:w="1603" w:type="dxa"/>
          </w:tcPr>
          <w:p w14:paraId="034C56BE" w14:textId="0B337843"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13</w:t>
            </w:r>
          </w:p>
        </w:tc>
      </w:tr>
      <w:tr w:rsidR="00F21391" w14:paraId="28C30C7C" w14:textId="77777777" w:rsidTr="00F21391">
        <w:tc>
          <w:tcPr>
            <w:tcW w:w="666" w:type="dxa"/>
          </w:tcPr>
          <w:p w14:paraId="3E849085" w14:textId="3AF12D5E"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8.</w:t>
            </w:r>
          </w:p>
        </w:tc>
        <w:tc>
          <w:tcPr>
            <w:tcW w:w="7088" w:type="dxa"/>
          </w:tcPr>
          <w:p w14:paraId="7EA907AB" w14:textId="2815E257"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When to close</w:t>
            </w:r>
          </w:p>
        </w:tc>
        <w:tc>
          <w:tcPr>
            <w:tcW w:w="1603" w:type="dxa"/>
          </w:tcPr>
          <w:p w14:paraId="359824A8" w14:textId="0F656BC5"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w:t>
            </w:r>
            <w:r w:rsidR="00582A44">
              <w:rPr>
                <w:rFonts w:asciiTheme="minorHAnsi" w:hAnsiTheme="minorHAnsi" w:cstheme="minorHAnsi"/>
                <w:lang w:val="en"/>
              </w:rPr>
              <w:t>3</w:t>
            </w:r>
          </w:p>
        </w:tc>
      </w:tr>
      <w:tr w:rsidR="00F21391" w14:paraId="41FA818A" w14:textId="77777777" w:rsidTr="00F21391">
        <w:tc>
          <w:tcPr>
            <w:tcW w:w="666" w:type="dxa"/>
          </w:tcPr>
          <w:p w14:paraId="222B70E9" w14:textId="0A4E2F71"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9.</w:t>
            </w:r>
          </w:p>
        </w:tc>
        <w:tc>
          <w:tcPr>
            <w:tcW w:w="7088" w:type="dxa"/>
          </w:tcPr>
          <w:p w14:paraId="77976B6A" w14:textId="6BA591A1"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Offending whilst on an OOCD</w:t>
            </w:r>
          </w:p>
        </w:tc>
        <w:tc>
          <w:tcPr>
            <w:tcW w:w="1603" w:type="dxa"/>
          </w:tcPr>
          <w:p w14:paraId="0700BA5F" w14:textId="6B7F9E34"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14</w:t>
            </w:r>
          </w:p>
        </w:tc>
      </w:tr>
      <w:tr w:rsidR="00F21391" w14:paraId="59547D07" w14:textId="77777777" w:rsidTr="00F21391">
        <w:tc>
          <w:tcPr>
            <w:tcW w:w="666" w:type="dxa"/>
          </w:tcPr>
          <w:p w14:paraId="16802D30" w14:textId="273B37EC"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10.</w:t>
            </w:r>
          </w:p>
        </w:tc>
        <w:tc>
          <w:tcPr>
            <w:tcW w:w="7088" w:type="dxa"/>
          </w:tcPr>
          <w:p w14:paraId="4E524688" w14:textId="27CA9734" w:rsidR="00F21391" w:rsidRPr="00F21391" w:rsidRDefault="00F21391" w:rsidP="007D6C4A">
            <w:pPr>
              <w:rPr>
                <w:rFonts w:asciiTheme="minorHAnsi" w:hAnsiTheme="minorHAnsi" w:cstheme="minorHAnsi"/>
                <w:b/>
                <w:bCs/>
                <w:lang w:val="en"/>
              </w:rPr>
            </w:pPr>
            <w:r w:rsidRPr="00F21391">
              <w:rPr>
                <w:rFonts w:asciiTheme="minorHAnsi" w:hAnsiTheme="minorHAnsi" w:cstheme="minorHAnsi"/>
                <w:b/>
                <w:bCs/>
                <w:lang w:val="en"/>
              </w:rPr>
              <w:t>Transfers in from another Local Authority</w:t>
            </w:r>
          </w:p>
        </w:tc>
        <w:tc>
          <w:tcPr>
            <w:tcW w:w="1603" w:type="dxa"/>
          </w:tcPr>
          <w:p w14:paraId="45689CCF" w14:textId="1AFA6D2C"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14</w:t>
            </w:r>
          </w:p>
        </w:tc>
      </w:tr>
      <w:tr w:rsidR="00F21391" w14:paraId="0F545A9C" w14:textId="77777777" w:rsidTr="00F21391">
        <w:tc>
          <w:tcPr>
            <w:tcW w:w="666" w:type="dxa"/>
          </w:tcPr>
          <w:p w14:paraId="110D85DD" w14:textId="17BFBDC0"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11.</w:t>
            </w:r>
          </w:p>
        </w:tc>
        <w:tc>
          <w:tcPr>
            <w:tcW w:w="7088" w:type="dxa"/>
          </w:tcPr>
          <w:p w14:paraId="4ED525C2" w14:textId="02E0E9E2"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Transfers and Medway</w:t>
            </w:r>
          </w:p>
        </w:tc>
        <w:tc>
          <w:tcPr>
            <w:tcW w:w="1603" w:type="dxa"/>
          </w:tcPr>
          <w:p w14:paraId="62165F56" w14:textId="5C7EFD79"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14</w:t>
            </w:r>
          </w:p>
        </w:tc>
      </w:tr>
      <w:tr w:rsidR="00F21391" w14:paraId="4ECD08FB" w14:textId="77777777" w:rsidTr="00F21391">
        <w:tc>
          <w:tcPr>
            <w:tcW w:w="666" w:type="dxa"/>
          </w:tcPr>
          <w:p w14:paraId="396EE378" w14:textId="6B6507B6"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12.</w:t>
            </w:r>
          </w:p>
        </w:tc>
        <w:tc>
          <w:tcPr>
            <w:tcW w:w="7088" w:type="dxa"/>
          </w:tcPr>
          <w:p w14:paraId="6E193953" w14:textId="179D13C1" w:rsidR="00F21391" w:rsidRPr="00F21391" w:rsidRDefault="00F21391" w:rsidP="007D6C4A">
            <w:pPr>
              <w:rPr>
                <w:rFonts w:asciiTheme="minorHAnsi" w:hAnsiTheme="minorHAnsi" w:cstheme="minorHAnsi"/>
                <w:b/>
                <w:bCs/>
                <w:lang w:val="en"/>
              </w:rPr>
            </w:pPr>
            <w:r>
              <w:rPr>
                <w:rFonts w:asciiTheme="minorHAnsi" w:hAnsiTheme="minorHAnsi" w:cstheme="minorHAnsi"/>
                <w:b/>
                <w:bCs/>
                <w:lang w:val="en"/>
              </w:rPr>
              <w:t>Recording and Reporting</w:t>
            </w:r>
          </w:p>
        </w:tc>
        <w:tc>
          <w:tcPr>
            <w:tcW w:w="1603" w:type="dxa"/>
          </w:tcPr>
          <w:p w14:paraId="58B910F9" w14:textId="00DF11B1" w:rsidR="00F21391" w:rsidRPr="000C6A59" w:rsidRDefault="00F21391" w:rsidP="00F21391">
            <w:pPr>
              <w:jc w:val="center"/>
              <w:rPr>
                <w:rFonts w:asciiTheme="minorHAnsi" w:hAnsiTheme="minorHAnsi" w:cstheme="minorHAnsi"/>
                <w:lang w:val="en"/>
              </w:rPr>
            </w:pPr>
            <w:r>
              <w:rPr>
                <w:rFonts w:asciiTheme="minorHAnsi" w:hAnsiTheme="minorHAnsi" w:cstheme="minorHAnsi"/>
                <w:lang w:val="en"/>
              </w:rPr>
              <w:t>Page 15</w:t>
            </w:r>
          </w:p>
        </w:tc>
      </w:tr>
      <w:tr w:rsidR="00553B65" w14:paraId="6DC231BE" w14:textId="77777777" w:rsidTr="00F21391">
        <w:tc>
          <w:tcPr>
            <w:tcW w:w="666" w:type="dxa"/>
          </w:tcPr>
          <w:p w14:paraId="1B6A6611" w14:textId="5F9A4E1B" w:rsidR="00553B65" w:rsidRDefault="00553B65" w:rsidP="007D6C4A">
            <w:pPr>
              <w:rPr>
                <w:rFonts w:asciiTheme="minorHAnsi" w:hAnsiTheme="minorHAnsi" w:cstheme="minorHAnsi"/>
                <w:b/>
                <w:bCs/>
                <w:lang w:val="en"/>
              </w:rPr>
            </w:pPr>
            <w:r>
              <w:rPr>
                <w:rFonts w:asciiTheme="minorHAnsi" w:hAnsiTheme="minorHAnsi" w:cstheme="minorHAnsi"/>
                <w:b/>
                <w:bCs/>
                <w:lang w:val="en"/>
              </w:rPr>
              <w:t>13.</w:t>
            </w:r>
          </w:p>
        </w:tc>
        <w:tc>
          <w:tcPr>
            <w:tcW w:w="7088" w:type="dxa"/>
          </w:tcPr>
          <w:p w14:paraId="5BDA4C74" w14:textId="20511DC3" w:rsidR="00553B65" w:rsidRDefault="00553B65" w:rsidP="007D6C4A">
            <w:pPr>
              <w:rPr>
                <w:rFonts w:asciiTheme="minorHAnsi" w:hAnsiTheme="minorHAnsi" w:cstheme="minorHAnsi"/>
                <w:b/>
                <w:bCs/>
                <w:lang w:val="en"/>
              </w:rPr>
            </w:pPr>
            <w:r>
              <w:rPr>
                <w:rFonts w:asciiTheme="minorHAnsi" w:hAnsiTheme="minorHAnsi" w:cstheme="minorHAnsi"/>
                <w:b/>
                <w:bCs/>
                <w:lang w:val="en"/>
              </w:rPr>
              <w:t>YJ Outcomes Scrutiny Group</w:t>
            </w:r>
          </w:p>
        </w:tc>
        <w:tc>
          <w:tcPr>
            <w:tcW w:w="1603" w:type="dxa"/>
          </w:tcPr>
          <w:p w14:paraId="60B3D368" w14:textId="0BCE34E7" w:rsidR="00553B65" w:rsidRDefault="00553B65" w:rsidP="00F21391">
            <w:pPr>
              <w:jc w:val="center"/>
              <w:rPr>
                <w:rFonts w:asciiTheme="minorHAnsi" w:hAnsiTheme="minorHAnsi" w:cstheme="minorHAnsi"/>
                <w:lang w:val="en"/>
              </w:rPr>
            </w:pPr>
            <w:r>
              <w:rPr>
                <w:rFonts w:asciiTheme="minorHAnsi" w:hAnsiTheme="minorHAnsi" w:cstheme="minorHAnsi"/>
                <w:lang w:val="en"/>
              </w:rPr>
              <w:t>Page 1</w:t>
            </w:r>
            <w:r w:rsidR="00582A44">
              <w:rPr>
                <w:rFonts w:asciiTheme="minorHAnsi" w:hAnsiTheme="minorHAnsi" w:cstheme="minorHAnsi"/>
                <w:lang w:val="en"/>
              </w:rPr>
              <w:t>5</w:t>
            </w:r>
          </w:p>
        </w:tc>
      </w:tr>
      <w:tr w:rsidR="00582A44" w14:paraId="0E53EA85" w14:textId="77777777" w:rsidTr="00F21391">
        <w:tc>
          <w:tcPr>
            <w:tcW w:w="666" w:type="dxa"/>
          </w:tcPr>
          <w:p w14:paraId="1F58704A" w14:textId="28E191EC" w:rsidR="00582A44" w:rsidRDefault="00582A44" w:rsidP="007D6C4A">
            <w:pPr>
              <w:rPr>
                <w:rFonts w:asciiTheme="minorHAnsi" w:hAnsiTheme="minorHAnsi" w:cstheme="minorHAnsi"/>
                <w:b/>
                <w:bCs/>
                <w:lang w:val="en"/>
              </w:rPr>
            </w:pPr>
            <w:r>
              <w:rPr>
                <w:rFonts w:asciiTheme="minorHAnsi" w:hAnsiTheme="minorHAnsi" w:cstheme="minorHAnsi"/>
                <w:b/>
                <w:bCs/>
                <w:lang w:val="en"/>
              </w:rPr>
              <w:t xml:space="preserve">14. </w:t>
            </w:r>
          </w:p>
        </w:tc>
        <w:tc>
          <w:tcPr>
            <w:tcW w:w="7088" w:type="dxa"/>
          </w:tcPr>
          <w:p w14:paraId="1ED87D82" w14:textId="27A142CE" w:rsidR="00582A44" w:rsidRDefault="00582A44" w:rsidP="007D6C4A">
            <w:pPr>
              <w:rPr>
                <w:rFonts w:asciiTheme="minorHAnsi" w:hAnsiTheme="minorHAnsi" w:cstheme="minorHAnsi"/>
                <w:b/>
                <w:bCs/>
                <w:lang w:val="en"/>
              </w:rPr>
            </w:pPr>
            <w:r>
              <w:rPr>
                <w:rFonts w:asciiTheme="minorHAnsi" w:hAnsiTheme="minorHAnsi" w:cstheme="minorHAnsi"/>
                <w:b/>
                <w:bCs/>
                <w:lang w:val="en"/>
              </w:rPr>
              <w:t>Resources</w:t>
            </w:r>
          </w:p>
        </w:tc>
        <w:tc>
          <w:tcPr>
            <w:tcW w:w="1603" w:type="dxa"/>
          </w:tcPr>
          <w:p w14:paraId="7253A7A9" w14:textId="67C6D1EA" w:rsidR="00582A44" w:rsidRDefault="00582A44" w:rsidP="00F21391">
            <w:pPr>
              <w:jc w:val="center"/>
              <w:rPr>
                <w:rFonts w:asciiTheme="minorHAnsi" w:hAnsiTheme="minorHAnsi" w:cstheme="minorHAnsi"/>
                <w:lang w:val="en"/>
              </w:rPr>
            </w:pPr>
            <w:r>
              <w:rPr>
                <w:rFonts w:asciiTheme="minorHAnsi" w:hAnsiTheme="minorHAnsi" w:cstheme="minorHAnsi"/>
                <w:lang w:val="en"/>
              </w:rPr>
              <w:t>Page 16</w:t>
            </w:r>
          </w:p>
        </w:tc>
      </w:tr>
    </w:tbl>
    <w:p w14:paraId="6B281043" w14:textId="77777777" w:rsidR="007D6C4A" w:rsidRPr="007D6C4A" w:rsidRDefault="007D6C4A" w:rsidP="007D6C4A">
      <w:pPr>
        <w:ind w:left="576"/>
        <w:rPr>
          <w:lang w:val="en"/>
        </w:rPr>
      </w:pPr>
    </w:p>
    <w:p w14:paraId="7C016B82" w14:textId="77777777" w:rsidR="00E86F39" w:rsidRDefault="00E86F39"/>
    <w:p w14:paraId="5D86466C" w14:textId="77777777" w:rsidR="00E86F39" w:rsidRDefault="00E86F39"/>
    <w:p w14:paraId="0348822B" w14:textId="77777777" w:rsidR="00E86F39" w:rsidRDefault="00E86F39"/>
    <w:p w14:paraId="57BA2C3C" w14:textId="0B1C95E9" w:rsidR="00C7513B" w:rsidRDefault="00C7513B" w:rsidP="00C253FC">
      <w:pPr>
        <w:pStyle w:val="Heading1"/>
        <w:rPr>
          <w:rFonts w:asciiTheme="minorHAnsi" w:hAnsiTheme="minorHAnsi" w:cstheme="minorHAnsi"/>
          <w:lang w:val="en"/>
        </w:rPr>
      </w:pPr>
      <w:bookmarkStart w:id="0" w:name="_Toc529271650"/>
    </w:p>
    <w:p w14:paraId="62AFC32A" w14:textId="77777777" w:rsidR="00F21391" w:rsidRPr="00F21391" w:rsidRDefault="00F21391" w:rsidP="00F21391">
      <w:pPr>
        <w:rPr>
          <w:lang w:val="en" w:eastAsia="en-US"/>
        </w:rPr>
      </w:pPr>
    </w:p>
    <w:p w14:paraId="37196784" w14:textId="77777777" w:rsidR="00303B85" w:rsidRPr="00303B85" w:rsidRDefault="00303B85" w:rsidP="00303B85">
      <w:pPr>
        <w:rPr>
          <w:lang w:val="en" w:eastAsia="en-US"/>
        </w:rPr>
      </w:pPr>
    </w:p>
    <w:p w14:paraId="1BAAC841" w14:textId="377972BB" w:rsidR="00E931D3" w:rsidRPr="00632D4A" w:rsidRDefault="00E931D3" w:rsidP="00582A44">
      <w:pPr>
        <w:pStyle w:val="Heading1"/>
        <w:numPr>
          <w:ilvl w:val="0"/>
          <w:numId w:val="45"/>
        </w:numPr>
        <w:rPr>
          <w:rFonts w:asciiTheme="minorHAnsi" w:hAnsiTheme="minorHAnsi" w:cstheme="minorHAnsi"/>
          <w:lang w:val="en"/>
        </w:rPr>
      </w:pPr>
      <w:r w:rsidRPr="00632D4A">
        <w:rPr>
          <w:rFonts w:asciiTheme="minorHAnsi" w:hAnsiTheme="minorHAnsi" w:cstheme="minorHAnsi"/>
          <w:lang w:val="en"/>
        </w:rPr>
        <w:lastRenderedPageBreak/>
        <w:t>What are Out of Court Disposals?</w:t>
      </w:r>
      <w:bookmarkEnd w:id="0"/>
    </w:p>
    <w:p w14:paraId="01D11D37" w14:textId="77777777" w:rsidR="00E931D3" w:rsidRPr="00632D4A" w:rsidRDefault="00E931D3" w:rsidP="00E931D3">
      <w:pPr>
        <w:spacing w:before="100" w:beforeAutospacing="1" w:after="100" w:afterAutospacing="1"/>
        <w:rPr>
          <w:rFonts w:asciiTheme="minorHAnsi" w:hAnsiTheme="minorHAnsi" w:cstheme="minorHAnsi"/>
          <w:lang w:val="en"/>
        </w:rPr>
      </w:pPr>
      <w:r w:rsidRPr="00632D4A">
        <w:rPr>
          <w:rStyle w:val="tgc"/>
          <w:rFonts w:asciiTheme="minorHAnsi" w:hAnsiTheme="minorHAnsi" w:cstheme="minorHAnsi"/>
          <w:bCs/>
          <w:color w:val="222222"/>
        </w:rPr>
        <w:t>Out-of-court disposals</w:t>
      </w:r>
      <w:r w:rsidRPr="00632D4A">
        <w:rPr>
          <w:rStyle w:val="tgc"/>
          <w:rFonts w:asciiTheme="minorHAnsi" w:hAnsiTheme="minorHAnsi" w:cstheme="minorHAnsi"/>
          <w:color w:val="222222"/>
        </w:rPr>
        <w:t xml:space="preserve"> ‘</w:t>
      </w:r>
      <w:r w:rsidRPr="0050084F">
        <w:rPr>
          <w:rStyle w:val="tgc"/>
          <w:rFonts w:asciiTheme="minorHAnsi" w:hAnsiTheme="minorHAnsi" w:cstheme="minorHAnsi"/>
          <w:i/>
          <w:iCs/>
          <w:color w:val="222222"/>
        </w:rPr>
        <w:t xml:space="preserve">allow the police to deal quickly and proportionately with low-level, often first-time offending which does not merit prosecution at </w:t>
      </w:r>
      <w:r w:rsidRPr="0050084F">
        <w:rPr>
          <w:rStyle w:val="tgc"/>
          <w:rFonts w:asciiTheme="minorHAnsi" w:hAnsiTheme="minorHAnsi" w:cstheme="minorHAnsi"/>
          <w:bCs/>
          <w:i/>
          <w:iCs/>
          <w:color w:val="222222"/>
        </w:rPr>
        <w:t>court</w:t>
      </w:r>
      <w:r w:rsidRPr="0050084F">
        <w:rPr>
          <w:rStyle w:val="tgc"/>
          <w:rFonts w:asciiTheme="minorHAnsi" w:hAnsiTheme="minorHAnsi" w:cstheme="minorHAnsi"/>
          <w:i/>
          <w:iCs/>
          <w:color w:val="222222"/>
        </w:rPr>
        <w:t>’</w:t>
      </w:r>
      <w:r w:rsidRPr="00632D4A">
        <w:rPr>
          <w:rStyle w:val="tgc"/>
          <w:rFonts w:asciiTheme="minorHAnsi" w:hAnsiTheme="minorHAnsi" w:cstheme="minorHAnsi"/>
          <w:color w:val="222222"/>
        </w:rPr>
        <w:t xml:space="preserve"> (Home Office).</w:t>
      </w:r>
    </w:p>
    <w:p w14:paraId="4E5A71EA" w14:textId="05B4B1C1" w:rsidR="00E931D3" w:rsidRPr="00632D4A" w:rsidRDefault="00E931D3" w:rsidP="00E931D3">
      <w:pPr>
        <w:spacing w:before="100" w:beforeAutospacing="1" w:after="100" w:afterAutospacing="1"/>
        <w:rPr>
          <w:rFonts w:asciiTheme="minorHAnsi" w:hAnsiTheme="minorHAnsi" w:cstheme="minorHAnsi"/>
          <w:lang w:val="en"/>
        </w:rPr>
      </w:pPr>
      <w:r w:rsidRPr="00632D4A">
        <w:rPr>
          <w:rFonts w:asciiTheme="minorHAnsi" w:hAnsiTheme="minorHAnsi" w:cstheme="minorHAnsi"/>
          <w:lang w:val="en"/>
        </w:rPr>
        <w:t xml:space="preserve">The police have a range of </w:t>
      </w:r>
      <w:r w:rsidR="00582A44">
        <w:rPr>
          <w:rFonts w:asciiTheme="minorHAnsi" w:hAnsiTheme="minorHAnsi" w:cstheme="minorHAnsi"/>
          <w:lang w:val="en"/>
        </w:rPr>
        <w:t xml:space="preserve">pre-court </w:t>
      </w:r>
      <w:r w:rsidRPr="00632D4A">
        <w:rPr>
          <w:rFonts w:asciiTheme="minorHAnsi" w:hAnsiTheme="minorHAnsi" w:cstheme="minorHAnsi"/>
          <w:lang w:val="en"/>
        </w:rPr>
        <w:t>options to deal with offences committed by a child or young person:</w:t>
      </w:r>
      <w:r w:rsidRPr="00632D4A">
        <w:rPr>
          <w:rFonts w:asciiTheme="minorHAnsi" w:hAnsiTheme="minorHAnsi" w:cstheme="minorHAnsi"/>
          <w:lang w:val="en"/>
        </w:rPr>
        <w:br/>
      </w:r>
      <w:r w:rsidRPr="00632D4A">
        <w:rPr>
          <w:rFonts w:asciiTheme="minorHAnsi" w:hAnsiTheme="minorHAnsi" w:cstheme="minorHAnsi"/>
          <w:lang w:val="en"/>
        </w:rPr>
        <w:br/>
      </w:r>
      <w:r w:rsidR="00FB49D5" w:rsidRPr="00632D4A">
        <w:rPr>
          <w:rFonts w:asciiTheme="minorHAnsi" w:hAnsiTheme="minorHAnsi" w:cstheme="minorHAnsi"/>
          <w:lang w:val="en"/>
        </w:rPr>
        <w:t>Out of Court Disposals</w:t>
      </w:r>
    </w:p>
    <w:p w14:paraId="7ED0FAEB" w14:textId="77777777" w:rsidR="00E931D3" w:rsidRPr="00632D4A" w:rsidRDefault="00E931D3" w:rsidP="00E931D3">
      <w:pPr>
        <w:numPr>
          <w:ilvl w:val="0"/>
          <w:numId w:val="6"/>
        </w:numPr>
        <w:spacing w:before="100" w:beforeAutospacing="1" w:after="100" w:afterAutospacing="1"/>
        <w:rPr>
          <w:rFonts w:asciiTheme="minorHAnsi" w:hAnsiTheme="minorHAnsi" w:cstheme="minorHAnsi"/>
          <w:lang w:val="en"/>
        </w:rPr>
      </w:pPr>
      <w:r w:rsidRPr="00632D4A">
        <w:rPr>
          <w:rFonts w:asciiTheme="minorHAnsi" w:hAnsiTheme="minorHAnsi" w:cstheme="minorHAnsi"/>
          <w:lang w:val="en"/>
        </w:rPr>
        <w:t>No Further Action</w:t>
      </w:r>
    </w:p>
    <w:p w14:paraId="32370335" w14:textId="77777777" w:rsidR="00E931D3" w:rsidRPr="00632D4A" w:rsidRDefault="00E931D3" w:rsidP="00E931D3">
      <w:pPr>
        <w:numPr>
          <w:ilvl w:val="0"/>
          <w:numId w:val="6"/>
        </w:numPr>
        <w:spacing w:before="100" w:beforeAutospacing="1" w:after="100" w:afterAutospacing="1"/>
        <w:rPr>
          <w:rFonts w:asciiTheme="minorHAnsi" w:hAnsiTheme="minorHAnsi" w:cstheme="minorHAnsi"/>
          <w:lang w:val="en"/>
        </w:rPr>
      </w:pPr>
      <w:r w:rsidRPr="00632D4A">
        <w:rPr>
          <w:rFonts w:asciiTheme="minorHAnsi" w:hAnsiTheme="minorHAnsi" w:cstheme="minorHAnsi"/>
          <w:lang w:val="en"/>
        </w:rPr>
        <w:t>Community Resolution (informal)</w:t>
      </w:r>
    </w:p>
    <w:p w14:paraId="0382C939" w14:textId="77777777" w:rsidR="00E931D3" w:rsidRPr="00632D4A" w:rsidRDefault="00E931D3" w:rsidP="00E931D3">
      <w:pPr>
        <w:numPr>
          <w:ilvl w:val="0"/>
          <w:numId w:val="6"/>
        </w:numPr>
        <w:spacing w:before="100" w:beforeAutospacing="1" w:after="100" w:afterAutospacing="1"/>
        <w:rPr>
          <w:rFonts w:asciiTheme="minorHAnsi" w:hAnsiTheme="minorHAnsi" w:cstheme="minorHAnsi"/>
          <w:lang w:val="en"/>
        </w:rPr>
      </w:pPr>
      <w:r w:rsidRPr="00632D4A">
        <w:rPr>
          <w:rFonts w:asciiTheme="minorHAnsi" w:hAnsiTheme="minorHAnsi" w:cstheme="minorHAnsi"/>
          <w:lang w:val="en"/>
        </w:rPr>
        <w:t>Youth Caution (formal)</w:t>
      </w:r>
    </w:p>
    <w:p w14:paraId="4B6E2F54" w14:textId="77777777" w:rsidR="00E931D3" w:rsidRPr="00632D4A" w:rsidRDefault="00E931D3" w:rsidP="00E931D3">
      <w:pPr>
        <w:numPr>
          <w:ilvl w:val="0"/>
          <w:numId w:val="6"/>
        </w:numPr>
        <w:spacing w:before="100" w:beforeAutospacing="1" w:after="100" w:afterAutospacing="1"/>
        <w:rPr>
          <w:rFonts w:asciiTheme="minorHAnsi" w:hAnsiTheme="minorHAnsi" w:cstheme="minorHAnsi"/>
          <w:lang w:val="en"/>
        </w:rPr>
      </w:pPr>
      <w:r w:rsidRPr="00632D4A">
        <w:rPr>
          <w:rFonts w:asciiTheme="minorHAnsi" w:hAnsiTheme="minorHAnsi" w:cstheme="minorHAnsi"/>
          <w:lang w:val="en"/>
        </w:rPr>
        <w:t>Youth Conditional Caution (formal)</w:t>
      </w:r>
    </w:p>
    <w:p w14:paraId="1D8F3DCA" w14:textId="3168AB37" w:rsidR="00E931D3" w:rsidRPr="00632D4A" w:rsidRDefault="00E931D3" w:rsidP="00076BEC">
      <w:pPr>
        <w:pStyle w:val="Heading2"/>
        <w:ind w:left="0" w:firstLine="0"/>
        <w:rPr>
          <w:rFonts w:asciiTheme="minorHAnsi" w:hAnsiTheme="minorHAnsi" w:cstheme="minorHAnsi"/>
          <w:b w:val="0"/>
        </w:rPr>
      </w:pPr>
      <w:bookmarkStart w:id="1" w:name="_Toc529271651"/>
      <w:r w:rsidRPr="00632D4A">
        <w:rPr>
          <w:rFonts w:asciiTheme="minorHAnsi" w:hAnsiTheme="minorHAnsi" w:cstheme="minorHAnsi"/>
        </w:rPr>
        <w:t>Kent’s approach</w:t>
      </w:r>
      <w:bookmarkEnd w:id="1"/>
    </w:p>
    <w:p w14:paraId="1B42204A" w14:textId="18292B31" w:rsidR="00E931D3" w:rsidRDefault="00E931D3" w:rsidP="00632D4A">
      <w:pPr>
        <w:spacing w:before="100" w:beforeAutospacing="1" w:after="100" w:afterAutospacing="1"/>
        <w:jc w:val="both"/>
        <w:rPr>
          <w:rFonts w:asciiTheme="minorHAnsi" w:hAnsiTheme="minorHAnsi" w:cstheme="minorHAnsi"/>
          <w:lang w:val="en"/>
        </w:rPr>
      </w:pPr>
      <w:r w:rsidRPr="00632D4A">
        <w:rPr>
          <w:rFonts w:asciiTheme="minorHAnsi" w:hAnsiTheme="minorHAnsi" w:cstheme="minorHAnsi"/>
          <w:lang w:val="en"/>
        </w:rPr>
        <w:t xml:space="preserve">In Kent, the decision about which Out of Court Disposal is most appropriate is made by the Police Youth Justice Team. Typically, </w:t>
      </w:r>
      <w:r w:rsidR="00F71A0E" w:rsidRPr="00632D4A">
        <w:rPr>
          <w:rFonts w:asciiTheme="minorHAnsi" w:hAnsiTheme="minorHAnsi" w:cstheme="minorHAnsi"/>
          <w:lang w:val="en"/>
        </w:rPr>
        <w:t>once</w:t>
      </w:r>
      <w:r w:rsidRPr="00632D4A">
        <w:rPr>
          <w:rFonts w:asciiTheme="minorHAnsi" w:hAnsiTheme="minorHAnsi" w:cstheme="minorHAnsi"/>
          <w:lang w:val="en"/>
        </w:rPr>
        <w:t xml:space="preserve"> </w:t>
      </w:r>
      <w:r w:rsidR="00F71A0E" w:rsidRPr="00632D4A">
        <w:rPr>
          <w:rFonts w:asciiTheme="minorHAnsi" w:hAnsiTheme="minorHAnsi" w:cstheme="minorHAnsi"/>
          <w:lang w:val="en"/>
        </w:rPr>
        <w:t>Adolescent Services (E</w:t>
      </w:r>
      <w:r w:rsidR="00985F32">
        <w:rPr>
          <w:rFonts w:asciiTheme="minorHAnsi" w:hAnsiTheme="minorHAnsi" w:cstheme="minorHAnsi"/>
          <w:lang w:val="en"/>
        </w:rPr>
        <w:t xml:space="preserve">arly </w:t>
      </w:r>
      <w:r w:rsidR="00F71A0E" w:rsidRPr="00632D4A">
        <w:rPr>
          <w:rFonts w:asciiTheme="minorHAnsi" w:hAnsiTheme="minorHAnsi" w:cstheme="minorHAnsi"/>
          <w:lang w:val="en"/>
        </w:rPr>
        <w:t>H</w:t>
      </w:r>
      <w:r w:rsidR="00985F32">
        <w:rPr>
          <w:rFonts w:asciiTheme="minorHAnsi" w:hAnsiTheme="minorHAnsi" w:cstheme="minorHAnsi"/>
          <w:lang w:val="en"/>
        </w:rPr>
        <w:t>elp</w:t>
      </w:r>
      <w:r w:rsidR="00C401C6">
        <w:rPr>
          <w:rFonts w:asciiTheme="minorHAnsi" w:hAnsiTheme="minorHAnsi" w:cstheme="minorHAnsi"/>
          <w:lang w:val="en"/>
        </w:rPr>
        <w:t>,</w:t>
      </w:r>
      <w:r w:rsidR="00F71A0E" w:rsidRPr="00632D4A">
        <w:rPr>
          <w:rFonts w:asciiTheme="minorHAnsi" w:hAnsiTheme="minorHAnsi" w:cstheme="minorHAnsi"/>
          <w:lang w:val="en"/>
        </w:rPr>
        <w:t xml:space="preserve"> Y</w:t>
      </w:r>
      <w:r w:rsidR="00985F32">
        <w:rPr>
          <w:rFonts w:asciiTheme="minorHAnsi" w:hAnsiTheme="minorHAnsi" w:cstheme="minorHAnsi"/>
          <w:lang w:val="en"/>
        </w:rPr>
        <w:t xml:space="preserve">outh </w:t>
      </w:r>
      <w:r w:rsidR="00F71A0E" w:rsidRPr="00632D4A">
        <w:rPr>
          <w:rFonts w:asciiTheme="minorHAnsi" w:hAnsiTheme="minorHAnsi" w:cstheme="minorHAnsi"/>
          <w:lang w:val="en"/>
        </w:rPr>
        <w:t>J</w:t>
      </w:r>
      <w:r w:rsidR="00985F32">
        <w:rPr>
          <w:rFonts w:asciiTheme="minorHAnsi" w:hAnsiTheme="minorHAnsi" w:cstheme="minorHAnsi"/>
          <w:lang w:val="en"/>
        </w:rPr>
        <w:t>ustice</w:t>
      </w:r>
      <w:r w:rsidR="00C401C6">
        <w:rPr>
          <w:rFonts w:asciiTheme="minorHAnsi" w:hAnsiTheme="minorHAnsi" w:cstheme="minorHAnsi"/>
          <w:lang w:val="en"/>
        </w:rPr>
        <w:t xml:space="preserve"> or Adolescent Support Team</w:t>
      </w:r>
      <w:r w:rsidR="00F71A0E" w:rsidRPr="00632D4A">
        <w:rPr>
          <w:rFonts w:asciiTheme="minorHAnsi" w:hAnsiTheme="minorHAnsi" w:cstheme="minorHAnsi"/>
          <w:lang w:val="en"/>
        </w:rPr>
        <w:t xml:space="preserve">) </w:t>
      </w:r>
      <w:r w:rsidRPr="00632D4A">
        <w:rPr>
          <w:rFonts w:asciiTheme="minorHAnsi" w:hAnsiTheme="minorHAnsi" w:cstheme="minorHAnsi"/>
          <w:lang w:val="en"/>
        </w:rPr>
        <w:t>have made an assessment and a recommendation</w:t>
      </w:r>
      <w:r w:rsidR="00EE7040">
        <w:rPr>
          <w:rFonts w:asciiTheme="minorHAnsi" w:hAnsiTheme="minorHAnsi" w:cstheme="minorHAnsi"/>
          <w:lang w:val="en"/>
        </w:rPr>
        <w:t xml:space="preserve"> via a Report to Police (RTP)</w:t>
      </w:r>
      <w:r w:rsidRPr="00632D4A">
        <w:rPr>
          <w:rFonts w:asciiTheme="minorHAnsi" w:hAnsiTheme="minorHAnsi" w:cstheme="minorHAnsi"/>
          <w:lang w:val="en"/>
        </w:rPr>
        <w:t xml:space="preserve">. Cases which meet </w:t>
      </w:r>
      <w:r w:rsidR="00F71A0E" w:rsidRPr="00632D4A">
        <w:rPr>
          <w:rFonts w:asciiTheme="minorHAnsi" w:hAnsiTheme="minorHAnsi" w:cstheme="minorHAnsi"/>
          <w:lang w:val="en"/>
        </w:rPr>
        <w:t xml:space="preserve">specific </w:t>
      </w:r>
      <w:r w:rsidRPr="00632D4A">
        <w:rPr>
          <w:rFonts w:asciiTheme="minorHAnsi" w:hAnsiTheme="minorHAnsi" w:cstheme="minorHAnsi"/>
          <w:lang w:val="en"/>
        </w:rPr>
        <w:t>criteria are discussed at a multi-agency Youth Justice Panel</w:t>
      </w:r>
      <w:r w:rsidR="00771BA4" w:rsidRPr="00632D4A">
        <w:rPr>
          <w:rFonts w:asciiTheme="minorHAnsi" w:hAnsiTheme="minorHAnsi" w:cstheme="minorHAnsi"/>
          <w:lang w:val="en"/>
        </w:rPr>
        <w:t>,</w:t>
      </w:r>
      <w:r w:rsidR="00FB49D5" w:rsidRPr="00632D4A">
        <w:rPr>
          <w:rFonts w:asciiTheme="minorHAnsi" w:hAnsiTheme="minorHAnsi" w:cstheme="minorHAnsi"/>
          <w:lang w:val="en"/>
        </w:rPr>
        <w:t xml:space="preserve"> whilst others are dealt with by a member of the Police Youth Justice Team</w:t>
      </w:r>
      <w:r w:rsidRPr="00632D4A">
        <w:rPr>
          <w:rFonts w:asciiTheme="minorHAnsi" w:hAnsiTheme="minorHAnsi" w:cstheme="minorHAnsi"/>
          <w:lang w:val="en"/>
        </w:rPr>
        <w:t xml:space="preserve">. </w:t>
      </w:r>
    </w:p>
    <w:p w14:paraId="328625A5" w14:textId="4FF2F256" w:rsidR="00327A49" w:rsidRPr="00327A49" w:rsidRDefault="00327A49" w:rsidP="00327A49">
      <w:pPr>
        <w:rPr>
          <w:rFonts w:asciiTheme="minorHAnsi" w:hAnsiTheme="minorHAnsi" w:cstheme="minorHAnsi"/>
        </w:rPr>
      </w:pPr>
      <w:r w:rsidRPr="00327A49">
        <w:rPr>
          <w:rFonts w:asciiTheme="minorHAnsi" w:hAnsiTheme="minorHAnsi" w:cstheme="minorHAnsi"/>
        </w:rPr>
        <w:t xml:space="preserve">The Police Youth Justice team will </w:t>
      </w:r>
      <w:r>
        <w:rPr>
          <w:rFonts w:asciiTheme="minorHAnsi" w:hAnsiTheme="minorHAnsi" w:cstheme="minorHAnsi"/>
        </w:rPr>
        <w:t>decide the outcome based on</w:t>
      </w:r>
      <w:r w:rsidRPr="00327A49">
        <w:rPr>
          <w:rFonts w:asciiTheme="minorHAnsi" w:hAnsiTheme="minorHAnsi" w:cstheme="minorHAnsi"/>
        </w:rPr>
        <w:t xml:space="preserve"> </w:t>
      </w:r>
      <w:r w:rsidR="00985F32">
        <w:rPr>
          <w:rFonts w:asciiTheme="minorHAnsi" w:hAnsiTheme="minorHAnsi" w:cstheme="minorHAnsi"/>
        </w:rPr>
        <w:t>our</w:t>
      </w:r>
      <w:r w:rsidRPr="00327A49">
        <w:rPr>
          <w:rFonts w:asciiTheme="minorHAnsi" w:hAnsiTheme="minorHAnsi" w:cstheme="minorHAnsi"/>
        </w:rPr>
        <w:t xml:space="preserve"> assessment and recommendation. A well written proposal will help the Police team to understand the young person’s behaviour and to make their decision.</w:t>
      </w:r>
    </w:p>
    <w:p w14:paraId="49075F04" w14:textId="7E6AA87A" w:rsidR="00632D4A" w:rsidRPr="00632D4A" w:rsidRDefault="00E931D3" w:rsidP="00632D4A">
      <w:pPr>
        <w:spacing w:before="100" w:beforeAutospacing="1" w:after="100" w:afterAutospacing="1"/>
        <w:jc w:val="both"/>
        <w:rPr>
          <w:rFonts w:asciiTheme="minorHAnsi" w:hAnsiTheme="minorHAnsi" w:cstheme="minorHAnsi"/>
          <w:lang w:val="en"/>
        </w:rPr>
      </w:pPr>
      <w:r w:rsidRPr="00632D4A">
        <w:rPr>
          <w:rFonts w:asciiTheme="minorHAnsi" w:hAnsiTheme="minorHAnsi" w:cstheme="minorHAnsi"/>
          <w:lang w:val="en"/>
        </w:rPr>
        <w:t>For first time offen</w:t>
      </w:r>
      <w:r w:rsidR="00771BA4" w:rsidRPr="00632D4A">
        <w:rPr>
          <w:rFonts w:asciiTheme="minorHAnsi" w:hAnsiTheme="minorHAnsi" w:cstheme="minorHAnsi"/>
          <w:lang w:val="en"/>
        </w:rPr>
        <w:t>ces</w:t>
      </w:r>
      <w:r w:rsidRPr="00632D4A">
        <w:rPr>
          <w:rFonts w:asciiTheme="minorHAnsi" w:hAnsiTheme="minorHAnsi" w:cstheme="minorHAnsi"/>
          <w:lang w:val="en"/>
        </w:rPr>
        <w:t xml:space="preserve">, Police will sometimes </w:t>
      </w:r>
      <w:r w:rsidR="00F71A0E" w:rsidRPr="00632D4A">
        <w:rPr>
          <w:rFonts w:asciiTheme="minorHAnsi" w:hAnsiTheme="minorHAnsi" w:cstheme="minorHAnsi"/>
          <w:lang w:val="en"/>
        </w:rPr>
        <w:t xml:space="preserve">give </w:t>
      </w:r>
      <w:r w:rsidR="00207DFC" w:rsidRPr="00632D4A">
        <w:rPr>
          <w:rFonts w:asciiTheme="minorHAnsi" w:hAnsiTheme="minorHAnsi" w:cstheme="minorHAnsi"/>
          <w:lang w:val="en"/>
        </w:rPr>
        <w:t>an Informal Community Resolution</w:t>
      </w:r>
      <w:r w:rsidR="00927F94">
        <w:rPr>
          <w:rFonts w:asciiTheme="minorHAnsi" w:hAnsiTheme="minorHAnsi" w:cstheme="minorHAnsi"/>
          <w:lang w:val="en"/>
        </w:rPr>
        <w:t xml:space="preserve"> </w:t>
      </w:r>
      <w:r w:rsidR="00927F94" w:rsidRPr="00C401C6">
        <w:rPr>
          <w:rFonts w:asciiTheme="minorHAnsi" w:hAnsiTheme="minorHAnsi" w:cstheme="minorHAnsi"/>
          <w:lang w:val="en"/>
        </w:rPr>
        <w:t>(CR)</w:t>
      </w:r>
      <w:r w:rsidR="00207DFC" w:rsidRPr="00C401C6">
        <w:rPr>
          <w:rFonts w:asciiTheme="minorHAnsi" w:hAnsiTheme="minorHAnsi" w:cstheme="minorHAnsi"/>
          <w:lang w:val="en"/>
        </w:rPr>
        <w:t xml:space="preserve"> </w:t>
      </w:r>
      <w:r w:rsidR="00771BA4" w:rsidRPr="00632D4A">
        <w:rPr>
          <w:rFonts w:asciiTheme="minorHAnsi" w:hAnsiTheme="minorHAnsi" w:cstheme="minorHAnsi"/>
          <w:lang w:val="en"/>
        </w:rPr>
        <w:t>(</w:t>
      </w:r>
      <w:r w:rsidR="00207DFC" w:rsidRPr="00632D4A">
        <w:rPr>
          <w:rFonts w:asciiTheme="minorHAnsi" w:hAnsiTheme="minorHAnsi" w:cstheme="minorHAnsi"/>
          <w:lang w:val="en"/>
        </w:rPr>
        <w:t xml:space="preserve">described </w:t>
      </w:r>
      <w:r w:rsidR="00771BA4" w:rsidRPr="00632D4A">
        <w:rPr>
          <w:rFonts w:asciiTheme="minorHAnsi" w:hAnsiTheme="minorHAnsi" w:cstheme="minorHAnsi"/>
          <w:lang w:val="en"/>
        </w:rPr>
        <w:t>below)</w:t>
      </w:r>
      <w:r w:rsidR="00F71A0E" w:rsidRPr="00632D4A">
        <w:rPr>
          <w:rFonts w:asciiTheme="minorHAnsi" w:hAnsiTheme="minorHAnsi" w:cstheme="minorHAnsi"/>
          <w:lang w:val="en"/>
        </w:rPr>
        <w:t xml:space="preserve"> without an assessment</w:t>
      </w:r>
      <w:r w:rsidR="00207DFC" w:rsidRPr="00632D4A">
        <w:rPr>
          <w:rFonts w:asciiTheme="minorHAnsi" w:hAnsiTheme="minorHAnsi" w:cstheme="minorHAnsi"/>
          <w:lang w:val="en"/>
        </w:rPr>
        <w:t xml:space="preserve">. </w:t>
      </w:r>
      <w:r w:rsidR="00771BA4" w:rsidRPr="00632D4A">
        <w:rPr>
          <w:rFonts w:asciiTheme="minorHAnsi" w:hAnsiTheme="minorHAnsi" w:cstheme="minorHAnsi"/>
          <w:lang w:val="en"/>
        </w:rPr>
        <w:t>When an informal Community Resolution is imposed</w:t>
      </w:r>
      <w:r w:rsidRPr="00632D4A">
        <w:rPr>
          <w:rFonts w:asciiTheme="minorHAnsi" w:hAnsiTheme="minorHAnsi" w:cstheme="minorHAnsi"/>
          <w:lang w:val="en"/>
        </w:rPr>
        <w:t xml:space="preserve">, </w:t>
      </w:r>
      <w:r w:rsidR="00F71A0E" w:rsidRPr="00632D4A">
        <w:rPr>
          <w:rFonts w:asciiTheme="minorHAnsi" w:hAnsiTheme="minorHAnsi" w:cstheme="minorHAnsi"/>
          <w:lang w:val="en"/>
        </w:rPr>
        <w:t xml:space="preserve">Adolescent </w:t>
      </w:r>
      <w:r w:rsidRPr="00632D4A">
        <w:rPr>
          <w:rFonts w:asciiTheme="minorHAnsi" w:hAnsiTheme="minorHAnsi" w:cstheme="minorHAnsi"/>
          <w:lang w:val="en"/>
        </w:rPr>
        <w:t>E</w:t>
      </w:r>
      <w:r w:rsidR="00F71A0E" w:rsidRPr="00632D4A">
        <w:rPr>
          <w:rFonts w:asciiTheme="minorHAnsi" w:hAnsiTheme="minorHAnsi" w:cstheme="minorHAnsi"/>
          <w:lang w:val="en"/>
        </w:rPr>
        <w:t xml:space="preserve">arly </w:t>
      </w:r>
      <w:r w:rsidRPr="00632D4A">
        <w:rPr>
          <w:rFonts w:asciiTheme="minorHAnsi" w:hAnsiTheme="minorHAnsi" w:cstheme="minorHAnsi"/>
          <w:lang w:val="en"/>
        </w:rPr>
        <w:t>H</w:t>
      </w:r>
      <w:r w:rsidR="00F71A0E" w:rsidRPr="00632D4A">
        <w:rPr>
          <w:rFonts w:asciiTheme="minorHAnsi" w:hAnsiTheme="minorHAnsi" w:cstheme="minorHAnsi"/>
          <w:lang w:val="en"/>
        </w:rPr>
        <w:t>elp</w:t>
      </w:r>
      <w:r w:rsidRPr="00632D4A">
        <w:rPr>
          <w:rFonts w:asciiTheme="minorHAnsi" w:hAnsiTheme="minorHAnsi" w:cstheme="minorHAnsi"/>
          <w:lang w:val="en"/>
        </w:rPr>
        <w:t xml:space="preserve"> </w:t>
      </w:r>
      <w:r w:rsidR="00985F32">
        <w:rPr>
          <w:rFonts w:asciiTheme="minorHAnsi" w:hAnsiTheme="minorHAnsi" w:cstheme="minorHAnsi"/>
          <w:lang w:val="en"/>
        </w:rPr>
        <w:t xml:space="preserve">(AEH) </w:t>
      </w:r>
      <w:r w:rsidRPr="00632D4A">
        <w:rPr>
          <w:rFonts w:asciiTheme="minorHAnsi" w:hAnsiTheme="minorHAnsi" w:cstheme="minorHAnsi"/>
          <w:lang w:val="en"/>
        </w:rPr>
        <w:t>should still contact the young person and their family to make an assessment and offer appropriate support.</w:t>
      </w:r>
      <w:r w:rsidR="00632D4A" w:rsidRPr="00632D4A">
        <w:rPr>
          <w:rFonts w:asciiTheme="minorHAnsi" w:hAnsiTheme="minorHAnsi" w:cstheme="minorHAnsi"/>
          <w:lang w:val="en"/>
        </w:rPr>
        <w:t xml:space="preserve"> </w:t>
      </w:r>
    </w:p>
    <w:p w14:paraId="0AAEF3D9" w14:textId="73EBE263" w:rsidR="00632D4A" w:rsidRDefault="00E931D3" w:rsidP="00632D4A">
      <w:pPr>
        <w:spacing w:before="100" w:beforeAutospacing="1" w:after="100" w:afterAutospacing="1"/>
        <w:jc w:val="both"/>
        <w:rPr>
          <w:rFonts w:asciiTheme="minorHAnsi" w:hAnsiTheme="minorHAnsi" w:cstheme="minorHAnsi"/>
          <w:lang w:val="en"/>
        </w:rPr>
      </w:pPr>
      <w:r w:rsidRPr="00632D4A">
        <w:rPr>
          <w:rFonts w:asciiTheme="minorHAnsi" w:hAnsiTheme="minorHAnsi" w:cstheme="minorHAnsi"/>
          <w:lang w:val="en"/>
        </w:rPr>
        <w:t xml:space="preserve">In Kent, all young people notified by an e-YOT should be assessed to understand if </w:t>
      </w:r>
      <w:r w:rsidR="00985F32">
        <w:rPr>
          <w:rFonts w:asciiTheme="minorHAnsi" w:hAnsiTheme="minorHAnsi" w:cstheme="minorHAnsi"/>
          <w:lang w:val="en"/>
        </w:rPr>
        <w:t>they would benefit from s</w:t>
      </w:r>
      <w:r w:rsidRPr="00632D4A">
        <w:rPr>
          <w:rFonts w:asciiTheme="minorHAnsi" w:hAnsiTheme="minorHAnsi" w:cstheme="minorHAnsi"/>
          <w:lang w:val="en"/>
        </w:rPr>
        <w:t>upport</w:t>
      </w:r>
      <w:r w:rsidR="00F71A0E" w:rsidRPr="00632D4A">
        <w:rPr>
          <w:rFonts w:asciiTheme="minorHAnsi" w:hAnsiTheme="minorHAnsi" w:cstheme="minorHAnsi"/>
          <w:lang w:val="en"/>
        </w:rPr>
        <w:t xml:space="preserve"> </w:t>
      </w:r>
      <w:r w:rsidR="00985F32">
        <w:rPr>
          <w:rFonts w:asciiTheme="minorHAnsi" w:hAnsiTheme="minorHAnsi" w:cstheme="minorHAnsi"/>
          <w:lang w:val="en"/>
        </w:rPr>
        <w:t>to address any underlying issues linked to their offending</w:t>
      </w:r>
      <w:r w:rsidRPr="00632D4A">
        <w:rPr>
          <w:rFonts w:asciiTheme="minorHAnsi" w:hAnsiTheme="minorHAnsi" w:cstheme="minorHAnsi"/>
          <w:lang w:val="en"/>
        </w:rPr>
        <w:t>.</w:t>
      </w:r>
      <w:r w:rsidR="00F71A0E" w:rsidRPr="00632D4A">
        <w:rPr>
          <w:rFonts w:asciiTheme="minorHAnsi" w:hAnsiTheme="minorHAnsi" w:cstheme="minorHAnsi"/>
          <w:lang w:val="en"/>
        </w:rPr>
        <w:t xml:space="preserve"> Kent Adolescent Services </w:t>
      </w:r>
      <w:r w:rsidR="00612DF6" w:rsidRPr="00632D4A">
        <w:rPr>
          <w:rFonts w:asciiTheme="minorHAnsi" w:hAnsiTheme="minorHAnsi" w:cstheme="minorHAnsi"/>
          <w:lang w:val="en"/>
        </w:rPr>
        <w:t xml:space="preserve">will offer support to all young people who have received any type of Out of Court disposal, and the support will be for the young person and their family. </w:t>
      </w:r>
      <w:r w:rsidR="00632D4A" w:rsidRPr="00632D4A">
        <w:rPr>
          <w:rFonts w:asciiTheme="minorHAnsi" w:hAnsiTheme="minorHAnsi" w:cstheme="minorHAnsi"/>
          <w:lang w:val="en"/>
        </w:rPr>
        <w:t>The support the young person and their family receives as part of an Out of Court disposal may be no different to any other Early Help referral. What works to prevent offending is to identify and build on existing strengths and protective factors, improve family relationships</w:t>
      </w:r>
      <w:r w:rsidR="00632D4A">
        <w:rPr>
          <w:rFonts w:asciiTheme="minorHAnsi" w:hAnsiTheme="minorHAnsi" w:cstheme="minorHAnsi"/>
          <w:lang w:val="en"/>
        </w:rPr>
        <w:t>,</w:t>
      </w:r>
      <w:r w:rsidR="00632D4A" w:rsidRPr="00632D4A">
        <w:rPr>
          <w:rFonts w:asciiTheme="minorHAnsi" w:hAnsiTheme="minorHAnsi" w:cstheme="minorHAnsi"/>
          <w:lang w:val="en"/>
        </w:rPr>
        <w:t xml:space="preserve"> and help the young person develop a positive identity and future aspirations.</w:t>
      </w:r>
    </w:p>
    <w:p w14:paraId="16597CB4" w14:textId="344A2CB8" w:rsidR="00F30C5F" w:rsidRDefault="00C401C6" w:rsidP="00632D4A">
      <w:pPr>
        <w:spacing w:before="100" w:beforeAutospacing="1" w:after="100" w:afterAutospacing="1"/>
        <w:jc w:val="both"/>
        <w:rPr>
          <w:rFonts w:asciiTheme="minorHAnsi" w:hAnsiTheme="minorHAnsi" w:cstheme="minorHAnsi"/>
          <w:lang w:val="en"/>
        </w:rPr>
      </w:pPr>
      <w:r>
        <w:rPr>
          <w:rFonts w:asciiTheme="minorHAnsi" w:hAnsiTheme="minorHAnsi" w:cstheme="minorHAnsi"/>
          <w:lang w:val="en"/>
        </w:rPr>
        <w:t xml:space="preserve">In the </w:t>
      </w:r>
      <w:r w:rsidR="002E1357">
        <w:rPr>
          <w:rFonts w:asciiTheme="minorHAnsi" w:hAnsiTheme="minorHAnsi" w:cstheme="minorHAnsi"/>
          <w:lang w:val="en"/>
        </w:rPr>
        <w:t>resource list</w:t>
      </w:r>
      <w:r>
        <w:rPr>
          <w:rFonts w:asciiTheme="minorHAnsi" w:hAnsiTheme="minorHAnsi" w:cstheme="minorHAnsi"/>
          <w:lang w:val="en"/>
        </w:rPr>
        <w:t xml:space="preserve"> you will see </w:t>
      </w:r>
      <w:r w:rsidR="002E1357">
        <w:rPr>
          <w:rFonts w:asciiTheme="minorHAnsi" w:hAnsiTheme="minorHAnsi" w:cstheme="minorHAnsi"/>
          <w:lang w:val="en"/>
        </w:rPr>
        <w:t xml:space="preserve">a link to </w:t>
      </w:r>
      <w:r w:rsidR="00F30C5F">
        <w:rPr>
          <w:rFonts w:asciiTheme="minorHAnsi" w:hAnsiTheme="minorHAnsi" w:cstheme="minorHAnsi"/>
          <w:lang w:val="en"/>
        </w:rPr>
        <w:t>our Report to Police Assessment template which sets out clearly the information required to complete a comprehensive assessment and to provide an appropriate recommendation to police. All RTP assessments should be read and signed off by a manager before submission to police.</w:t>
      </w:r>
    </w:p>
    <w:p w14:paraId="0E78C00E" w14:textId="428E523A" w:rsidR="00F61D35" w:rsidRPr="004A51D3" w:rsidRDefault="00F61D35" w:rsidP="00F61D35">
      <w:pPr>
        <w:pStyle w:val="Heading2"/>
        <w:rPr>
          <w:rFonts w:asciiTheme="minorHAnsi" w:hAnsiTheme="minorHAnsi" w:cstheme="minorHAnsi"/>
        </w:rPr>
      </w:pPr>
      <w:bookmarkStart w:id="2" w:name="_Toc529271673"/>
      <w:r w:rsidRPr="004A51D3">
        <w:rPr>
          <w:rFonts w:asciiTheme="minorHAnsi" w:hAnsiTheme="minorHAnsi" w:cstheme="minorHAnsi"/>
        </w:rPr>
        <w:lastRenderedPageBreak/>
        <w:t>Timescales</w:t>
      </w:r>
      <w:bookmarkEnd w:id="2"/>
    </w:p>
    <w:p w14:paraId="63454E66" w14:textId="6340D38A" w:rsidR="00F61D35" w:rsidRPr="00985F32" w:rsidRDefault="00F61D35" w:rsidP="00F61D35">
      <w:pPr>
        <w:rPr>
          <w:rFonts w:asciiTheme="minorHAnsi" w:hAnsiTheme="minorHAnsi" w:cstheme="minorHAnsi"/>
        </w:rPr>
      </w:pPr>
      <w:r w:rsidRPr="004A51D3">
        <w:rPr>
          <w:rFonts w:asciiTheme="minorHAnsi" w:hAnsiTheme="minorHAnsi" w:cstheme="minorHAnsi"/>
        </w:rPr>
        <w:t xml:space="preserve">The assessment and </w:t>
      </w:r>
      <w:r>
        <w:rPr>
          <w:rFonts w:asciiTheme="minorHAnsi" w:hAnsiTheme="minorHAnsi" w:cstheme="minorHAnsi"/>
        </w:rPr>
        <w:t>R</w:t>
      </w:r>
      <w:r w:rsidRPr="004A51D3">
        <w:rPr>
          <w:rFonts w:asciiTheme="minorHAnsi" w:hAnsiTheme="minorHAnsi" w:cstheme="minorHAnsi"/>
        </w:rPr>
        <w:t xml:space="preserve">eport to Police must be completed within 15 working days of the notification being received in the District or Area mailbox. If there is </w:t>
      </w:r>
      <w:r>
        <w:rPr>
          <w:rFonts w:asciiTheme="minorHAnsi" w:hAnsiTheme="minorHAnsi" w:cstheme="minorHAnsi"/>
        </w:rPr>
        <w:t>a</w:t>
      </w:r>
      <w:r w:rsidRPr="004A51D3">
        <w:rPr>
          <w:rFonts w:asciiTheme="minorHAnsi" w:hAnsiTheme="minorHAnsi" w:cstheme="minorHAnsi"/>
        </w:rPr>
        <w:t xml:space="preserve"> delay the Police Youth Justice team should be contacted</w:t>
      </w:r>
      <w:r w:rsidR="00C401C6">
        <w:rPr>
          <w:rFonts w:asciiTheme="minorHAnsi" w:hAnsiTheme="minorHAnsi" w:cstheme="minorHAnsi"/>
        </w:rPr>
        <w:t>,</w:t>
      </w:r>
      <w:r w:rsidRPr="004A51D3">
        <w:rPr>
          <w:rFonts w:asciiTheme="minorHAnsi" w:hAnsiTheme="minorHAnsi" w:cstheme="minorHAnsi"/>
        </w:rPr>
        <w:t xml:space="preserve"> </w:t>
      </w:r>
      <w:r w:rsidR="00C401C6">
        <w:rPr>
          <w:rFonts w:asciiTheme="minorHAnsi" w:hAnsiTheme="minorHAnsi" w:cstheme="minorHAnsi"/>
        </w:rPr>
        <w:t xml:space="preserve">by either the manager or the practitioner (with managers agreement), </w:t>
      </w:r>
      <w:r w:rsidRPr="004A51D3">
        <w:rPr>
          <w:rFonts w:asciiTheme="minorHAnsi" w:hAnsiTheme="minorHAnsi" w:cstheme="minorHAnsi"/>
        </w:rPr>
        <w:t xml:space="preserve">at the first </w:t>
      </w:r>
      <w:r>
        <w:rPr>
          <w:rFonts w:asciiTheme="minorHAnsi" w:hAnsiTheme="minorHAnsi" w:cstheme="minorHAnsi"/>
        </w:rPr>
        <w:t>opportunity to discuss the delay and agree a</w:t>
      </w:r>
      <w:r w:rsidRPr="004A51D3">
        <w:rPr>
          <w:rFonts w:asciiTheme="minorHAnsi" w:hAnsiTheme="minorHAnsi" w:cstheme="minorHAnsi"/>
        </w:rPr>
        <w:t xml:space="preserve"> reasonable </w:t>
      </w:r>
      <w:r>
        <w:rPr>
          <w:rFonts w:asciiTheme="minorHAnsi" w:hAnsiTheme="minorHAnsi" w:cstheme="minorHAnsi"/>
        </w:rPr>
        <w:t xml:space="preserve">completion </w:t>
      </w:r>
      <w:r w:rsidRPr="004A51D3">
        <w:rPr>
          <w:rFonts w:asciiTheme="minorHAnsi" w:hAnsiTheme="minorHAnsi" w:cstheme="minorHAnsi"/>
        </w:rPr>
        <w:t>date.</w:t>
      </w:r>
      <w:r w:rsidR="00985F32">
        <w:rPr>
          <w:rFonts w:asciiTheme="minorHAnsi" w:hAnsiTheme="minorHAnsi" w:cstheme="minorHAnsi"/>
        </w:rPr>
        <w:t xml:space="preserve"> The Police YJ team can be contacted via this email address: </w:t>
      </w:r>
      <w:hyperlink r:id="rId9" w:history="1">
        <w:r w:rsidR="00985F32" w:rsidRPr="00985F32">
          <w:rPr>
            <w:rFonts w:asciiTheme="minorHAnsi" w:hAnsiTheme="minorHAnsi" w:cstheme="minorHAnsi"/>
            <w:color w:val="0563C1"/>
            <w:u w:val="single"/>
            <w:lang w:val="en-US"/>
          </w:rPr>
          <w:t>Youthjusticeteam@kent.police.uk</w:t>
        </w:r>
      </w:hyperlink>
    </w:p>
    <w:p w14:paraId="74DD846E" w14:textId="6E7C72DF" w:rsidR="00F61D35" w:rsidRDefault="00F61D35" w:rsidP="00F61D35">
      <w:pPr>
        <w:rPr>
          <w:rFonts w:asciiTheme="minorHAnsi" w:hAnsiTheme="minorHAnsi" w:cstheme="minorHAnsi"/>
        </w:rPr>
      </w:pPr>
    </w:p>
    <w:p w14:paraId="07FF06D8" w14:textId="38C8F33A" w:rsidR="006C660E" w:rsidRPr="006C660E" w:rsidRDefault="006C660E" w:rsidP="006C660E">
      <w:pPr>
        <w:rPr>
          <w:rFonts w:asciiTheme="minorHAnsi" w:hAnsiTheme="minorHAnsi" w:cstheme="minorHAnsi"/>
        </w:rPr>
      </w:pPr>
      <w:r w:rsidRPr="006C660E">
        <w:rPr>
          <w:rFonts w:asciiTheme="minorHAnsi" w:hAnsiTheme="minorHAnsi" w:cstheme="minorHAnsi"/>
        </w:rPr>
        <w:t xml:space="preserve">All assessments and the Report to Police must be quality assured by a </w:t>
      </w:r>
      <w:r>
        <w:rPr>
          <w:rFonts w:asciiTheme="minorHAnsi" w:hAnsiTheme="minorHAnsi" w:cstheme="minorHAnsi"/>
        </w:rPr>
        <w:t>U</w:t>
      </w:r>
      <w:r w:rsidRPr="006C660E">
        <w:rPr>
          <w:rFonts w:asciiTheme="minorHAnsi" w:hAnsiTheme="minorHAnsi" w:cstheme="minorHAnsi"/>
        </w:rPr>
        <w:t xml:space="preserve">nit </w:t>
      </w:r>
      <w:r>
        <w:rPr>
          <w:rFonts w:asciiTheme="minorHAnsi" w:hAnsiTheme="minorHAnsi" w:cstheme="minorHAnsi"/>
        </w:rPr>
        <w:t>L</w:t>
      </w:r>
      <w:r w:rsidRPr="006C660E">
        <w:rPr>
          <w:rFonts w:asciiTheme="minorHAnsi" w:hAnsiTheme="minorHAnsi" w:cstheme="minorHAnsi"/>
        </w:rPr>
        <w:t>ead</w:t>
      </w:r>
      <w:r>
        <w:rPr>
          <w:rFonts w:asciiTheme="minorHAnsi" w:hAnsiTheme="minorHAnsi" w:cstheme="minorHAnsi"/>
        </w:rPr>
        <w:t>/Team Manager</w:t>
      </w:r>
      <w:r w:rsidRPr="006C660E">
        <w:rPr>
          <w:rFonts w:asciiTheme="minorHAnsi" w:hAnsiTheme="minorHAnsi" w:cstheme="minorHAnsi"/>
        </w:rPr>
        <w:t xml:space="preserve"> </w:t>
      </w:r>
      <w:r>
        <w:rPr>
          <w:rFonts w:asciiTheme="minorHAnsi" w:hAnsiTheme="minorHAnsi" w:cstheme="minorHAnsi"/>
        </w:rPr>
        <w:t xml:space="preserve">and </w:t>
      </w:r>
      <w:r w:rsidRPr="006C660E">
        <w:rPr>
          <w:rFonts w:asciiTheme="minorHAnsi" w:hAnsiTheme="minorHAnsi" w:cstheme="minorHAnsi"/>
        </w:rPr>
        <w:t xml:space="preserve">a case note </w:t>
      </w:r>
      <w:r>
        <w:rPr>
          <w:rFonts w:asciiTheme="minorHAnsi" w:hAnsiTheme="minorHAnsi" w:cstheme="minorHAnsi"/>
        </w:rPr>
        <w:t xml:space="preserve">to evidence this </w:t>
      </w:r>
      <w:r w:rsidRPr="006C660E">
        <w:rPr>
          <w:rFonts w:asciiTheme="minorHAnsi" w:hAnsiTheme="minorHAnsi" w:cstheme="minorHAnsi"/>
        </w:rPr>
        <w:t>should be entered on</w:t>
      </w:r>
      <w:r>
        <w:rPr>
          <w:rFonts w:asciiTheme="minorHAnsi" w:hAnsiTheme="minorHAnsi" w:cstheme="minorHAnsi"/>
        </w:rPr>
        <w:t>to</w:t>
      </w:r>
      <w:r w:rsidRPr="006C660E">
        <w:rPr>
          <w:rFonts w:asciiTheme="minorHAnsi" w:hAnsiTheme="minorHAnsi" w:cstheme="minorHAnsi"/>
        </w:rPr>
        <w:t xml:space="preserve"> the </w:t>
      </w:r>
      <w:r w:rsidR="00985F32">
        <w:rPr>
          <w:rFonts w:asciiTheme="minorHAnsi" w:hAnsiTheme="minorHAnsi" w:cstheme="minorHAnsi"/>
        </w:rPr>
        <w:t xml:space="preserve">relevant </w:t>
      </w:r>
      <w:r w:rsidRPr="006C660E">
        <w:rPr>
          <w:rFonts w:asciiTheme="minorHAnsi" w:hAnsiTheme="minorHAnsi" w:cstheme="minorHAnsi"/>
        </w:rPr>
        <w:t>case management system.</w:t>
      </w:r>
    </w:p>
    <w:p w14:paraId="164F901E" w14:textId="77777777" w:rsidR="00582A44" w:rsidRDefault="00582A44" w:rsidP="00582A44">
      <w:pPr>
        <w:pStyle w:val="Heading1"/>
        <w:spacing w:before="120"/>
        <w:rPr>
          <w:rFonts w:asciiTheme="minorHAnsi" w:hAnsiTheme="minorHAnsi" w:cstheme="minorHAnsi"/>
        </w:rPr>
      </w:pPr>
      <w:bookmarkStart w:id="3" w:name="_Toc529271652"/>
    </w:p>
    <w:p w14:paraId="6156FD4A" w14:textId="65700A7F" w:rsidR="006C660E" w:rsidRDefault="00F30C5F" w:rsidP="00582A44">
      <w:pPr>
        <w:pStyle w:val="Heading1"/>
        <w:numPr>
          <w:ilvl w:val="0"/>
          <w:numId w:val="45"/>
        </w:numPr>
        <w:spacing w:before="120"/>
        <w:rPr>
          <w:rFonts w:asciiTheme="minorHAnsi" w:hAnsiTheme="minorHAnsi" w:cstheme="minorHAnsi"/>
          <w:sz w:val="24"/>
          <w:szCs w:val="24"/>
          <w:lang w:val="en"/>
        </w:rPr>
      </w:pPr>
      <w:r>
        <w:rPr>
          <w:rFonts w:asciiTheme="minorHAnsi" w:hAnsiTheme="minorHAnsi" w:cstheme="minorHAnsi"/>
        </w:rPr>
        <w:t>D</w:t>
      </w:r>
      <w:r w:rsidR="00E931D3" w:rsidRPr="00F30C5F">
        <w:rPr>
          <w:rFonts w:asciiTheme="minorHAnsi" w:hAnsiTheme="minorHAnsi" w:cstheme="minorHAnsi"/>
        </w:rPr>
        <w:t>ecision Making</w:t>
      </w:r>
      <w:bookmarkEnd w:id="3"/>
      <w:r w:rsidR="00E931D3" w:rsidRPr="00F30C5F">
        <w:rPr>
          <w:rFonts w:asciiTheme="minorHAnsi" w:hAnsiTheme="minorHAnsi" w:cstheme="minorHAnsi"/>
        </w:rPr>
        <w:t xml:space="preserve"> </w:t>
      </w:r>
      <w:r w:rsidR="00E931D3" w:rsidRPr="00F30C5F">
        <w:rPr>
          <w:rFonts w:asciiTheme="minorHAnsi" w:hAnsiTheme="minorHAnsi" w:cstheme="minorHAnsi"/>
        </w:rPr>
        <w:br/>
      </w:r>
    </w:p>
    <w:p w14:paraId="2FB3AE0E" w14:textId="448C9C5A" w:rsidR="00E931D3" w:rsidRPr="00366095" w:rsidRDefault="00E931D3" w:rsidP="006C660E">
      <w:pPr>
        <w:pStyle w:val="Heading1"/>
        <w:spacing w:before="120"/>
        <w:rPr>
          <w:rFonts w:asciiTheme="minorHAnsi" w:hAnsiTheme="minorHAnsi" w:cstheme="minorHAnsi"/>
          <w:sz w:val="24"/>
          <w:szCs w:val="24"/>
          <w:lang w:val="en"/>
        </w:rPr>
      </w:pPr>
      <w:r w:rsidRPr="00741723">
        <w:rPr>
          <w:rFonts w:asciiTheme="minorHAnsi" w:hAnsiTheme="minorHAnsi" w:cstheme="minorHAnsi"/>
          <w:b w:val="0"/>
          <w:bCs w:val="0"/>
          <w:sz w:val="24"/>
          <w:szCs w:val="24"/>
          <w:lang w:val="en"/>
        </w:rPr>
        <w:t>The decisions made by Kent Police will be influenced by</w:t>
      </w:r>
      <w:r w:rsidRPr="00366095">
        <w:rPr>
          <w:rFonts w:asciiTheme="minorHAnsi" w:hAnsiTheme="minorHAnsi" w:cstheme="minorHAnsi"/>
          <w:sz w:val="24"/>
          <w:szCs w:val="24"/>
          <w:lang w:val="en"/>
        </w:rPr>
        <w:t>:</w:t>
      </w:r>
    </w:p>
    <w:p w14:paraId="1B290E8E" w14:textId="77777777" w:rsidR="00E931D3" w:rsidRPr="00F30C5F" w:rsidRDefault="00207DFC" w:rsidP="00F30C5F">
      <w:pPr>
        <w:pStyle w:val="ListParagraph"/>
        <w:numPr>
          <w:ilvl w:val="0"/>
          <w:numId w:val="30"/>
        </w:numPr>
        <w:jc w:val="both"/>
        <w:rPr>
          <w:rFonts w:asciiTheme="minorHAnsi" w:hAnsiTheme="minorHAnsi" w:cstheme="minorHAnsi"/>
          <w:bCs/>
          <w:lang w:val="en"/>
        </w:rPr>
      </w:pPr>
      <w:r w:rsidRPr="00F30C5F">
        <w:rPr>
          <w:rFonts w:asciiTheme="minorHAnsi" w:hAnsiTheme="minorHAnsi" w:cstheme="minorHAnsi"/>
          <w:bCs/>
          <w:lang w:val="en"/>
        </w:rPr>
        <w:t>The seriousness of the o</w:t>
      </w:r>
      <w:r w:rsidR="00E931D3" w:rsidRPr="00F30C5F">
        <w:rPr>
          <w:rFonts w:asciiTheme="minorHAnsi" w:hAnsiTheme="minorHAnsi" w:cstheme="minorHAnsi"/>
          <w:bCs/>
          <w:lang w:val="en"/>
        </w:rPr>
        <w:t xml:space="preserve">ffence </w:t>
      </w:r>
    </w:p>
    <w:p w14:paraId="11200B4C" w14:textId="4F2EE305" w:rsidR="00E931D3" w:rsidRPr="00F30C5F" w:rsidRDefault="00F30C5F" w:rsidP="00F30C5F">
      <w:pPr>
        <w:pStyle w:val="ListParagraph"/>
        <w:numPr>
          <w:ilvl w:val="0"/>
          <w:numId w:val="30"/>
        </w:numPr>
        <w:jc w:val="both"/>
        <w:rPr>
          <w:rFonts w:asciiTheme="minorHAnsi" w:hAnsiTheme="minorHAnsi" w:cstheme="minorHAnsi"/>
          <w:bCs/>
          <w:lang w:val="en"/>
        </w:rPr>
      </w:pPr>
      <w:r>
        <w:rPr>
          <w:rFonts w:asciiTheme="minorHAnsi" w:hAnsiTheme="minorHAnsi" w:cstheme="minorHAnsi"/>
          <w:lang w:val="en"/>
        </w:rPr>
        <w:t>E</w:t>
      </w:r>
      <w:r w:rsidR="00E931D3" w:rsidRPr="00F30C5F">
        <w:rPr>
          <w:rFonts w:asciiTheme="minorHAnsi" w:hAnsiTheme="minorHAnsi" w:cstheme="minorHAnsi"/>
          <w:lang w:val="en"/>
        </w:rPr>
        <w:t xml:space="preserve">ligibility criteria for each disposal </w:t>
      </w:r>
    </w:p>
    <w:p w14:paraId="155E0E72" w14:textId="1A05D0C6" w:rsidR="00E931D3" w:rsidRPr="00F30C5F" w:rsidRDefault="00F30C5F" w:rsidP="00F30C5F">
      <w:pPr>
        <w:pStyle w:val="ListParagraph"/>
        <w:numPr>
          <w:ilvl w:val="0"/>
          <w:numId w:val="30"/>
        </w:numPr>
        <w:jc w:val="both"/>
        <w:rPr>
          <w:rFonts w:asciiTheme="minorHAnsi" w:hAnsiTheme="minorHAnsi" w:cstheme="minorHAnsi"/>
        </w:rPr>
      </w:pPr>
      <w:r>
        <w:rPr>
          <w:rFonts w:asciiTheme="minorHAnsi" w:hAnsiTheme="minorHAnsi" w:cstheme="minorHAnsi"/>
        </w:rPr>
        <w:t>W</w:t>
      </w:r>
      <w:r w:rsidR="00E931D3" w:rsidRPr="00F30C5F">
        <w:rPr>
          <w:rFonts w:asciiTheme="minorHAnsi" w:hAnsiTheme="minorHAnsi" w:cstheme="minorHAnsi"/>
        </w:rPr>
        <w:t xml:space="preserve">hether a young person </w:t>
      </w:r>
      <w:r w:rsidRPr="00F30C5F">
        <w:rPr>
          <w:rFonts w:asciiTheme="minorHAnsi" w:hAnsiTheme="minorHAnsi" w:cstheme="minorHAnsi"/>
        </w:rPr>
        <w:t>has made a full and frank admission</w:t>
      </w:r>
    </w:p>
    <w:p w14:paraId="545CE8DB" w14:textId="77777777" w:rsidR="00E931D3" w:rsidRPr="00F30C5F" w:rsidRDefault="00E931D3" w:rsidP="00F30C5F">
      <w:pPr>
        <w:jc w:val="both"/>
        <w:rPr>
          <w:rFonts w:asciiTheme="minorHAnsi" w:hAnsiTheme="minorHAnsi" w:cstheme="minorHAnsi"/>
          <w:lang w:val="en" w:eastAsia="en-US"/>
        </w:rPr>
      </w:pPr>
    </w:p>
    <w:p w14:paraId="0B5DF14E" w14:textId="7E974AA1" w:rsidR="00E931D3" w:rsidRPr="00F30C5F" w:rsidRDefault="00F30C5F" w:rsidP="00F30C5F">
      <w:pPr>
        <w:pStyle w:val="Heading2"/>
        <w:jc w:val="both"/>
        <w:rPr>
          <w:rFonts w:asciiTheme="minorHAnsi" w:hAnsiTheme="minorHAnsi" w:cstheme="minorHAnsi"/>
          <w:lang w:val="en-GB"/>
        </w:rPr>
      </w:pPr>
      <w:r>
        <w:rPr>
          <w:rFonts w:asciiTheme="minorHAnsi" w:hAnsiTheme="minorHAnsi" w:cstheme="minorHAnsi"/>
          <w:lang w:val="en-GB"/>
        </w:rPr>
        <w:t>Offence Seriousness</w:t>
      </w:r>
    </w:p>
    <w:p w14:paraId="2DFEE559" w14:textId="39A0BC3F" w:rsidR="00E931D3" w:rsidRPr="00F30C5F" w:rsidRDefault="00E931D3" w:rsidP="00F30C5F">
      <w:pPr>
        <w:jc w:val="both"/>
        <w:rPr>
          <w:rFonts w:asciiTheme="minorHAnsi" w:hAnsiTheme="minorHAnsi" w:cstheme="minorHAnsi"/>
          <w:lang w:val="en" w:eastAsia="en-US"/>
        </w:rPr>
      </w:pPr>
      <w:r w:rsidRPr="00F30C5F">
        <w:rPr>
          <w:rFonts w:asciiTheme="minorHAnsi" w:hAnsiTheme="minorHAnsi" w:cstheme="minorHAnsi"/>
          <w:lang w:val="en" w:eastAsia="en-US"/>
        </w:rPr>
        <w:t>The Association of Chief Police Officers provide guidance on offence seriousness, a</w:t>
      </w:r>
      <w:r w:rsidR="00F30C5F">
        <w:rPr>
          <w:rFonts w:asciiTheme="minorHAnsi" w:hAnsiTheme="minorHAnsi" w:cstheme="minorHAnsi"/>
          <w:lang w:val="en" w:eastAsia="en-US"/>
        </w:rPr>
        <w:t>nd</w:t>
      </w:r>
      <w:r w:rsidRPr="00F30C5F">
        <w:rPr>
          <w:rFonts w:asciiTheme="minorHAnsi" w:hAnsiTheme="minorHAnsi" w:cstheme="minorHAnsi"/>
          <w:lang w:val="en" w:eastAsia="en-US"/>
        </w:rPr>
        <w:t xml:space="preserve"> mitigating and aggravating factors, which help to inform decisions to charge a young person or to use an Out of Court disposal, and which Out of Court disposal might be most appropriate.</w:t>
      </w:r>
    </w:p>
    <w:p w14:paraId="26B16106" w14:textId="77777777" w:rsidR="00E931D3" w:rsidRPr="007D7CAF" w:rsidRDefault="00E931D3" w:rsidP="00E931D3">
      <w:pPr>
        <w:rPr>
          <w:rFonts w:cs="Arial"/>
          <w:lang w:val="en" w:eastAsia="en-US"/>
        </w:rPr>
      </w:pPr>
    </w:p>
    <w:tbl>
      <w:tblPr>
        <w:tblStyle w:val="TableGrid"/>
        <w:tblW w:w="0" w:type="auto"/>
        <w:tblLook w:val="04A0" w:firstRow="1" w:lastRow="0" w:firstColumn="1" w:lastColumn="0" w:noHBand="0" w:noVBand="1"/>
      </w:tblPr>
      <w:tblGrid>
        <w:gridCol w:w="1809"/>
        <w:gridCol w:w="8124"/>
      </w:tblGrid>
      <w:tr w:rsidR="00E931D3" w:rsidRPr="00AD169C" w14:paraId="4C39E121" w14:textId="77777777" w:rsidTr="00E931D3">
        <w:tc>
          <w:tcPr>
            <w:tcW w:w="1809" w:type="dxa"/>
          </w:tcPr>
          <w:p w14:paraId="7DE3E6E9" w14:textId="7777777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 xml:space="preserve">FINAL SCORE </w:t>
            </w:r>
          </w:p>
        </w:tc>
        <w:tc>
          <w:tcPr>
            <w:tcW w:w="8124" w:type="dxa"/>
          </w:tcPr>
          <w:p w14:paraId="2B1E80A4" w14:textId="7777777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ACTION</w:t>
            </w:r>
          </w:p>
        </w:tc>
      </w:tr>
      <w:tr w:rsidR="00E931D3" w:rsidRPr="00AD169C" w14:paraId="2B181570" w14:textId="77777777" w:rsidTr="00E931D3">
        <w:tc>
          <w:tcPr>
            <w:tcW w:w="1809" w:type="dxa"/>
          </w:tcPr>
          <w:p w14:paraId="637E88C0" w14:textId="7777777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 xml:space="preserve">4 </w:t>
            </w:r>
          </w:p>
        </w:tc>
        <w:tc>
          <w:tcPr>
            <w:tcW w:w="8124" w:type="dxa"/>
          </w:tcPr>
          <w:p w14:paraId="08511ED2" w14:textId="7777777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Normally result in charge.</w:t>
            </w:r>
          </w:p>
        </w:tc>
      </w:tr>
      <w:tr w:rsidR="00E931D3" w:rsidRPr="00AD169C" w14:paraId="71AE0E5C" w14:textId="77777777" w:rsidTr="00E931D3">
        <w:tc>
          <w:tcPr>
            <w:tcW w:w="1809" w:type="dxa"/>
          </w:tcPr>
          <w:p w14:paraId="55FB3789" w14:textId="5B4CD6EF"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2/3</w:t>
            </w:r>
          </w:p>
        </w:tc>
        <w:tc>
          <w:tcPr>
            <w:tcW w:w="8124" w:type="dxa"/>
          </w:tcPr>
          <w:p w14:paraId="218E7869" w14:textId="15E56C79"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 xml:space="preserve">Normally a </w:t>
            </w:r>
            <w:r w:rsidR="00985F32">
              <w:rPr>
                <w:rFonts w:asciiTheme="minorHAnsi" w:hAnsiTheme="minorHAnsi" w:cstheme="minorHAnsi"/>
                <w:sz w:val="23"/>
                <w:szCs w:val="23"/>
              </w:rPr>
              <w:t>Y</w:t>
            </w:r>
            <w:r w:rsidRPr="00C7513B">
              <w:rPr>
                <w:rFonts w:asciiTheme="minorHAnsi" w:hAnsiTheme="minorHAnsi" w:cstheme="minorHAnsi"/>
                <w:sz w:val="23"/>
                <w:szCs w:val="23"/>
              </w:rPr>
              <w:t xml:space="preserve">outh </w:t>
            </w:r>
            <w:r w:rsidR="00985F32">
              <w:rPr>
                <w:rFonts w:asciiTheme="minorHAnsi" w:hAnsiTheme="minorHAnsi" w:cstheme="minorHAnsi"/>
                <w:sz w:val="23"/>
                <w:szCs w:val="23"/>
              </w:rPr>
              <w:t>C</w:t>
            </w:r>
            <w:r w:rsidRPr="00C7513B">
              <w:rPr>
                <w:rFonts w:asciiTheme="minorHAnsi" w:hAnsiTheme="minorHAnsi" w:cstheme="minorHAnsi"/>
                <w:sz w:val="23"/>
                <w:szCs w:val="23"/>
              </w:rPr>
              <w:t>aution. If the offending behaviour cannot be satisfactorily addressed by a caution</w:t>
            </w:r>
            <w:r w:rsidR="00C7513B" w:rsidRPr="00C7513B">
              <w:rPr>
                <w:rFonts w:asciiTheme="minorHAnsi" w:hAnsiTheme="minorHAnsi" w:cstheme="minorHAnsi"/>
                <w:sz w:val="23"/>
                <w:szCs w:val="23"/>
              </w:rPr>
              <w:t>,</w:t>
            </w:r>
            <w:r w:rsidRPr="00C7513B">
              <w:rPr>
                <w:rFonts w:asciiTheme="minorHAnsi" w:hAnsiTheme="minorHAnsi" w:cstheme="minorHAnsi"/>
                <w:sz w:val="23"/>
                <w:szCs w:val="23"/>
              </w:rPr>
              <w:t xml:space="preserve"> consider Youth Conditional Caution. If neither of these address</w:t>
            </w:r>
            <w:r w:rsidR="00C7513B" w:rsidRPr="00C7513B">
              <w:rPr>
                <w:rFonts w:asciiTheme="minorHAnsi" w:hAnsiTheme="minorHAnsi" w:cstheme="minorHAnsi"/>
                <w:sz w:val="23"/>
                <w:szCs w:val="23"/>
              </w:rPr>
              <w:t>es</w:t>
            </w:r>
            <w:r w:rsidRPr="00C7513B">
              <w:rPr>
                <w:rFonts w:asciiTheme="minorHAnsi" w:hAnsiTheme="minorHAnsi" w:cstheme="minorHAnsi"/>
                <w:sz w:val="23"/>
                <w:szCs w:val="23"/>
              </w:rPr>
              <w:t xml:space="preserve"> the offending behaviour or provides the necessary support</w:t>
            </w:r>
            <w:r w:rsidR="00C7513B" w:rsidRPr="00C7513B">
              <w:rPr>
                <w:rFonts w:asciiTheme="minorHAnsi" w:hAnsiTheme="minorHAnsi" w:cstheme="minorHAnsi"/>
                <w:sz w:val="23"/>
                <w:szCs w:val="23"/>
              </w:rPr>
              <w:t>,</w:t>
            </w:r>
            <w:r w:rsidRPr="00C7513B">
              <w:rPr>
                <w:rFonts w:asciiTheme="minorHAnsi" w:hAnsiTheme="minorHAnsi" w:cstheme="minorHAnsi"/>
                <w:sz w:val="23"/>
                <w:szCs w:val="23"/>
              </w:rPr>
              <w:t xml:space="preserve"> then charge.</w:t>
            </w:r>
          </w:p>
        </w:tc>
      </w:tr>
      <w:tr w:rsidR="00E931D3" w:rsidRPr="00AD169C" w14:paraId="6968CBF4" w14:textId="77777777" w:rsidTr="00E931D3">
        <w:tc>
          <w:tcPr>
            <w:tcW w:w="1809" w:type="dxa"/>
          </w:tcPr>
          <w:p w14:paraId="3D69E4CB" w14:textId="7777777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1</w:t>
            </w:r>
          </w:p>
        </w:tc>
        <w:tc>
          <w:tcPr>
            <w:tcW w:w="8124" w:type="dxa"/>
          </w:tcPr>
          <w:p w14:paraId="227B25E0" w14:textId="0103D497" w:rsidR="00E931D3" w:rsidRPr="00C7513B" w:rsidRDefault="00E931D3" w:rsidP="00E931D3">
            <w:pPr>
              <w:autoSpaceDE w:val="0"/>
              <w:autoSpaceDN w:val="0"/>
              <w:adjustRightInd w:val="0"/>
              <w:rPr>
                <w:rFonts w:asciiTheme="minorHAnsi" w:hAnsiTheme="minorHAnsi" w:cstheme="minorHAnsi"/>
                <w:sz w:val="23"/>
                <w:szCs w:val="23"/>
              </w:rPr>
            </w:pPr>
            <w:r w:rsidRPr="00C7513B">
              <w:rPr>
                <w:rFonts w:asciiTheme="minorHAnsi" w:hAnsiTheme="minorHAnsi" w:cstheme="minorHAnsi"/>
                <w:sz w:val="23"/>
                <w:szCs w:val="23"/>
              </w:rPr>
              <w:t>Always the minimum response applicable to the individual offender, i.e.</w:t>
            </w:r>
            <w:r w:rsidR="00985F32">
              <w:rPr>
                <w:rFonts w:asciiTheme="minorHAnsi" w:hAnsiTheme="minorHAnsi" w:cstheme="minorHAnsi"/>
                <w:sz w:val="23"/>
                <w:szCs w:val="23"/>
              </w:rPr>
              <w:t>,</w:t>
            </w:r>
            <w:r w:rsidRPr="00C7513B">
              <w:rPr>
                <w:rFonts w:asciiTheme="minorHAnsi" w:hAnsiTheme="minorHAnsi" w:cstheme="minorHAnsi"/>
                <w:sz w:val="23"/>
                <w:szCs w:val="23"/>
              </w:rPr>
              <w:t xml:space="preserve"> Community Resolution or </w:t>
            </w:r>
            <w:r w:rsidR="00985F32">
              <w:rPr>
                <w:rFonts w:asciiTheme="minorHAnsi" w:hAnsiTheme="minorHAnsi" w:cstheme="minorHAnsi"/>
                <w:sz w:val="23"/>
                <w:szCs w:val="23"/>
              </w:rPr>
              <w:t>Youth C</w:t>
            </w:r>
            <w:r w:rsidRPr="00C7513B">
              <w:rPr>
                <w:rFonts w:asciiTheme="minorHAnsi" w:hAnsiTheme="minorHAnsi" w:cstheme="minorHAnsi"/>
                <w:sz w:val="23"/>
                <w:szCs w:val="23"/>
              </w:rPr>
              <w:t xml:space="preserve">aution, </w:t>
            </w:r>
            <w:r w:rsidR="00985F32">
              <w:rPr>
                <w:rFonts w:asciiTheme="minorHAnsi" w:hAnsiTheme="minorHAnsi" w:cstheme="minorHAnsi"/>
                <w:sz w:val="23"/>
                <w:szCs w:val="23"/>
              </w:rPr>
              <w:t>Y</w:t>
            </w:r>
            <w:r w:rsidRPr="00C7513B">
              <w:rPr>
                <w:rFonts w:asciiTheme="minorHAnsi" w:hAnsiTheme="minorHAnsi" w:cstheme="minorHAnsi"/>
                <w:sz w:val="23"/>
                <w:szCs w:val="23"/>
              </w:rPr>
              <w:t xml:space="preserve">outh </w:t>
            </w:r>
            <w:r w:rsidR="00985F32">
              <w:rPr>
                <w:rFonts w:asciiTheme="minorHAnsi" w:hAnsiTheme="minorHAnsi" w:cstheme="minorHAnsi"/>
                <w:sz w:val="23"/>
                <w:szCs w:val="23"/>
              </w:rPr>
              <w:t>C</w:t>
            </w:r>
            <w:r w:rsidRPr="00C7513B">
              <w:rPr>
                <w:rFonts w:asciiTheme="minorHAnsi" w:hAnsiTheme="minorHAnsi" w:cstheme="minorHAnsi"/>
                <w:sz w:val="23"/>
                <w:szCs w:val="23"/>
              </w:rPr>
              <w:t xml:space="preserve">onditional </w:t>
            </w:r>
            <w:proofErr w:type="gramStart"/>
            <w:r w:rsidR="00985F32">
              <w:rPr>
                <w:rFonts w:asciiTheme="minorHAnsi" w:hAnsiTheme="minorHAnsi" w:cstheme="minorHAnsi"/>
                <w:sz w:val="23"/>
                <w:szCs w:val="23"/>
              </w:rPr>
              <w:t>C</w:t>
            </w:r>
            <w:r w:rsidRPr="00C7513B">
              <w:rPr>
                <w:rFonts w:asciiTheme="minorHAnsi" w:hAnsiTheme="minorHAnsi" w:cstheme="minorHAnsi"/>
                <w:sz w:val="23"/>
                <w:szCs w:val="23"/>
              </w:rPr>
              <w:t>aution</w:t>
            </w:r>
            <w:proofErr w:type="gramEnd"/>
            <w:r w:rsidRPr="00C7513B">
              <w:rPr>
                <w:rFonts w:asciiTheme="minorHAnsi" w:hAnsiTheme="minorHAnsi" w:cstheme="minorHAnsi"/>
                <w:sz w:val="23"/>
                <w:szCs w:val="23"/>
              </w:rPr>
              <w:t xml:space="preserve"> or charge.</w:t>
            </w:r>
          </w:p>
        </w:tc>
      </w:tr>
    </w:tbl>
    <w:p w14:paraId="746537B7" w14:textId="77777777" w:rsidR="00E931D3" w:rsidRPr="00AD169C" w:rsidRDefault="00E931D3" w:rsidP="00E931D3">
      <w:pPr>
        <w:rPr>
          <w:rFonts w:cs="Arial"/>
          <w:lang w:val="en"/>
        </w:rPr>
      </w:pPr>
    </w:p>
    <w:p w14:paraId="6A174CC8" w14:textId="77777777" w:rsidR="00E931D3" w:rsidRPr="00C7513B" w:rsidRDefault="00E931D3" w:rsidP="00E931D3">
      <w:pPr>
        <w:rPr>
          <w:rFonts w:asciiTheme="minorHAnsi" w:hAnsiTheme="minorHAnsi" w:cstheme="minorHAnsi"/>
          <w:lang w:val="en" w:eastAsia="en-US"/>
        </w:rPr>
      </w:pPr>
      <w:r w:rsidRPr="00C7513B">
        <w:rPr>
          <w:rFonts w:asciiTheme="minorHAnsi" w:hAnsiTheme="minorHAnsi" w:cstheme="minorHAnsi"/>
          <w:b/>
          <w:bCs/>
          <w:lang w:val="en" w:eastAsia="en-US"/>
        </w:rPr>
        <w:t>Aggravating factors</w:t>
      </w:r>
      <w:r w:rsidRPr="00C7513B">
        <w:rPr>
          <w:rFonts w:asciiTheme="minorHAnsi" w:hAnsiTheme="minorHAnsi" w:cstheme="minorHAnsi"/>
          <w:lang w:val="en" w:eastAsia="en-US"/>
        </w:rPr>
        <w:t xml:space="preserve"> indicate either a greater culpability of the offender or greater impact on the victim, and </w:t>
      </w:r>
      <w:r w:rsidRPr="00C7513B">
        <w:rPr>
          <w:rFonts w:asciiTheme="minorHAnsi" w:hAnsiTheme="minorHAnsi" w:cstheme="minorHAnsi"/>
          <w:b/>
          <w:bCs/>
          <w:lang w:val="en" w:eastAsia="en-US"/>
        </w:rPr>
        <w:t>mitigating factors</w:t>
      </w:r>
      <w:r w:rsidRPr="00C7513B">
        <w:rPr>
          <w:rFonts w:asciiTheme="minorHAnsi" w:hAnsiTheme="minorHAnsi" w:cstheme="minorHAnsi"/>
          <w:lang w:val="en" w:eastAsia="en-US"/>
        </w:rPr>
        <w:t xml:space="preserve"> indicate less culpability of the offender or less impact on the victim. </w:t>
      </w:r>
    </w:p>
    <w:p w14:paraId="1AE984AD" w14:textId="77777777" w:rsidR="006977E8" w:rsidRDefault="006977E8" w:rsidP="00CE5577">
      <w:pPr>
        <w:rPr>
          <w:lang w:val="en" w:eastAsia="en-US"/>
        </w:rPr>
      </w:pPr>
    </w:p>
    <w:p w14:paraId="26695976" w14:textId="188D337C" w:rsidR="00C401C6" w:rsidRDefault="00C401C6" w:rsidP="00EE7040">
      <w:pPr>
        <w:rPr>
          <w:rStyle w:val="Hyperlink"/>
          <w:rFonts w:asciiTheme="minorHAnsi" w:hAnsiTheme="minorHAnsi" w:cstheme="minorHAnsi"/>
          <w:lang w:val="en" w:eastAsia="en-US"/>
        </w:rPr>
      </w:pPr>
    </w:p>
    <w:p w14:paraId="7BFCE9BF" w14:textId="77777777" w:rsidR="001D347A" w:rsidRPr="00C7513B" w:rsidRDefault="001D347A" w:rsidP="00EE7040">
      <w:pPr>
        <w:rPr>
          <w:rStyle w:val="Hyperlink"/>
          <w:rFonts w:asciiTheme="minorHAnsi" w:hAnsiTheme="minorHAnsi" w:cstheme="minorHAnsi"/>
          <w:lang w:val="en" w:eastAsia="en-US"/>
        </w:rPr>
      </w:pPr>
    </w:p>
    <w:p w14:paraId="78CF600F" w14:textId="0CD3D7F8" w:rsidR="00CE5577" w:rsidRDefault="00CE5577" w:rsidP="00CE5577">
      <w:pPr>
        <w:rPr>
          <w:rStyle w:val="Hyperlink"/>
          <w:rFonts w:asciiTheme="minorHAnsi" w:hAnsiTheme="minorHAnsi" w:cstheme="minorHAnsi"/>
          <w:lang w:val="en" w:eastAsia="en-US"/>
        </w:rPr>
      </w:pPr>
    </w:p>
    <w:p w14:paraId="3611078E" w14:textId="465BB0D8" w:rsidR="00EE7040" w:rsidRDefault="00EE7040" w:rsidP="00CE5577">
      <w:pPr>
        <w:rPr>
          <w:rStyle w:val="Hyperlink"/>
          <w:rFonts w:asciiTheme="minorHAnsi" w:hAnsiTheme="minorHAnsi" w:cstheme="minorHAnsi"/>
          <w:lang w:val="en" w:eastAsia="en-US"/>
        </w:rPr>
      </w:pPr>
    </w:p>
    <w:p w14:paraId="469C3BA4" w14:textId="72A8CF01" w:rsidR="00EE7040" w:rsidRDefault="00EE7040" w:rsidP="00CE5577">
      <w:pPr>
        <w:rPr>
          <w:rStyle w:val="Hyperlink"/>
          <w:rFonts w:asciiTheme="minorHAnsi" w:hAnsiTheme="minorHAnsi" w:cstheme="minorHAnsi"/>
          <w:lang w:val="en" w:eastAsia="en-US"/>
        </w:rPr>
      </w:pPr>
    </w:p>
    <w:p w14:paraId="511A3DB1" w14:textId="77777777" w:rsidR="00EE7040" w:rsidRPr="00C7513B" w:rsidRDefault="00EE7040" w:rsidP="00CE5577">
      <w:pPr>
        <w:rPr>
          <w:rStyle w:val="Hyperlink"/>
          <w:rFonts w:asciiTheme="minorHAnsi" w:hAnsiTheme="minorHAnsi" w:cstheme="minorHAnsi"/>
          <w:lang w:val="en" w:eastAsia="en-US"/>
        </w:rPr>
      </w:pPr>
    </w:p>
    <w:p w14:paraId="58880FFD" w14:textId="77777777" w:rsidR="00E86F39" w:rsidRPr="00E86F39" w:rsidRDefault="00E86F39" w:rsidP="00E86F39">
      <w:pPr>
        <w:rPr>
          <w:lang w:val="en" w:eastAsia="en-US"/>
        </w:rPr>
      </w:pPr>
    </w:p>
    <w:p w14:paraId="76DA40A3" w14:textId="30F2C256" w:rsidR="002276B5" w:rsidRDefault="002276B5" w:rsidP="00582A44">
      <w:pPr>
        <w:pStyle w:val="Heading1"/>
        <w:numPr>
          <w:ilvl w:val="0"/>
          <w:numId w:val="45"/>
        </w:numPr>
        <w:spacing w:before="120"/>
        <w:rPr>
          <w:rFonts w:asciiTheme="minorHAnsi" w:hAnsiTheme="minorHAnsi" w:cstheme="minorHAnsi"/>
          <w:lang w:val="en"/>
        </w:rPr>
      </w:pPr>
      <w:bookmarkStart w:id="4" w:name="_Toc529271655"/>
      <w:r w:rsidRPr="00C7513B">
        <w:rPr>
          <w:rFonts w:asciiTheme="minorHAnsi" w:hAnsiTheme="minorHAnsi" w:cstheme="minorHAnsi"/>
          <w:lang w:val="en"/>
        </w:rPr>
        <w:lastRenderedPageBreak/>
        <w:t>Types of Out of Court Disposal</w:t>
      </w:r>
      <w:bookmarkEnd w:id="4"/>
    </w:p>
    <w:p w14:paraId="31701A81" w14:textId="77777777" w:rsidR="00C7513B" w:rsidRPr="00C7513B" w:rsidRDefault="00C7513B" w:rsidP="006C660E">
      <w:pPr>
        <w:spacing w:before="120"/>
        <w:rPr>
          <w:lang w:val="en" w:eastAsia="en-US"/>
        </w:rPr>
      </w:pPr>
    </w:p>
    <w:p w14:paraId="2DEEA45A" w14:textId="1FBB1B52" w:rsidR="006B748B" w:rsidRPr="00362BA4" w:rsidRDefault="004F6483" w:rsidP="006C660E">
      <w:pPr>
        <w:pStyle w:val="Heading2"/>
        <w:spacing w:before="120"/>
        <w:rPr>
          <w:rFonts w:asciiTheme="minorHAnsi" w:hAnsiTheme="minorHAnsi" w:cstheme="minorHAnsi"/>
          <w:lang w:val="en-GB"/>
        </w:rPr>
      </w:pPr>
      <w:bookmarkStart w:id="5" w:name="_Toc529271656"/>
      <w:r w:rsidRPr="00362BA4">
        <w:rPr>
          <w:rFonts w:asciiTheme="minorHAnsi" w:hAnsiTheme="minorHAnsi" w:cstheme="minorHAnsi"/>
        </w:rPr>
        <w:t>No Further Action</w:t>
      </w:r>
      <w:bookmarkEnd w:id="5"/>
      <w:r w:rsidR="00362BA4">
        <w:rPr>
          <w:rFonts w:asciiTheme="minorHAnsi" w:hAnsiTheme="minorHAnsi" w:cstheme="minorHAnsi"/>
          <w:lang w:val="en-GB"/>
        </w:rPr>
        <w:t xml:space="preserve"> (NFA)</w:t>
      </w:r>
    </w:p>
    <w:p w14:paraId="3723E358" w14:textId="0F12BAF2" w:rsidR="009454EF" w:rsidRPr="00362BA4" w:rsidRDefault="006B748B" w:rsidP="00E21F83">
      <w:pPr>
        <w:jc w:val="both"/>
        <w:rPr>
          <w:rFonts w:asciiTheme="minorHAnsi" w:hAnsiTheme="minorHAnsi" w:cstheme="minorHAnsi"/>
          <w:lang w:val="en" w:eastAsia="en-US"/>
        </w:rPr>
      </w:pPr>
      <w:r w:rsidRPr="00362BA4">
        <w:rPr>
          <w:rFonts w:asciiTheme="minorHAnsi" w:hAnsiTheme="minorHAnsi" w:cstheme="minorHAnsi"/>
          <w:lang w:val="en"/>
        </w:rPr>
        <w:t xml:space="preserve">A well-written Report to Police can argue for </w:t>
      </w:r>
      <w:r w:rsidR="00C7513B" w:rsidRPr="00362BA4">
        <w:rPr>
          <w:rFonts w:asciiTheme="minorHAnsi" w:hAnsiTheme="minorHAnsi" w:cstheme="minorHAnsi"/>
          <w:lang w:val="en"/>
        </w:rPr>
        <w:t>n</w:t>
      </w:r>
      <w:r w:rsidRPr="00362BA4">
        <w:rPr>
          <w:rFonts w:asciiTheme="minorHAnsi" w:hAnsiTheme="minorHAnsi" w:cstheme="minorHAnsi"/>
          <w:lang w:val="en"/>
        </w:rPr>
        <w:t xml:space="preserve">o </w:t>
      </w:r>
      <w:r w:rsidR="00C7513B" w:rsidRPr="00362BA4">
        <w:rPr>
          <w:rFonts w:asciiTheme="minorHAnsi" w:hAnsiTheme="minorHAnsi" w:cstheme="minorHAnsi"/>
          <w:lang w:val="en"/>
        </w:rPr>
        <w:t>f</w:t>
      </w:r>
      <w:r w:rsidRPr="00362BA4">
        <w:rPr>
          <w:rFonts w:asciiTheme="minorHAnsi" w:hAnsiTheme="minorHAnsi" w:cstheme="minorHAnsi"/>
          <w:lang w:val="en"/>
        </w:rPr>
        <w:t>urther action to be taken</w:t>
      </w:r>
      <w:r w:rsidR="00362BA4">
        <w:rPr>
          <w:rFonts w:asciiTheme="minorHAnsi" w:hAnsiTheme="minorHAnsi" w:cstheme="minorHAnsi"/>
          <w:lang w:val="en"/>
        </w:rPr>
        <w:t>,</w:t>
      </w:r>
      <w:r w:rsidRPr="00362BA4">
        <w:rPr>
          <w:rFonts w:asciiTheme="minorHAnsi" w:hAnsiTheme="minorHAnsi" w:cstheme="minorHAnsi"/>
          <w:lang w:val="en"/>
        </w:rPr>
        <w:t xml:space="preserve"> if </w:t>
      </w:r>
      <w:r w:rsidR="00C7513B" w:rsidRPr="00362BA4">
        <w:rPr>
          <w:rFonts w:asciiTheme="minorHAnsi" w:hAnsiTheme="minorHAnsi" w:cstheme="minorHAnsi"/>
          <w:lang w:val="en"/>
        </w:rPr>
        <w:t xml:space="preserve">it is </w:t>
      </w:r>
      <w:r w:rsidRPr="00362BA4">
        <w:rPr>
          <w:rFonts w:asciiTheme="minorHAnsi" w:hAnsiTheme="minorHAnsi" w:cstheme="minorHAnsi"/>
          <w:lang w:val="en"/>
        </w:rPr>
        <w:t>in the interests of the young person; the offence gravity is low; there is mitigation; no risk of harm to others; and there is a low likelihood of future offending</w:t>
      </w:r>
      <w:r w:rsidR="00C7513B" w:rsidRPr="00362BA4">
        <w:rPr>
          <w:rFonts w:asciiTheme="minorHAnsi" w:hAnsiTheme="minorHAnsi" w:cstheme="minorHAnsi"/>
          <w:lang w:val="en"/>
        </w:rPr>
        <w:t>.</w:t>
      </w:r>
    </w:p>
    <w:p w14:paraId="76D567DB" w14:textId="77777777" w:rsidR="006B748B" w:rsidRPr="00362BA4" w:rsidRDefault="006B748B" w:rsidP="00E21F83">
      <w:pPr>
        <w:jc w:val="both"/>
        <w:rPr>
          <w:rFonts w:asciiTheme="minorHAnsi" w:hAnsiTheme="minorHAnsi" w:cstheme="minorHAnsi"/>
          <w:lang w:val="en" w:eastAsia="en-US"/>
        </w:rPr>
      </w:pPr>
    </w:p>
    <w:p w14:paraId="73FE21EF" w14:textId="5F14DC1A" w:rsidR="009454EF" w:rsidRPr="00362BA4" w:rsidRDefault="009454EF" w:rsidP="00E21F83">
      <w:pPr>
        <w:jc w:val="both"/>
        <w:rPr>
          <w:rFonts w:asciiTheme="minorHAnsi" w:hAnsiTheme="minorHAnsi" w:cstheme="minorHAnsi"/>
          <w:lang w:val="en" w:eastAsia="en-US"/>
        </w:rPr>
      </w:pPr>
      <w:r w:rsidRPr="00362BA4">
        <w:rPr>
          <w:rFonts w:asciiTheme="minorHAnsi" w:hAnsiTheme="minorHAnsi" w:cstheme="minorHAnsi"/>
          <w:lang w:val="en" w:eastAsia="en-US"/>
        </w:rPr>
        <w:t xml:space="preserve">If the Police choose to take No Further Action, this does not mean that support from </w:t>
      </w:r>
      <w:r w:rsidR="00362BA4">
        <w:rPr>
          <w:rFonts w:asciiTheme="minorHAnsi" w:hAnsiTheme="minorHAnsi" w:cstheme="minorHAnsi"/>
          <w:lang w:val="en" w:eastAsia="en-US"/>
        </w:rPr>
        <w:t>Adolescent services</w:t>
      </w:r>
      <w:r w:rsidRPr="00362BA4">
        <w:rPr>
          <w:rFonts w:asciiTheme="minorHAnsi" w:hAnsiTheme="minorHAnsi" w:cstheme="minorHAnsi"/>
          <w:lang w:val="en" w:eastAsia="en-US"/>
        </w:rPr>
        <w:t xml:space="preserve"> will end. </w:t>
      </w:r>
      <w:r w:rsidR="00362BA4">
        <w:rPr>
          <w:rFonts w:asciiTheme="minorHAnsi" w:hAnsiTheme="minorHAnsi" w:cstheme="minorHAnsi"/>
          <w:lang w:val="en" w:eastAsia="en-US"/>
        </w:rPr>
        <w:t>Any</w:t>
      </w:r>
      <w:r w:rsidRPr="00362BA4">
        <w:rPr>
          <w:rFonts w:asciiTheme="minorHAnsi" w:hAnsiTheme="minorHAnsi" w:cstheme="minorHAnsi"/>
          <w:lang w:val="en" w:eastAsia="en-US"/>
        </w:rPr>
        <w:t xml:space="preserve"> support should </w:t>
      </w:r>
      <w:r w:rsidR="00362BA4">
        <w:rPr>
          <w:rFonts w:asciiTheme="minorHAnsi" w:hAnsiTheme="minorHAnsi" w:cstheme="minorHAnsi"/>
          <w:lang w:val="en" w:eastAsia="en-US"/>
        </w:rPr>
        <w:t xml:space="preserve">only </w:t>
      </w:r>
      <w:r w:rsidRPr="00362BA4">
        <w:rPr>
          <w:rFonts w:asciiTheme="minorHAnsi" w:hAnsiTheme="minorHAnsi" w:cstheme="minorHAnsi"/>
          <w:lang w:val="en" w:eastAsia="en-US"/>
        </w:rPr>
        <w:t xml:space="preserve">end when there are sufficient </w:t>
      </w:r>
      <w:r w:rsidR="00362BA4">
        <w:rPr>
          <w:rFonts w:asciiTheme="minorHAnsi" w:hAnsiTheme="minorHAnsi" w:cstheme="minorHAnsi"/>
          <w:lang w:val="en" w:eastAsia="en-US"/>
        </w:rPr>
        <w:t>protective factors</w:t>
      </w:r>
      <w:r w:rsidRPr="00362BA4">
        <w:rPr>
          <w:rFonts w:asciiTheme="minorHAnsi" w:hAnsiTheme="minorHAnsi" w:cstheme="minorHAnsi"/>
          <w:lang w:val="en" w:eastAsia="en-US"/>
        </w:rPr>
        <w:t xml:space="preserve"> in place.</w:t>
      </w:r>
    </w:p>
    <w:p w14:paraId="7768C4E2" w14:textId="77777777" w:rsidR="00D37767" w:rsidRPr="009454EF" w:rsidRDefault="00D37767" w:rsidP="00E21F83">
      <w:pPr>
        <w:jc w:val="both"/>
        <w:rPr>
          <w:lang w:val="en" w:eastAsia="en-US"/>
        </w:rPr>
      </w:pPr>
    </w:p>
    <w:p w14:paraId="09560412" w14:textId="584C6852" w:rsidR="00185EBD" w:rsidRPr="00362BA4" w:rsidRDefault="00185EBD" w:rsidP="00E21F83">
      <w:pPr>
        <w:pStyle w:val="Heading2"/>
        <w:jc w:val="both"/>
        <w:rPr>
          <w:rFonts w:asciiTheme="minorHAnsi" w:hAnsiTheme="minorHAnsi" w:cstheme="minorHAnsi"/>
        </w:rPr>
      </w:pPr>
      <w:bookmarkStart w:id="6" w:name="_Toc529271657"/>
      <w:r w:rsidRPr="00362BA4">
        <w:rPr>
          <w:rFonts w:asciiTheme="minorHAnsi" w:hAnsiTheme="minorHAnsi" w:cstheme="minorHAnsi"/>
        </w:rPr>
        <w:t>Informal Community Resolution</w:t>
      </w:r>
      <w:bookmarkEnd w:id="6"/>
    </w:p>
    <w:p w14:paraId="43E6E4A8" w14:textId="3AA534E6" w:rsidR="00185EBD" w:rsidRPr="00362BA4" w:rsidRDefault="00185EBD" w:rsidP="00E21F83">
      <w:pPr>
        <w:jc w:val="both"/>
        <w:rPr>
          <w:rFonts w:asciiTheme="minorHAnsi" w:hAnsiTheme="minorHAnsi" w:cstheme="minorHAnsi"/>
          <w:lang w:val="en"/>
        </w:rPr>
      </w:pPr>
      <w:r w:rsidRPr="00362BA4">
        <w:rPr>
          <w:rFonts w:asciiTheme="minorHAnsi" w:hAnsiTheme="minorHAnsi" w:cstheme="minorHAnsi"/>
          <w:lang w:val="en"/>
        </w:rPr>
        <w:t xml:space="preserve">An informal Community Resolution is delivered by a Police Officer at the time </w:t>
      </w:r>
      <w:r w:rsidR="00362BA4">
        <w:rPr>
          <w:rFonts w:asciiTheme="minorHAnsi" w:hAnsiTheme="minorHAnsi" w:cstheme="minorHAnsi"/>
          <w:lang w:val="en"/>
        </w:rPr>
        <w:t>of the</w:t>
      </w:r>
      <w:r w:rsidRPr="00362BA4">
        <w:rPr>
          <w:rFonts w:asciiTheme="minorHAnsi" w:hAnsiTheme="minorHAnsi" w:cstheme="minorHAnsi"/>
          <w:lang w:val="en"/>
        </w:rPr>
        <w:t xml:space="preserve"> incident. If the</w:t>
      </w:r>
      <w:r w:rsidR="00EE4CB1" w:rsidRPr="00362BA4">
        <w:rPr>
          <w:rFonts w:asciiTheme="minorHAnsi" w:hAnsiTheme="minorHAnsi" w:cstheme="minorHAnsi"/>
          <w:lang w:val="en"/>
        </w:rPr>
        <w:t xml:space="preserve"> Officer believes that an offence has taken place, the young person admits it, the victim is willing to accept an apology and the officer feels that a Community Resolution </w:t>
      </w:r>
      <w:r w:rsidR="00362BA4">
        <w:rPr>
          <w:rFonts w:asciiTheme="minorHAnsi" w:hAnsiTheme="minorHAnsi" w:cstheme="minorHAnsi"/>
          <w:lang w:val="en"/>
        </w:rPr>
        <w:t>is appropriate</w:t>
      </w:r>
      <w:r w:rsidR="00EE4CB1" w:rsidRPr="00362BA4">
        <w:rPr>
          <w:rFonts w:asciiTheme="minorHAnsi" w:hAnsiTheme="minorHAnsi" w:cstheme="minorHAnsi"/>
          <w:lang w:val="en"/>
        </w:rPr>
        <w:t xml:space="preserve">, a Community Resolution can be given on the spot. </w:t>
      </w:r>
    </w:p>
    <w:p w14:paraId="0BDECAC4" w14:textId="77777777" w:rsidR="00EE4CB1" w:rsidRPr="00362BA4" w:rsidRDefault="00EE4CB1" w:rsidP="00E21F83">
      <w:pPr>
        <w:jc w:val="both"/>
        <w:rPr>
          <w:rFonts w:asciiTheme="minorHAnsi" w:hAnsiTheme="minorHAnsi" w:cstheme="minorHAnsi"/>
          <w:lang w:val="en" w:eastAsia="en-US"/>
        </w:rPr>
      </w:pPr>
    </w:p>
    <w:p w14:paraId="7D156A7C" w14:textId="7EB9D5CC" w:rsidR="00EE4CB1" w:rsidRPr="00362BA4" w:rsidRDefault="00EE4CB1" w:rsidP="00E21F83">
      <w:pPr>
        <w:jc w:val="both"/>
        <w:rPr>
          <w:rFonts w:asciiTheme="minorHAnsi" w:hAnsiTheme="minorHAnsi" w:cstheme="minorHAnsi"/>
          <w:lang w:val="en" w:eastAsia="en-US"/>
        </w:rPr>
      </w:pPr>
      <w:r w:rsidRPr="00362BA4">
        <w:rPr>
          <w:rFonts w:asciiTheme="minorHAnsi" w:hAnsiTheme="minorHAnsi" w:cstheme="minorHAnsi"/>
          <w:lang w:val="en" w:eastAsia="en-US"/>
        </w:rPr>
        <w:t xml:space="preserve">In Kent, all Informal Community Resolutions are referred to </w:t>
      </w:r>
      <w:r w:rsidR="00362BA4">
        <w:rPr>
          <w:rFonts w:asciiTheme="minorHAnsi" w:hAnsiTheme="minorHAnsi" w:cstheme="minorHAnsi"/>
          <w:lang w:val="en" w:eastAsia="en-US"/>
        </w:rPr>
        <w:t>AEH</w:t>
      </w:r>
      <w:r w:rsidR="00FA4C5B">
        <w:rPr>
          <w:rFonts w:asciiTheme="minorHAnsi" w:hAnsiTheme="minorHAnsi" w:cstheme="minorHAnsi"/>
          <w:lang w:val="en" w:eastAsia="en-US"/>
        </w:rPr>
        <w:t>,</w:t>
      </w:r>
      <w:r w:rsidRPr="00362BA4">
        <w:rPr>
          <w:rFonts w:asciiTheme="minorHAnsi" w:hAnsiTheme="minorHAnsi" w:cstheme="minorHAnsi"/>
          <w:lang w:val="en" w:eastAsia="en-US"/>
        </w:rPr>
        <w:t xml:space="preserve"> </w:t>
      </w:r>
      <w:r w:rsidR="00362BA4">
        <w:rPr>
          <w:rFonts w:asciiTheme="minorHAnsi" w:hAnsiTheme="minorHAnsi" w:cstheme="minorHAnsi"/>
          <w:lang w:val="en" w:eastAsia="en-US"/>
        </w:rPr>
        <w:t>this</w:t>
      </w:r>
      <w:r w:rsidRPr="00362BA4">
        <w:rPr>
          <w:rFonts w:asciiTheme="minorHAnsi" w:hAnsiTheme="minorHAnsi" w:cstheme="minorHAnsi"/>
          <w:lang w:val="en" w:eastAsia="en-US"/>
        </w:rPr>
        <w:t xml:space="preserve"> should be explained to the young person and family by the Officer and contact from </w:t>
      </w:r>
      <w:r w:rsidR="00362BA4">
        <w:rPr>
          <w:rFonts w:asciiTheme="minorHAnsi" w:hAnsiTheme="minorHAnsi" w:cstheme="minorHAnsi"/>
          <w:lang w:val="en" w:eastAsia="en-US"/>
        </w:rPr>
        <w:t>AEH</w:t>
      </w:r>
      <w:r w:rsidRPr="00362BA4">
        <w:rPr>
          <w:rFonts w:asciiTheme="minorHAnsi" w:hAnsiTheme="minorHAnsi" w:cstheme="minorHAnsi"/>
          <w:lang w:val="en" w:eastAsia="en-US"/>
        </w:rPr>
        <w:t xml:space="preserve"> should be expected</w:t>
      </w:r>
      <w:r w:rsidR="00EE7040">
        <w:rPr>
          <w:rFonts w:asciiTheme="minorHAnsi" w:hAnsiTheme="minorHAnsi" w:cstheme="minorHAnsi"/>
          <w:lang w:val="en" w:eastAsia="en-US"/>
        </w:rPr>
        <w:t xml:space="preserve"> by the family</w:t>
      </w:r>
      <w:r w:rsidRPr="00362BA4">
        <w:rPr>
          <w:rFonts w:asciiTheme="minorHAnsi" w:hAnsiTheme="minorHAnsi" w:cstheme="minorHAnsi"/>
          <w:lang w:val="en" w:eastAsia="en-US"/>
        </w:rPr>
        <w:t>.</w:t>
      </w:r>
    </w:p>
    <w:p w14:paraId="39A31A79" w14:textId="77777777" w:rsidR="00EE4CB1" w:rsidRPr="00362BA4" w:rsidRDefault="00EE4CB1" w:rsidP="00E21F83">
      <w:pPr>
        <w:jc w:val="both"/>
        <w:rPr>
          <w:rFonts w:asciiTheme="minorHAnsi" w:hAnsiTheme="minorHAnsi" w:cstheme="minorHAnsi"/>
          <w:lang w:val="en" w:eastAsia="en-US"/>
        </w:rPr>
      </w:pPr>
    </w:p>
    <w:p w14:paraId="74A4FC59" w14:textId="2469E438" w:rsidR="00D37767" w:rsidRPr="00974B4A" w:rsidRDefault="006E64D3" w:rsidP="00625811">
      <w:pPr>
        <w:pStyle w:val="Heading2"/>
        <w:rPr>
          <w:rFonts w:asciiTheme="minorHAnsi" w:hAnsiTheme="minorHAnsi" w:cstheme="minorHAnsi"/>
          <w:lang w:val="en-GB"/>
        </w:rPr>
      </w:pPr>
      <w:bookmarkStart w:id="7" w:name="_Toc529271658"/>
      <w:r w:rsidRPr="00362BA4">
        <w:rPr>
          <w:rFonts w:asciiTheme="minorHAnsi" w:hAnsiTheme="minorHAnsi" w:cstheme="minorHAnsi"/>
        </w:rPr>
        <w:t>Community Resolution</w:t>
      </w:r>
      <w:bookmarkEnd w:id="7"/>
      <w:r w:rsidR="00974B4A">
        <w:rPr>
          <w:rFonts w:asciiTheme="minorHAnsi" w:hAnsiTheme="minorHAnsi" w:cstheme="minorHAnsi"/>
          <w:lang w:val="en-GB"/>
        </w:rPr>
        <w:t xml:space="preserve"> (CR)</w:t>
      </w:r>
    </w:p>
    <w:p w14:paraId="7871D738" w14:textId="2E225DBE" w:rsidR="00926B4F" w:rsidRPr="00362BA4" w:rsidRDefault="0050084F" w:rsidP="00E21F83">
      <w:pPr>
        <w:jc w:val="both"/>
        <w:rPr>
          <w:rFonts w:asciiTheme="minorHAnsi" w:hAnsiTheme="minorHAnsi" w:cstheme="minorHAnsi"/>
          <w:b/>
          <w:lang w:val="en"/>
        </w:rPr>
      </w:pPr>
      <w:r>
        <w:rPr>
          <w:rFonts w:asciiTheme="minorHAnsi" w:hAnsiTheme="minorHAnsi" w:cstheme="minorHAnsi"/>
          <w:lang w:val="en"/>
        </w:rPr>
        <w:t xml:space="preserve">A </w:t>
      </w:r>
      <w:r w:rsidR="00926B4F" w:rsidRPr="00362BA4">
        <w:rPr>
          <w:rFonts w:asciiTheme="minorHAnsi" w:hAnsiTheme="minorHAnsi" w:cstheme="minorHAnsi"/>
          <w:lang w:val="en"/>
        </w:rPr>
        <w:t>Community Resolutio</w:t>
      </w:r>
      <w:r w:rsidR="00974B4A">
        <w:rPr>
          <w:rFonts w:asciiTheme="minorHAnsi" w:hAnsiTheme="minorHAnsi" w:cstheme="minorHAnsi"/>
          <w:lang w:val="en"/>
        </w:rPr>
        <w:t>n</w:t>
      </w:r>
      <w:r w:rsidR="00926B4F" w:rsidRPr="00362BA4">
        <w:rPr>
          <w:rFonts w:asciiTheme="minorHAnsi" w:hAnsiTheme="minorHAnsi" w:cstheme="minorHAnsi"/>
          <w:lang w:val="en"/>
        </w:rPr>
        <w:t xml:space="preserve"> </w:t>
      </w:r>
      <w:r>
        <w:rPr>
          <w:rFonts w:asciiTheme="minorHAnsi" w:hAnsiTheme="minorHAnsi" w:cstheme="minorHAnsi"/>
          <w:lang w:val="en"/>
        </w:rPr>
        <w:t>is</w:t>
      </w:r>
      <w:r w:rsidR="00926B4F" w:rsidRPr="00362BA4">
        <w:rPr>
          <w:rFonts w:asciiTheme="minorHAnsi" w:hAnsiTheme="minorHAnsi" w:cstheme="minorHAnsi"/>
          <w:lang w:val="en"/>
        </w:rPr>
        <w:t xml:space="preserve"> primarily aimed at first-time</w:t>
      </w:r>
      <w:r>
        <w:rPr>
          <w:rFonts w:asciiTheme="minorHAnsi" w:hAnsiTheme="minorHAnsi" w:cstheme="minorHAnsi"/>
          <w:lang w:val="en"/>
        </w:rPr>
        <w:t>, low level</w:t>
      </w:r>
      <w:r w:rsidR="00926B4F" w:rsidRPr="00362BA4">
        <w:rPr>
          <w:rFonts w:asciiTheme="minorHAnsi" w:hAnsiTheme="minorHAnsi" w:cstheme="minorHAnsi"/>
          <w:lang w:val="en"/>
        </w:rPr>
        <w:t xml:space="preserve"> </w:t>
      </w:r>
      <w:r>
        <w:rPr>
          <w:rFonts w:asciiTheme="minorHAnsi" w:hAnsiTheme="minorHAnsi" w:cstheme="minorHAnsi"/>
          <w:lang w:val="en"/>
        </w:rPr>
        <w:t xml:space="preserve">offences, </w:t>
      </w:r>
      <w:r w:rsidR="00926B4F" w:rsidRPr="00362BA4">
        <w:rPr>
          <w:rFonts w:asciiTheme="minorHAnsi" w:hAnsiTheme="minorHAnsi" w:cstheme="minorHAnsi"/>
          <w:lang w:val="en"/>
        </w:rPr>
        <w:t xml:space="preserve">where there has been an admission of guilt, and where the victim </w:t>
      </w:r>
      <w:r w:rsidRPr="00362BA4">
        <w:rPr>
          <w:rFonts w:asciiTheme="minorHAnsi" w:hAnsiTheme="minorHAnsi" w:cstheme="minorHAnsi"/>
          <w:lang w:val="en"/>
        </w:rPr>
        <w:t>does not</w:t>
      </w:r>
      <w:r w:rsidR="00926B4F" w:rsidRPr="00362BA4">
        <w:rPr>
          <w:rFonts w:asciiTheme="minorHAnsi" w:hAnsiTheme="minorHAnsi" w:cstheme="minorHAnsi"/>
          <w:lang w:val="en"/>
        </w:rPr>
        <w:t xml:space="preserve"> support a more substantial outcome. </w:t>
      </w:r>
      <w:r>
        <w:rPr>
          <w:rFonts w:asciiTheme="minorHAnsi" w:hAnsiTheme="minorHAnsi" w:cstheme="minorHAnsi"/>
          <w:lang w:val="en"/>
        </w:rPr>
        <w:t>Practitioners can propose a Community Resolution in the RTP if appropriate.</w:t>
      </w:r>
    </w:p>
    <w:p w14:paraId="212D1A07" w14:textId="3ED83955" w:rsidR="00926B4F" w:rsidRDefault="00926B4F" w:rsidP="00E21F83">
      <w:pPr>
        <w:pStyle w:val="NormalWeb"/>
        <w:jc w:val="both"/>
        <w:rPr>
          <w:rFonts w:asciiTheme="minorHAnsi" w:hAnsiTheme="minorHAnsi" w:cstheme="minorHAnsi"/>
          <w:lang w:val="en"/>
        </w:rPr>
      </w:pPr>
      <w:r w:rsidRPr="00362BA4">
        <w:rPr>
          <w:rFonts w:asciiTheme="minorHAnsi" w:hAnsiTheme="minorHAnsi" w:cstheme="minorHAnsi"/>
          <w:lang w:val="en"/>
        </w:rPr>
        <w:t xml:space="preserve">Community Resolutions </w:t>
      </w:r>
      <w:r w:rsidR="00BD5036" w:rsidRPr="00362BA4">
        <w:rPr>
          <w:rFonts w:asciiTheme="minorHAnsi" w:hAnsiTheme="minorHAnsi" w:cstheme="minorHAnsi"/>
          <w:lang w:val="en"/>
        </w:rPr>
        <w:t>will be given to the young person at a Police clinic</w:t>
      </w:r>
      <w:r w:rsidR="00EE7040">
        <w:rPr>
          <w:rFonts w:asciiTheme="minorHAnsi" w:hAnsiTheme="minorHAnsi" w:cstheme="minorHAnsi"/>
          <w:lang w:val="en"/>
        </w:rPr>
        <w:t xml:space="preserve"> (described below)</w:t>
      </w:r>
      <w:r w:rsidR="00BD5036" w:rsidRPr="00362BA4">
        <w:rPr>
          <w:rFonts w:asciiTheme="minorHAnsi" w:hAnsiTheme="minorHAnsi" w:cstheme="minorHAnsi"/>
          <w:lang w:val="en"/>
        </w:rPr>
        <w:t xml:space="preserve"> which takes place within 2 weeks of the report to Police being received</w:t>
      </w:r>
      <w:r w:rsidRPr="00362BA4">
        <w:rPr>
          <w:rFonts w:asciiTheme="minorHAnsi" w:hAnsiTheme="minorHAnsi" w:cstheme="minorHAnsi"/>
          <w:lang w:val="en"/>
        </w:rPr>
        <w:t xml:space="preserve">. All community resolutions must be recorded on </w:t>
      </w:r>
      <w:r w:rsidR="0050084F">
        <w:rPr>
          <w:rFonts w:asciiTheme="minorHAnsi" w:hAnsiTheme="minorHAnsi" w:cstheme="minorHAnsi"/>
          <w:lang w:val="en"/>
        </w:rPr>
        <w:t>AEH</w:t>
      </w:r>
      <w:r w:rsidRPr="00362BA4">
        <w:rPr>
          <w:rFonts w:asciiTheme="minorHAnsi" w:hAnsiTheme="minorHAnsi" w:cstheme="minorHAnsi"/>
          <w:lang w:val="en"/>
        </w:rPr>
        <w:t xml:space="preserve"> and local Police systems.</w:t>
      </w:r>
    </w:p>
    <w:p w14:paraId="0AB0242C" w14:textId="37F19D74" w:rsidR="0050084F" w:rsidRPr="0050084F" w:rsidRDefault="00E21F83" w:rsidP="00E21F83">
      <w:pPr>
        <w:pStyle w:val="NormalWeb"/>
        <w:jc w:val="both"/>
        <w:rPr>
          <w:rFonts w:asciiTheme="minorHAnsi" w:hAnsiTheme="minorHAnsi" w:cstheme="minorHAnsi"/>
          <w:color w:val="292929"/>
          <w:spacing w:val="2"/>
          <w:lang w:val="en"/>
        </w:rPr>
      </w:pPr>
      <w:r>
        <w:rPr>
          <w:rFonts w:asciiTheme="minorHAnsi" w:hAnsiTheme="minorHAnsi" w:cstheme="minorHAnsi"/>
          <w:lang w:val="en"/>
        </w:rPr>
        <w:t xml:space="preserve">According to </w:t>
      </w:r>
      <w:r w:rsidR="0050084F" w:rsidRPr="0050084F">
        <w:rPr>
          <w:rFonts w:asciiTheme="minorHAnsi" w:hAnsiTheme="minorHAnsi" w:cstheme="minorHAnsi"/>
          <w:lang w:val="en"/>
        </w:rPr>
        <w:t>Kent Police Policy</w:t>
      </w:r>
      <w:r>
        <w:rPr>
          <w:rFonts w:asciiTheme="minorHAnsi" w:hAnsiTheme="minorHAnsi" w:cstheme="minorHAnsi"/>
          <w:lang w:val="en"/>
        </w:rPr>
        <w:t xml:space="preserve">, </w:t>
      </w:r>
      <w:r w:rsidR="0050084F" w:rsidRPr="0050084F">
        <w:rPr>
          <w:rFonts w:asciiTheme="minorHAnsi" w:hAnsiTheme="minorHAnsi" w:cstheme="minorHAnsi"/>
          <w:color w:val="292929"/>
          <w:spacing w:val="2"/>
          <w:lang w:val="en"/>
        </w:rPr>
        <w:t xml:space="preserve">Community resolutions will </w:t>
      </w:r>
      <w:r w:rsidR="0050084F" w:rsidRPr="00E21F83">
        <w:rPr>
          <w:rFonts w:asciiTheme="minorHAnsi" w:hAnsiTheme="minorHAnsi" w:cstheme="minorHAnsi"/>
          <w:b/>
          <w:bCs/>
          <w:color w:val="292929"/>
          <w:spacing w:val="2"/>
          <w:lang w:val="en"/>
        </w:rPr>
        <w:t>not</w:t>
      </w:r>
      <w:r w:rsidR="0050084F" w:rsidRPr="0050084F">
        <w:rPr>
          <w:rFonts w:asciiTheme="minorHAnsi" w:hAnsiTheme="minorHAnsi" w:cstheme="minorHAnsi"/>
          <w:color w:val="292929"/>
          <w:spacing w:val="2"/>
          <w:lang w:val="en"/>
        </w:rPr>
        <w:t xml:space="preserve"> be used for</w:t>
      </w:r>
      <w:r>
        <w:rPr>
          <w:rFonts w:asciiTheme="minorHAnsi" w:hAnsiTheme="minorHAnsi" w:cstheme="minorHAnsi"/>
          <w:color w:val="292929"/>
          <w:spacing w:val="2"/>
          <w:lang w:val="en"/>
        </w:rPr>
        <w:t xml:space="preserve"> </w:t>
      </w:r>
      <w:r w:rsidR="0050084F" w:rsidRPr="00E21F83">
        <w:rPr>
          <w:rFonts w:asciiTheme="minorHAnsi" w:hAnsiTheme="minorHAnsi" w:cstheme="minorHAnsi"/>
          <w:b/>
          <w:bCs/>
          <w:color w:val="292929"/>
          <w:spacing w:val="2"/>
          <w:lang w:val="en"/>
        </w:rPr>
        <w:t>Sexual offences</w:t>
      </w:r>
      <w:r>
        <w:rPr>
          <w:rFonts w:asciiTheme="minorHAnsi" w:hAnsiTheme="minorHAnsi" w:cstheme="minorHAnsi"/>
          <w:b/>
          <w:bCs/>
          <w:color w:val="292929"/>
          <w:spacing w:val="2"/>
          <w:lang w:val="en"/>
        </w:rPr>
        <w:t xml:space="preserve">; </w:t>
      </w:r>
      <w:r w:rsidR="0050084F" w:rsidRPr="00E21F83">
        <w:rPr>
          <w:rFonts w:asciiTheme="minorHAnsi" w:hAnsiTheme="minorHAnsi" w:cstheme="minorHAnsi"/>
          <w:b/>
          <w:bCs/>
          <w:color w:val="292929"/>
          <w:spacing w:val="2"/>
          <w:lang w:val="en"/>
        </w:rPr>
        <w:t xml:space="preserve">Adolescent </w:t>
      </w:r>
      <w:r w:rsidRPr="00E21F83">
        <w:rPr>
          <w:rFonts w:asciiTheme="minorHAnsi" w:hAnsiTheme="minorHAnsi" w:cstheme="minorHAnsi"/>
          <w:b/>
          <w:bCs/>
          <w:color w:val="292929"/>
          <w:spacing w:val="2"/>
          <w:lang w:val="en"/>
        </w:rPr>
        <w:t xml:space="preserve">to </w:t>
      </w:r>
      <w:r w:rsidR="0050084F" w:rsidRPr="00E21F83">
        <w:rPr>
          <w:rFonts w:asciiTheme="minorHAnsi" w:hAnsiTheme="minorHAnsi" w:cstheme="minorHAnsi"/>
          <w:b/>
          <w:bCs/>
          <w:color w:val="292929"/>
          <w:spacing w:val="2"/>
          <w:lang w:val="en"/>
        </w:rPr>
        <w:t>Parent Violence and Abuse</w:t>
      </w:r>
      <w:r w:rsidR="0050084F" w:rsidRPr="0050084F">
        <w:rPr>
          <w:rFonts w:asciiTheme="minorHAnsi" w:hAnsiTheme="minorHAnsi" w:cstheme="minorHAnsi"/>
          <w:color w:val="292929"/>
          <w:spacing w:val="2"/>
          <w:lang w:val="en"/>
        </w:rPr>
        <w:t xml:space="preserve"> without authority from </w:t>
      </w:r>
      <w:r w:rsidR="00EE7040">
        <w:rPr>
          <w:rFonts w:asciiTheme="minorHAnsi" w:hAnsiTheme="minorHAnsi" w:cstheme="minorHAnsi"/>
          <w:color w:val="292929"/>
          <w:spacing w:val="2"/>
          <w:lang w:val="en"/>
        </w:rPr>
        <w:t xml:space="preserve">the </w:t>
      </w:r>
      <w:r w:rsidR="0050084F" w:rsidRPr="0050084F">
        <w:rPr>
          <w:rFonts w:asciiTheme="minorHAnsi" w:hAnsiTheme="minorHAnsi" w:cstheme="minorHAnsi"/>
          <w:color w:val="292929"/>
          <w:spacing w:val="2"/>
          <w:lang w:val="en"/>
        </w:rPr>
        <w:t>Police Youth Justice Team Supervisor</w:t>
      </w:r>
      <w:r>
        <w:rPr>
          <w:rFonts w:asciiTheme="minorHAnsi" w:hAnsiTheme="minorHAnsi" w:cstheme="minorHAnsi"/>
          <w:color w:val="292929"/>
          <w:spacing w:val="2"/>
          <w:lang w:val="en"/>
        </w:rPr>
        <w:t>; young people</w:t>
      </w:r>
      <w:r w:rsidR="0050084F" w:rsidRPr="0050084F">
        <w:rPr>
          <w:rFonts w:asciiTheme="minorHAnsi" w:hAnsiTheme="minorHAnsi" w:cstheme="minorHAnsi"/>
          <w:color w:val="292929"/>
          <w:spacing w:val="2"/>
          <w:lang w:val="en"/>
        </w:rPr>
        <w:t xml:space="preserve"> that are </w:t>
      </w:r>
      <w:r w:rsidR="0050084F" w:rsidRPr="00E21F83">
        <w:rPr>
          <w:rFonts w:asciiTheme="minorHAnsi" w:hAnsiTheme="minorHAnsi" w:cstheme="minorHAnsi"/>
          <w:b/>
          <w:bCs/>
          <w:color w:val="292929"/>
          <w:spacing w:val="2"/>
          <w:lang w:val="en"/>
        </w:rPr>
        <w:t>subject to an existing court order</w:t>
      </w:r>
      <w:r w:rsidR="0050084F" w:rsidRPr="0050084F">
        <w:rPr>
          <w:rFonts w:asciiTheme="minorHAnsi" w:hAnsiTheme="minorHAnsi" w:cstheme="minorHAnsi"/>
          <w:color w:val="292929"/>
          <w:spacing w:val="2"/>
          <w:lang w:val="en"/>
        </w:rPr>
        <w:t xml:space="preserve">, on </w:t>
      </w:r>
      <w:r w:rsidR="0050084F" w:rsidRPr="00E21F83">
        <w:rPr>
          <w:rFonts w:asciiTheme="minorHAnsi" w:hAnsiTheme="minorHAnsi" w:cstheme="minorHAnsi"/>
          <w:b/>
          <w:bCs/>
          <w:color w:val="292929"/>
          <w:spacing w:val="2"/>
          <w:lang w:val="en"/>
        </w:rPr>
        <w:t>bail</w:t>
      </w:r>
      <w:r w:rsidR="0050084F" w:rsidRPr="0050084F">
        <w:rPr>
          <w:rFonts w:asciiTheme="minorHAnsi" w:hAnsiTheme="minorHAnsi" w:cstheme="minorHAnsi"/>
          <w:color w:val="292929"/>
          <w:spacing w:val="2"/>
          <w:lang w:val="en"/>
        </w:rPr>
        <w:t xml:space="preserve"> for other offences or are </w:t>
      </w:r>
      <w:r w:rsidR="0050084F" w:rsidRPr="00E21F83">
        <w:rPr>
          <w:rFonts w:asciiTheme="minorHAnsi" w:hAnsiTheme="minorHAnsi" w:cstheme="minorHAnsi"/>
          <w:b/>
          <w:bCs/>
          <w:color w:val="292929"/>
          <w:spacing w:val="2"/>
          <w:lang w:val="en"/>
        </w:rPr>
        <w:t>wanted on warrant</w:t>
      </w:r>
      <w:r>
        <w:rPr>
          <w:rFonts w:asciiTheme="minorHAnsi" w:hAnsiTheme="minorHAnsi" w:cstheme="minorHAnsi"/>
          <w:b/>
          <w:bCs/>
          <w:color w:val="292929"/>
          <w:spacing w:val="2"/>
          <w:lang w:val="en"/>
        </w:rPr>
        <w:t xml:space="preserve">; or </w:t>
      </w:r>
      <w:r>
        <w:rPr>
          <w:rFonts w:asciiTheme="minorHAnsi" w:hAnsiTheme="minorHAnsi" w:cstheme="minorHAnsi"/>
          <w:color w:val="292929"/>
          <w:spacing w:val="2"/>
          <w:lang w:val="en"/>
        </w:rPr>
        <w:t>d</w:t>
      </w:r>
      <w:r w:rsidR="0050084F" w:rsidRPr="0050084F">
        <w:rPr>
          <w:rFonts w:asciiTheme="minorHAnsi" w:hAnsiTheme="minorHAnsi" w:cstheme="minorHAnsi"/>
          <w:color w:val="292929"/>
          <w:spacing w:val="2"/>
          <w:lang w:val="en"/>
        </w:rPr>
        <w:t>iverting suitable cases from court.</w:t>
      </w:r>
    </w:p>
    <w:p w14:paraId="48B70F87" w14:textId="42EF9F8D" w:rsidR="005E6B07" w:rsidRPr="00974B4A" w:rsidRDefault="00072030" w:rsidP="00625811">
      <w:pPr>
        <w:pStyle w:val="Heading2"/>
        <w:rPr>
          <w:rFonts w:asciiTheme="minorHAnsi" w:hAnsiTheme="minorHAnsi" w:cstheme="minorHAnsi"/>
          <w:lang w:val="en-GB"/>
        </w:rPr>
      </w:pPr>
      <w:bookmarkStart w:id="8" w:name="_Toc529271659"/>
      <w:r w:rsidRPr="00E21F83">
        <w:rPr>
          <w:rFonts w:asciiTheme="minorHAnsi" w:hAnsiTheme="minorHAnsi" w:cstheme="minorHAnsi"/>
        </w:rPr>
        <w:t>Y</w:t>
      </w:r>
      <w:r w:rsidR="005E6B07" w:rsidRPr="00E21F83">
        <w:rPr>
          <w:rFonts w:asciiTheme="minorHAnsi" w:hAnsiTheme="minorHAnsi" w:cstheme="minorHAnsi"/>
        </w:rPr>
        <w:t>outh Caution</w:t>
      </w:r>
      <w:bookmarkEnd w:id="8"/>
      <w:r w:rsidR="00974B4A">
        <w:rPr>
          <w:rFonts w:asciiTheme="minorHAnsi" w:hAnsiTheme="minorHAnsi" w:cstheme="minorHAnsi"/>
          <w:lang w:val="en-GB"/>
        </w:rPr>
        <w:t xml:space="preserve"> (YC)</w:t>
      </w:r>
    </w:p>
    <w:p w14:paraId="31DB8629" w14:textId="77777777" w:rsidR="00BD5036" w:rsidRPr="00E21F83" w:rsidRDefault="00BD5036" w:rsidP="00BD5036">
      <w:pPr>
        <w:pStyle w:val="NormalWeb"/>
        <w:rPr>
          <w:rFonts w:asciiTheme="minorHAnsi" w:hAnsiTheme="minorHAnsi" w:cstheme="minorHAnsi"/>
          <w:lang w:val="en"/>
        </w:rPr>
      </w:pPr>
      <w:r w:rsidRPr="00E21F83">
        <w:rPr>
          <w:rFonts w:asciiTheme="minorHAnsi" w:hAnsiTheme="minorHAnsi" w:cstheme="minorHAnsi"/>
          <w:lang w:val="en"/>
        </w:rPr>
        <w:t>Youth Cautions aim to provide a proportionate and effective resolution to offending and support the principle statutory aim of the youth justice system of preventing offending by children and young people.</w:t>
      </w:r>
    </w:p>
    <w:p w14:paraId="3FD6CBEC" w14:textId="77777777" w:rsidR="00C401C6" w:rsidRDefault="00C401C6" w:rsidP="00BD5036">
      <w:pPr>
        <w:pStyle w:val="NormalWeb"/>
        <w:rPr>
          <w:rFonts w:asciiTheme="minorHAnsi" w:hAnsiTheme="minorHAnsi" w:cstheme="minorHAnsi"/>
          <w:b/>
          <w:lang w:val="en"/>
        </w:rPr>
      </w:pPr>
    </w:p>
    <w:p w14:paraId="4C2A1903" w14:textId="77777777" w:rsidR="00C401C6" w:rsidRDefault="00C401C6" w:rsidP="00BD5036">
      <w:pPr>
        <w:pStyle w:val="NormalWeb"/>
        <w:rPr>
          <w:rFonts w:asciiTheme="minorHAnsi" w:hAnsiTheme="minorHAnsi" w:cstheme="minorHAnsi"/>
          <w:b/>
          <w:lang w:val="en"/>
        </w:rPr>
      </w:pPr>
    </w:p>
    <w:p w14:paraId="4DB69DBF" w14:textId="2E59F573" w:rsidR="00BD5036" w:rsidRPr="00E21F83" w:rsidRDefault="00BD5036" w:rsidP="00BD5036">
      <w:pPr>
        <w:pStyle w:val="NormalWeb"/>
        <w:rPr>
          <w:rFonts w:asciiTheme="minorHAnsi" w:hAnsiTheme="minorHAnsi" w:cstheme="minorHAnsi"/>
          <w:b/>
          <w:lang w:val="en"/>
        </w:rPr>
      </w:pPr>
      <w:r w:rsidRPr="00E21F83">
        <w:rPr>
          <w:rFonts w:asciiTheme="minorHAnsi" w:hAnsiTheme="minorHAnsi" w:cstheme="minorHAnsi"/>
          <w:b/>
          <w:lang w:val="en"/>
        </w:rPr>
        <w:lastRenderedPageBreak/>
        <w:t>Eligibility:</w:t>
      </w:r>
    </w:p>
    <w:p w14:paraId="71CE93D5" w14:textId="3537CDE3" w:rsidR="00BD5036" w:rsidRPr="00974B4A" w:rsidRDefault="00BD5036" w:rsidP="00E21F83">
      <w:pPr>
        <w:pStyle w:val="NormalWeb"/>
        <w:rPr>
          <w:rFonts w:asciiTheme="minorHAnsi" w:hAnsiTheme="minorHAnsi" w:cstheme="minorHAnsi"/>
          <w:lang w:val="en"/>
        </w:rPr>
      </w:pPr>
      <w:r w:rsidRPr="00E21F83">
        <w:rPr>
          <w:rFonts w:asciiTheme="minorHAnsi" w:hAnsiTheme="minorHAnsi" w:cstheme="minorHAnsi"/>
          <w:lang w:val="en"/>
        </w:rPr>
        <w:t>A Youth Caution may be given by the police for any offence where</w:t>
      </w:r>
      <w:r w:rsidR="00E21F83">
        <w:rPr>
          <w:rFonts w:asciiTheme="minorHAnsi" w:hAnsiTheme="minorHAnsi" w:cstheme="minorHAnsi"/>
          <w:lang w:val="en"/>
        </w:rPr>
        <w:t xml:space="preserve"> </w:t>
      </w:r>
      <w:r w:rsidRPr="00E21F83">
        <w:rPr>
          <w:rFonts w:asciiTheme="minorHAnsi" w:hAnsiTheme="minorHAnsi" w:cstheme="minorHAnsi"/>
          <w:lang w:val="en"/>
        </w:rPr>
        <w:t xml:space="preserve">the child or young person makes a </w:t>
      </w:r>
      <w:r w:rsidRPr="00E21F83">
        <w:rPr>
          <w:rFonts w:asciiTheme="minorHAnsi" w:hAnsiTheme="minorHAnsi" w:cstheme="minorHAnsi"/>
          <w:b/>
          <w:bCs/>
          <w:lang w:val="en"/>
        </w:rPr>
        <w:t>full admission</w:t>
      </w:r>
      <w:r w:rsidR="00E21F83">
        <w:rPr>
          <w:rFonts w:asciiTheme="minorHAnsi" w:hAnsiTheme="minorHAnsi" w:cstheme="minorHAnsi"/>
          <w:lang w:val="en"/>
        </w:rPr>
        <w:t xml:space="preserve">; </w:t>
      </w:r>
      <w:r w:rsidRPr="00E21F83">
        <w:rPr>
          <w:rFonts w:asciiTheme="minorHAnsi" w:hAnsiTheme="minorHAnsi" w:cstheme="minorHAnsi"/>
          <w:lang w:val="en"/>
        </w:rPr>
        <w:t>there is sufficient evidence for a realistic prospect of conviction</w:t>
      </w:r>
      <w:r w:rsidR="00E21F83">
        <w:rPr>
          <w:rFonts w:asciiTheme="minorHAnsi" w:hAnsiTheme="minorHAnsi" w:cstheme="minorHAnsi"/>
          <w:lang w:val="en"/>
        </w:rPr>
        <w:t>,</w:t>
      </w:r>
      <w:r w:rsidRPr="00E21F83">
        <w:rPr>
          <w:rFonts w:asciiTheme="minorHAnsi" w:hAnsiTheme="minorHAnsi" w:cstheme="minorHAnsi"/>
          <w:lang w:val="en"/>
        </w:rPr>
        <w:t xml:space="preserve"> but it is </w:t>
      </w:r>
      <w:r w:rsidRPr="00E21F83">
        <w:rPr>
          <w:rFonts w:asciiTheme="minorHAnsi" w:hAnsiTheme="minorHAnsi" w:cstheme="minorHAnsi"/>
          <w:b/>
          <w:bCs/>
          <w:lang w:val="en"/>
        </w:rPr>
        <w:t>not in the public interest to prosecute</w:t>
      </w:r>
      <w:r w:rsidR="00E21F83" w:rsidRPr="00E21F83">
        <w:rPr>
          <w:rFonts w:asciiTheme="minorHAnsi" w:hAnsiTheme="minorHAnsi" w:cstheme="minorHAnsi"/>
          <w:b/>
          <w:bCs/>
          <w:lang w:val="en"/>
        </w:rPr>
        <w:t>.</w:t>
      </w:r>
      <w:r w:rsidR="00974B4A">
        <w:rPr>
          <w:rFonts w:asciiTheme="minorHAnsi" w:hAnsiTheme="minorHAnsi" w:cstheme="minorHAnsi"/>
          <w:b/>
          <w:bCs/>
          <w:lang w:val="en"/>
        </w:rPr>
        <w:t xml:space="preserve"> </w:t>
      </w:r>
      <w:r w:rsidR="00974B4A">
        <w:rPr>
          <w:rFonts w:asciiTheme="minorHAnsi" w:hAnsiTheme="minorHAnsi" w:cstheme="minorHAnsi"/>
          <w:lang w:val="en"/>
        </w:rPr>
        <w:t>The young person receiving the caution does not have to provide consent to receive a Youth Caution.</w:t>
      </w:r>
    </w:p>
    <w:p w14:paraId="429C3584" w14:textId="77777777" w:rsidR="00AF3107" w:rsidRPr="00E21F83" w:rsidRDefault="00AF3107" w:rsidP="00AF3107">
      <w:pPr>
        <w:pStyle w:val="NormalWeb"/>
        <w:rPr>
          <w:rFonts w:asciiTheme="minorHAnsi" w:hAnsiTheme="minorHAnsi" w:cstheme="minorHAnsi"/>
          <w:i/>
          <w:lang w:val="en"/>
        </w:rPr>
      </w:pPr>
      <w:r w:rsidRPr="00E21F83">
        <w:rPr>
          <w:rFonts w:asciiTheme="minorHAnsi" w:hAnsiTheme="minorHAnsi" w:cstheme="minorHAnsi"/>
          <w:i/>
          <w:lang w:val="en"/>
        </w:rPr>
        <w:t>Under no circumstances should anyone suggest that a child or young person should admit to an offence to guarantee receiving a Youth Caution.</w:t>
      </w:r>
    </w:p>
    <w:p w14:paraId="1D0A3E5A" w14:textId="0358012A" w:rsidR="000507EA" w:rsidRPr="00E21F83" w:rsidRDefault="00974B4A" w:rsidP="000507EA">
      <w:pPr>
        <w:pStyle w:val="NormalWeb"/>
        <w:rPr>
          <w:rFonts w:asciiTheme="minorHAnsi" w:hAnsiTheme="minorHAnsi" w:cstheme="minorHAnsi"/>
          <w:lang w:val="en"/>
        </w:rPr>
      </w:pPr>
      <w:r>
        <w:rPr>
          <w:rFonts w:asciiTheme="minorHAnsi" w:hAnsiTheme="minorHAnsi" w:cstheme="minorHAnsi"/>
          <w:lang w:val="en"/>
        </w:rPr>
        <w:t xml:space="preserve">When proposing a Youth Caution, the RTP author must also suggest </w:t>
      </w:r>
      <w:r w:rsidR="000507EA" w:rsidRPr="00E21F83">
        <w:rPr>
          <w:rFonts w:asciiTheme="minorHAnsi" w:hAnsiTheme="minorHAnsi" w:cstheme="minorHAnsi"/>
          <w:lang w:val="en"/>
        </w:rPr>
        <w:t xml:space="preserve">actions that </w:t>
      </w:r>
      <w:r>
        <w:rPr>
          <w:rFonts w:asciiTheme="minorHAnsi" w:hAnsiTheme="minorHAnsi" w:cstheme="minorHAnsi"/>
          <w:lang w:val="en"/>
        </w:rPr>
        <w:t>should</w:t>
      </w:r>
      <w:r w:rsidR="000507EA" w:rsidRPr="00E21F83">
        <w:rPr>
          <w:rFonts w:asciiTheme="minorHAnsi" w:hAnsiTheme="minorHAnsi" w:cstheme="minorHAnsi"/>
          <w:lang w:val="en"/>
        </w:rPr>
        <w:t xml:space="preserve"> be taken to reduce the likelihood of re-offending, or to support the young person and their family. These actions are voluntary</w:t>
      </w:r>
      <w:r w:rsidR="00EE7040">
        <w:rPr>
          <w:rFonts w:asciiTheme="minorHAnsi" w:hAnsiTheme="minorHAnsi" w:cstheme="minorHAnsi"/>
          <w:lang w:val="en"/>
        </w:rPr>
        <w:t>,</w:t>
      </w:r>
      <w:r w:rsidR="000507EA" w:rsidRPr="00E21F83">
        <w:rPr>
          <w:rFonts w:asciiTheme="minorHAnsi" w:hAnsiTheme="minorHAnsi" w:cstheme="minorHAnsi"/>
          <w:lang w:val="en"/>
        </w:rPr>
        <w:t xml:space="preserve"> </w:t>
      </w:r>
      <w:r>
        <w:rPr>
          <w:rFonts w:asciiTheme="minorHAnsi" w:hAnsiTheme="minorHAnsi" w:cstheme="minorHAnsi"/>
          <w:lang w:val="en"/>
        </w:rPr>
        <w:t>however</w:t>
      </w:r>
      <w:r w:rsidR="000507EA" w:rsidRPr="00E21F83">
        <w:rPr>
          <w:rFonts w:asciiTheme="minorHAnsi" w:hAnsiTheme="minorHAnsi" w:cstheme="minorHAnsi"/>
          <w:lang w:val="en"/>
        </w:rPr>
        <w:t xml:space="preserve"> failing to cooperate with intervention </w:t>
      </w:r>
      <w:r>
        <w:rPr>
          <w:rFonts w:asciiTheme="minorHAnsi" w:hAnsiTheme="minorHAnsi" w:cstheme="minorHAnsi"/>
          <w:lang w:val="en"/>
        </w:rPr>
        <w:t xml:space="preserve">to undertake actions </w:t>
      </w:r>
      <w:r w:rsidR="000507EA" w:rsidRPr="00E21F83">
        <w:rPr>
          <w:rFonts w:asciiTheme="minorHAnsi" w:hAnsiTheme="minorHAnsi" w:cstheme="minorHAnsi"/>
          <w:lang w:val="en"/>
        </w:rPr>
        <w:t>can be cited in any future criminal proceedings.</w:t>
      </w:r>
    </w:p>
    <w:p w14:paraId="2D06D2CC" w14:textId="220C8CE0" w:rsidR="005E6B07" w:rsidRPr="00E21F83" w:rsidRDefault="005E6B07" w:rsidP="005E6B07">
      <w:pPr>
        <w:pStyle w:val="NormalWeb"/>
        <w:rPr>
          <w:rFonts w:asciiTheme="minorHAnsi" w:hAnsiTheme="minorHAnsi" w:cstheme="minorHAnsi"/>
          <w:lang w:val="en"/>
        </w:rPr>
      </w:pPr>
      <w:r w:rsidRPr="00E21F83">
        <w:rPr>
          <w:rFonts w:asciiTheme="minorHAnsi" w:hAnsiTheme="minorHAnsi" w:cstheme="minorHAnsi"/>
          <w:lang w:val="en"/>
        </w:rPr>
        <w:t>Children and young people must be accompanied by an Appropriate Adult</w:t>
      </w:r>
      <w:r w:rsidR="00CB2409" w:rsidRPr="00E21F83">
        <w:rPr>
          <w:rFonts w:asciiTheme="minorHAnsi" w:hAnsiTheme="minorHAnsi" w:cstheme="minorHAnsi"/>
          <w:lang w:val="en"/>
        </w:rPr>
        <w:t xml:space="preserve"> (</w:t>
      </w:r>
      <w:r w:rsidRPr="00E21F83">
        <w:rPr>
          <w:rFonts w:asciiTheme="minorHAnsi" w:hAnsiTheme="minorHAnsi" w:cstheme="minorHAnsi"/>
          <w:lang w:val="en"/>
        </w:rPr>
        <w:t>parent</w:t>
      </w:r>
      <w:r w:rsidR="00974B4A">
        <w:rPr>
          <w:rFonts w:asciiTheme="minorHAnsi" w:hAnsiTheme="minorHAnsi" w:cstheme="minorHAnsi"/>
          <w:lang w:val="en"/>
        </w:rPr>
        <w:t>/</w:t>
      </w:r>
      <w:proofErr w:type="spellStart"/>
      <w:r w:rsidRPr="00E21F83">
        <w:rPr>
          <w:rFonts w:asciiTheme="minorHAnsi" w:hAnsiTheme="minorHAnsi" w:cstheme="minorHAnsi"/>
          <w:lang w:val="en"/>
        </w:rPr>
        <w:t>carer</w:t>
      </w:r>
      <w:proofErr w:type="spellEnd"/>
      <w:r w:rsidR="00CB2409" w:rsidRPr="00E21F83">
        <w:rPr>
          <w:rFonts w:asciiTheme="minorHAnsi" w:hAnsiTheme="minorHAnsi" w:cstheme="minorHAnsi"/>
          <w:lang w:val="en"/>
        </w:rPr>
        <w:t>)</w:t>
      </w:r>
      <w:r w:rsidRPr="00E21F83">
        <w:rPr>
          <w:rFonts w:asciiTheme="minorHAnsi" w:hAnsiTheme="minorHAnsi" w:cstheme="minorHAnsi"/>
          <w:lang w:val="en"/>
        </w:rPr>
        <w:t xml:space="preserve"> when the Youth Caution or Youth Conditional Caution is administered. If the child or young person is in the care of the local authority, a representative </w:t>
      </w:r>
      <w:r w:rsidR="00974B4A">
        <w:rPr>
          <w:rFonts w:asciiTheme="minorHAnsi" w:hAnsiTheme="minorHAnsi" w:cstheme="minorHAnsi"/>
          <w:lang w:val="en"/>
        </w:rPr>
        <w:t>from the</w:t>
      </w:r>
      <w:r w:rsidRPr="00E21F83">
        <w:rPr>
          <w:rFonts w:asciiTheme="minorHAnsi" w:hAnsiTheme="minorHAnsi" w:cstheme="minorHAnsi"/>
          <w:lang w:val="en"/>
        </w:rPr>
        <w:t xml:space="preserve"> </w:t>
      </w:r>
      <w:r w:rsidR="00974B4A">
        <w:rPr>
          <w:rFonts w:asciiTheme="minorHAnsi" w:hAnsiTheme="minorHAnsi" w:cstheme="minorHAnsi"/>
          <w:lang w:val="en"/>
        </w:rPr>
        <w:t>accommodation or the social worker</w:t>
      </w:r>
      <w:r w:rsidRPr="00E21F83">
        <w:rPr>
          <w:rFonts w:asciiTheme="minorHAnsi" w:hAnsiTheme="minorHAnsi" w:cstheme="minorHAnsi"/>
          <w:lang w:val="en"/>
        </w:rPr>
        <w:t xml:space="preserve"> should attend as </w:t>
      </w:r>
      <w:r w:rsidR="00EE7040">
        <w:rPr>
          <w:rFonts w:asciiTheme="minorHAnsi" w:hAnsiTheme="minorHAnsi" w:cstheme="minorHAnsi"/>
          <w:lang w:val="en"/>
        </w:rPr>
        <w:t xml:space="preserve">an </w:t>
      </w:r>
      <w:r w:rsidR="00974B4A">
        <w:rPr>
          <w:rFonts w:asciiTheme="minorHAnsi" w:hAnsiTheme="minorHAnsi" w:cstheme="minorHAnsi"/>
          <w:lang w:val="en"/>
        </w:rPr>
        <w:t>A</w:t>
      </w:r>
      <w:r w:rsidRPr="00E21F83">
        <w:rPr>
          <w:rFonts w:asciiTheme="minorHAnsi" w:hAnsiTheme="minorHAnsi" w:cstheme="minorHAnsi"/>
          <w:lang w:val="en"/>
        </w:rPr>
        <w:t>ppropriate Adult.</w:t>
      </w:r>
    </w:p>
    <w:p w14:paraId="79D19640" w14:textId="38E25595" w:rsidR="005E6B07" w:rsidRPr="00E21F83" w:rsidRDefault="005E6B07" w:rsidP="005E6B07">
      <w:pPr>
        <w:pStyle w:val="NormalWeb"/>
        <w:rPr>
          <w:rFonts w:asciiTheme="minorHAnsi" w:hAnsiTheme="minorHAnsi" w:cstheme="minorHAnsi"/>
          <w:lang w:val="en"/>
        </w:rPr>
      </w:pPr>
      <w:r w:rsidRPr="00E21F83">
        <w:rPr>
          <w:rFonts w:asciiTheme="minorHAnsi" w:hAnsiTheme="minorHAnsi" w:cstheme="minorHAnsi"/>
          <w:lang w:val="en"/>
        </w:rPr>
        <w:t xml:space="preserve">Children, young people and their parents/carers or other Appropriate Adults should have access to information about the options available, including Youth Cautions, so that they can make an informed decision before the question as to whether they admit the offence is put to them. </w:t>
      </w:r>
    </w:p>
    <w:p w14:paraId="759EFB85" w14:textId="42C62D57" w:rsidR="005E6B07" w:rsidRPr="00580168" w:rsidRDefault="005E6B07" w:rsidP="00580168">
      <w:pPr>
        <w:pStyle w:val="Heading2"/>
        <w:ind w:left="0" w:firstLine="0"/>
        <w:rPr>
          <w:rFonts w:asciiTheme="minorHAnsi" w:hAnsiTheme="minorHAnsi" w:cstheme="minorHAnsi"/>
        </w:rPr>
      </w:pPr>
      <w:bookmarkStart w:id="9" w:name="_Toc529271660"/>
      <w:r w:rsidRPr="00580168">
        <w:rPr>
          <w:rFonts w:asciiTheme="minorHAnsi" w:hAnsiTheme="minorHAnsi" w:cstheme="minorHAnsi"/>
        </w:rPr>
        <w:t>Youth Conditional Caution</w:t>
      </w:r>
      <w:r w:rsidR="007C0A63" w:rsidRPr="00580168">
        <w:rPr>
          <w:rFonts w:asciiTheme="minorHAnsi" w:hAnsiTheme="minorHAnsi" w:cstheme="minorHAnsi"/>
        </w:rPr>
        <w:t xml:space="preserve"> (YCC)</w:t>
      </w:r>
      <w:bookmarkEnd w:id="9"/>
    </w:p>
    <w:p w14:paraId="6F240BC2" w14:textId="77777777" w:rsidR="00D37767" w:rsidRPr="00580168" w:rsidRDefault="00D37767" w:rsidP="00D37767">
      <w:pPr>
        <w:rPr>
          <w:rFonts w:asciiTheme="minorHAnsi" w:hAnsiTheme="minorHAnsi" w:cstheme="minorHAnsi"/>
          <w:b/>
          <w:lang w:val="en"/>
        </w:rPr>
      </w:pPr>
    </w:p>
    <w:p w14:paraId="54E407CA" w14:textId="24EB0E90" w:rsidR="00072030" w:rsidRDefault="00B516BE" w:rsidP="00580168">
      <w:pPr>
        <w:jc w:val="both"/>
        <w:rPr>
          <w:rFonts w:asciiTheme="minorHAnsi" w:hAnsiTheme="minorHAnsi" w:cstheme="minorHAnsi"/>
          <w:lang w:val="en"/>
        </w:rPr>
      </w:pPr>
      <w:r w:rsidRPr="00580168">
        <w:rPr>
          <w:rFonts w:asciiTheme="minorHAnsi" w:hAnsiTheme="minorHAnsi" w:cstheme="minorHAnsi"/>
          <w:bCs/>
        </w:rPr>
        <w:t xml:space="preserve">The Youth Conditional Caution is a formal out-of-court disposal, </w:t>
      </w:r>
      <w:r w:rsidR="00580168">
        <w:rPr>
          <w:rFonts w:asciiTheme="minorHAnsi" w:hAnsiTheme="minorHAnsi" w:cstheme="minorHAnsi"/>
          <w:bCs/>
        </w:rPr>
        <w:t>that has</w:t>
      </w:r>
      <w:r w:rsidRPr="00580168">
        <w:rPr>
          <w:rFonts w:asciiTheme="minorHAnsi" w:hAnsiTheme="minorHAnsi" w:cstheme="minorHAnsi"/>
          <w:bCs/>
        </w:rPr>
        <w:t xml:space="preserve"> compulsory </w:t>
      </w:r>
      <w:r w:rsidR="000507EA" w:rsidRPr="00580168">
        <w:rPr>
          <w:rFonts w:asciiTheme="minorHAnsi" w:hAnsiTheme="minorHAnsi" w:cstheme="minorHAnsi"/>
          <w:bCs/>
        </w:rPr>
        <w:t>conditions</w:t>
      </w:r>
      <w:r w:rsidRPr="00580168">
        <w:rPr>
          <w:rFonts w:asciiTheme="minorHAnsi" w:hAnsiTheme="minorHAnsi" w:cstheme="minorHAnsi"/>
          <w:bCs/>
        </w:rPr>
        <w:t xml:space="preserve"> attached to it.</w:t>
      </w:r>
      <w:r w:rsidR="000507EA" w:rsidRPr="00580168">
        <w:rPr>
          <w:rFonts w:asciiTheme="minorHAnsi" w:hAnsiTheme="minorHAnsi" w:cstheme="minorHAnsi"/>
          <w:bCs/>
        </w:rPr>
        <w:t xml:space="preserve"> </w:t>
      </w:r>
      <w:r w:rsidR="00580168">
        <w:rPr>
          <w:rFonts w:asciiTheme="minorHAnsi" w:hAnsiTheme="minorHAnsi" w:cstheme="minorHAnsi"/>
          <w:bCs/>
        </w:rPr>
        <w:t xml:space="preserve">It has the same </w:t>
      </w:r>
      <w:r w:rsidR="005E6B07" w:rsidRPr="00580168">
        <w:rPr>
          <w:rFonts w:asciiTheme="minorHAnsi" w:hAnsiTheme="minorHAnsi" w:cstheme="minorHAnsi"/>
          <w:lang w:val="en"/>
        </w:rPr>
        <w:t>eligibility criteria as a Youth Caution.</w:t>
      </w:r>
      <w:r w:rsidR="00B04A0A" w:rsidRPr="00580168">
        <w:rPr>
          <w:rFonts w:asciiTheme="minorHAnsi" w:hAnsiTheme="minorHAnsi" w:cstheme="minorHAnsi"/>
          <w:lang w:val="en"/>
        </w:rPr>
        <w:t xml:space="preserve"> The</w:t>
      </w:r>
      <w:r w:rsidR="00580168">
        <w:rPr>
          <w:rFonts w:asciiTheme="minorHAnsi" w:hAnsiTheme="minorHAnsi" w:cstheme="minorHAnsi"/>
          <w:lang w:val="en"/>
        </w:rPr>
        <w:t>re are some important aspects to remember when recommending a YCC</w:t>
      </w:r>
      <w:r w:rsidR="00B04A0A" w:rsidRPr="00580168">
        <w:rPr>
          <w:rFonts w:asciiTheme="minorHAnsi" w:hAnsiTheme="minorHAnsi" w:cstheme="minorHAnsi"/>
          <w:lang w:val="en"/>
        </w:rPr>
        <w:t>:</w:t>
      </w:r>
    </w:p>
    <w:p w14:paraId="689A7F94" w14:textId="77777777" w:rsidR="0035446B" w:rsidRPr="00580168" w:rsidRDefault="0035446B" w:rsidP="00580168">
      <w:pPr>
        <w:jc w:val="both"/>
        <w:rPr>
          <w:rFonts w:asciiTheme="minorHAnsi" w:hAnsiTheme="minorHAnsi" w:cstheme="minorHAnsi"/>
          <w:lang w:val="en"/>
        </w:rPr>
      </w:pPr>
    </w:p>
    <w:p w14:paraId="08B4DB8C" w14:textId="60BBDB42" w:rsidR="0035446B" w:rsidRPr="0035446B" w:rsidRDefault="0035446B" w:rsidP="0035446B">
      <w:pPr>
        <w:pStyle w:val="ListParagraph"/>
        <w:numPr>
          <w:ilvl w:val="0"/>
          <w:numId w:val="13"/>
        </w:numPr>
        <w:rPr>
          <w:rFonts w:asciiTheme="minorHAnsi" w:hAnsiTheme="minorHAnsi" w:cstheme="minorHAnsi"/>
        </w:rPr>
      </w:pPr>
      <w:r>
        <w:rPr>
          <w:rFonts w:asciiTheme="minorHAnsi" w:hAnsiTheme="minorHAnsi" w:cstheme="minorHAnsi"/>
          <w:lang w:val="en"/>
        </w:rPr>
        <w:t xml:space="preserve">The assessor should include appropriate conditions; these </w:t>
      </w:r>
      <w:r w:rsidRPr="0035446B">
        <w:rPr>
          <w:rFonts w:asciiTheme="minorHAnsi" w:hAnsiTheme="minorHAnsi" w:cstheme="minorHAnsi"/>
          <w:color w:val="000000"/>
        </w:rPr>
        <w:t xml:space="preserve">can be reparative, </w:t>
      </w:r>
      <w:proofErr w:type="gramStart"/>
      <w:r w:rsidRPr="0035446B">
        <w:rPr>
          <w:rFonts w:asciiTheme="minorHAnsi" w:hAnsiTheme="minorHAnsi" w:cstheme="minorHAnsi"/>
          <w:color w:val="000000"/>
        </w:rPr>
        <w:t>rehabilitative</w:t>
      </w:r>
      <w:proofErr w:type="gramEnd"/>
      <w:r w:rsidRPr="0035446B">
        <w:rPr>
          <w:rFonts w:asciiTheme="minorHAnsi" w:hAnsiTheme="minorHAnsi" w:cstheme="minorHAnsi"/>
          <w:color w:val="000000"/>
        </w:rPr>
        <w:t xml:space="preserve"> or punitive. </w:t>
      </w:r>
      <w:r w:rsidRPr="0035446B">
        <w:rPr>
          <w:rFonts w:asciiTheme="minorHAnsi" w:hAnsiTheme="minorHAnsi" w:cstheme="minorHAnsi"/>
          <w:i/>
          <w:iCs/>
          <w:color w:val="000000"/>
        </w:rPr>
        <w:t>(</w:t>
      </w:r>
      <w:r w:rsidRPr="0035446B">
        <w:rPr>
          <w:rFonts w:asciiTheme="minorHAnsi" w:hAnsiTheme="minorHAnsi" w:cstheme="minorHAnsi"/>
          <w:i/>
          <w:iCs/>
          <w:color w:val="000000"/>
          <w:sz w:val="20"/>
          <w:szCs w:val="20"/>
        </w:rPr>
        <w:t>Punitive conditions should only be used where rehabilitative and reparative conditions are not suitable or sufficient to address the offending</w:t>
      </w:r>
      <w:r>
        <w:rPr>
          <w:rFonts w:asciiTheme="minorHAnsi" w:hAnsiTheme="minorHAnsi" w:cstheme="minorHAnsi"/>
          <w:i/>
          <w:iCs/>
          <w:color w:val="000000"/>
          <w:sz w:val="20"/>
          <w:szCs w:val="20"/>
        </w:rPr>
        <w:t>).</w:t>
      </w:r>
      <w:r w:rsidRPr="0035446B">
        <w:rPr>
          <w:rFonts w:asciiTheme="minorHAnsi" w:hAnsiTheme="minorHAnsi" w:cstheme="minorHAnsi"/>
          <w:i/>
          <w:iCs/>
          <w:sz w:val="20"/>
          <w:szCs w:val="20"/>
          <w:lang w:val="en"/>
        </w:rPr>
        <w:t xml:space="preserve"> </w:t>
      </w:r>
    </w:p>
    <w:p w14:paraId="187A2ACC" w14:textId="59A35DAB" w:rsidR="00072030" w:rsidRDefault="00DC0E5A" w:rsidP="00580168">
      <w:pPr>
        <w:pStyle w:val="ListParagraph"/>
        <w:numPr>
          <w:ilvl w:val="0"/>
          <w:numId w:val="14"/>
        </w:numPr>
        <w:spacing w:before="100" w:beforeAutospacing="1" w:after="100" w:afterAutospacing="1"/>
        <w:jc w:val="both"/>
        <w:rPr>
          <w:rFonts w:asciiTheme="minorHAnsi" w:hAnsiTheme="minorHAnsi" w:cstheme="minorHAnsi"/>
          <w:lang w:val="en"/>
        </w:rPr>
      </w:pPr>
      <w:r w:rsidRPr="00580168">
        <w:rPr>
          <w:rFonts w:asciiTheme="minorHAnsi" w:hAnsiTheme="minorHAnsi" w:cstheme="minorHAnsi"/>
          <w:sz w:val="22"/>
          <w:lang w:val="en"/>
        </w:rPr>
        <w:t>The</w:t>
      </w:r>
      <w:r w:rsidRPr="00580168">
        <w:rPr>
          <w:rFonts w:asciiTheme="minorHAnsi" w:hAnsiTheme="minorHAnsi" w:cstheme="minorHAnsi"/>
          <w:lang w:val="en"/>
        </w:rPr>
        <w:t xml:space="preserve"> police</w:t>
      </w:r>
      <w:r w:rsidR="00580168">
        <w:rPr>
          <w:rFonts w:asciiTheme="minorHAnsi" w:hAnsiTheme="minorHAnsi" w:cstheme="minorHAnsi"/>
          <w:lang w:val="en"/>
        </w:rPr>
        <w:t>/panel</w:t>
      </w:r>
      <w:r w:rsidRPr="00580168">
        <w:rPr>
          <w:rFonts w:asciiTheme="minorHAnsi" w:hAnsiTheme="minorHAnsi" w:cstheme="minorHAnsi"/>
          <w:lang w:val="en"/>
        </w:rPr>
        <w:t xml:space="preserve"> </w:t>
      </w:r>
      <w:r w:rsidR="00580168">
        <w:rPr>
          <w:rFonts w:asciiTheme="minorHAnsi" w:hAnsiTheme="minorHAnsi" w:cstheme="minorHAnsi"/>
          <w:lang w:val="en"/>
        </w:rPr>
        <w:t>should</w:t>
      </w:r>
      <w:r w:rsidRPr="00580168">
        <w:rPr>
          <w:rFonts w:asciiTheme="minorHAnsi" w:hAnsiTheme="minorHAnsi" w:cstheme="minorHAnsi"/>
          <w:lang w:val="en"/>
        </w:rPr>
        <w:t xml:space="preserve"> not set conditions without prior agreement.</w:t>
      </w:r>
    </w:p>
    <w:p w14:paraId="6B4D5ADC" w14:textId="4AA74872" w:rsidR="0035446B" w:rsidRPr="0035446B" w:rsidRDefault="0035446B" w:rsidP="00EE7040">
      <w:pPr>
        <w:pStyle w:val="ListParagraph"/>
        <w:numPr>
          <w:ilvl w:val="0"/>
          <w:numId w:val="14"/>
        </w:numPr>
        <w:spacing w:before="100" w:beforeAutospacing="1" w:after="100" w:afterAutospacing="1"/>
        <w:jc w:val="both"/>
        <w:rPr>
          <w:rFonts w:asciiTheme="minorHAnsi" w:hAnsiTheme="minorHAnsi" w:cstheme="minorHAnsi"/>
          <w:lang w:val="en"/>
        </w:rPr>
      </w:pPr>
      <w:r w:rsidRPr="0035446B">
        <w:rPr>
          <w:rFonts w:asciiTheme="minorHAnsi" w:hAnsiTheme="minorHAnsi" w:cstheme="minorHAnsi"/>
          <w:lang w:val="en"/>
        </w:rPr>
        <w:t>The practitioner is</w:t>
      </w:r>
      <w:r w:rsidRPr="00355967">
        <w:rPr>
          <w:rFonts w:asciiTheme="minorHAnsi" w:hAnsiTheme="minorHAnsi" w:cstheme="minorHAnsi"/>
          <w:lang w:val="en"/>
        </w:rPr>
        <w:t xml:space="preserve"> </w:t>
      </w:r>
      <w:r w:rsidRPr="0035446B">
        <w:rPr>
          <w:rFonts w:asciiTheme="minorHAnsi" w:hAnsiTheme="minorHAnsi" w:cstheme="minorHAnsi"/>
          <w:color w:val="000000"/>
        </w:rPr>
        <w:t>responsible for monitoring compliance with conditions and advising on non-compliance</w:t>
      </w:r>
      <w:r w:rsidR="00C401C6">
        <w:rPr>
          <w:rFonts w:asciiTheme="minorHAnsi" w:hAnsiTheme="minorHAnsi" w:cstheme="minorHAnsi"/>
          <w:color w:val="000000"/>
        </w:rPr>
        <w:t xml:space="preserve"> (details of which can be found in the Engagement policy)</w:t>
      </w:r>
      <w:r>
        <w:rPr>
          <w:rFonts w:asciiTheme="minorHAnsi" w:hAnsiTheme="minorHAnsi" w:cstheme="minorHAnsi"/>
          <w:color w:val="000000"/>
        </w:rPr>
        <w:t>.</w:t>
      </w:r>
    </w:p>
    <w:p w14:paraId="21C89320" w14:textId="3FBC5CBA" w:rsidR="00072030" w:rsidRPr="00580168" w:rsidRDefault="005E6B07" w:rsidP="00580168">
      <w:pPr>
        <w:pStyle w:val="ListParagraph"/>
        <w:numPr>
          <w:ilvl w:val="0"/>
          <w:numId w:val="14"/>
        </w:numPr>
        <w:spacing w:before="100" w:beforeAutospacing="1" w:after="100" w:afterAutospacing="1"/>
        <w:jc w:val="both"/>
        <w:rPr>
          <w:rFonts w:asciiTheme="minorHAnsi" w:hAnsiTheme="minorHAnsi" w:cstheme="minorHAnsi"/>
          <w:b/>
          <w:i/>
          <w:lang w:val="en"/>
        </w:rPr>
      </w:pPr>
      <w:r w:rsidRPr="00580168">
        <w:rPr>
          <w:rFonts w:asciiTheme="minorHAnsi" w:hAnsiTheme="minorHAnsi" w:cstheme="minorHAnsi"/>
          <w:b/>
          <w:i/>
          <w:lang w:val="en"/>
        </w:rPr>
        <w:t>The child or young person must agree</w:t>
      </w:r>
      <w:r w:rsidR="00DC0E5A" w:rsidRPr="00580168">
        <w:rPr>
          <w:rFonts w:asciiTheme="minorHAnsi" w:hAnsiTheme="minorHAnsi" w:cstheme="minorHAnsi"/>
          <w:b/>
          <w:i/>
          <w:lang w:val="en"/>
        </w:rPr>
        <w:t>,</w:t>
      </w:r>
      <w:r w:rsidRPr="00580168">
        <w:rPr>
          <w:rFonts w:asciiTheme="minorHAnsi" w:hAnsiTheme="minorHAnsi" w:cstheme="minorHAnsi"/>
          <w:b/>
          <w:i/>
          <w:lang w:val="en"/>
        </w:rPr>
        <w:t xml:space="preserve"> </w:t>
      </w:r>
      <w:r w:rsidR="00072030" w:rsidRPr="00580168">
        <w:rPr>
          <w:rFonts w:asciiTheme="minorHAnsi" w:hAnsiTheme="minorHAnsi" w:cstheme="minorHAnsi"/>
          <w:b/>
          <w:i/>
          <w:lang w:val="en"/>
        </w:rPr>
        <w:t xml:space="preserve">in advance of the Report to Police being </w:t>
      </w:r>
      <w:r w:rsidR="00580168">
        <w:rPr>
          <w:rFonts w:asciiTheme="minorHAnsi" w:hAnsiTheme="minorHAnsi" w:cstheme="minorHAnsi"/>
          <w:b/>
          <w:i/>
          <w:lang w:val="en"/>
        </w:rPr>
        <w:t>submitted,</w:t>
      </w:r>
      <w:r w:rsidR="00072030" w:rsidRPr="00580168">
        <w:rPr>
          <w:rFonts w:asciiTheme="minorHAnsi" w:hAnsiTheme="minorHAnsi" w:cstheme="minorHAnsi"/>
          <w:b/>
          <w:i/>
          <w:lang w:val="en"/>
        </w:rPr>
        <w:t xml:space="preserve"> </w:t>
      </w:r>
      <w:r w:rsidRPr="00580168">
        <w:rPr>
          <w:rFonts w:asciiTheme="minorHAnsi" w:hAnsiTheme="minorHAnsi" w:cstheme="minorHAnsi"/>
          <w:b/>
          <w:i/>
          <w:lang w:val="en"/>
        </w:rPr>
        <w:t>to accept both the Youth Conditional Caution and the conditions att</w:t>
      </w:r>
      <w:r w:rsidR="00B516BE" w:rsidRPr="00580168">
        <w:rPr>
          <w:rFonts w:asciiTheme="minorHAnsi" w:hAnsiTheme="minorHAnsi" w:cstheme="minorHAnsi"/>
          <w:b/>
          <w:i/>
          <w:lang w:val="en"/>
        </w:rPr>
        <w:t xml:space="preserve">ached. </w:t>
      </w:r>
    </w:p>
    <w:p w14:paraId="2743DFCC" w14:textId="40B506A9" w:rsidR="0035446B" w:rsidRPr="00580168" w:rsidRDefault="000507EA" w:rsidP="00580168">
      <w:pPr>
        <w:spacing w:before="100" w:beforeAutospacing="1" w:after="100" w:afterAutospacing="1"/>
        <w:jc w:val="both"/>
        <w:rPr>
          <w:rFonts w:asciiTheme="minorHAnsi" w:hAnsiTheme="minorHAnsi" w:cstheme="minorHAnsi"/>
          <w:lang w:val="en"/>
        </w:rPr>
      </w:pPr>
      <w:r w:rsidRPr="00580168">
        <w:rPr>
          <w:rFonts w:asciiTheme="minorHAnsi" w:hAnsiTheme="minorHAnsi" w:cstheme="minorHAnsi"/>
          <w:lang w:val="en"/>
        </w:rPr>
        <w:t>Youth Justice Board guidance on YCCs states:</w:t>
      </w:r>
    </w:p>
    <w:p w14:paraId="55A672CF" w14:textId="77777777" w:rsidR="000507EA" w:rsidRPr="00580168" w:rsidRDefault="000507EA" w:rsidP="00580168">
      <w:pPr>
        <w:spacing w:before="100" w:beforeAutospacing="1" w:after="100" w:afterAutospacing="1"/>
        <w:jc w:val="both"/>
        <w:rPr>
          <w:rFonts w:asciiTheme="minorHAnsi" w:hAnsiTheme="minorHAnsi" w:cstheme="minorHAnsi"/>
          <w:i/>
          <w:lang w:val="en"/>
        </w:rPr>
      </w:pPr>
      <w:r w:rsidRPr="00580168">
        <w:rPr>
          <w:rFonts w:asciiTheme="minorHAnsi" w:hAnsiTheme="minorHAnsi" w:cstheme="minorHAnsi"/>
          <w:i/>
          <w:lang w:val="en"/>
        </w:rPr>
        <w:t>The child or young person must understand that failure to comply with any of the interventions may result in prosecution for the offence. They must then sign a document admitting the offence and giving consent to the Youth Conditional Caution and to the conditions attached.</w:t>
      </w:r>
    </w:p>
    <w:p w14:paraId="6D8F50C1" w14:textId="44F7DF23" w:rsidR="000507EA" w:rsidRDefault="000507EA" w:rsidP="00580168">
      <w:pPr>
        <w:spacing w:before="100" w:beforeAutospacing="1" w:after="100" w:afterAutospacing="1"/>
        <w:jc w:val="both"/>
        <w:rPr>
          <w:rFonts w:asciiTheme="minorHAnsi" w:hAnsiTheme="minorHAnsi" w:cstheme="minorHAnsi"/>
          <w:i/>
          <w:lang w:val="en"/>
        </w:rPr>
      </w:pPr>
      <w:r w:rsidRPr="00580168">
        <w:rPr>
          <w:rFonts w:asciiTheme="minorHAnsi" w:hAnsiTheme="minorHAnsi" w:cstheme="minorHAnsi"/>
          <w:i/>
          <w:lang w:val="en"/>
        </w:rPr>
        <w:lastRenderedPageBreak/>
        <w:t>All children and young people given a Youth Conditional Caution must comply with the conditions of their out-of-court disposal, and the worker is responsible for monitoring compliance. All conditions imposed must be achievable within 16 weeks of the date of the original offence. Failure to comply fully with these conditions within 20 weeks of the Caution being issued can lead to prosecution for the original offence if the YOT report willful non-compliance. In this case, the police may re-arrest the child or young person and prosecute under the original offence if seen as in the interests of justice.</w:t>
      </w:r>
    </w:p>
    <w:p w14:paraId="2965F2A9" w14:textId="75C0C60E" w:rsidR="00F967E7" w:rsidRPr="00F967E7" w:rsidRDefault="00F967E7" w:rsidP="00F967E7">
      <w:pPr>
        <w:pStyle w:val="Heading2"/>
        <w:spacing w:before="0"/>
        <w:rPr>
          <w:rFonts w:asciiTheme="minorHAnsi" w:hAnsiTheme="minorHAnsi" w:cstheme="minorHAnsi"/>
        </w:rPr>
      </w:pPr>
      <w:bookmarkStart w:id="10" w:name="_Toc529271679"/>
      <w:r w:rsidRPr="00F967E7">
        <w:rPr>
          <w:rFonts w:asciiTheme="minorHAnsi" w:hAnsiTheme="minorHAnsi" w:cstheme="minorHAnsi"/>
        </w:rPr>
        <w:t>Police Clinic</w:t>
      </w:r>
      <w:bookmarkEnd w:id="10"/>
    </w:p>
    <w:p w14:paraId="471B192E" w14:textId="77777777" w:rsidR="00F967E7" w:rsidRPr="00F967E7" w:rsidRDefault="00F967E7" w:rsidP="00F967E7">
      <w:pPr>
        <w:rPr>
          <w:rFonts w:asciiTheme="minorHAnsi" w:hAnsiTheme="minorHAnsi" w:cstheme="minorHAnsi"/>
        </w:rPr>
      </w:pPr>
    </w:p>
    <w:p w14:paraId="75A1E71A" w14:textId="6E5678D0" w:rsidR="00F967E7" w:rsidRPr="00F967E7" w:rsidRDefault="00F967E7" w:rsidP="00F967E7">
      <w:pPr>
        <w:rPr>
          <w:rFonts w:asciiTheme="minorHAnsi" w:hAnsiTheme="minorHAnsi" w:cstheme="minorHAnsi"/>
        </w:rPr>
      </w:pPr>
      <w:r w:rsidRPr="00F967E7">
        <w:rPr>
          <w:rFonts w:asciiTheme="minorHAnsi" w:hAnsiTheme="minorHAnsi" w:cstheme="minorHAnsi"/>
        </w:rPr>
        <w:t xml:space="preserve">The Police Clinic is where the </w:t>
      </w:r>
      <w:r>
        <w:rPr>
          <w:rFonts w:asciiTheme="minorHAnsi" w:hAnsiTheme="minorHAnsi" w:cstheme="minorHAnsi"/>
        </w:rPr>
        <w:t>disposal</w:t>
      </w:r>
      <w:r w:rsidRPr="00F967E7">
        <w:rPr>
          <w:rFonts w:asciiTheme="minorHAnsi" w:hAnsiTheme="minorHAnsi" w:cstheme="minorHAnsi"/>
        </w:rPr>
        <w:t xml:space="preserve"> is administered by the Police to the </w:t>
      </w:r>
      <w:r w:rsidR="00EE7040">
        <w:rPr>
          <w:rFonts w:asciiTheme="minorHAnsi" w:hAnsiTheme="minorHAnsi" w:cstheme="minorHAnsi"/>
        </w:rPr>
        <w:t>y</w:t>
      </w:r>
      <w:r w:rsidRPr="00F967E7">
        <w:rPr>
          <w:rFonts w:asciiTheme="minorHAnsi" w:hAnsiTheme="minorHAnsi" w:cstheme="minorHAnsi"/>
        </w:rPr>
        <w:t xml:space="preserve">oung </w:t>
      </w:r>
      <w:r w:rsidR="00EE7040">
        <w:rPr>
          <w:rFonts w:asciiTheme="minorHAnsi" w:hAnsiTheme="minorHAnsi" w:cstheme="minorHAnsi"/>
        </w:rPr>
        <w:t>p</w:t>
      </w:r>
      <w:r w:rsidRPr="00F967E7">
        <w:rPr>
          <w:rFonts w:asciiTheme="minorHAnsi" w:hAnsiTheme="minorHAnsi" w:cstheme="minorHAnsi"/>
        </w:rPr>
        <w:t xml:space="preserve">erson. This is the formal venue when the decision is made and then will be added to Police records. The young person and their parent or carer will attend the clinic and meet with a Police Officer (usually a Police Sergeant). </w:t>
      </w:r>
    </w:p>
    <w:p w14:paraId="5F2BD824" w14:textId="77777777" w:rsidR="00F967E7" w:rsidRPr="00F967E7" w:rsidRDefault="00F967E7" w:rsidP="00F967E7">
      <w:pPr>
        <w:rPr>
          <w:rFonts w:asciiTheme="minorHAnsi" w:hAnsiTheme="minorHAnsi" w:cstheme="minorHAnsi"/>
        </w:rPr>
      </w:pPr>
    </w:p>
    <w:p w14:paraId="300FB51F" w14:textId="14B0D1A9" w:rsidR="00F967E7" w:rsidRPr="00F967E7" w:rsidRDefault="00F967E7" w:rsidP="00F967E7">
      <w:pPr>
        <w:rPr>
          <w:rFonts w:asciiTheme="minorHAnsi" w:hAnsiTheme="minorHAnsi" w:cstheme="minorHAnsi"/>
        </w:rPr>
      </w:pPr>
      <w:r w:rsidRPr="00F967E7">
        <w:rPr>
          <w:rFonts w:asciiTheme="minorHAnsi" w:hAnsiTheme="minorHAnsi" w:cstheme="minorHAnsi"/>
        </w:rPr>
        <w:t xml:space="preserve">If the young person does not attend the clinic, another clinic date will be set. If the young person consistently fails to attend the Police have the authority to ask that the </w:t>
      </w:r>
      <w:r>
        <w:rPr>
          <w:rFonts w:asciiTheme="minorHAnsi" w:hAnsiTheme="minorHAnsi" w:cstheme="minorHAnsi"/>
        </w:rPr>
        <w:t>young person is charged</w:t>
      </w:r>
      <w:r w:rsidR="00741723">
        <w:rPr>
          <w:rFonts w:asciiTheme="minorHAnsi" w:hAnsiTheme="minorHAnsi" w:cstheme="minorHAnsi"/>
        </w:rPr>
        <w:t>,</w:t>
      </w:r>
      <w:r>
        <w:rPr>
          <w:rFonts w:asciiTheme="minorHAnsi" w:hAnsiTheme="minorHAnsi" w:cstheme="minorHAnsi"/>
        </w:rPr>
        <w:t xml:space="preserve"> and the </w:t>
      </w:r>
      <w:r w:rsidRPr="00F967E7">
        <w:rPr>
          <w:rFonts w:asciiTheme="minorHAnsi" w:hAnsiTheme="minorHAnsi" w:cstheme="minorHAnsi"/>
        </w:rPr>
        <w:t>case is heard in Court</w:t>
      </w:r>
      <w:r w:rsidR="00C401C6">
        <w:rPr>
          <w:rFonts w:asciiTheme="minorHAnsi" w:hAnsiTheme="minorHAnsi" w:cstheme="minorHAnsi"/>
        </w:rPr>
        <w:t>, similarly if they fail to admit guilt at this stage the case could go to charge</w:t>
      </w:r>
      <w:r w:rsidRPr="00F967E7">
        <w:rPr>
          <w:rFonts w:asciiTheme="minorHAnsi" w:hAnsiTheme="minorHAnsi" w:cstheme="minorHAnsi"/>
        </w:rPr>
        <w:t>.</w:t>
      </w:r>
    </w:p>
    <w:p w14:paraId="67EF06C2" w14:textId="1148FDC9" w:rsidR="000507EA" w:rsidRPr="00303B85" w:rsidRDefault="000507EA" w:rsidP="00582A44">
      <w:pPr>
        <w:pStyle w:val="Heading1"/>
        <w:numPr>
          <w:ilvl w:val="0"/>
          <w:numId w:val="45"/>
        </w:numPr>
        <w:rPr>
          <w:rFonts w:asciiTheme="minorHAnsi" w:hAnsiTheme="minorHAnsi" w:cstheme="minorHAnsi"/>
          <w:szCs w:val="28"/>
          <w:lang w:val="en"/>
        </w:rPr>
      </w:pPr>
      <w:bookmarkStart w:id="11" w:name="_Toc529271661"/>
      <w:r w:rsidRPr="00303B85">
        <w:rPr>
          <w:rFonts w:asciiTheme="minorHAnsi" w:hAnsiTheme="minorHAnsi" w:cstheme="minorHAnsi"/>
          <w:szCs w:val="28"/>
          <w:lang w:val="en"/>
        </w:rPr>
        <w:t>Impact of having a criminal conviction</w:t>
      </w:r>
      <w:bookmarkEnd w:id="11"/>
      <w:r w:rsidR="00303B85">
        <w:rPr>
          <w:rFonts w:asciiTheme="minorHAnsi" w:hAnsiTheme="minorHAnsi" w:cstheme="minorHAnsi"/>
          <w:szCs w:val="28"/>
          <w:lang w:val="en"/>
        </w:rPr>
        <w:t>.</w:t>
      </w:r>
    </w:p>
    <w:p w14:paraId="57E326D4" w14:textId="71B24813" w:rsidR="00B226C8" w:rsidRPr="00303B85" w:rsidRDefault="00303B85" w:rsidP="00B226C8">
      <w:pPr>
        <w:pStyle w:val="NormalWeb"/>
        <w:rPr>
          <w:rFonts w:asciiTheme="minorHAnsi" w:hAnsiTheme="minorHAnsi" w:cstheme="minorHAnsi"/>
          <w:lang w:val="en"/>
        </w:rPr>
      </w:pPr>
      <w:r>
        <w:rPr>
          <w:rFonts w:asciiTheme="minorHAnsi" w:hAnsiTheme="minorHAnsi" w:cstheme="minorHAnsi"/>
          <w:lang w:val="en"/>
        </w:rPr>
        <w:t xml:space="preserve">Practitioners </w:t>
      </w:r>
      <w:r w:rsidR="00B226C8" w:rsidRPr="00303B85">
        <w:rPr>
          <w:rFonts w:asciiTheme="minorHAnsi" w:hAnsiTheme="minorHAnsi" w:cstheme="minorHAnsi"/>
          <w:lang w:val="en"/>
        </w:rPr>
        <w:t>should reinforce the information given to young people by Police that any Out of Court Disposal, including both formal and informal options, will:</w:t>
      </w:r>
    </w:p>
    <w:p w14:paraId="40557180" w14:textId="5F84011A" w:rsidR="00B226C8" w:rsidRPr="00303B85" w:rsidRDefault="00B226C8" w:rsidP="00B226C8">
      <w:pPr>
        <w:numPr>
          <w:ilvl w:val="0"/>
          <w:numId w:val="7"/>
        </w:num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Be kept on record by the police</w:t>
      </w:r>
      <w:r w:rsidR="00303B85">
        <w:rPr>
          <w:rFonts w:asciiTheme="minorHAnsi" w:hAnsiTheme="minorHAnsi" w:cstheme="minorHAnsi"/>
          <w:lang w:val="en"/>
        </w:rPr>
        <w:t>,</w:t>
      </w:r>
    </w:p>
    <w:p w14:paraId="28F01737" w14:textId="662B3A8E" w:rsidR="00B226C8" w:rsidRPr="00303B85" w:rsidRDefault="00B226C8" w:rsidP="00B226C8">
      <w:pPr>
        <w:numPr>
          <w:ilvl w:val="0"/>
          <w:numId w:val="7"/>
        </w:num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Be considered “spent” immediately, but may be disclosed to employers in certain circumstances</w:t>
      </w:r>
      <w:r w:rsidR="00303B85">
        <w:rPr>
          <w:rFonts w:asciiTheme="minorHAnsi" w:hAnsiTheme="minorHAnsi" w:cstheme="minorHAnsi"/>
          <w:lang w:val="en"/>
        </w:rPr>
        <w:t>,</w:t>
      </w:r>
      <w:r w:rsidRPr="00303B85" w:rsidDel="00842E1D">
        <w:rPr>
          <w:rFonts w:asciiTheme="minorHAnsi" w:hAnsiTheme="minorHAnsi" w:cstheme="minorHAnsi"/>
          <w:lang w:val="en"/>
        </w:rPr>
        <w:t xml:space="preserve"> </w:t>
      </w:r>
    </w:p>
    <w:p w14:paraId="1DB7590C" w14:textId="237239F2" w:rsidR="00B226C8" w:rsidRPr="00303B85" w:rsidRDefault="00B226C8" w:rsidP="00B226C8">
      <w:pPr>
        <w:numPr>
          <w:ilvl w:val="0"/>
          <w:numId w:val="7"/>
        </w:num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Be possibly cited in criminal proceedings</w:t>
      </w:r>
      <w:r w:rsidR="00303B85">
        <w:rPr>
          <w:rFonts w:asciiTheme="minorHAnsi" w:hAnsiTheme="minorHAnsi" w:cstheme="minorHAnsi"/>
          <w:lang w:val="en"/>
        </w:rPr>
        <w:t>,</w:t>
      </w:r>
    </w:p>
    <w:p w14:paraId="1DDFE074" w14:textId="73B762F1" w:rsidR="00B226C8" w:rsidRPr="00303B85" w:rsidRDefault="00B226C8" w:rsidP="00B226C8">
      <w:pPr>
        <w:numPr>
          <w:ilvl w:val="0"/>
          <w:numId w:val="7"/>
        </w:num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when given in relation to an offence in Schedule 3 of the Sexual Offences Act 2003, require the young person to comply with the notification requirements in that Act</w:t>
      </w:r>
      <w:r w:rsidR="00303B85">
        <w:rPr>
          <w:rFonts w:asciiTheme="minorHAnsi" w:hAnsiTheme="minorHAnsi" w:cstheme="minorHAnsi"/>
          <w:lang w:val="en"/>
        </w:rPr>
        <w:t>.</w:t>
      </w:r>
    </w:p>
    <w:p w14:paraId="3D6A2336" w14:textId="77388443" w:rsidR="00B226C8" w:rsidRPr="00303B85" w:rsidRDefault="00B226C8" w:rsidP="00B226C8">
      <w:pPr>
        <w:rPr>
          <w:rFonts w:asciiTheme="minorHAnsi" w:hAnsiTheme="minorHAnsi" w:cstheme="minorHAnsi"/>
          <w:lang w:val="en"/>
        </w:rPr>
      </w:pPr>
      <w:r w:rsidRPr="00303B85">
        <w:rPr>
          <w:rFonts w:asciiTheme="minorHAnsi" w:hAnsiTheme="minorHAnsi" w:cstheme="minorHAnsi"/>
          <w:lang w:val="en"/>
        </w:rPr>
        <w:t>Employment requiring an Enhanced Disclosure and Barring Service (DBS) check may necessitate the person declaring their offending to the employer, and the employer may receive this information via the checking process.</w:t>
      </w:r>
      <w:r w:rsidR="00303B85">
        <w:rPr>
          <w:rFonts w:asciiTheme="minorHAnsi" w:hAnsiTheme="minorHAnsi" w:cstheme="minorHAnsi"/>
          <w:lang w:val="en"/>
        </w:rPr>
        <w:t xml:space="preserve"> </w:t>
      </w:r>
      <w:r w:rsidRPr="00303B85">
        <w:rPr>
          <w:rFonts w:asciiTheme="minorHAnsi" w:hAnsiTheme="minorHAnsi" w:cstheme="minorHAnsi"/>
          <w:lang w:val="en"/>
        </w:rPr>
        <w:t xml:space="preserve">Having a record of offending can stop people from being allowed to enter some countries such as the USA or Australia. It can also affect the insurance of the home in which the </w:t>
      </w:r>
      <w:r w:rsidR="00303B85">
        <w:rPr>
          <w:rFonts w:asciiTheme="minorHAnsi" w:hAnsiTheme="minorHAnsi" w:cstheme="minorHAnsi"/>
          <w:lang w:val="en"/>
        </w:rPr>
        <w:t>young person</w:t>
      </w:r>
      <w:r w:rsidRPr="00303B85">
        <w:rPr>
          <w:rFonts w:asciiTheme="minorHAnsi" w:hAnsiTheme="minorHAnsi" w:cstheme="minorHAnsi"/>
          <w:lang w:val="en"/>
        </w:rPr>
        <w:t xml:space="preserve"> lives. </w:t>
      </w:r>
    </w:p>
    <w:p w14:paraId="145B0916" w14:textId="77A63B49" w:rsidR="000507EA" w:rsidRPr="00303B85" w:rsidRDefault="00B226C8" w:rsidP="000507EA">
      <w:p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 xml:space="preserve">Unlock and NACRO provide up to date guidance on how having a conviction might affect someone. </w:t>
      </w:r>
      <w:bookmarkStart w:id="12" w:name="_Hlk71565668"/>
      <w:r w:rsidRPr="00303B85">
        <w:rPr>
          <w:rFonts w:asciiTheme="minorHAnsi" w:hAnsiTheme="minorHAnsi" w:cstheme="minorHAnsi"/>
          <w:lang w:val="en"/>
        </w:rPr>
        <w:t>Links to the websites:</w:t>
      </w:r>
      <w:r w:rsidR="00303B85">
        <w:rPr>
          <w:rFonts w:asciiTheme="minorHAnsi" w:hAnsiTheme="minorHAnsi" w:cstheme="minorHAnsi"/>
          <w:lang w:val="en"/>
        </w:rPr>
        <w:t xml:space="preserve"> </w:t>
      </w:r>
      <w:hyperlink r:id="rId10" w:history="1">
        <w:r w:rsidR="000507EA" w:rsidRPr="00303B85">
          <w:rPr>
            <w:rStyle w:val="Hyperlink"/>
            <w:rFonts w:asciiTheme="minorHAnsi" w:hAnsiTheme="minorHAnsi" w:cstheme="minorHAnsi"/>
            <w:lang w:val="en"/>
          </w:rPr>
          <w:t>Unlock</w:t>
        </w:r>
      </w:hyperlink>
      <w:r w:rsidR="00303B85">
        <w:rPr>
          <w:rStyle w:val="Hyperlink"/>
          <w:rFonts w:asciiTheme="minorHAnsi" w:hAnsiTheme="minorHAnsi" w:cstheme="minorHAnsi"/>
          <w:lang w:val="en"/>
        </w:rPr>
        <w:t xml:space="preserve">; </w:t>
      </w:r>
      <w:hyperlink r:id="rId11" w:history="1">
        <w:r w:rsidR="000507EA" w:rsidRPr="00303B85">
          <w:rPr>
            <w:rStyle w:val="Hyperlink"/>
            <w:rFonts w:asciiTheme="minorHAnsi" w:hAnsiTheme="minorHAnsi" w:cstheme="minorHAnsi"/>
            <w:lang w:val="en"/>
          </w:rPr>
          <w:t>NACRO</w:t>
        </w:r>
      </w:hyperlink>
    </w:p>
    <w:p w14:paraId="0378600C" w14:textId="6ACF355C" w:rsidR="0065584E" w:rsidRPr="00303B85" w:rsidRDefault="0065584E" w:rsidP="00582A44">
      <w:pPr>
        <w:pStyle w:val="Heading1"/>
        <w:numPr>
          <w:ilvl w:val="0"/>
          <w:numId w:val="45"/>
        </w:numPr>
        <w:rPr>
          <w:rFonts w:asciiTheme="minorHAnsi" w:hAnsiTheme="minorHAnsi" w:cstheme="minorHAnsi"/>
          <w:szCs w:val="28"/>
          <w:lang w:val="en"/>
        </w:rPr>
      </w:pPr>
      <w:bookmarkStart w:id="13" w:name="_Toc529271662"/>
      <w:bookmarkEnd w:id="12"/>
      <w:r w:rsidRPr="00303B85">
        <w:rPr>
          <w:rFonts w:asciiTheme="minorHAnsi" w:hAnsiTheme="minorHAnsi" w:cstheme="minorHAnsi"/>
          <w:szCs w:val="28"/>
          <w:lang w:val="en"/>
        </w:rPr>
        <w:lastRenderedPageBreak/>
        <w:t>Victims</w:t>
      </w:r>
      <w:bookmarkEnd w:id="13"/>
    </w:p>
    <w:p w14:paraId="3C0951AD" w14:textId="62EE0C28" w:rsidR="001D111E" w:rsidRDefault="00B04A0A" w:rsidP="005E6B07">
      <w:pPr>
        <w:spacing w:before="100" w:beforeAutospacing="1" w:after="100" w:afterAutospacing="1"/>
        <w:rPr>
          <w:rFonts w:asciiTheme="minorHAnsi" w:hAnsiTheme="minorHAnsi" w:cstheme="minorHAnsi"/>
          <w:lang w:val="en"/>
        </w:rPr>
      </w:pPr>
      <w:r w:rsidRPr="00303B85">
        <w:rPr>
          <w:rFonts w:asciiTheme="minorHAnsi" w:hAnsiTheme="minorHAnsi" w:cstheme="minorHAnsi"/>
          <w:lang w:val="en"/>
        </w:rPr>
        <w:t xml:space="preserve">Victims of crime where an </w:t>
      </w:r>
      <w:r w:rsidR="001D111E" w:rsidRPr="00303B85">
        <w:rPr>
          <w:rFonts w:asciiTheme="minorHAnsi" w:hAnsiTheme="minorHAnsi" w:cstheme="minorHAnsi"/>
          <w:lang w:val="en"/>
        </w:rPr>
        <w:t>Out of Court disposal</w:t>
      </w:r>
      <w:r w:rsidRPr="00303B85">
        <w:rPr>
          <w:rFonts w:asciiTheme="minorHAnsi" w:hAnsiTheme="minorHAnsi" w:cstheme="minorHAnsi"/>
          <w:lang w:val="en"/>
        </w:rPr>
        <w:t xml:space="preserve"> has been given</w:t>
      </w:r>
      <w:r w:rsidR="00355967">
        <w:rPr>
          <w:rFonts w:asciiTheme="minorHAnsi" w:hAnsiTheme="minorHAnsi" w:cstheme="minorHAnsi"/>
          <w:lang w:val="en"/>
        </w:rPr>
        <w:t>,</w:t>
      </w:r>
      <w:r w:rsidR="001D111E" w:rsidRPr="00303B85">
        <w:rPr>
          <w:rFonts w:asciiTheme="minorHAnsi" w:hAnsiTheme="minorHAnsi" w:cstheme="minorHAnsi"/>
          <w:lang w:val="en"/>
        </w:rPr>
        <w:t xml:space="preserve"> are supported by </w:t>
      </w:r>
      <w:r w:rsidR="00303B85">
        <w:rPr>
          <w:rFonts w:asciiTheme="minorHAnsi" w:hAnsiTheme="minorHAnsi" w:cstheme="minorHAnsi"/>
          <w:lang w:val="en"/>
        </w:rPr>
        <w:t xml:space="preserve">Restorative Solutions, </w:t>
      </w:r>
      <w:r w:rsidR="001D111E" w:rsidRPr="00303B85">
        <w:rPr>
          <w:rFonts w:asciiTheme="minorHAnsi" w:hAnsiTheme="minorHAnsi" w:cstheme="minorHAnsi"/>
          <w:lang w:val="en"/>
        </w:rPr>
        <w:t>a service</w:t>
      </w:r>
      <w:r w:rsidR="00875E7C" w:rsidRPr="00303B85">
        <w:rPr>
          <w:rFonts w:asciiTheme="minorHAnsi" w:hAnsiTheme="minorHAnsi" w:cstheme="minorHAnsi"/>
          <w:lang w:val="en"/>
        </w:rPr>
        <w:t xml:space="preserve"> commissioned by Kent’s Police and Crime Commissioner</w:t>
      </w:r>
      <w:r w:rsidR="001D111E" w:rsidRPr="00303B85">
        <w:rPr>
          <w:rFonts w:asciiTheme="minorHAnsi" w:hAnsiTheme="minorHAnsi" w:cstheme="minorHAnsi"/>
          <w:lang w:val="en"/>
        </w:rPr>
        <w:t>. They will become involved should a victim request an opportunity for restorative justice</w:t>
      </w:r>
      <w:r w:rsidR="00B63C18">
        <w:rPr>
          <w:rFonts w:asciiTheme="minorHAnsi" w:hAnsiTheme="minorHAnsi" w:cstheme="minorHAnsi"/>
          <w:lang w:val="en"/>
        </w:rPr>
        <w:t>.</w:t>
      </w:r>
      <w:r w:rsidR="001D111E" w:rsidRPr="00303B85">
        <w:rPr>
          <w:rFonts w:asciiTheme="minorHAnsi" w:hAnsiTheme="minorHAnsi" w:cstheme="minorHAnsi"/>
          <w:lang w:val="en"/>
        </w:rPr>
        <w:t xml:space="preserve"> </w:t>
      </w:r>
      <w:r w:rsidR="00B63C18">
        <w:rPr>
          <w:rFonts w:asciiTheme="minorHAnsi" w:hAnsiTheme="minorHAnsi" w:cstheme="minorHAnsi"/>
          <w:lang w:val="en"/>
        </w:rPr>
        <w:t>Restorative Solutions</w:t>
      </w:r>
      <w:r w:rsidR="00303B85">
        <w:rPr>
          <w:rFonts w:asciiTheme="minorHAnsi" w:hAnsiTheme="minorHAnsi" w:cstheme="minorHAnsi"/>
          <w:lang w:val="en"/>
        </w:rPr>
        <w:t xml:space="preserve"> are a victim led service so will not accept a referral purely on the basis that </w:t>
      </w:r>
      <w:r w:rsidR="001D111E" w:rsidRPr="00303B85">
        <w:rPr>
          <w:rFonts w:asciiTheme="minorHAnsi" w:hAnsiTheme="minorHAnsi" w:cstheme="minorHAnsi"/>
          <w:lang w:val="en"/>
        </w:rPr>
        <w:t>a young person is willing to mak</w:t>
      </w:r>
      <w:r w:rsidR="00303B85">
        <w:rPr>
          <w:rFonts w:asciiTheme="minorHAnsi" w:hAnsiTheme="minorHAnsi" w:cstheme="minorHAnsi"/>
          <w:lang w:val="en"/>
        </w:rPr>
        <w:t>e</w:t>
      </w:r>
      <w:r w:rsidR="001D111E" w:rsidRPr="00303B85">
        <w:rPr>
          <w:rFonts w:asciiTheme="minorHAnsi" w:hAnsiTheme="minorHAnsi" w:cstheme="minorHAnsi"/>
          <w:lang w:val="en"/>
        </w:rPr>
        <w:t xml:space="preserve"> an apology</w:t>
      </w:r>
      <w:r w:rsidR="00303B85">
        <w:rPr>
          <w:rFonts w:asciiTheme="minorHAnsi" w:hAnsiTheme="minorHAnsi" w:cstheme="minorHAnsi"/>
          <w:lang w:val="en"/>
        </w:rPr>
        <w:t>, the victim must be willing to accept this</w:t>
      </w:r>
      <w:r w:rsidR="001D111E" w:rsidRPr="00303B85">
        <w:rPr>
          <w:rFonts w:asciiTheme="minorHAnsi" w:hAnsiTheme="minorHAnsi" w:cstheme="minorHAnsi"/>
          <w:lang w:val="en"/>
        </w:rPr>
        <w:t>.</w:t>
      </w:r>
    </w:p>
    <w:p w14:paraId="282D7DD8" w14:textId="6037B250" w:rsidR="00B63C18" w:rsidRPr="00303B85" w:rsidRDefault="00B63C18" w:rsidP="005E6B07">
      <w:pPr>
        <w:spacing w:before="100" w:beforeAutospacing="1" w:after="100" w:afterAutospacing="1"/>
        <w:rPr>
          <w:rFonts w:asciiTheme="minorHAnsi" w:hAnsiTheme="minorHAnsi" w:cstheme="minorHAnsi"/>
          <w:lang w:val="en"/>
        </w:rPr>
      </w:pPr>
      <w:r>
        <w:rPr>
          <w:rFonts w:asciiTheme="minorHAnsi" w:hAnsiTheme="minorHAnsi" w:cstheme="minorHAnsi"/>
          <w:lang w:val="en"/>
        </w:rPr>
        <w:t>Our Victim Voice Service will contact victims prior to panel to gain the</w:t>
      </w:r>
      <w:r w:rsidR="002807A3">
        <w:rPr>
          <w:rFonts w:asciiTheme="minorHAnsi" w:hAnsiTheme="minorHAnsi" w:cstheme="minorHAnsi"/>
          <w:lang w:val="en"/>
        </w:rPr>
        <w:t>ir</w:t>
      </w:r>
      <w:r>
        <w:rPr>
          <w:rFonts w:asciiTheme="minorHAnsi" w:hAnsiTheme="minorHAnsi" w:cstheme="minorHAnsi"/>
          <w:lang w:val="en"/>
        </w:rPr>
        <w:t xml:space="preserve"> views and wishes </w:t>
      </w:r>
      <w:r w:rsidR="002807A3">
        <w:rPr>
          <w:rFonts w:asciiTheme="minorHAnsi" w:hAnsiTheme="minorHAnsi" w:cstheme="minorHAnsi"/>
          <w:lang w:val="en"/>
        </w:rPr>
        <w:t>s</w:t>
      </w:r>
      <w:r>
        <w:rPr>
          <w:rFonts w:asciiTheme="minorHAnsi" w:hAnsiTheme="minorHAnsi" w:cstheme="minorHAnsi"/>
          <w:lang w:val="en"/>
        </w:rPr>
        <w:t>o that this can inform the Report to Police and the panel. This service will also discuss RJ with the victim and will refer on to Restorative Solutions if the victim would like further intervention.</w:t>
      </w:r>
      <w:r w:rsidR="00C401C6">
        <w:rPr>
          <w:rFonts w:asciiTheme="minorHAnsi" w:hAnsiTheme="minorHAnsi" w:cstheme="minorHAnsi"/>
          <w:lang w:val="en"/>
        </w:rPr>
        <w:t xml:space="preserve"> If the Victim Voice service are unable to gain the views of the victim, proxy victim statements should be used in reports</w:t>
      </w:r>
      <w:r w:rsidR="002E1357">
        <w:rPr>
          <w:rFonts w:asciiTheme="minorHAnsi" w:hAnsiTheme="minorHAnsi" w:cstheme="minorHAnsi"/>
          <w:lang w:val="en"/>
        </w:rPr>
        <w:t xml:space="preserve"> (</w:t>
      </w:r>
      <w:hyperlink r:id="rId12" w:anchor="/school/files/Youth%20Justice%20Resources?threadId=19%3A0da61ad1b579449ca61a615b0e76cc60%40thread.tacv2&amp;ctx=channel&amp;context=Proxy%2520victims&amp;rootfolder=%252Fsites%252FCYEHPS-KentYouthJusticeResourceHub%252FShared%2520Documents%252FYouth%2520Justice%2520Resources%252FProxy%2520victims" w:history="1">
        <w:r w:rsidR="002E1357">
          <w:rPr>
            <w:rStyle w:val="Hyperlink"/>
            <w:rFonts w:asciiTheme="minorHAnsi" w:hAnsiTheme="minorHAnsi" w:cstheme="minorHAnsi"/>
          </w:rPr>
          <w:t>Proxy victim workbooks and statements</w:t>
        </w:r>
      </w:hyperlink>
      <w:r w:rsidR="002E1357">
        <w:rPr>
          <w:rFonts w:asciiTheme="minorHAnsi" w:hAnsiTheme="minorHAnsi" w:cstheme="minorHAnsi"/>
          <w:lang w:val="en"/>
        </w:rPr>
        <w:t>)</w:t>
      </w:r>
      <w:r w:rsidR="00C401C6">
        <w:rPr>
          <w:rFonts w:asciiTheme="minorHAnsi" w:hAnsiTheme="minorHAnsi" w:cstheme="minorHAnsi"/>
          <w:lang w:val="en"/>
        </w:rPr>
        <w:t>.</w:t>
      </w:r>
      <w:r>
        <w:rPr>
          <w:rFonts w:asciiTheme="minorHAnsi" w:hAnsiTheme="minorHAnsi" w:cstheme="minorHAnsi"/>
          <w:lang w:val="en"/>
        </w:rPr>
        <w:t xml:space="preserve"> </w:t>
      </w:r>
      <w:r w:rsidR="002807A3">
        <w:rPr>
          <w:rFonts w:asciiTheme="minorHAnsi" w:hAnsiTheme="minorHAnsi" w:cstheme="minorHAnsi"/>
          <w:lang w:val="en"/>
        </w:rPr>
        <w:t>Information gained from the victim should also inform any planned intervention with young people.</w:t>
      </w:r>
      <w:r>
        <w:rPr>
          <w:rFonts w:asciiTheme="minorHAnsi" w:hAnsiTheme="minorHAnsi" w:cstheme="minorHAnsi"/>
          <w:lang w:val="en"/>
        </w:rPr>
        <w:t xml:space="preserve"> </w:t>
      </w:r>
    </w:p>
    <w:p w14:paraId="6A0862A1" w14:textId="3A7B36B8" w:rsidR="003477E1" w:rsidRPr="00B63C18" w:rsidRDefault="00D43E32" w:rsidP="00582A44">
      <w:pPr>
        <w:pStyle w:val="Heading1"/>
        <w:numPr>
          <w:ilvl w:val="0"/>
          <w:numId w:val="45"/>
        </w:numPr>
        <w:rPr>
          <w:rFonts w:asciiTheme="minorHAnsi" w:hAnsiTheme="minorHAnsi" w:cstheme="minorHAnsi"/>
        </w:rPr>
      </w:pPr>
      <w:bookmarkStart w:id="14" w:name="_Toc529271663"/>
      <w:r w:rsidRPr="00B63C18">
        <w:rPr>
          <w:rFonts w:asciiTheme="minorHAnsi" w:hAnsiTheme="minorHAnsi" w:cstheme="minorHAnsi"/>
        </w:rPr>
        <w:t>Assessment</w:t>
      </w:r>
      <w:r w:rsidR="00F61D35">
        <w:rPr>
          <w:rFonts w:asciiTheme="minorHAnsi" w:hAnsiTheme="minorHAnsi" w:cstheme="minorHAnsi"/>
        </w:rPr>
        <w:t xml:space="preserve"> </w:t>
      </w:r>
      <w:bookmarkEnd w:id="14"/>
    </w:p>
    <w:p w14:paraId="5EBCA988" w14:textId="77777777" w:rsidR="003477E1" w:rsidRPr="005E6B07" w:rsidRDefault="003477E1" w:rsidP="009216FF">
      <w:pPr>
        <w:rPr>
          <w:rFonts w:cs="Arial"/>
        </w:rPr>
      </w:pPr>
    </w:p>
    <w:p w14:paraId="06C0A798" w14:textId="0BCFEDA5" w:rsidR="0045018B" w:rsidRPr="00B63C18" w:rsidRDefault="0045018B" w:rsidP="009216FF">
      <w:pPr>
        <w:rPr>
          <w:rFonts w:asciiTheme="minorHAnsi" w:hAnsiTheme="minorHAnsi" w:cstheme="minorHAnsi"/>
        </w:rPr>
      </w:pPr>
      <w:r w:rsidRPr="00B63C18">
        <w:rPr>
          <w:rFonts w:asciiTheme="minorHAnsi" w:hAnsiTheme="minorHAnsi" w:cstheme="minorHAnsi"/>
        </w:rPr>
        <w:t xml:space="preserve">When assessing young people for an Out of Court disposal, there are different assessment tools available, dependant on whether the assessment is being carried out by an </w:t>
      </w:r>
      <w:r w:rsidR="00B63C18">
        <w:rPr>
          <w:rFonts w:asciiTheme="minorHAnsi" w:hAnsiTheme="minorHAnsi" w:cstheme="minorHAnsi"/>
        </w:rPr>
        <w:t xml:space="preserve">Adolescent </w:t>
      </w:r>
      <w:r w:rsidRPr="00B63C18">
        <w:rPr>
          <w:rFonts w:asciiTheme="minorHAnsi" w:hAnsiTheme="minorHAnsi" w:cstheme="minorHAnsi"/>
        </w:rPr>
        <w:t xml:space="preserve">Early Help Unit </w:t>
      </w:r>
      <w:r w:rsidR="00B63C18">
        <w:rPr>
          <w:rFonts w:asciiTheme="minorHAnsi" w:hAnsiTheme="minorHAnsi" w:cstheme="minorHAnsi"/>
        </w:rPr>
        <w:t>practitioner</w:t>
      </w:r>
      <w:r w:rsidRPr="00B63C18">
        <w:rPr>
          <w:rFonts w:asciiTheme="minorHAnsi" w:hAnsiTheme="minorHAnsi" w:cstheme="minorHAnsi"/>
        </w:rPr>
        <w:t xml:space="preserve">, or </w:t>
      </w:r>
      <w:r w:rsidR="00B63C18">
        <w:rPr>
          <w:rFonts w:asciiTheme="minorHAnsi" w:hAnsiTheme="minorHAnsi" w:cstheme="minorHAnsi"/>
        </w:rPr>
        <w:t>a</w:t>
      </w:r>
      <w:r w:rsidRPr="00B63C18">
        <w:rPr>
          <w:rFonts w:asciiTheme="minorHAnsi" w:hAnsiTheme="minorHAnsi" w:cstheme="minorHAnsi"/>
        </w:rPr>
        <w:t xml:space="preserve"> Youth Justice </w:t>
      </w:r>
      <w:r w:rsidR="00B63C18">
        <w:rPr>
          <w:rFonts w:asciiTheme="minorHAnsi" w:hAnsiTheme="minorHAnsi" w:cstheme="minorHAnsi"/>
        </w:rPr>
        <w:t>practitioner</w:t>
      </w:r>
      <w:r w:rsidRPr="00B63C18">
        <w:rPr>
          <w:rFonts w:asciiTheme="minorHAnsi" w:hAnsiTheme="minorHAnsi" w:cstheme="minorHAnsi"/>
        </w:rPr>
        <w:t xml:space="preserve">. Youth Justice </w:t>
      </w:r>
      <w:r w:rsidR="00B63C18">
        <w:rPr>
          <w:rFonts w:asciiTheme="minorHAnsi" w:hAnsiTheme="minorHAnsi" w:cstheme="minorHAnsi"/>
        </w:rPr>
        <w:t>practitioners</w:t>
      </w:r>
      <w:r w:rsidRPr="00B63C18">
        <w:rPr>
          <w:rFonts w:asciiTheme="minorHAnsi" w:hAnsiTheme="minorHAnsi" w:cstheme="minorHAnsi"/>
        </w:rPr>
        <w:t xml:space="preserve"> will use the Asset+</w:t>
      </w:r>
      <w:r w:rsidR="002807A3">
        <w:rPr>
          <w:rFonts w:asciiTheme="minorHAnsi" w:hAnsiTheme="minorHAnsi" w:cstheme="minorHAnsi"/>
        </w:rPr>
        <w:t xml:space="preserve"> tool</w:t>
      </w:r>
      <w:r w:rsidRPr="00B63C18">
        <w:rPr>
          <w:rFonts w:asciiTheme="minorHAnsi" w:hAnsiTheme="minorHAnsi" w:cstheme="minorHAnsi"/>
        </w:rPr>
        <w:t xml:space="preserve">. Early Help Unit </w:t>
      </w:r>
      <w:r w:rsidR="00B63C18">
        <w:rPr>
          <w:rFonts w:asciiTheme="minorHAnsi" w:hAnsiTheme="minorHAnsi" w:cstheme="minorHAnsi"/>
        </w:rPr>
        <w:t>practitioners</w:t>
      </w:r>
      <w:r w:rsidRPr="00B63C18">
        <w:rPr>
          <w:rFonts w:asciiTheme="minorHAnsi" w:hAnsiTheme="minorHAnsi" w:cstheme="minorHAnsi"/>
        </w:rPr>
        <w:t xml:space="preserve"> will use the Signs of Safety assessment framework and will record the assessment on the Early Help Module.</w:t>
      </w:r>
      <w:r w:rsidR="00F61D35">
        <w:rPr>
          <w:rFonts w:asciiTheme="minorHAnsi" w:hAnsiTheme="minorHAnsi" w:cstheme="minorHAnsi"/>
        </w:rPr>
        <w:t xml:space="preserve"> </w:t>
      </w:r>
    </w:p>
    <w:p w14:paraId="27EA15E3" w14:textId="77777777" w:rsidR="006E64D3" w:rsidRPr="00B63C18" w:rsidRDefault="006E64D3" w:rsidP="009216FF">
      <w:pPr>
        <w:rPr>
          <w:rFonts w:asciiTheme="minorHAnsi" w:hAnsiTheme="minorHAnsi" w:cstheme="minorHAnsi"/>
        </w:rPr>
      </w:pPr>
    </w:p>
    <w:p w14:paraId="5A566A9F" w14:textId="42DC8644" w:rsidR="0045018B" w:rsidRPr="00B63C18" w:rsidRDefault="006E64D3" w:rsidP="009216FF">
      <w:pPr>
        <w:rPr>
          <w:rFonts w:asciiTheme="minorHAnsi" w:hAnsiTheme="minorHAnsi" w:cstheme="minorHAnsi"/>
        </w:rPr>
      </w:pPr>
      <w:r w:rsidRPr="00B63C18">
        <w:rPr>
          <w:rFonts w:asciiTheme="minorHAnsi" w:hAnsiTheme="minorHAnsi" w:cstheme="minorHAnsi"/>
        </w:rPr>
        <w:t xml:space="preserve">If a Youth Conditional Caution is </w:t>
      </w:r>
      <w:r w:rsidR="00ED31B8">
        <w:rPr>
          <w:rFonts w:asciiTheme="minorHAnsi" w:hAnsiTheme="minorHAnsi" w:cstheme="minorHAnsi"/>
        </w:rPr>
        <w:t>being proposed/has been imposed</w:t>
      </w:r>
      <w:r w:rsidRPr="00B63C18">
        <w:rPr>
          <w:rFonts w:asciiTheme="minorHAnsi" w:hAnsiTheme="minorHAnsi" w:cstheme="minorHAnsi"/>
        </w:rPr>
        <w:t xml:space="preserve"> </w:t>
      </w:r>
      <w:r w:rsidR="00ED31B8">
        <w:rPr>
          <w:rFonts w:asciiTheme="minorHAnsi" w:hAnsiTheme="minorHAnsi" w:cstheme="minorHAnsi"/>
        </w:rPr>
        <w:t>or</w:t>
      </w:r>
      <w:r w:rsidRPr="00B63C18">
        <w:rPr>
          <w:rFonts w:asciiTheme="minorHAnsi" w:hAnsiTheme="minorHAnsi" w:cstheme="minorHAnsi"/>
        </w:rPr>
        <w:t xml:space="preserve"> </w:t>
      </w:r>
      <w:r w:rsidR="00ED31B8">
        <w:rPr>
          <w:rFonts w:asciiTheme="minorHAnsi" w:hAnsiTheme="minorHAnsi" w:cstheme="minorHAnsi"/>
        </w:rPr>
        <w:t>a</w:t>
      </w:r>
      <w:r w:rsidRPr="00B63C18">
        <w:rPr>
          <w:rFonts w:asciiTheme="minorHAnsi" w:hAnsiTheme="minorHAnsi" w:cstheme="minorHAnsi"/>
        </w:rPr>
        <w:t xml:space="preserve"> young person is </w:t>
      </w:r>
      <w:r w:rsidR="00ED31B8">
        <w:rPr>
          <w:rFonts w:asciiTheme="minorHAnsi" w:hAnsiTheme="minorHAnsi" w:cstheme="minorHAnsi"/>
        </w:rPr>
        <w:t xml:space="preserve">assessed </w:t>
      </w:r>
      <w:r w:rsidRPr="00B63C18">
        <w:rPr>
          <w:rFonts w:asciiTheme="minorHAnsi" w:hAnsiTheme="minorHAnsi" w:cstheme="minorHAnsi"/>
        </w:rPr>
        <w:t>a</w:t>
      </w:r>
      <w:r w:rsidR="00ED31B8">
        <w:rPr>
          <w:rFonts w:asciiTheme="minorHAnsi" w:hAnsiTheme="minorHAnsi" w:cstheme="minorHAnsi"/>
        </w:rPr>
        <w:t>s posing a</w:t>
      </w:r>
      <w:r w:rsidRPr="00B63C18">
        <w:rPr>
          <w:rFonts w:asciiTheme="minorHAnsi" w:hAnsiTheme="minorHAnsi" w:cstheme="minorHAnsi"/>
        </w:rPr>
        <w:t xml:space="preserve"> high risk of offending or of causing harm to others</w:t>
      </w:r>
      <w:r w:rsidR="002807A3">
        <w:rPr>
          <w:rFonts w:asciiTheme="minorHAnsi" w:hAnsiTheme="minorHAnsi" w:cstheme="minorHAnsi"/>
        </w:rPr>
        <w:t>,</w:t>
      </w:r>
      <w:r w:rsidR="00ED31B8">
        <w:rPr>
          <w:rFonts w:asciiTheme="minorHAnsi" w:hAnsiTheme="minorHAnsi" w:cstheme="minorHAnsi"/>
        </w:rPr>
        <w:t xml:space="preserve"> the case must be transferred to Youth Justice for a full Asset+ assessment.</w:t>
      </w:r>
      <w:r w:rsidRPr="00B63C18">
        <w:rPr>
          <w:rFonts w:asciiTheme="minorHAnsi" w:hAnsiTheme="minorHAnsi" w:cstheme="minorHAnsi"/>
        </w:rPr>
        <w:t xml:space="preserve"> </w:t>
      </w:r>
      <w:r w:rsidR="00ED31B8">
        <w:rPr>
          <w:rFonts w:asciiTheme="minorHAnsi" w:hAnsiTheme="minorHAnsi" w:cstheme="minorHAnsi"/>
        </w:rPr>
        <w:t xml:space="preserve">If the young person has a positive relationship with a practitioner in the Adolescent Early Help Unit, Managers may decide that the intervention will be completed with the AEH practitioner with YJ oversight and assessment. </w:t>
      </w:r>
    </w:p>
    <w:p w14:paraId="404548B4" w14:textId="77777777" w:rsidR="002276B5" w:rsidRPr="00B63C18" w:rsidRDefault="002276B5" w:rsidP="009216FF">
      <w:pPr>
        <w:rPr>
          <w:rFonts w:asciiTheme="minorHAnsi" w:hAnsiTheme="minorHAnsi" w:cstheme="minorHAnsi"/>
        </w:rPr>
      </w:pPr>
    </w:p>
    <w:p w14:paraId="69826D88" w14:textId="0099C18E" w:rsidR="006E64D3" w:rsidRPr="00B63C18" w:rsidRDefault="0065584E" w:rsidP="009216FF">
      <w:pPr>
        <w:rPr>
          <w:rFonts w:asciiTheme="minorHAnsi" w:hAnsiTheme="minorHAnsi" w:cstheme="minorHAnsi"/>
        </w:rPr>
      </w:pPr>
      <w:r w:rsidRPr="00B63C18">
        <w:rPr>
          <w:rFonts w:asciiTheme="minorHAnsi" w:hAnsiTheme="minorHAnsi" w:cstheme="minorHAnsi"/>
        </w:rPr>
        <w:t xml:space="preserve">Kent </w:t>
      </w:r>
      <w:r w:rsidR="00ED31B8">
        <w:rPr>
          <w:rFonts w:asciiTheme="minorHAnsi" w:hAnsiTheme="minorHAnsi" w:cstheme="minorHAnsi"/>
        </w:rPr>
        <w:t xml:space="preserve">Adolescent </w:t>
      </w:r>
      <w:r w:rsidRPr="00B63C18">
        <w:rPr>
          <w:rFonts w:asciiTheme="minorHAnsi" w:hAnsiTheme="minorHAnsi" w:cstheme="minorHAnsi"/>
        </w:rPr>
        <w:t xml:space="preserve">Early Help will use the Ceredigion Screening Tool to determine </w:t>
      </w:r>
      <w:r w:rsidR="00FD5467" w:rsidRPr="00B63C18">
        <w:rPr>
          <w:rFonts w:asciiTheme="minorHAnsi" w:hAnsiTheme="minorHAnsi" w:cstheme="minorHAnsi"/>
        </w:rPr>
        <w:t xml:space="preserve">at allocation </w:t>
      </w:r>
      <w:r w:rsidRPr="00B63C18">
        <w:rPr>
          <w:rFonts w:asciiTheme="minorHAnsi" w:hAnsiTheme="minorHAnsi" w:cstheme="minorHAnsi"/>
        </w:rPr>
        <w:t>whether the risks identified indicate that a young person should:</w:t>
      </w:r>
    </w:p>
    <w:p w14:paraId="4BB0F60A" w14:textId="77777777" w:rsidR="0065584E" w:rsidRPr="00B63C18" w:rsidRDefault="0065584E" w:rsidP="009216FF">
      <w:pPr>
        <w:rPr>
          <w:rFonts w:asciiTheme="minorHAnsi" w:hAnsiTheme="minorHAnsi" w:cstheme="minorHAnsi"/>
        </w:rPr>
      </w:pPr>
    </w:p>
    <w:p w14:paraId="5EDBAC3B" w14:textId="6FF44511" w:rsidR="0065584E" w:rsidRPr="00B63C18" w:rsidRDefault="00BF2F1A" w:rsidP="0065584E">
      <w:pPr>
        <w:pStyle w:val="ListParagraph"/>
        <w:numPr>
          <w:ilvl w:val="0"/>
          <w:numId w:val="17"/>
        </w:numPr>
        <w:rPr>
          <w:rFonts w:asciiTheme="minorHAnsi" w:hAnsiTheme="minorHAnsi" w:cstheme="minorHAnsi"/>
        </w:rPr>
      </w:pPr>
      <w:r w:rsidRPr="00B63C18">
        <w:rPr>
          <w:rFonts w:asciiTheme="minorHAnsi" w:hAnsiTheme="minorHAnsi" w:cstheme="minorHAnsi"/>
        </w:rPr>
        <w:t xml:space="preserve">Be supported by an </w:t>
      </w:r>
      <w:r w:rsidR="00ED31B8">
        <w:rPr>
          <w:rFonts w:asciiTheme="minorHAnsi" w:hAnsiTheme="minorHAnsi" w:cstheme="minorHAnsi"/>
        </w:rPr>
        <w:t xml:space="preserve">Adolescent </w:t>
      </w:r>
      <w:r w:rsidRPr="00B63C18">
        <w:rPr>
          <w:rFonts w:asciiTheme="minorHAnsi" w:hAnsiTheme="minorHAnsi" w:cstheme="minorHAnsi"/>
        </w:rPr>
        <w:t>Early Help Unit</w:t>
      </w:r>
    </w:p>
    <w:p w14:paraId="2C6B4207" w14:textId="063BDE94" w:rsidR="00BF2F1A" w:rsidRPr="00B63C18" w:rsidRDefault="00BF2F1A" w:rsidP="0065584E">
      <w:pPr>
        <w:pStyle w:val="ListParagraph"/>
        <w:numPr>
          <w:ilvl w:val="0"/>
          <w:numId w:val="17"/>
        </w:numPr>
        <w:rPr>
          <w:rFonts w:asciiTheme="minorHAnsi" w:hAnsiTheme="minorHAnsi" w:cstheme="minorHAnsi"/>
        </w:rPr>
      </w:pPr>
      <w:r w:rsidRPr="00B63C18">
        <w:rPr>
          <w:rFonts w:asciiTheme="minorHAnsi" w:hAnsiTheme="minorHAnsi" w:cstheme="minorHAnsi"/>
        </w:rPr>
        <w:t>Be supported by a</w:t>
      </w:r>
      <w:r w:rsidR="00366095">
        <w:rPr>
          <w:rFonts w:asciiTheme="minorHAnsi" w:hAnsiTheme="minorHAnsi" w:cstheme="minorHAnsi"/>
        </w:rPr>
        <w:t xml:space="preserve"> </w:t>
      </w:r>
      <w:r w:rsidRPr="00B63C18">
        <w:rPr>
          <w:rFonts w:asciiTheme="minorHAnsi" w:hAnsiTheme="minorHAnsi" w:cstheme="minorHAnsi"/>
        </w:rPr>
        <w:t xml:space="preserve">Youth Justice </w:t>
      </w:r>
      <w:r w:rsidR="00355967">
        <w:rPr>
          <w:rFonts w:asciiTheme="minorHAnsi" w:hAnsiTheme="minorHAnsi" w:cstheme="minorHAnsi"/>
        </w:rPr>
        <w:t>Team</w:t>
      </w:r>
    </w:p>
    <w:p w14:paraId="29D0E448" w14:textId="71331371" w:rsidR="00BF2F1A" w:rsidRPr="00B63C18" w:rsidRDefault="00BF2F1A" w:rsidP="0065584E">
      <w:pPr>
        <w:pStyle w:val="ListParagraph"/>
        <w:numPr>
          <w:ilvl w:val="0"/>
          <w:numId w:val="17"/>
        </w:numPr>
        <w:rPr>
          <w:rFonts w:asciiTheme="minorHAnsi" w:hAnsiTheme="minorHAnsi" w:cstheme="minorHAnsi"/>
        </w:rPr>
      </w:pPr>
      <w:r w:rsidRPr="00B63C18">
        <w:rPr>
          <w:rFonts w:asciiTheme="minorHAnsi" w:hAnsiTheme="minorHAnsi" w:cstheme="minorHAnsi"/>
        </w:rPr>
        <w:t xml:space="preserve">Be supported by an </w:t>
      </w:r>
      <w:r w:rsidR="00366095">
        <w:rPr>
          <w:rFonts w:asciiTheme="minorHAnsi" w:hAnsiTheme="minorHAnsi" w:cstheme="minorHAnsi"/>
        </w:rPr>
        <w:t xml:space="preserve">Adolescent </w:t>
      </w:r>
      <w:r w:rsidRPr="00B63C18">
        <w:rPr>
          <w:rFonts w:asciiTheme="minorHAnsi" w:hAnsiTheme="minorHAnsi" w:cstheme="minorHAnsi"/>
        </w:rPr>
        <w:t xml:space="preserve">Early Help </w:t>
      </w:r>
      <w:r w:rsidR="00366095">
        <w:rPr>
          <w:rFonts w:asciiTheme="minorHAnsi" w:hAnsiTheme="minorHAnsi" w:cstheme="minorHAnsi"/>
        </w:rPr>
        <w:t>U</w:t>
      </w:r>
      <w:r w:rsidRPr="00B63C18">
        <w:rPr>
          <w:rFonts w:asciiTheme="minorHAnsi" w:hAnsiTheme="minorHAnsi" w:cstheme="minorHAnsi"/>
        </w:rPr>
        <w:t xml:space="preserve">nit with advice and guidance from a Youth Justice </w:t>
      </w:r>
      <w:r w:rsidR="00366095">
        <w:rPr>
          <w:rFonts w:asciiTheme="minorHAnsi" w:hAnsiTheme="minorHAnsi" w:cstheme="minorHAnsi"/>
        </w:rPr>
        <w:t>practitioner</w:t>
      </w:r>
    </w:p>
    <w:p w14:paraId="496CE201" w14:textId="77777777" w:rsidR="0035446B" w:rsidRDefault="0035446B" w:rsidP="0035446B">
      <w:pPr>
        <w:rPr>
          <w:rFonts w:cs="Arial"/>
        </w:rPr>
      </w:pPr>
    </w:p>
    <w:p w14:paraId="62132726" w14:textId="5C0E78B3" w:rsidR="0035446B" w:rsidRDefault="0035446B" w:rsidP="0035446B">
      <w:pPr>
        <w:rPr>
          <w:rFonts w:asciiTheme="minorHAnsi" w:hAnsiTheme="minorHAnsi" w:cstheme="minorHAnsi"/>
          <w:i/>
        </w:rPr>
      </w:pPr>
      <w:r>
        <w:rPr>
          <w:rFonts w:asciiTheme="minorHAnsi" w:hAnsiTheme="minorHAnsi" w:cstheme="minorHAnsi"/>
        </w:rPr>
        <w:t>Practitioners</w:t>
      </w:r>
      <w:r w:rsidRPr="0035446B">
        <w:rPr>
          <w:rFonts w:asciiTheme="minorHAnsi" w:hAnsiTheme="minorHAnsi" w:cstheme="minorHAnsi"/>
        </w:rPr>
        <w:t xml:space="preserve"> </w:t>
      </w:r>
      <w:r>
        <w:rPr>
          <w:rFonts w:asciiTheme="minorHAnsi" w:hAnsiTheme="minorHAnsi" w:cstheme="minorHAnsi"/>
        </w:rPr>
        <w:t>should</w:t>
      </w:r>
      <w:r w:rsidRPr="0035446B">
        <w:rPr>
          <w:rFonts w:asciiTheme="minorHAnsi" w:hAnsiTheme="minorHAnsi" w:cstheme="minorHAnsi"/>
        </w:rPr>
        <w:t xml:space="preserve"> always recommend an outcome that </w:t>
      </w:r>
      <w:r>
        <w:rPr>
          <w:rFonts w:asciiTheme="minorHAnsi" w:hAnsiTheme="minorHAnsi" w:cstheme="minorHAnsi"/>
        </w:rPr>
        <w:t>diverts</w:t>
      </w:r>
      <w:r w:rsidRPr="0035446B">
        <w:rPr>
          <w:rFonts w:asciiTheme="minorHAnsi" w:hAnsiTheme="minorHAnsi" w:cstheme="minorHAnsi"/>
        </w:rPr>
        <w:t xml:space="preserve"> a young person </w:t>
      </w:r>
      <w:r>
        <w:rPr>
          <w:rFonts w:asciiTheme="minorHAnsi" w:hAnsiTheme="minorHAnsi" w:cstheme="minorHAnsi"/>
        </w:rPr>
        <w:t>away from</w:t>
      </w:r>
      <w:r w:rsidRPr="0035446B">
        <w:rPr>
          <w:rFonts w:asciiTheme="minorHAnsi" w:hAnsiTheme="minorHAnsi" w:cstheme="minorHAnsi"/>
        </w:rPr>
        <w:t xml:space="preserve"> the criminal justice system </w:t>
      </w:r>
      <w:r w:rsidRPr="002807A3">
        <w:rPr>
          <w:rFonts w:asciiTheme="minorHAnsi" w:hAnsiTheme="minorHAnsi" w:cstheme="minorHAnsi"/>
          <w:b/>
          <w:bCs/>
        </w:rPr>
        <w:t>if</w:t>
      </w:r>
      <w:r w:rsidRPr="0035446B">
        <w:rPr>
          <w:rFonts w:asciiTheme="minorHAnsi" w:hAnsiTheme="minorHAnsi" w:cstheme="minorHAnsi"/>
        </w:rPr>
        <w:t xml:space="preserve"> this is appropriate. Research identifies that young people who are kept out of the youth justice system achieve better outcomes tha</w:t>
      </w:r>
      <w:r>
        <w:rPr>
          <w:rFonts w:asciiTheme="minorHAnsi" w:hAnsiTheme="minorHAnsi" w:cstheme="minorHAnsi"/>
        </w:rPr>
        <w:t>n</w:t>
      </w:r>
      <w:r w:rsidRPr="0035446B">
        <w:rPr>
          <w:rFonts w:asciiTheme="minorHAnsi" w:hAnsiTheme="minorHAnsi" w:cstheme="minorHAnsi"/>
        </w:rPr>
        <w:t xml:space="preserve"> those </w:t>
      </w:r>
      <w:r>
        <w:rPr>
          <w:rFonts w:asciiTheme="minorHAnsi" w:hAnsiTheme="minorHAnsi" w:cstheme="minorHAnsi"/>
        </w:rPr>
        <w:t>within</w:t>
      </w:r>
      <w:r w:rsidRPr="0035446B">
        <w:rPr>
          <w:rFonts w:asciiTheme="minorHAnsi" w:hAnsiTheme="minorHAnsi" w:cstheme="minorHAnsi"/>
        </w:rPr>
        <w:t xml:space="preserve"> it. A conviction will have implications for young people accessing jobs in the future or travelling to certain countries, so every effort should be made to identify alternatives to the youth justice system </w:t>
      </w:r>
      <w:r w:rsidRPr="0035446B">
        <w:rPr>
          <w:rFonts w:asciiTheme="minorHAnsi" w:hAnsiTheme="minorHAnsi" w:cstheme="minorHAnsi"/>
          <w:i/>
        </w:rPr>
        <w:t xml:space="preserve">as long as this will provide appropriate support to a young person </w:t>
      </w:r>
      <w:r w:rsidR="006C660E" w:rsidRPr="002807A3">
        <w:rPr>
          <w:rFonts w:asciiTheme="minorHAnsi" w:hAnsiTheme="minorHAnsi" w:cstheme="minorHAnsi"/>
          <w:b/>
          <w:bCs/>
          <w:i/>
        </w:rPr>
        <w:t>and</w:t>
      </w:r>
      <w:r w:rsidR="006C660E">
        <w:rPr>
          <w:rFonts w:asciiTheme="minorHAnsi" w:hAnsiTheme="minorHAnsi" w:cstheme="minorHAnsi"/>
          <w:i/>
        </w:rPr>
        <w:t xml:space="preserve"> manage the risks posed</w:t>
      </w:r>
      <w:r w:rsidRPr="0035446B">
        <w:rPr>
          <w:rFonts w:asciiTheme="minorHAnsi" w:hAnsiTheme="minorHAnsi" w:cstheme="minorHAnsi"/>
          <w:i/>
        </w:rPr>
        <w:t>.</w:t>
      </w:r>
    </w:p>
    <w:p w14:paraId="32395820" w14:textId="5CF68915" w:rsidR="00190E3E" w:rsidRDefault="00190E3E" w:rsidP="0035446B">
      <w:pPr>
        <w:rPr>
          <w:rFonts w:asciiTheme="minorHAnsi" w:hAnsiTheme="minorHAnsi" w:cstheme="minorHAnsi"/>
          <w:i/>
        </w:rPr>
      </w:pPr>
    </w:p>
    <w:p w14:paraId="09AF880D" w14:textId="455FCE25" w:rsidR="00190E3E" w:rsidRPr="00190E3E" w:rsidRDefault="00190E3E" w:rsidP="00190E3E">
      <w:pPr>
        <w:pStyle w:val="Heading1"/>
        <w:rPr>
          <w:rFonts w:asciiTheme="minorHAnsi" w:hAnsiTheme="minorHAnsi" w:cstheme="minorHAnsi"/>
          <w:sz w:val="24"/>
          <w:szCs w:val="24"/>
        </w:rPr>
      </w:pPr>
      <w:bookmarkStart w:id="15" w:name="_Toc529271681"/>
      <w:r w:rsidRPr="00190E3E">
        <w:rPr>
          <w:rFonts w:asciiTheme="minorHAnsi" w:hAnsiTheme="minorHAnsi" w:cstheme="minorHAnsi"/>
          <w:sz w:val="24"/>
          <w:szCs w:val="24"/>
        </w:rPr>
        <w:lastRenderedPageBreak/>
        <w:t xml:space="preserve">Children in Care, Children </w:t>
      </w:r>
      <w:proofErr w:type="gramStart"/>
      <w:r w:rsidRPr="00190E3E">
        <w:rPr>
          <w:rFonts w:asciiTheme="minorHAnsi" w:hAnsiTheme="minorHAnsi" w:cstheme="minorHAnsi"/>
          <w:sz w:val="24"/>
          <w:szCs w:val="24"/>
        </w:rPr>
        <w:t>In</w:t>
      </w:r>
      <w:proofErr w:type="gramEnd"/>
      <w:r w:rsidRPr="00190E3E">
        <w:rPr>
          <w:rFonts w:asciiTheme="minorHAnsi" w:hAnsiTheme="minorHAnsi" w:cstheme="minorHAnsi"/>
          <w:sz w:val="24"/>
          <w:szCs w:val="24"/>
        </w:rPr>
        <w:t xml:space="preserve"> Need and those subject to Child Protection</w:t>
      </w:r>
      <w:bookmarkEnd w:id="15"/>
      <w:r>
        <w:rPr>
          <w:rFonts w:asciiTheme="minorHAnsi" w:hAnsiTheme="minorHAnsi" w:cstheme="minorHAnsi"/>
          <w:sz w:val="24"/>
          <w:szCs w:val="24"/>
        </w:rPr>
        <w:t xml:space="preserve"> </w:t>
      </w:r>
    </w:p>
    <w:p w14:paraId="48D07383" w14:textId="77777777" w:rsidR="00190E3E" w:rsidRPr="00190E3E" w:rsidRDefault="00190E3E" w:rsidP="00190E3E">
      <w:pPr>
        <w:rPr>
          <w:rFonts w:asciiTheme="minorHAnsi" w:hAnsiTheme="minorHAnsi" w:cstheme="minorHAnsi"/>
        </w:rPr>
      </w:pPr>
    </w:p>
    <w:p w14:paraId="7FEC3F0E" w14:textId="756E910C" w:rsidR="00190E3E" w:rsidRPr="00190E3E" w:rsidRDefault="00190E3E" w:rsidP="00190E3E">
      <w:pPr>
        <w:rPr>
          <w:rFonts w:asciiTheme="minorHAnsi" w:hAnsiTheme="minorHAnsi" w:cstheme="minorHAnsi"/>
        </w:rPr>
      </w:pPr>
      <w:r>
        <w:rPr>
          <w:rFonts w:asciiTheme="minorHAnsi" w:hAnsiTheme="minorHAnsi" w:cstheme="minorHAnsi"/>
        </w:rPr>
        <w:t>For young people open to Children’s Social Care</w:t>
      </w:r>
      <w:r w:rsidRPr="00190E3E">
        <w:rPr>
          <w:rFonts w:asciiTheme="minorHAnsi" w:hAnsiTheme="minorHAnsi" w:cstheme="minorHAnsi"/>
        </w:rPr>
        <w:t xml:space="preserve">, the assessment and report should be completed by the </w:t>
      </w:r>
      <w:r w:rsidR="002807A3">
        <w:rPr>
          <w:rFonts w:asciiTheme="minorHAnsi" w:hAnsiTheme="minorHAnsi" w:cstheme="minorHAnsi"/>
        </w:rPr>
        <w:t xml:space="preserve">Adolescent </w:t>
      </w:r>
      <w:r w:rsidRPr="00190E3E">
        <w:rPr>
          <w:rFonts w:asciiTheme="minorHAnsi" w:hAnsiTheme="minorHAnsi" w:cstheme="minorHAnsi"/>
        </w:rPr>
        <w:t xml:space="preserve">Early Help </w:t>
      </w:r>
      <w:r>
        <w:rPr>
          <w:rFonts w:asciiTheme="minorHAnsi" w:hAnsiTheme="minorHAnsi" w:cstheme="minorHAnsi"/>
        </w:rPr>
        <w:t>practitioner, who</w:t>
      </w:r>
      <w:r w:rsidRPr="00190E3E">
        <w:rPr>
          <w:rFonts w:asciiTheme="minorHAnsi" w:hAnsiTheme="minorHAnsi" w:cstheme="minorHAnsi"/>
        </w:rPr>
        <w:t xml:space="preserve"> </w:t>
      </w:r>
      <w:r w:rsidRPr="00190E3E">
        <w:rPr>
          <w:rFonts w:asciiTheme="minorHAnsi" w:hAnsiTheme="minorHAnsi" w:cstheme="minorHAnsi"/>
          <w:b/>
        </w:rPr>
        <w:t>must</w:t>
      </w:r>
      <w:r w:rsidRPr="00190E3E">
        <w:rPr>
          <w:rFonts w:asciiTheme="minorHAnsi" w:hAnsiTheme="minorHAnsi" w:cstheme="minorHAnsi"/>
        </w:rPr>
        <w:t xml:space="preserve"> discuss any areas of concern and areas of strength with the Social Worker and any carers supporting the young person. The Social Worker must be involved in decision</w:t>
      </w:r>
      <w:r>
        <w:rPr>
          <w:rFonts w:asciiTheme="minorHAnsi" w:hAnsiTheme="minorHAnsi" w:cstheme="minorHAnsi"/>
        </w:rPr>
        <w:t>s regarding</w:t>
      </w:r>
      <w:r w:rsidRPr="00190E3E">
        <w:rPr>
          <w:rFonts w:asciiTheme="minorHAnsi" w:hAnsiTheme="minorHAnsi" w:cstheme="minorHAnsi"/>
        </w:rPr>
        <w:t xml:space="preserve"> actions and who will be responsible for them. </w:t>
      </w:r>
    </w:p>
    <w:p w14:paraId="253BED74" w14:textId="77777777" w:rsidR="00190E3E" w:rsidRPr="00190E3E" w:rsidRDefault="00190E3E" w:rsidP="00190E3E">
      <w:pPr>
        <w:rPr>
          <w:rFonts w:asciiTheme="minorHAnsi" w:hAnsiTheme="minorHAnsi" w:cstheme="minorHAnsi"/>
        </w:rPr>
      </w:pPr>
    </w:p>
    <w:p w14:paraId="07114E3D" w14:textId="140D05D4" w:rsidR="00190E3E" w:rsidRPr="00190E3E" w:rsidRDefault="00190E3E" w:rsidP="00190E3E">
      <w:pPr>
        <w:rPr>
          <w:rFonts w:asciiTheme="minorHAnsi" w:hAnsiTheme="minorHAnsi" w:cstheme="minorHAnsi"/>
        </w:rPr>
      </w:pPr>
      <w:r w:rsidRPr="00190E3E">
        <w:rPr>
          <w:rFonts w:asciiTheme="minorHAnsi" w:hAnsiTheme="minorHAnsi" w:cstheme="minorHAnsi"/>
        </w:rPr>
        <w:t>The assessment and action</w:t>
      </w:r>
      <w:r>
        <w:rPr>
          <w:rFonts w:asciiTheme="minorHAnsi" w:hAnsiTheme="minorHAnsi" w:cstheme="minorHAnsi"/>
        </w:rPr>
        <w:t xml:space="preserve"> plan</w:t>
      </w:r>
      <w:r w:rsidRPr="00190E3E">
        <w:rPr>
          <w:rFonts w:asciiTheme="minorHAnsi" w:hAnsiTheme="minorHAnsi" w:cstheme="minorHAnsi"/>
        </w:rPr>
        <w:t xml:space="preserve"> should be informed by </w:t>
      </w:r>
      <w:r>
        <w:rPr>
          <w:rFonts w:asciiTheme="minorHAnsi" w:hAnsiTheme="minorHAnsi" w:cstheme="minorHAnsi"/>
        </w:rPr>
        <w:t>Social Care</w:t>
      </w:r>
      <w:r w:rsidRPr="00190E3E">
        <w:rPr>
          <w:rFonts w:asciiTheme="minorHAnsi" w:hAnsiTheme="minorHAnsi" w:cstheme="minorHAnsi"/>
        </w:rPr>
        <w:t xml:space="preserve"> assessments and should </w:t>
      </w:r>
      <w:r w:rsidR="00355967" w:rsidRPr="00190E3E">
        <w:rPr>
          <w:rFonts w:asciiTheme="minorHAnsi" w:hAnsiTheme="minorHAnsi" w:cstheme="minorHAnsi"/>
        </w:rPr>
        <w:t>compl</w:t>
      </w:r>
      <w:r w:rsidR="00355967">
        <w:rPr>
          <w:rFonts w:asciiTheme="minorHAnsi" w:hAnsiTheme="minorHAnsi" w:cstheme="minorHAnsi"/>
        </w:rPr>
        <w:t>e</w:t>
      </w:r>
      <w:r w:rsidR="00355967" w:rsidRPr="00190E3E">
        <w:rPr>
          <w:rFonts w:asciiTheme="minorHAnsi" w:hAnsiTheme="minorHAnsi" w:cstheme="minorHAnsi"/>
        </w:rPr>
        <w:t>ment</w:t>
      </w:r>
      <w:r w:rsidRPr="00190E3E">
        <w:rPr>
          <w:rFonts w:asciiTheme="minorHAnsi" w:hAnsiTheme="minorHAnsi" w:cstheme="minorHAnsi"/>
        </w:rPr>
        <w:t xml:space="preserve"> any existing plan that exists for the young person. </w:t>
      </w:r>
    </w:p>
    <w:tbl>
      <w:tblPr>
        <w:tblStyle w:val="TableGrid"/>
        <w:tblW w:w="0" w:type="auto"/>
        <w:tblLook w:val="04A0" w:firstRow="1" w:lastRow="0" w:firstColumn="1" w:lastColumn="0" w:noHBand="0" w:noVBand="1"/>
      </w:tblPr>
      <w:tblGrid>
        <w:gridCol w:w="4966"/>
        <w:gridCol w:w="4967"/>
      </w:tblGrid>
      <w:tr w:rsidR="00616DBB" w:rsidRPr="00CD6035" w14:paraId="6AAD5564" w14:textId="77777777" w:rsidTr="00EE7040">
        <w:tc>
          <w:tcPr>
            <w:tcW w:w="4966" w:type="dxa"/>
            <w:shd w:val="clear" w:color="auto" w:fill="8DB3E2" w:themeFill="text2" w:themeFillTint="66"/>
          </w:tcPr>
          <w:p w14:paraId="1391CAB8" w14:textId="77777777" w:rsidR="00616DBB" w:rsidRPr="00CD6035" w:rsidRDefault="00616DBB" w:rsidP="00EE7040">
            <w:pPr>
              <w:rPr>
                <w:rFonts w:asciiTheme="minorHAnsi" w:hAnsiTheme="minorHAnsi" w:cstheme="minorHAnsi"/>
              </w:rPr>
            </w:pPr>
            <w:r>
              <w:rPr>
                <w:rFonts w:asciiTheme="minorHAnsi" w:hAnsiTheme="minorHAnsi" w:cstheme="minorHAnsi"/>
              </w:rPr>
              <w:t xml:space="preserve">Adolescent </w:t>
            </w:r>
            <w:r w:rsidRPr="00CD6035">
              <w:rPr>
                <w:rFonts w:asciiTheme="minorHAnsi" w:hAnsiTheme="minorHAnsi" w:cstheme="minorHAnsi"/>
              </w:rPr>
              <w:t>Early Help Unit</w:t>
            </w:r>
          </w:p>
          <w:p w14:paraId="5B1AA000" w14:textId="77777777" w:rsidR="00616DBB" w:rsidRPr="00CD6035" w:rsidRDefault="00616DBB" w:rsidP="00EE7040">
            <w:pPr>
              <w:rPr>
                <w:rFonts w:asciiTheme="minorHAnsi" w:hAnsiTheme="minorHAnsi" w:cstheme="minorHAnsi"/>
              </w:rPr>
            </w:pPr>
          </w:p>
        </w:tc>
        <w:tc>
          <w:tcPr>
            <w:tcW w:w="4967" w:type="dxa"/>
            <w:shd w:val="clear" w:color="auto" w:fill="8DB3E2" w:themeFill="text2" w:themeFillTint="66"/>
          </w:tcPr>
          <w:p w14:paraId="277911D1" w14:textId="4FA6840A" w:rsidR="00616DBB" w:rsidRPr="00CD6035" w:rsidRDefault="00616DBB" w:rsidP="00EE7040">
            <w:pPr>
              <w:rPr>
                <w:rFonts w:asciiTheme="minorHAnsi" w:hAnsiTheme="minorHAnsi" w:cstheme="minorHAnsi"/>
              </w:rPr>
            </w:pPr>
            <w:r w:rsidRPr="00CD6035">
              <w:rPr>
                <w:rFonts w:asciiTheme="minorHAnsi" w:hAnsiTheme="minorHAnsi" w:cstheme="minorHAnsi"/>
              </w:rPr>
              <w:t>Youth Justice</w:t>
            </w:r>
            <w:r w:rsidR="00355967">
              <w:rPr>
                <w:rFonts w:asciiTheme="minorHAnsi" w:hAnsiTheme="minorHAnsi" w:cstheme="minorHAnsi"/>
              </w:rPr>
              <w:t xml:space="preserve"> Team</w:t>
            </w:r>
          </w:p>
        </w:tc>
      </w:tr>
      <w:tr w:rsidR="00616DBB" w:rsidRPr="00CD6035" w14:paraId="6B401AFC" w14:textId="77777777" w:rsidTr="00EE7040">
        <w:tc>
          <w:tcPr>
            <w:tcW w:w="4966" w:type="dxa"/>
          </w:tcPr>
          <w:p w14:paraId="16B1CEB3" w14:textId="77777777" w:rsidR="00616DBB" w:rsidRPr="002807A3" w:rsidRDefault="00616DBB" w:rsidP="00616DBB">
            <w:pPr>
              <w:pStyle w:val="ListParagraph"/>
              <w:numPr>
                <w:ilvl w:val="0"/>
                <w:numId w:val="12"/>
              </w:numPr>
              <w:rPr>
                <w:rFonts w:asciiTheme="minorHAnsi" w:hAnsiTheme="minorHAnsi" w:cstheme="minorHAnsi"/>
              </w:rPr>
            </w:pPr>
            <w:r w:rsidRPr="002807A3">
              <w:rPr>
                <w:rFonts w:asciiTheme="minorHAnsi" w:hAnsiTheme="minorHAnsi" w:cstheme="minorHAnsi"/>
              </w:rPr>
              <w:t>Out of Court Parent/</w:t>
            </w:r>
            <w:proofErr w:type="spellStart"/>
            <w:r w:rsidRPr="002807A3">
              <w:rPr>
                <w:rFonts w:asciiTheme="minorHAnsi" w:hAnsiTheme="minorHAnsi" w:cstheme="minorHAnsi"/>
              </w:rPr>
              <w:t>Carer</w:t>
            </w:r>
            <w:proofErr w:type="spellEnd"/>
            <w:r w:rsidRPr="002807A3">
              <w:rPr>
                <w:rFonts w:asciiTheme="minorHAnsi" w:hAnsiTheme="minorHAnsi" w:cstheme="minorHAnsi"/>
              </w:rPr>
              <w:t xml:space="preserve"> Full Self-Assessment</w:t>
            </w:r>
          </w:p>
          <w:p w14:paraId="3E5355AF" w14:textId="77777777" w:rsidR="00616DBB" w:rsidRPr="002807A3" w:rsidRDefault="00616DBB" w:rsidP="00616DBB">
            <w:pPr>
              <w:pStyle w:val="ListParagraph"/>
              <w:numPr>
                <w:ilvl w:val="0"/>
                <w:numId w:val="12"/>
              </w:numPr>
              <w:rPr>
                <w:rFonts w:asciiTheme="minorHAnsi" w:hAnsiTheme="minorHAnsi" w:cstheme="minorHAnsi"/>
              </w:rPr>
            </w:pPr>
            <w:r w:rsidRPr="002807A3">
              <w:rPr>
                <w:rFonts w:asciiTheme="minorHAnsi" w:hAnsiTheme="minorHAnsi" w:cstheme="minorHAnsi"/>
              </w:rPr>
              <w:t>Out of Court Young Person Full Self-Assessment</w:t>
            </w:r>
          </w:p>
          <w:p w14:paraId="1E0AFE4E" w14:textId="77777777" w:rsidR="00616DBB" w:rsidRPr="00CD6035" w:rsidRDefault="00616DBB" w:rsidP="00616DBB">
            <w:pPr>
              <w:pStyle w:val="ListParagraph"/>
              <w:numPr>
                <w:ilvl w:val="0"/>
                <w:numId w:val="12"/>
              </w:numPr>
              <w:rPr>
                <w:rFonts w:asciiTheme="minorHAnsi" w:hAnsiTheme="minorHAnsi" w:cstheme="minorHAnsi"/>
              </w:rPr>
            </w:pPr>
            <w:r w:rsidRPr="00CD6035">
              <w:rPr>
                <w:rFonts w:asciiTheme="minorHAnsi" w:hAnsiTheme="minorHAnsi" w:cstheme="minorHAnsi"/>
              </w:rPr>
              <w:t>Signs of Safety assessment and plan</w:t>
            </w:r>
          </w:p>
          <w:p w14:paraId="26CAC71C" w14:textId="77777777" w:rsidR="00616DBB" w:rsidRPr="00CD6035" w:rsidRDefault="00616DBB" w:rsidP="00616DBB">
            <w:pPr>
              <w:pStyle w:val="ListParagraph"/>
              <w:numPr>
                <w:ilvl w:val="0"/>
                <w:numId w:val="12"/>
              </w:numPr>
              <w:rPr>
                <w:rFonts w:asciiTheme="minorHAnsi" w:hAnsiTheme="minorHAnsi" w:cstheme="minorHAnsi"/>
              </w:rPr>
            </w:pPr>
            <w:r w:rsidRPr="00CD6035">
              <w:rPr>
                <w:rFonts w:asciiTheme="minorHAnsi" w:hAnsiTheme="minorHAnsi" w:cstheme="minorHAnsi"/>
              </w:rPr>
              <w:t>Report to Police for an Out of Court Disposal</w:t>
            </w:r>
          </w:p>
        </w:tc>
        <w:tc>
          <w:tcPr>
            <w:tcW w:w="4967" w:type="dxa"/>
          </w:tcPr>
          <w:p w14:paraId="4C454FAB" w14:textId="77777777" w:rsidR="00616DBB" w:rsidRPr="00CD6035" w:rsidRDefault="00616DBB" w:rsidP="00616DBB">
            <w:pPr>
              <w:pStyle w:val="ListParagraph"/>
              <w:numPr>
                <w:ilvl w:val="0"/>
                <w:numId w:val="12"/>
              </w:numPr>
              <w:rPr>
                <w:rFonts w:asciiTheme="minorHAnsi" w:hAnsiTheme="minorHAnsi" w:cstheme="minorHAnsi"/>
              </w:rPr>
            </w:pPr>
            <w:r>
              <w:rPr>
                <w:rFonts w:asciiTheme="minorHAnsi" w:hAnsiTheme="minorHAnsi" w:cstheme="minorHAnsi"/>
              </w:rPr>
              <w:t>Asset+</w:t>
            </w:r>
            <w:r w:rsidRPr="00CD6035">
              <w:rPr>
                <w:rFonts w:asciiTheme="minorHAnsi" w:hAnsiTheme="minorHAnsi" w:cstheme="minorHAnsi"/>
              </w:rPr>
              <w:t xml:space="preserve"> Parent</w:t>
            </w:r>
            <w:r>
              <w:rPr>
                <w:rFonts w:asciiTheme="minorHAnsi" w:hAnsiTheme="minorHAnsi" w:cstheme="minorHAnsi"/>
              </w:rPr>
              <w:t>/</w:t>
            </w:r>
            <w:proofErr w:type="spellStart"/>
            <w:r w:rsidRPr="00CD6035">
              <w:rPr>
                <w:rFonts w:asciiTheme="minorHAnsi" w:hAnsiTheme="minorHAnsi" w:cstheme="minorHAnsi"/>
              </w:rPr>
              <w:t>Carer</w:t>
            </w:r>
            <w:proofErr w:type="spellEnd"/>
            <w:r w:rsidRPr="00CD6035">
              <w:rPr>
                <w:rFonts w:asciiTheme="minorHAnsi" w:hAnsiTheme="minorHAnsi" w:cstheme="minorHAnsi"/>
              </w:rPr>
              <w:t xml:space="preserve"> Self-Assessment</w:t>
            </w:r>
          </w:p>
          <w:p w14:paraId="1A0E2C70" w14:textId="77777777" w:rsidR="00616DBB" w:rsidRPr="00CD6035" w:rsidRDefault="00616DBB" w:rsidP="00616DBB">
            <w:pPr>
              <w:pStyle w:val="ListParagraph"/>
              <w:numPr>
                <w:ilvl w:val="0"/>
                <w:numId w:val="12"/>
              </w:numPr>
              <w:rPr>
                <w:rFonts w:asciiTheme="minorHAnsi" w:hAnsiTheme="minorHAnsi" w:cstheme="minorHAnsi"/>
              </w:rPr>
            </w:pPr>
            <w:r>
              <w:rPr>
                <w:rFonts w:asciiTheme="minorHAnsi" w:hAnsiTheme="minorHAnsi" w:cstheme="minorHAnsi"/>
              </w:rPr>
              <w:t>Asset+</w:t>
            </w:r>
            <w:r w:rsidRPr="00CD6035">
              <w:rPr>
                <w:rFonts w:asciiTheme="minorHAnsi" w:hAnsiTheme="minorHAnsi" w:cstheme="minorHAnsi"/>
              </w:rPr>
              <w:t xml:space="preserve"> Young Person Self-Assessment</w:t>
            </w:r>
          </w:p>
          <w:p w14:paraId="2CCB8BF2" w14:textId="77777777" w:rsidR="00616DBB" w:rsidRPr="00CD6035" w:rsidRDefault="00616DBB" w:rsidP="00616DBB">
            <w:pPr>
              <w:pStyle w:val="ListParagraph"/>
              <w:numPr>
                <w:ilvl w:val="0"/>
                <w:numId w:val="12"/>
              </w:numPr>
              <w:rPr>
                <w:rFonts w:asciiTheme="minorHAnsi" w:hAnsiTheme="minorHAnsi" w:cstheme="minorHAnsi"/>
              </w:rPr>
            </w:pPr>
            <w:r>
              <w:rPr>
                <w:rFonts w:asciiTheme="minorHAnsi" w:hAnsiTheme="minorHAnsi" w:cstheme="minorHAnsi"/>
              </w:rPr>
              <w:t xml:space="preserve">Referral in (OOCD) </w:t>
            </w:r>
            <w:r w:rsidRPr="00CD6035">
              <w:rPr>
                <w:rFonts w:asciiTheme="minorHAnsi" w:hAnsiTheme="minorHAnsi" w:cstheme="minorHAnsi"/>
              </w:rPr>
              <w:t>Asset +</w:t>
            </w:r>
          </w:p>
          <w:p w14:paraId="17C492CA" w14:textId="77777777" w:rsidR="00616DBB" w:rsidRPr="00CD6035" w:rsidRDefault="00616DBB" w:rsidP="00616DBB">
            <w:pPr>
              <w:pStyle w:val="ListParagraph"/>
              <w:numPr>
                <w:ilvl w:val="0"/>
                <w:numId w:val="12"/>
              </w:numPr>
              <w:rPr>
                <w:rFonts w:asciiTheme="minorHAnsi" w:hAnsiTheme="minorHAnsi" w:cstheme="minorHAnsi"/>
              </w:rPr>
            </w:pPr>
            <w:r w:rsidRPr="00CD6035">
              <w:rPr>
                <w:rFonts w:asciiTheme="minorHAnsi" w:hAnsiTheme="minorHAnsi" w:cstheme="minorHAnsi"/>
              </w:rPr>
              <w:t>Report to Police for an Out of Court Disposal</w:t>
            </w:r>
          </w:p>
        </w:tc>
      </w:tr>
    </w:tbl>
    <w:p w14:paraId="4DD25A8C" w14:textId="01171402" w:rsidR="002276B5" w:rsidRDefault="002276B5" w:rsidP="009216FF">
      <w:pPr>
        <w:rPr>
          <w:rFonts w:cs="Arial"/>
        </w:rPr>
      </w:pPr>
    </w:p>
    <w:p w14:paraId="2BBC2711" w14:textId="24C0A4E6" w:rsidR="00616DBB" w:rsidRPr="00CD6035" w:rsidRDefault="00616DBB" w:rsidP="00616DBB">
      <w:pPr>
        <w:rPr>
          <w:rFonts w:asciiTheme="minorHAnsi" w:hAnsiTheme="minorHAnsi" w:cstheme="minorHAnsi"/>
        </w:rPr>
      </w:pPr>
      <w:r>
        <w:rPr>
          <w:rFonts w:asciiTheme="minorHAnsi" w:hAnsiTheme="minorHAnsi" w:cstheme="minorHAnsi"/>
        </w:rPr>
        <w:t xml:space="preserve">Adolescent </w:t>
      </w:r>
      <w:r w:rsidRPr="00CD6035">
        <w:rPr>
          <w:rFonts w:asciiTheme="minorHAnsi" w:hAnsiTheme="minorHAnsi" w:cstheme="minorHAnsi"/>
        </w:rPr>
        <w:t xml:space="preserve">Early Help </w:t>
      </w:r>
      <w:r>
        <w:rPr>
          <w:rFonts w:asciiTheme="minorHAnsi" w:hAnsiTheme="minorHAnsi" w:cstheme="minorHAnsi"/>
        </w:rPr>
        <w:t>practitioners</w:t>
      </w:r>
      <w:r w:rsidRPr="00CD6035">
        <w:rPr>
          <w:rFonts w:asciiTheme="minorHAnsi" w:hAnsiTheme="minorHAnsi" w:cstheme="minorHAnsi"/>
        </w:rPr>
        <w:t xml:space="preserve"> will only complete an assessment on EHM when a plan is to be written. In cases where there is an assessment completed but the young person and family do not want any support, then the Report to Police should be used to record the assessment, and </w:t>
      </w:r>
      <w:r>
        <w:rPr>
          <w:rFonts w:asciiTheme="minorHAnsi" w:hAnsiTheme="minorHAnsi" w:cstheme="minorHAnsi"/>
        </w:rPr>
        <w:t>this</w:t>
      </w:r>
      <w:r w:rsidRPr="00CD6035">
        <w:rPr>
          <w:rFonts w:asciiTheme="minorHAnsi" w:hAnsiTheme="minorHAnsi" w:cstheme="minorHAnsi"/>
        </w:rPr>
        <w:t xml:space="preserve"> should be signed off by a Unit Lead and then attached to EHM. The young person and family should be given advice on how to access support in the future, and the case should be closed as ‘Advice and Guidance’.</w:t>
      </w:r>
      <w:r>
        <w:rPr>
          <w:rFonts w:asciiTheme="minorHAnsi" w:hAnsiTheme="minorHAnsi" w:cstheme="minorHAnsi"/>
        </w:rPr>
        <w:t xml:space="preserve"> All young people </w:t>
      </w:r>
      <w:r w:rsidR="002807A3">
        <w:rPr>
          <w:rFonts w:asciiTheme="minorHAnsi" w:hAnsiTheme="minorHAnsi" w:cstheme="minorHAnsi"/>
        </w:rPr>
        <w:t>being supported within Youth Justice</w:t>
      </w:r>
      <w:r>
        <w:rPr>
          <w:rFonts w:asciiTheme="minorHAnsi" w:hAnsiTheme="minorHAnsi" w:cstheme="minorHAnsi"/>
        </w:rPr>
        <w:t xml:space="preserve"> will require a full Asset+ assessment and plan which will be quality assured and countersigned by the Team Manager.</w:t>
      </w:r>
    </w:p>
    <w:p w14:paraId="6D67372A" w14:textId="041E3E6E" w:rsidR="00616DBB" w:rsidRDefault="00616DBB" w:rsidP="009216FF">
      <w:pPr>
        <w:rPr>
          <w:rFonts w:cs="Arial"/>
        </w:rPr>
      </w:pPr>
    </w:p>
    <w:p w14:paraId="174DC2ED" w14:textId="0F100FEC" w:rsidR="006C660E" w:rsidRDefault="006C660E" w:rsidP="00F967E7">
      <w:pPr>
        <w:spacing w:before="120"/>
        <w:rPr>
          <w:rFonts w:cs="Arial"/>
        </w:rPr>
      </w:pPr>
      <w:r w:rsidRPr="006C660E">
        <w:rPr>
          <w:rFonts w:asciiTheme="minorHAnsi" w:hAnsiTheme="minorHAnsi" w:cstheme="minorHAnsi"/>
        </w:rPr>
        <w:t>The oversight of cases should continue past the point of assessment. Unit Leads</w:t>
      </w:r>
      <w:r>
        <w:rPr>
          <w:rFonts w:asciiTheme="minorHAnsi" w:hAnsiTheme="minorHAnsi" w:cstheme="minorHAnsi"/>
        </w:rPr>
        <w:t>/Team Managers</w:t>
      </w:r>
      <w:r w:rsidRPr="006C660E">
        <w:rPr>
          <w:rFonts w:asciiTheme="minorHAnsi" w:hAnsiTheme="minorHAnsi" w:cstheme="minorHAnsi"/>
        </w:rPr>
        <w:t xml:space="preserve"> should maintain regular oversight of progress and regularly review how the young person is doing. Any reviews with the young person should include family members and any other relevant professionals. </w:t>
      </w:r>
    </w:p>
    <w:p w14:paraId="0AD47810" w14:textId="5D407D41" w:rsidR="00B226C8" w:rsidRPr="00366095" w:rsidRDefault="00B226C8" w:rsidP="00F967E7">
      <w:pPr>
        <w:pStyle w:val="Heading2"/>
        <w:spacing w:before="120"/>
        <w:ind w:left="0" w:firstLine="0"/>
        <w:rPr>
          <w:rFonts w:asciiTheme="minorHAnsi" w:hAnsiTheme="minorHAnsi" w:cstheme="minorHAnsi"/>
        </w:rPr>
      </w:pPr>
      <w:bookmarkStart w:id="16" w:name="_Toc529271664"/>
      <w:r w:rsidRPr="00366095">
        <w:rPr>
          <w:rFonts w:asciiTheme="minorHAnsi" w:hAnsiTheme="minorHAnsi" w:cstheme="minorHAnsi"/>
        </w:rPr>
        <w:t>The purpose of the assessment is to:</w:t>
      </w:r>
      <w:bookmarkEnd w:id="16"/>
    </w:p>
    <w:p w14:paraId="140EABE5" w14:textId="5E7F276E" w:rsidR="00B226C8" w:rsidRPr="00366095" w:rsidRDefault="00327A49" w:rsidP="00B226C8">
      <w:pPr>
        <w:numPr>
          <w:ilvl w:val="0"/>
          <w:numId w:val="31"/>
        </w:numPr>
        <w:spacing w:before="100" w:beforeAutospacing="1" w:after="100" w:afterAutospacing="1"/>
        <w:rPr>
          <w:rFonts w:asciiTheme="minorHAnsi" w:hAnsiTheme="minorHAnsi" w:cstheme="minorHAnsi"/>
          <w:lang w:val="en"/>
        </w:rPr>
      </w:pPr>
      <w:r>
        <w:rPr>
          <w:rFonts w:asciiTheme="minorHAnsi" w:hAnsiTheme="minorHAnsi" w:cstheme="minorHAnsi"/>
          <w:lang w:val="en"/>
        </w:rPr>
        <w:t>identify and assess</w:t>
      </w:r>
      <w:r w:rsidR="00B226C8" w:rsidRPr="00366095">
        <w:rPr>
          <w:rFonts w:asciiTheme="minorHAnsi" w:hAnsiTheme="minorHAnsi" w:cstheme="minorHAnsi"/>
          <w:lang w:val="en"/>
        </w:rPr>
        <w:t xml:space="preserve"> desistance factors</w:t>
      </w:r>
      <w:r w:rsidR="00366095">
        <w:rPr>
          <w:rFonts w:asciiTheme="minorHAnsi" w:hAnsiTheme="minorHAnsi" w:cstheme="minorHAnsi"/>
          <w:lang w:val="en"/>
        </w:rPr>
        <w:t>,</w:t>
      </w:r>
      <w:r w:rsidR="00B226C8" w:rsidRPr="00366095">
        <w:rPr>
          <w:rFonts w:asciiTheme="minorHAnsi" w:hAnsiTheme="minorHAnsi" w:cstheme="minorHAnsi"/>
          <w:lang w:val="en"/>
        </w:rPr>
        <w:t xml:space="preserve"> </w:t>
      </w:r>
    </w:p>
    <w:p w14:paraId="11E53EDF" w14:textId="3E70D8F7"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 xml:space="preserve">identify strengths </w:t>
      </w:r>
      <w:r w:rsidR="00366095">
        <w:rPr>
          <w:rFonts w:asciiTheme="minorHAnsi" w:hAnsiTheme="minorHAnsi" w:cstheme="minorHAnsi"/>
          <w:lang w:val="en"/>
        </w:rPr>
        <w:t xml:space="preserve">and protective factors </w:t>
      </w:r>
      <w:r w:rsidRPr="00366095">
        <w:rPr>
          <w:rFonts w:asciiTheme="minorHAnsi" w:hAnsiTheme="minorHAnsi" w:cstheme="minorHAnsi"/>
          <w:lang w:val="en"/>
        </w:rPr>
        <w:t xml:space="preserve">which can be built </w:t>
      </w:r>
      <w:r w:rsidR="00366095">
        <w:rPr>
          <w:rFonts w:asciiTheme="minorHAnsi" w:hAnsiTheme="minorHAnsi" w:cstheme="minorHAnsi"/>
          <w:lang w:val="en"/>
        </w:rPr>
        <w:t>up</w:t>
      </w:r>
      <w:r w:rsidRPr="00366095">
        <w:rPr>
          <w:rFonts w:asciiTheme="minorHAnsi" w:hAnsiTheme="minorHAnsi" w:cstheme="minorHAnsi"/>
          <w:lang w:val="en"/>
        </w:rPr>
        <w:t>on</w:t>
      </w:r>
      <w:r w:rsidR="00366095">
        <w:rPr>
          <w:rFonts w:asciiTheme="minorHAnsi" w:hAnsiTheme="minorHAnsi" w:cstheme="minorHAnsi"/>
          <w:lang w:val="en"/>
        </w:rPr>
        <w:t>,</w:t>
      </w:r>
      <w:r w:rsidRPr="00366095">
        <w:rPr>
          <w:rFonts w:asciiTheme="minorHAnsi" w:hAnsiTheme="minorHAnsi" w:cstheme="minorHAnsi"/>
          <w:lang w:val="en"/>
        </w:rPr>
        <w:t xml:space="preserve">  </w:t>
      </w:r>
    </w:p>
    <w:p w14:paraId="22A999DA" w14:textId="537A0655"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assess the potential risk of harm the child or young person poses to the public</w:t>
      </w:r>
      <w:r w:rsidR="00366095">
        <w:rPr>
          <w:rFonts w:asciiTheme="minorHAnsi" w:hAnsiTheme="minorHAnsi" w:cstheme="minorHAnsi"/>
          <w:lang w:val="en"/>
        </w:rPr>
        <w:t>,</w:t>
      </w:r>
    </w:p>
    <w:p w14:paraId="5F7FF372" w14:textId="0A4055DF"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assess the young person’s well-being and identify safeguarding issues</w:t>
      </w:r>
      <w:r w:rsidR="00366095">
        <w:rPr>
          <w:rFonts w:asciiTheme="minorHAnsi" w:hAnsiTheme="minorHAnsi" w:cstheme="minorHAnsi"/>
          <w:lang w:val="en"/>
        </w:rPr>
        <w:t>,</w:t>
      </w:r>
    </w:p>
    <w:p w14:paraId="4AAB3F8B" w14:textId="5D5E9CB6"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 xml:space="preserve">determine whether an intervention </w:t>
      </w:r>
      <w:proofErr w:type="spellStart"/>
      <w:r w:rsidRPr="00366095">
        <w:rPr>
          <w:rFonts w:asciiTheme="minorHAnsi" w:hAnsiTheme="minorHAnsi" w:cstheme="minorHAnsi"/>
          <w:lang w:val="en"/>
        </w:rPr>
        <w:t>programme</w:t>
      </w:r>
      <w:proofErr w:type="spellEnd"/>
      <w:r w:rsidRPr="00366095">
        <w:rPr>
          <w:rFonts w:asciiTheme="minorHAnsi" w:hAnsiTheme="minorHAnsi" w:cstheme="minorHAnsi"/>
          <w:lang w:val="en"/>
        </w:rPr>
        <w:t xml:space="preserve"> is necessary, and if so, the nature and content of that </w:t>
      </w:r>
      <w:proofErr w:type="spellStart"/>
      <w:r w:rsidRPr="00366095">
        <w:rPr>
          <w:rFonts w:asciiTheme="minorHAnsi" w:hAnsiTheme="minorHAnsi" w:cstheme="minorHAnsi"/>
          <w:lang w:val="en"/>
        </w:rPr>
        <w:t>programme</w:t>
      </w:r>
      <w:proofErr w:type="spellEnd"/>
      <w:r w:rsidR="00366095">
        <w:rPr>
          <w:rFonts w:asciiTheme="minorHAnsi" w:hAnsiTheme="minorHAnsi" w:cstheme="minorHAnsi"/>
          <w:lang w:val="en"/>
        </w:rPr>
        <w:t>,</w:t>
      </w:r>
    </w:p>
    <w:p w14:paraId="26B19D40" w14:textId="11AEC7D7"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 xml:space="preserve">explore the child or young person’s attitude to intervention and assess and encourage the likelihood of them engaging with an intervention </w:t>
      </w:r>
      <w:proofErr w:type="spellStart"/>
      <w:r w:rsidRPr="00366095">
        <w:rPr>
          <w:rFonts w:asciiTheme="minorHAnsi" w:hAnsiTheme="minorHAnsi" w:cstheme="minorHAnsi"/>
          <w:lang w:val="en"/>
        </w:rPr>
        <w:t>programme</w:t>
      </w:r>
      <w:proofErr w:type="spellEnd"/>
      <w:r w:rsidR="00366095">
        <w:rPr>
          <w:rFonts w:asciiTheme="minorHAnsi" w:hAnsiTheme="minorHAnsi" w:cstheme="minorHAnsi"/>
          <w:lang w:val="en"/>
        </w:rPr>
        <w:t>,</w:t>
      </w:r>
    </w:p>
    <w:p w14:paraId="06EA6D5B" w14:textId="0FC5E5B1"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 xml:space="preserve">explore </w:t>
      </w:r>
      <w:r w:rsidR="00366095">
        <w:rPr>
          <w:rFonts w:asciiTheme="minorHAnsi" w:hAnsiTheme="minorHAnsi" w:cstheme="minorHAnsi"/>
          <w:lang w:val="en"/>
        </w:rPr>
        <w:t xml:space="preserve">restorative justice </w:t>
      </w:r>
      <w:r w:rsidRPr="00366095">
        <w:rPr>
          <w:rFonts w:asciiTheme="minorHAnsi" w:hAnsiTheme="minorHAnsi" w:cstheme="minorHAnsi"/>
          <w:lang w:val="en"/>
        </w:rPr>
        <w:t>with the child or young person</w:t>
      </w:r>
      <w:r w:rsidR="00366095">
        <w:rPr>
          <w:rFonts w:asciiTheme="minorHAnsi" w:hAnsiTheme="minorHAnsi" w:cstheme="minorHAnsi"/>
          <w:lang w:val="en"/>
        </w:rPr>
        <w:t>,</w:t>
      </w:r>
      <w:r w:rsidRPr="00366095">
        <w:rPr>
          <w:rFonts w:asciiTheme="minorHAnsi" w:hAnsiTheme="minorHAnsi" w:cstheme="minorHAnsi"/>
          <w:lang w:val="en"/>
        </w:rPr>
        <w:t xml:space="preserve"> </w:t>
      </w:r>
    </w:p>
    <w:p w14:paraId="6A71EC03" w14:textId="229FC27A" w:rsidR="00B226C8" w:rsidRPr="00366095" w:rsidRDefault="00B226C8" w:rsidP="00B226C8">
      <w:pPr>
        <w:numPr>
          <w:ilvl w:val="0"/>
          <w:numId w:val="31"/>
        </w:num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t>ensure a holistic approach which considers wider family factors including parenting</w:t>
      </w:r>
      <w:r w:rsidR="00366095">
        <w:rPr>
          <w:rFonts w:asciiTheme="minorHAnsi" w:hAnsiTheme="minorHAnsi" w:cstheme="minorHAnsi"/>
          <w:lang w:val="en"/>
        </w:rPr>
        <w:t>.</w:t>
      </w:r>
    </w:p>
    <w:p w14:paraId="2F781285" w14:textId="0F61EA89" w:rsidR="00CD0BFC" w:rsidRDefault="00B226C8" w:rsidP="00B226C8">
      <w:pPr>
        <w:spacing w:before="100" w:beforeAutospacing="1" w:after="100" w:afterAutospacing="1"/>
        <w:rPr>
          <w:rFonts w:asciiTheme="minorHAnsi" w:hAnsiTheme="minorHAnsi" w:cstheme="minorHAnsi"/>
          <w:lang w:val="en"/>
        </w:rPr>
      </w:pPr>
      <w:r w:rsidRPr="00366095">
        <w:rPr>
          <w:rFonts w:asciiTheme="minorHAnsi" w:hAnsiTheme="minorHAnsi" w:cstheme="minorHAnsi"/>
          <w:lang w:val="en"/>
        </w:rPr>
        <w:lastRenderedPageBreak/>
        <w:t xml:space="preserve">This assessment should be written clearly so it can be understood by young people, their families, and </w:t>
      </w:r>
      <w:r w:rsidR="00366095">
        <w:rPr>
          <w:rFonts w:asciiTheme="minorHAnsi" w:hAnsiTheme="minorHAnsi" w:cstheme="minorHAnsi"/>
          <w:lang w:val="en"/>
        </w:rPr>
        <w:t>others</w:t>
      </w:r>
      <w:r w:rsidRPr="00366095">
        <w:rPr>
          <w:rFonts w:asciiTheme="minorHAnsi" w:hAnsiTheme="minorHAnsi" w:cstheme="minorHAnsi"/>
          <w:lang w:val="en"/>
        </w:rPr>
        <w:t xml:space="preserve"> supporting them. </w:t>
      </w:r>
      <w:r w:rsidR="00366095">
        <w:rPr>
          <w:rFonts w:asciiTheme="minorHAnsi" w:hAnsiTheme="minorHAnsi" w:cstheme="minorHAnsi"/>
          <w:lang w:val="en"/>
        </w:rPr>
        <w:t>R</w:t>
      </w:r>
      <w:r w:rsidRPr="00366095">
        <w:rPr>
          <w:rFonts w:asciiTheme="minorHAnsi" w:hAnsiTheme="minorHAnsi" w:cstheme="minorHAnsi"/>
          <w:lang w:val="en"/>
        </w:rPr>
        <w:t xml:space="preserve">ecommendations </w:t>
      </w:r>
      <w:r w:rsidR="00366095">
        <w:rPr>
          <w:rFonts w:asciiTheme="minorHAnsi" w:hAnsiTheme="minorHAnsi" w:cstheme="minorHAnsi"/>
          <w:lang w:val="en"/>
        </w:rPr>
        <w:t xml:space="preserve">will be made </w:t>
      </w:r>
      <w:r w:rsidRPr="00366095">
        <w:rPr>
          <w:rFonts w:asciiTheme="minorHAnsi" w:hAnsiTheme="minorHAnsi" w:cstheme="minorHAnsi"/>
          <w:lang w:val="en"/>
        </w:rPr>
        <w:t>to the Youth Justice Panel to help inform decision making.  The aim in Kent is to offer an assessment to every young person referred via an E-YOT.</w:t>
      </w:r>
    </w:p>
    <w:p w14:paraId="62170A3B" w14:textId="6CB1632C" w:rsidR="00FD5467" w:rsidRDefault="00FD5467" w:rsidP="00670F11">
      <w:pPr>
        <w:pStyle w:val="Heading2"/>
        <w:rPr>
          <w:rFonts w:asciiTheme="minorHAnsi" w:hAnsiTheme="minorHAnsi" w:cstheme="minorHAnsi"/>
          <w:lang w:val="en-GB"/>
        </w:rPr>
      </w:pPr>
      <w:bookmarkStart w:id="17" w:name="_Toc529271666"/>
      <w:r w:rsidRPr="00366095">
        <w:rPr>
          <w:rFonts w:asciiTheme="minorHAnsi" w:hAnsiTheme="minorHAnsi" w:cstheme="minorHAnsi"/>
        </w:rPr>
        <w:t>Assessment Process</w:t>
      </w:r>
      <w:bookmarkEnd w:id="17"/>
      <w:r w:rsidR="00687C2D">
        <w:rPr>
          <w:rFonts w:asciiTheme="minorHAnsi" w:hAnsiTheme="minorHAnsi" w:cstheme="minorHAnsi"/>
          <w:lang w:val="en-GB"/>
        </w:rPr>
        <w:t xml:space="preserve"> for AEH</w:t>
      </w:r>
    </w:p>
    <w:p w14:paraId="0A85CB05" w14:textId="77777777" w:rsidR="00687C2D" w:rsidRPr="00687C2D" w:rsidRDefault="00687C2D" w:rsidP="00670F11">
      <w:pPr>
        <w:pStyle w:val="Heading2"/>
        <w:rPr>
          <w:rFonts w:asciiTheme="minorHAnsi" w:hAnsiTheme="minorHAnsi" w:cstheme="minorHAnsi"/>
          <w:lang w:val="en-GB"/>
        </w:rPr>
      </w:pPr>
    </w:p>
    <w:p w14:paraId="022145FD" w14:textId="090C40B3" w:rsidR="00716FF8" w:rsidRDefault="00716FF8" w:rsidP="00670F11">
      <w:pPr>
        <w:pStyle w:val="Heading2"/>
        <w:rPr>
          <w:rFonts w:asciiTheme="minorHAnsi" w:hAnsiTheme="minorHAnsi" w:cstheme="minorHAnsi"/>
        </w:rPr>
      </w:pPr>
      <w:r>
        <w:rPr>
          <w:rFonts w:asciiTheme="minorHAnsi" w:hAnsiTheme="minorHAnsi" w:cstheme="minorHAnsi"/>
          <w:noProof/>
        </w:rPr>
        <w:drawing>
          <wp:inline distT="0" distB="0" distL="0" distR="0" wp14:anchorId="361AD6B0" wp14:editId="10DF30CA">
            <wp:extent cx="5486400" cy="3200400"/>
            <wp:effectExtent l="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62C0C1" w14:textId="4DB44CEA" w:rsidR="00387F15" w:rsidRPr="00616DBB" w:rsidRDefault="00387F15" w:rsidP="00616DBB">
      <w:pPr>
        <w:pStyle w:val="Heading2"/>
        <w:ind w:left="0" w:firstLine="0"/>
        <w:rPr>
          <w:rFonts w:asciiTheme="minorHAnsi" w:hAnsiTheme="minorHAnsi" w:cstheme="minorHAnsi"/>
          <w:szCs w:val="24"/>
          <w:lang w:val="en-GB"/>
        </w:rPr>
      </w:pPr>
      <w:bookmarkStart w:id="18" w:name="_Toc529271668"/>
      <w:r w:rsidRPr="00616DBB">
        <w:rPr>
          <w:rFonts w:asciiTheme="minorHAnsi" w:hAnsiTheme="minorHAnsi" w:cstheme="minorHAnsi"/>
          <w:szCs w:val="24"/>
        </w:rPr>
        <w:t>Asse</w:t>
      </w:r>
      <w:bookmarkEnd w:id="18"/>
      <w:r w:rsidR="00616DBB" w:rsidRPr="00616DBB">
        <w:rPr>
          <w:rFonts w:asciiTheme="minorHAnsi" w:hAnsiTheme="minorHAnsi" w:cstheme="minorHAnsi"/>
          <w:szCs w:val="24"/>
          <w:lang w:val="en-GB"/>
        </w:rPr>
        <w:t>ssing a young person</w:t>
      </w:r>
    </w:p>
    <w:p w14:paraId="6889B096" w14:textId="77777777" w:rsidR="00387F15" w:rsidRDefault="00387F15" w:rsidP="009216FF"/>
    <w:p w14:paraId="054849BB" w14:textId="507C43BD" w:rsidR="0045018B" w:rsidRPr="00F1030D" w:rsidRDefault="0045018B" w:rsidP="009216FF">
      <w:pPr>
        <w:rPr>
          <w:rFonts w:asciiTheme="minorHAnsi" w:hAnsiTheme="minorHAnsi" w:cstheme="minorHAnsi"/>
        </w:rPr>
      </w:pPr>
      <w:r w:rsidRPr="00F1030D">
        <w:rPr>
          <w:rFonts w:asciiTheme="minorHAnsi" w:hAnsiTheme="minorHAnsi" w:cstheme="minorHAnsi"/>
        </w:rPr>
        <w:t xml:space="preserve">All assessments should be </w:t>
      </w:r>
      <w:r w:rsidR="00787B79">
        <w:rPr>
          <w:rFonts w:asciiTheme="minorHAnsi" w:hAnsiTheme="minorHAnsi" w:cstheme="minorHAnsi"/>
        </w:rPr>
        <w:t xml:space="preserve">strengths based and must actively consider factors for and against desistance so that a clear plan can be implemented if </w:t>
      </w:r>
      <w:r w:rsidR="00616DBB">
        <w:rPr>
          <w:rFonts w:asciiTheme="minorHAnsi" w:hAnsiTheme="minorHAnsi" w:cstheme="minorHAnsi"/>
        </w:rPr>
        <w:t xml:space="preserve">support is </w:t>
      </w:r>
      <w:r w:rsidR="00787B79">
        <w:rPr>
          <w:rFonts w:asciiTheme="minorHAnsi" w:hAnsiTheme="minorHAnsi" w:cstheme="minorHAnsi"/>
        </w:rPr>
        <w:t xml:space="preserve">required. There should be clear analysis of the offence(s) with the young person’s views regarding their motivation and their thoughts about the impact of their behaviour. The victim’s voice should be central to the </w:t>
      </w:r>
      <w:r w:rsidR="00616DBB">
        <w:rPr>
          <w:rFonts w:asciiTheme="minorHAnsi" w:hAnsiTheme="minorHAnsi" w:cstheme="minorHAnsi"/>
        </w:rPr>
        <w:t>assessment</w:t>
      </w:r>
      <w:r w:rsidR="00787B79">
        <w:rPr>
          <w:rFonts w:asciiTheme="minorHAnsi" w:hAnsiTheme="minorHAnsi" w:cstheme="minorHAnsi"/>
        </w:rPr>
        <w:t xml:space="preserve"> and if there is no victim impact statement available there should be mention of how victims of this type of offending have reported feeling</w:t>
      </w:r>
      <w:r w:rsidR="00F845A8">
        <w:rPr>
          <w:rFonts w:asciiTheme="minorHAnsi" w:hAnsiTheme="minorHAnsi" w:cstheme="minorHAnsi"/>
        </w:rPr>
        <w:t xml:space="preserve">. Proxy victim workbooks and statements can be found here: </w:t>
      </w:r>
      <w:hyperlink r:id="rId18" w:anchor="/school/files/Youth%20Justice%20Resources?threadId=19%3A0da61ad1b579449ca61a615b0e76cc60%40thread.tacv2&amp;ctx=channel&amp;context=Proxy%2520victims&amp;rootfolder=%252Fsites%252FCYEHPS-KentYouthJusticeResourceHub%252FShared%2520Documents%252FYouth%2520Justice%2520Resources%252FProxy%2520victims" w:history="1">
        <w:r w:rsidR="00F845A8">
          <w:rPr>
            <w:rStyle w:val="Hyperlink"/>
            <w:rFonts w:asciiTheme="minorHAnsi" w:hAnsiTheme="minorHAnsi" w:cstheme="minorHAnsi"/>
          </w:rPr>
          <w:t>Proxy victim workbooks and statements</w:t>
        </w:r>
      </w:hyperlink>
      <w:r w:rsidR="00F845A8">
        <w:rPr>
          <w:rFonts w:asciiTheme="minorHAnsi" w:hAnsiTheme="minorHAnsi" w:cstheme="minorHAnsi"/>
        </w:rPr>
        <w:t xml:space="preserve">.  </w:t>
      </w:r>
      <w:r w:rsidR="00A61353">
        <w:rPr>
          <w:rFonts w:asciiTheme="minorHAnsi" w:hAnsiTheme="minorHAnsi" w:cstheme="minorHAnsi"/>
        </w:rPr>
        <w:t>Opportunities for Restorative interventions should be actively explored</w:t>
      </w:r>
      <w:r w:rsidR="002807A3">
        <w:rPr>
          <w:rFonts w:asciiTheme="minorHAnsi" w:hAnsiTheme="minorHAnsi" w:cstheme="minorHAnsi"/>
        </w:rPr>
        <w:t xml:space="preserve"> in every case</w:t>
      </w:r>
      <w:r w:rsidR="00A61353">
        <w:rPr>
          <w:rFonts w:asciiTheme="minorHAnsi" w:hAnsiTheme="minorHAnsi" w:cstheme="minorHAnsi"/>
        </w:rPr>
        <w:t>.</w:t>
      </w:r>
    </w:p>
    <w:p w14:paraId="4141393D" w14:textId="77777777" w:rsidR="002276B5" w:rsidRPr="00F1030D" w:rsidRDefault="002276B5" w:rsidP="009216FF">
      <w:pPr>
        <w:rPr>
          <w:rFonts w:asciiTheme="minorHAnsi" w:hAnsiTheme="minorHAnsi" w:cstheme="minorHAnsi"/>
        </w:rPr>
      </w:pPr>
    </w:p>
    <w:p w14:paraId="7E3DBCBD" w14:textId="77D72DBA" w:rsidR="00D96A4F" w:rsidRPr="00F1030D" w:rsidRDefault="00D96A4F" w:rsidP="00D96A4F">
      <w:pPr>
        <w:rPr>
          <w:rFonts w:asciiTheme="minorHAnsi" w:hAnsiTheme="minorHAnsi" w:cstheme="minorHAnsi"/>
        </w:rPr>
      </w:pPr>
      <w:r w:rsidRPr="00F1030D">
        <w:rPr>
          <w:rFonts w:asciiTheme="minorHAnsi" w:hAnsiTheme="minorHAnsi" w:cstheme="minorHAnsi"/>
        </w:rPr>
        <w:t>The assessment should also</w:t>
      </w:r>
      <w:r w:rsidR="00A61353">
        <w:rPr>
          <w:rFonts w:asciiTheme="minorHAnsi" w:hAnsiTheme="minorHAnsi" w:cstheme="minorHAnsi"/>
        </w:rPr>
        <w:t xml:space="preserve"> consider the wider familial and social context of the young person, using information from other</w:t>
      </w:r>
      <w:r w:rsidRPr="00F1030D">
        <w:rPr>
          <w:rFonts w:asciiTheme="minorHAnsi" w:hAnsiTheme="minorHAnsi" w:cstheme="minorHAnsi"/>
        </w:rPr>
        <w:t xml:space="preserve"> services </w:t>
      </w:r>
      <w:r w:rsidR="00A61353">
        <w:rPr>
          <w:rFonts w:asciiTheme="minorHAnsi" w:hAnsiTheme="minorHAnsi" w:cstheme="minorHAnsi"/>
        </w:rPr>
        <w:t xml:space="preserve">and </w:t>
      </w:r>
      <w:r w:rsidR="00F1030D">
        <w:rPr>
          <w:rFonts w:asciiTheme="minorHAnsi" w:hAnsiTheme="minorHAnsi" w:cstheme="minorHAnsi"/>
        </w:rPr>
        <w:t>professionals</w:t>
      </w:r>
      <w:r w:rsidR="00A61353">
        <w:rPr>
          <w:rFonts w:asciiTheme="minorHAnsi" w:hAnsiTheme="minorHAnsi" w:cstheme="minorHAnsi"/>
        </w:rPr>
        <w:t xml:space="preserve"> where appropriate</w:t>
      </w:r>
      <w:r w:rsidRPr="00F1030D">
        <w:rPr>
          <w:rFonts w:asciiTheme="minorHAnsi" w:hAnsiTheme="minorHAnsi" w:cstheme="minorHAnsi"/>
        </w:rPr>
        <w:t xml:space="preserve">. </w:t>
      </w:r>
      <w:r w:rsidR="00A61353">
        <w:rPr>
          <w:rFonts w:asciiTheme="minorHAnsi" w:hAnsiTheme="minorHAnsi" w:cstheme="minorHAnsi"/>
        </w:rPr>
        <w:t>Key structural barriers faced by the YP should be explored, as should barriers such as their maturity, ability</w:t>
      </w:r>
      <w:r w:rsidR="000C46CC">
        <w:rPr>
          <w:rFonts w:asciiTheme="minorHAnsi" w:hAnsiTheme="minorHAnsi" w:cstheme="minorHAnsi"/>
        </w:rPr>
        <w:t>,</w:t>
      </w:r>
      <w:r w:rsidR="00A61353">
        <w:rPr>
          <w:rFonts w:asciiTheme="minorHAnsi" w:hAnsiTheme="minorHAnsi" w:cstheme="minorHAnsi"/>
        </w:rPr>
        <w:t xml:space="preserve"> and motivation to engage with a disposal.</w:t>
      </w:r>
      <w:r w:rsidR="000C46CC">
        <w:rPr>
          <w:rFonts w:asciiTheme="minorHAnsi" w:hAnsiTheme="minorHAnsi" w:cstheme="minorHAnsi"/>
        </w:rPr>
        <w:t xml:space="preserve"> The assessment should also use information from other service</w:t>
      </w:r>
      <w:r w:rsidR="002807A3">
        <w:rPr>
          <w:rFonts w:asciiTheme="minorHAnsi" w:hAnsiTheme="minorHAnsi" w:cstheme="minorHAnsi"/>
        </w:rPr>
        <w:t>s</w:t>
      </w:r>
      <w:r w:rsidR="000C46CC">
        <w:rPr>
          <w:rFonts w:asciiTheme="minorHAnsi" w:hAnsiTheme="minorHAnsi" w:cstheme="minorHAnsi"/>
        </w:rPr>
        <w:t>, where relevant</w:t>
      </w:r>
      <w:r w:rsidR="002807A3">
        <w:rPr>
          <w:rFonts w:asciiTheme="minorHAnsi" w:hAnsiTheme="minorHAnsi" w:cstheme="minorHAnsi"/>
        </w:rPr>
        <w:t>,</w:t>
      </w:r>
      <w:r w:rsidR="000C46CC">
        <w:rPr>
          <w:rFonts w:asciiTheme="minorHAnsi" w:hAnsiTheme="minorHAnsi" w:cstheme="minorHAnsi"/>
        </w:rPr>
        <w:t xml:space="preserve"> to identify and assess risk posed to others by the YP and also risk posed to the YP from others. </w:t>
      </w:r>
    </w:p>
    <w:p w14:paraId="26808DAF" w14:textId="06410D52" w:rsidR="00F61D35" w:rsidRPr="00F61D35" w:rsidRDefault="00F61D35" w:rsidP="00F61D35">
      <w:pPr>
        <w:pStyle w:val="Heading1"/>
        <w:rPr>
          <w:rFonts w:asciiTheme="minorHAnsi" w:hAnsiTheme="minorHAnsi" w:cstheme="minorHAnsi"/>
          <w:sz w:val="24"/>
          <w:szCs w:val="24"/>
        </w:rPr>
      </w:pPr>
      <w:bookmarkStart w:id="19" w:name="_Toc529271669"/>
      <w:r w:rsidRPr="00F61D35">
        <w:rPr>
          <w:rFonts w:asciiTheme="minorHAnsi" w:hAnsiTheme="minorHAnsi" w:cstheme="minorHAnsi"/>
          <w:sz w:val="24"/>
          <w:szCs w:val="24"/>
        </w:rPr>
        <w:lastRenderedPageBreak/>
        <w:t>Capturing the voice of the Young Person and Family</w:t>
      </w:r>
      <w:bookmarkEnd w:id="19"/>
    </w:p>
    <w:p w14:paraId="2CC84A64" w14:textId="77777777" w:rsidR="00F61D35" w:rsidRPr="00CB08A3" w:rsidRDefault="00F61D35" w:rsidP="00F61D35">
      <w:pPr>
        <w:rPr>
          <w:rFonts w:cs="Arial"/>
        </w:rPr>
      </w:pPr>
    </w:p>
    <w:p w14:paraId="1ADAB3AD" w14:textId="304137D3" w:rsidR="00F61D35" w:rsidRPr="00C461D7" w:rsidRDefault="00F61D35" w:rsidP="00F61D35">
      <w:pPr>
        <w:rPr>
          <w:rFonts w:asciiTheme="minorHAnsi" w:hAnsiTheme="minorHAnsi" w:cstheme="minorHAnsi"/>
        </w:rPr>
      </w:pPr>
      <w:r w:rsidRPr="002807A3">
        <w:rPr>
          <w:rFonts w:asciiTheme="minorHAnsi" w:hAnsiTheme="minorHAnsi" w:cstheme="minorHAnsi"/>
        </w:rPr>
        <w:t>The Youth Justice Board have produced a self-assessment form for parents and carers, and a self-assessment form for young people which should be used as part of all Out of Court assessments. (</w:t>
      </w:r>
      <w:r w:rsidR="00D435D1">
        <w:rPr>
          <w:rFonts w:asciiTheme="minorHAnsi" w:hAnsiTheme="minorHAnsi" w:cstheme="minorHAnsi"/>
        </w:rPr>
        <w:t>links below</w:t>
      </w:r>
      <w:r w:rsidRPr="002807A3">
        <w:rPr>
          <w:rFonts w:asciiTheme="minorHAnsi" w:hAnsiTheme="minorHAnsi" w:cstheme="minorHAnsi"/>
        </w:rPr>
        <w:t>). The information gathered in these should be used to inform the written assessment.</w:t>
      </w:r>
      <w:r w:rsidRPr="00C461D7">
        <w:rPr>
          <w:rFonts w:asciiTheme="minorHAnsi" w:hAnsiTheme="minorHAnsi" w:cstheme="minorHAnsi"/>
        </w:rPr>
        <w:t xml:space="preserve"> </w:t>
      </w:r>
    </w:p>
    <w:p w14:paraId="532BA30D" w14:textId="77777777" w:rsidR="00F61D35" w:rsidRPr="00C461D7" w:rsidRDefault="00F61D35" w:rsidP="00F61D35">
      <w:pPr>
        <w:rPr>
          <w:rFonts w:asciiTheme="minorHAnsi" w:hAnsiTheme="minorHAnsi" w:cstheme="minorHAnsi"/>
        </w:rPr>
      </w:pPr>
    </w:p>
    <w:p w14:paraId="4C1B1432" w14:textId="5369DC43" w:rsidR="00F61D35" w:rsidRPr="00C461D7" w:rsidRDefault="00F61D35" w:rsidP="00F61D35">
      <w:pPr>
        <w:rPr>
          <w:rFonts w:asciiTheme="minorHAnsi" w:hAnsiTheme="minorHAnsi" w:cstheme="minorHAnsi"/>
        </w:rPr>
      </w:pPr>
      <w:r w:rsidRPr="00C461D7">
        <w:rPr>
          <w:rFonts w:asciiTheme="minorHAnsi" w:hAnsiTheme="minorHAnsi" w:cstheme="minorHAnsi"/>
        </w:rPr>
        <w:t>The self-assessment forms ask questions about different aspects of a young person’s life and include</w:t>
      </w:r>
      <w:r w:rsidR="000E1437">
        <w:rPr>
          <w:rFonts w:asciiTheme="minorHAnsi" w:hAnsiTheme="minorHAnsi" w:cstheme="minorHAnsi"/>
        </w:rPr>
        <w:t>s</w:t>
      </w:r>
      <w:r w:rsidRPr="00C461D7">
        <w:rPr>
          <w:rFonts w:asciiTheme="minorHAnsi" w:hAnsiTheme="minorHAnsi" w:cstheme="minorHAnsi"/>
        </w:rPr>
        <w:t xml:space="preserve"> questions about the offence. It is important that the assessment includes </w:t>
      </w:r>
      <w:r>
        <w:rPr>
          <w:rFonts w:asciiTheme="minorHAnsi" w:hAnsiTheme="minorHAnsi" w:cstheme="minorHAnsi"/>
        </w:rPr>
        <w:t>the young person’s views surrounding the offence</w:t>
      </w:r>
      <w:r w:rsidRPr="00C461D7">
        <w:rPr>
          <w:rFonts w:asciiTheme="minorHAnsi" w:hAnsiTheme="minorHAnsi" w:cstheme="minorHAnsi"/>
        </w:rPr>
        <w:t xml:space="preserve">. </w:t>
      </w:r>
      <w:r>
        <w:rPr>
          <w:rFonts w:asciiTheme="minorHAnsi" w:hAnsiTheme="minorHAnsi" w:cstheme="minorHAnsi"/>
        </w:rPr>
        <w:t>This may</w:t>
      </w:r>
      <w:r w:rsidRPr="00C461D7">
        <w:rPr>
          <w:rFonts w:asciiTheme="minorHAnsi" w:hAnsiTheme="minorHAnsi" w:cstheme="minorHAnsi"/>
        </w:rPr>
        <w:t xml:space="preserve"> identif</w:t>
      </w:r>
      <w:r>
        <w:rPr>
          <w:rFonts w:asciiTheme="minorHAnsi" w:hAnsiTheme="minorHAnsi" w:cstheme="minorHAnsi"/>
        </w:rPr>
        <w:t>y</w:t>
      </w:r>
      <w:r w:rsidRPr="00C461D7">
        <w:rPr>
          <w:rFonts w:asciiTheme="minorHAnsi" w:hAnsiTheme="minorHAnsi" w:cstheme="minorHAnsi"/>
        </w:rPr>
        <w:t xml:space="preserve"> </w:t>
      </w:r>
      <w:r>
        <w:rPr>
          <w:rFonts w:asciiTheme="minorHAnsi" w:hAnsiTheme="minorHAnsi" w:cstheme="minorHAnsi"/>
        </w:rPr>
        <w:t>underlying</w:t>
      </w:r>
      <w:r w:rsidRPr="00C461D7">
        <w:rPr>
          <w:rFonts w:asciiTheme="minorHAnsi" w:hAnsiTheme="minorHAnsi" w:cstheme="minorHAnsi"/>
        </w:rPr>
        <w:t xml:space="preserve"> reasons for </w:t>
      </w:r>
      <w:r>
        <w:rPr>
          <w:rFonts w:asciiTheme="minorHAnsi" w:hAnsiTheme="minorHAnsi" w:cstheme="minorHAnsi"/>
        </w:rPr>
        <w:t>the</w:t>
      </w:r>
      <w:r w:rsidRPr="00C461D7">
        <w:rPr>
          <w:rFonts w:asciiTheme="minorHAnsi" w:hAnsiTheme="minorHAnsi" w:cstheme="minorHAnsi"/>
        </w:rPr>
        <w:t xml:space="preserve"> behaviour </w:t>
      </w:r>
      <w:r>
        <w:rPr>
          <w:rFonts w:asciiTheme="minorHAnsi" w:hAnsiTheme="minorHAnsi" w:cstheme="minorHAnsi"/>
        </w:rPr>
        <w:t xml:space="preserve">which may need to be the focus of the intervention. </w:t>
      </w:r>
    </w:p>
    <w:p w14:paraId="45E2A046" w14:textId="77777777" w:rsidR="00F61D35" w:rsidRPr="00C461D7" w:rsidRDefault="00F61D35" w:rsidP="00F61D35">
      <w:pPr>
        <w:rPr>
          <w:rFonts w:asciiTheme="minorHAnsi" w:hAnsiTheme="minorHAnsi" w:cstheme="minorHAnsi"/>
        </w:rPr>
      </w:pPr>
    </w:p>
    <w:p w14:paraId="222B7CAA" w14:textId="77777777" w:rsidR="00F61D35" w:rsidRPr="00C461D7" w:rsidRDefault="00F61D35" w:rsidP="00F61D35">
      <w:pPr>
        <w:rPr>
          <w:rFonts w:asciiTheme="minorHAnsi" w:hAnsiTheme="minorHAnsi" w:cstheme="minorHAnsi"/>
        </w:rPr>
      </w:pPr>
      <w:r w:rsidRPr="00C461D7">
        <w:rPr>
          <w:rFonts w:asciiTheme="minorHAnsi" w:hAnsiTheme="minorHAnsi" w:cstheme="minorHAnsi"/>
        </w:rPr>
        <w:t xml:space="preserve">The aim </w:t>
      </w:r>
      <w:r>
        <w:rPr>
          <w:rFonts w:asciiTheme="minorHAnsi" w:hAnsiTheme="minorHAnsi" w:cstheme="minorHAnsi"/>
        </w:rPr>
        <w:t>of any</w:t>
      </w:r>
      <w:r w:rsidRPr="00C461D7">
        <w:rPr>
          <w:rFonts w:asciiTheme="minorHAnsi" w:hAnsiTheme="minorHAnsi" w:cstheme="minorHAnsi"/>
        </w:rPr>
        <w:t xml:space="preserve"> </w:t>
      </w:r>
      <w:r>
        <w:rPr>
          <w:rFonts w:asciiTheme="minorHAnsi" w:hAnsiTheme="minorHAnsi" w:cstheme="minorHAnsi"/>
        </w:rPr>
        <w:t>intervention</w:t>
      </w:r>
      <w:r w:rsidRPr="00C461D7">
        <w:rPr>
          <w:rFonts w:asciiTheme="minorHAnsi" w:hAnsiTheme="minorHAnsi" w:cstheme="minorHAnsi"/>
        </w:rPr>
        <w:t xml:space="preserve"> offered to the young person is to </w:t>
      </w:r>
      <w:r>
        <w:rPr>
          <w:rFonts w:asciiTheme="minorHAnsi" w:hAnsiTheme="minorHAnsi" w:cstheme="minorHAnsi"/>
        </w:rPr>
        <w:t>support them to be</w:t>
      </w:r>
      <w:r w:rsidRPr="00C461D7">
        <w:rPr>
          <w:rFonts w:asciiTheme="minorHAnsi" w:hAnsiTheme="minorHAnsi" w:cstheme="minorHAnsi"/>
        </w:rPr>
        <w:t xml:space="preserve"> successful in the future, actions or interventions should focus on </w:t>
      </w:r>
      <w:r>
        <w:rPr>
          <w:rFonts w:asciiTheme="minorHAnsi" w:hAnsiTheme="minorHAnsi" w:cstheme="minorHAnsi"/>
        </w:rPr>
        <w:t xml:space="preserve">the feedback from the young person and parent/carer to enable them to </w:t>
      </w:r>
    </w:p>
    <w:p w14:paraId="795A5A6C" w14:textId="77777777" w:rsidR="00F61D35" w:rsidRPr="00C461D7" w:rsidRDefault="00F61D35" w:rsidP="00F61D35">
      <w:pPr>
        <w:rPr>
          <w:rFonts w:asciiTheme="minorHAnsi" w:hAnsiTheme="minorHAnsi" w:cstheme="minorHAnsi"/>
        </w:rPr>
      </w:pPr>
    </w:p>
    <w:p w14:paraId="1A4BEB2E" w14:textId="77777777" w:rsidR="00F61D35" w:rsidRDefault="00F61D35" w:rsidP="00F61D35">
      <w:pPr>
        <w:pStyle w:val="ListParagraph"/>
        <w:numPr>
          <w:ilvl w:val="0"/>
          <w:numId w:val="4"/>
        </w:numPr>
        <w:rPr>
          <w:rFonts w:asciiTheme="minorHAnsi" w:hAnsiTheme="minorHAnsi" w:cstheme="minorHAnsi"/>
        </w:rPr>
      </w:pPr>
      <w:r w:rsidRPr="00C461D7">
        <w:rPr>
          <w:rFonts w:asciiTheme="minorHAnsi" w:hAnsiTheme="minorHAnsi" w:cstheme="minorHAnsi"/>
        </w:rPr>
        <w:t xml:space="preserve">build on </w:t>
      </w:r>
      <w:r>
        <w:rPr>
          <w:rFonts w:asciiTheme="minorHAnsi" w:hAnsiTheme="minorHAnsi" w:cstheme="minorHAnsi"/>
        </w:rPr>
        <w:t xml:space="preserve">identified </w:t>
      </w:r>
      <w:r w:rsidRPr="00C461D7">
        <w:rPr>
          <w:rFonts w:asciiTheme="minorHAnsi" w:hAnsiTheme="minorHAnsi" w:cstheme="minorHAnsi"/>
        </w:rPr>
        <w:t>strengths</w:t>
      </w:r>
      <w:r>
        <w:rPr>
          <w:rFonts w:asciiTheme="minorHAnsi" w:hAnsiTheme="minorHAnsi" w:cstheme="minorHAnsi"/>
        </w:rPr>
        <w:t>.</w:t>
      </w:r>
      <w:r w:rsidRPr="00C461D7">
        <w:rPr>
          <w:rFonts w:asciiTheme="minorHAnsi" w:hAnsiTheme="minorHAnsi" w:cstheme="minorHAnsi"/>
        </w:rPr>
        <w:t xml:space="preserve"> </w:t>
      </w:r>
    </w:p>
    <w:p w14:paraId="6D8A069F" w14:textId="77777777" w:rsidR="00F61D35" w:rsidRPr="00C461D7" w:rsidRDefault="00F61D35" w:rsidP="00F61D35">
      <w:pPr>
        <w:pStyle w:val="ListParagraph"/>
        <w:numPr>
          <w:ilvl w:val="0"/>
          <w:numId w:val="4"/>
        </w:numPr>
        <w:rPr>
          <w:rFonts w:asciiTheme="minorHAnsi" w:hAnsiTheme="minorHAnsi" w:cstheme="minorHAnsi"/>
        </w:rPr>
      </w:pPr>
      <w:r>
        <w:rPr>
          <w:rFonts w:asciiTheme="minorHAnsi" w:hAnsiTheme="minorHAnsi" w:cstheme="minorHAnsi"/>
        </w:rPr>
        <w:t>identify or</w:t>
      </w:r>
      <w:r w:rsidRPr="00C461D7">
        <w:rPr>
          <w:rFonts w:asciiTheme="minorHAnsi" w:hAnsiTheme="minorHAnsi" w:cstheme="minorHAnsi"/>
        </w:rPr>
        <w:t xml:space="preserve"> develop positive</w:t>
      </w:r>
      <w:r>
        <w:rPr>
          <w:rFonts w:asciiTheme="minorHAnsi" w:hAnsiTheme="minorHAnsi" w:cstheme="minorHAnsi"/>
        </w:rPr>
        <w:t>/protective factors and support networks.</w:t>
      </w:r>
    </w:p>
    <w:p w14:paraId="632CE377" w14:textId="77777777" w:rsidR="00F61D35" w:rsidRPr="00C461D7" w:rsidRDefault="00F61D35" w:rsidP="00F61D35">
      <w:pPr>
        <w:pStyle w:val="ListParagraph"/>
        <w:numPr>
          <w:ilvl w:val="0"/>
          <w:numId w:val="4"/>
        </w:numPr>
        <w:rPr>
          <w:rFonts w:asciiTheme="minorHAnsi" w:hAnsiTheme="minorHAnsi" w:cstheme="minorHAnsi"/>
        </w:rPr>
      </w:pPr>
      <w:r w:rsidRPr="00C461D7">
        <w:rPr>
          <w:rFonts w:asciiTheme="minorHAnsi" w:hAnsiTheme="minorHAnsi" w:cstheme="minorHAnsi"/>
        </w:rPr>
        <w:t>develop problem-solving skills</w:t>
      </w:r>
      <w:r>
        <w:rPr>
          <w:rFonts w:asciiTheme="minorHAnsi" w:hAnsiTheme="minorHAnsi" w:cstheme="minorHAnsi"/>
        </w:rPr>
        <w:t>.</w:t>
      </w:r>
    </w:p>
    <w:p w14:paraId="4C1F470A" w14:textId="77777777" w:rsidR="00F61D35" w:rsidRPr="00C461D7" w:rsidRDefault="00F61D35" w:rsidP="00F61D35">
      <w:pPr>
        <w:pStyle w:val="ListParagraph"/>
        <w:numPr>
          <w:ilvl w:val="0"/>
          <w:numId w:val="4"/>
        </w:numPr>
        <w:rPr>
          <w:rFonts w:asciiTheme="minorHAnsi" w:hAnsiTheme="minorHAnsi" w:cstheme="minorHAnsi"/>
        </w:rPr>
      </w:pPr>
      <w:r w:rsidRPr="00C461D7">
        <w:rPr>
          <w:rFonts w:asciiTheme="minorHAnsi" w:hAnsiTheme="minorHAnsi" w:cstheme="minorHAnsi"/>
        </w:rPr>
        <w:t>strengthen the relationship</w:t>
      </w:r>
      <w:r>
        <w:rPr>
          <w:rFonts w:asciiTheme="minorHAnsi" w:hAnsiTheme="minorHAnsi" w:cstheme="minorHAnsi"/>
        </w:rPr>
        <w:t>s</w:t>
      </w:r>
      <w:r w:rsidRPr="00C461D7">
        <w:rPr>
          <w:rFonts w:asciiTheme="minorHAnsi" w:hAnsiTheme="minorHAnsi" w:cstheme="minorHAnsi"/>
        </w:rPr>
        <w:t xml:space="preserve"> they have with </w:t>
      </w:r>
      <w:r>
        <w:rPr>
          <w:rFonts w:asciiTheme="minorHAnsi" w:hAnsiTheme="minorHAnsi" w:cstheme="minorHAnsi"/>
        </w:rPr>
        <w:t>significant others (parent/</w:t>
      </w:r>
      <w:proofErr w:type="spellStart"/>
      <w:r>
        <w:rPr>
          <w:rFonts w:asciiTheme="minorHAnsi" w:hAnsiTheme="minorHAnsi" w:cstheme="minorHAnsi"/>
        </w:rPr>
        <w:t>carer</w:t>
      </w:r>
      <w:proofErr w:type="spellEnd"/>
      <w:r>
        <w:rPr>
          <w:rFonts w:asciiTheme="minorHAnsi" w:hAnsiTheme="minorHAnsi" w:cstheme="minorHAnsi"/>
        </w:rPr>
        <w:t>/others)</w:t>
      </w:r>
      <w:r w:rsidRPr="00C461D7">
        <w:rPr>
          <w:rFonts w:asciiTheme="minorHAnsi" w:hAnsiTheme="minorHAnsi" w:cstheme="minorHAnsi"/>
        </w:rPr>
        <w:t xml:space="preserve">. </w:t>
      </w:r>
    </w:p>
    <w:p w14:paraId="66F5194E" w14:textId="77777777" w:rsidR="00F61D35" w:rsidRPr="00C461D7" w:rsidRDefault="00F61D35" w:rsidP="00F61D35">
      <w:pPr>
        <w:rPr>
          <w:rFonts w:asciiTheme="minorHAnsi" w:hAnsiTheme="minorHAnsi" w:cstheme="minorHAnsi"/>
        </w:rPr>
      </w:pPr>
    </w:p>
    <w:p w14:paraId="63D8BAE6" w14:textId="6D690628" w:rsidR="00F61D35" w:rsidRPr="00C461D7" w:rsidRDefault="00F61D35" w:rsidP="00F61D35">
      <w:pPr>
        <w:rPr>
          <w:rFonts w:asciiTheme="minorHAnsi" w:hAnsiTheme="minorHAnsi" w:cstheme="minorHAnsi"/>
          <w:b/>
        </w:rPr>
      </w:pPr>
      <w:r>
        <w:rPr>
          <w:rFonts w:asciiTheme="minorHAnsi" w:hAnsiTheme="minorHAnsi" w:cstheme="minorHAnsi"/>
        </w:rPr>
        <w:t>Assessors should</w:t>
      </w:r>
      <w:r w:rsidRPr="00C461D7">
        <w:rPr>
          <w:rFonts w:asciiTheme="minorHAnsi" w:hAnsiTheme="minorHAnsi" w:cstheme="minorHAnsi"/>
        </w:rPr>
        <w:t xml:space="preserve"> consider </w:t>
      </w:r>
      <w:r>
        <w:rPr>
          <w:rFonts w:asciiTheme="minorHAnsi" w:hAnsiTheme="minorHAnsi" w:cstheme="minorHAnsi"/>
        </w:rPr>
        <w:t xml:space="preserve">with the young person </w:t>
      </w:r>
      <w:r w:rsidRPr="00C461D7">
        <w:rPr>
          <w:rFonts w:asciiTheme="minorHAnsi" w:hAnsiTheme="minorHAnsi" w:cstheme="minorHAnsi"/>
        </w:rPr>
        <w:t>whether a Restorative Intervention</w:t>
      </w:r>
      <w:r>
        <w:rPr>
          <w:rFonts w:asciiTheme="minorHAnsi" w:hAnsiTheme="minorHAnsi" w:cstheme="minorHAnsi"/>
        </w:rPr>
        <w:t>,</w:t>
      </w:r>
      <w:r w:rsidRPr="00C461D7">
        <w:rPr>
          <w:rFonts w:asciiTheme="minorHAnsi" w:hAnsiTheme="minorHAnsi" w:cstheme="minorHAnsi"/>
        </w:rPr>
        <w:t xml:space="preserve"> between the</w:t>
      </w:r>
      <w:r>
        <w:rPr>
          <w:rFonts w:asciiTheme="minorHAnsi" w:hAnsiTheme="minorHAnsi" w:cstheme="minorHAnsi"/>
        </w:rPr>
        <w:t>m</w:t>
      </w:r>
      <w:r w:rsidRPr="00C461D7">
        <w:rPr>
          <w:rFonts w:asciiTheme="minorHAnsi" w:hAnsiTheme="minorHAnsi" w:cstheme="minorHAnsi"/>
        </w:rPr>
        <w:t xml:space="preserve"> and the </w:t>
      </w:r>
      <w:r>
        <w:rPr>
          <w:rFonts w:asciiTheme="minorHAnsi" w:hAnsiTheme="minorHAnsi" w:cstheme="minorHAnsi"/>
        </w:rPr>
        <w:t>person harmed,</w:t>
      </w:r>
      <w:r w:rsidRPr="00C461D7">
        <w:rPr>
          <w:rFonts w:asciiTheme="minorHAnsi" w:hAnsiTheme="minorHAnsi" w:cstheme="minorHAnsi"/>
        </w:rPr>
        <w:t xml:space="preserve"> is possible. The assessor should </w:t>
      </w:r>
      <w:r w:rsidR="00D435D1">
        <w:rPr>
          <w:rFonts w:asciiTheme="minorHAnsi" w:hAnsiTheme="minorHAnsi" w:cstheme="minorHAnsi"/>
        </w:rPr>
        <w:t xml:space="preserve">also </w:t>
      </w:r>
      <w:r>
        <w:rPr>
          <w:rFonts w:asciiTheme="minorHAnsi" w:hAnsiTheme="minorHAnsi" w:cstheme="minorHAnsi"/>
        </w:rPr>
        <w:t>support the young person to consider</w:t>
      </w:r>
      <w:r w:rsidRPr="00C461D7">
        <w:rPr>
          <w:rFonts w:asciiTheme="minorHAnsi" w:hAnsiTheme="minorHAnsi" w:cstheme="minorHAnsi"/>
        </w:rPr>
        <w:t xml:space="preserve"> what impact </w:t>
      </w:r>
      <w:r>
        <w:rPr>
          <w:rFonts w:asciiTheme="minorHAnsi" w:hAnsiTheme="minorHAnsi" w:cstheme="minorHAnsi"/>
        </w:rPr>
        <w:t>their</w:t>
      </w:r>
      <w:r w:rsidRPr="00C461D7">
        <w:rPr>
          <w:rFonts w:asciiTheme="minorHAnsi" w:hAnsiTheme="minorHAnsi" w:cstheme="minorHAnsi"/>
        </w:rPr>
        <w:t xml:space="preserve"> </w:t>
      </w:r>
      <w:r>
        <w:rPr>
          <w:rFonts w:asciiTheme="minorHAnsi" w:hAnsiTheme="minorHAnsi" w:cstheme="minorHAnsi"/>
        </w:rPr>
        <w:t>offence</w:t>
      </w:r>
      <w:r w:rsidRPr="00C461D7">
        <w:rPr>
          <w:rFonts w:asciiTheme="minorHAnsi" w:hAnsiTheme="minorHAnsi" w:cstheme="minorHAnsi"/>
        </w:rPr>
        <w:t xml:space="preserve"> has had on </w:t>
      </w:r>
      <w:r>
        <w:rPr>
          <w:rFonts w:asciiTheme="minorHAnsi" w:hAnsiTheme="minorHAnsi" w:cstheme="minorHAnsi"/>
        </w:rPr>
        <w:t>others</w:t>
      </w:r>
      <w:r w:rsidRPr="00C461D7">
        <w:rPr>
          <w:rFonts w:asciiTheme="minorHAnsi" w:hAnsiTheme="minorHAnsi" w:cstheme="minorHAnsi"/>
        </w:rPr>
        <w:t xml:space="preserve">, and how they </w:t>
      </w:r>
      <w:r>
        <w:rPr>
          <w:rFonts w:asciiTheme="minorHAnsi" w:hAnsiTheme="minorHAnsi" w:cstheme="minorHAnsi"/>
        </w:rPr>
        <w:t>might make amends</w:t>
      </w:r>
      <w:r w:rsidRPr="00C461D7">
        <w:rPr>
          <w:rFonts w:asciiTheme="minorHAnsi" w:hAnsiTheme="minorHAnsi" w:cstheme="minorHAnsi"/>
        </w:rPr>
        <w:t>.</w:t>
      </w:r>
    </w:p>
    <w:p w14:paraId="7BA48562" w14:textId="77777777" w:rsidR="00F61D35" w:rsidRDefault="00F61D35" w:rsidP="00CB08A3">
      <w:pPr>
        <w:rPr>
          <w:rFonts w:asciiTheme="minorHAnsi" w:hAnsiTheme="minorHAnsi" w:cstheme="minorHAnsi"/>
          <w:lang w:val="en"/>
        </w:rPr>
      </w:pPr>
    </w:p>
    <w:p w14:paraId="2541112A" w14:textId="711E23E4" w:rsidR="006C660E" w:rsidRPr="00774AD2" w:rsidRDefault="00D96A4F" w:rsidP="00CB08A3">
      <w:pPr>
        <w:rPr>
          <w:rFonts w:cs="Arial"/>
          <w:lang w:val="en"/>
        </w:rPr>
      </w:pPr>
      <w:r w:rsidRPr="00774AD2">
        <w:rPr>
          <w:rFonts w:asciiTheme="minorHAnsi" w:hAnsiTheme="minorHAnsi" w:cstheme="minorHAnsi"/>
          <w:lang w:val="en"/>
        </w:rPr>
        <w:t>In all cases, including where the outcome has already been decided</w:t>
      </w:r>
      <w:r w:rsidR="000C46CC">
        <w:rPr>
          <w:rFonts w:asciiTheme="minorHAnsi" w:hAnsiTheme="minorHAnsi" w:cstheme="minorHAnsi"/>
          <w:lang w:val="en"/>
        </w:rPr>
        <w:t xml:space="preserve"> practitioners should</w:t>
      </w:r>
      <w:r w:rsidRPr="00774AD2">
        <w:rPr>
          <w:rFonts w:asciiTheme="minorHAnsi" w:hAnsiTheme="minorHAnsi" w:cstheme="minorHAnsi"/>
          <w:lang w:val="en"/>
        </w:rPr>
        <w:t>:</w:t>
      </w:r>
      <w:r w:rsidRPr="00774AD2">
        <w:rPr>
          <w:rFonts w:cs="Arial"/>
          <w:lang w:val="en"/>
        </w:rPr>
        <w:br/>
      </w:r>
    </w:p>
    <w:tbl>
      <w:tblPr>
        <w:tblStyle w:val="TableGrid"/>
        <w:tblW w:w="0" w:type="auto"/>
        <w:shd w:val="clear" w:color="auto" w:fill="B8CCE4" w:themeFill="accent1" w:themeFillTint="66"/>
        <w:tblLook w:val="04A0" w:firstRow="1" w:lastRow="0" w:firstColumn="1" w:lastColumn="0" w:noHBand="0" w:noVBand="1"/>
      </w:tblPr>
      <w:tblGrid>
        <w:gridCol w:w="9933"/>
      </w:tblGrid>
      <w:tr w:rsidR="00CB08A3" w14:paraId="3B6686C6" w14:textId="77777777" w:rsidTr="00625811">
        <w:tc>
          <w:tcPr>
            <w:tcW w:w="9933" w:type="dxa"/>
            <w:shd w:val="clear" w:color="auto" w:fill="B8CCE4" w:themeFill="accent1" w:themeFillTint="66"/>
          </w:tcPr>
          <w:p w14:paraId="73970AB3" w14:textId="2D1E7A9A" w:rsidR="00CB08A3" w:rsidRPr="000C46CC" w:rsidRDefault="00CB08A3" w:rsidP="00CB08A3">
            <w:pPr>
              <w:pStyle w:val="ListParagraph"/>
              <w:numPr>
                <w:ilvl w:val="0"/>
                <w:numId w:val="32"/>
              </w:numPr>
              <w:rPr>
                <w:rFonts w:asciiTheme="minorHAnsi" w:hAnsiTheme="minorHAnsi" w:cstheme="minorHAnsi"/>
                <w:lang w:val="en"/>
              </w:rPr>
            </w:pPr>
            <w:proofErr w:type="spellStart"/>
            <w:r w:rsidRPr="000C46CC">
              <w:rPr>
                <w:rFonts w:asciiTheme="minorHAnsi" w:hAnsiTheme="minorHAnsi" w:cstheme="minorHAnsi"/>
                <w:lang w:val="en"/>
              </w:rPr>
              <w:t>Utilise</w:t>
            </w:r>
            <w:proofErr w:type="spellEnd"/>
            <w:r w:rsidRPr="000C46CC">
              <w:rPr>
                <w:rFonts w:asciiTheme="minorHAnsi" w:hAnsiTheme="minorHAnsi" w:cstheme="minorHAnsi"/>
                <w:lang w:val="en"/>
              </w:rPr>
              <w:t xml:space="preserve"> the self-assessment tools to obtain the young person’s, and their family’s views</w:t>
            </w:r>
            <w:r w:rsidR="000C46CC">
              <w:rPr>
                <w:rFonts w:asciiTheme="minorHAnsi" w:hAnsiTheme="minorHAnsi" w:cstheme="minorHAnsi"/>
                <w:lang w:val="en"/>
              </w:rPr>
              <w:t>.</w:t>
            </w:r>
          </w:p>
          <w:p w14:paraId="048273BC" w14:textId="0552300E"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Explore with the young person and their family, what happened, why, who has been affected and how, and how the young person feels about what happened</w:t>
            </w:r>
            <w:r w:rsidR="000C46CC">
              <w:rPr>
                <w:rFonts w:asciiTheme="minorHAnsi" w:hAnsiTheme="minorHAnsi" w:cstheme="minorHAnsi"/>
                <w:lang w:val="en"/>
              </w:rPr>
              <w:t>.</w:t>
            </w:r>
            <w:r w:rsidRPr="000C46CC">
              <w:rPr>
                <w:rFonts w:asciiTheme="minorHAnsi" w:hAnsiTheme="minorHAnsi" w:cstheme="minorHAnsi"/>
                <w:lang w:val="en"/>
              </w:rPr>
              <w:t xml:space="preserve"> </w:t>
            </w:r>
          </w:p>
          <w:p w14:paraId="1B9EACC5" w14:textId="77777777"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 xml:space="preserve">Explore what needs to change so that the young person can do well in the future and </w:t>
            </w:r>
            <w:proofErr w:type="gramStart"/>
            <w:r w:rsidRPr="000C46CC">
              <w:rPr>
                <w:rFonts w:asciiTheme="minorHAnsi" w:hAnsiTheme="minorHAnsi" w:cstheme="minorHAnsi"/>
                <w:lang w:val="en"/>
              </w:rPr>
              <w:t>won’t</w:t>
            </w:r>
            <w:proofErr w:type="gramEnd"/>
            <w:r w:rsidRPr="000C46CC">
              <w:rPr>
                <w:rFonts w:asciiTheme="minorHAnsi" w:hAnsiTheme="minorHAnsi" w:cstheme="minorHAnsi"/>
                <w:lang w:val="en"/>
              </w:rPr>
              <w:t xml:space="preserve"> get into trouble with the Police again. </w:t>
            </w:r>
          </w:p>
          <w:p w14:paraId="3156C142" w14:textId="3D0A2EDA"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Ascertain the young person’s willingness to access support to make that change</w:t>
            </w:r>
            <w:r w:rsidR="000C46CC">
              <w:rPr>
                <w:rFonts w:asciiTheme="minorHAnsi" w:hAnsiTheme="minorHAnsi" w:cstheme="minorHAnsi"/>
                <w:lang w:val="en"/>
              </w:rPr>
              <w:t>.</w:t>
            </w:r>
          </w:p>
          <w:p w14:paraId="6840C396" w14:textId="5D18D24F" w:rsidR="00CB08A3" w:rsidRPr="000C46CC" w:rsidRDefault="00CB08A3" w:rsidP="00CB08A3">
            <w:pPr>
              <w:pStyle w:val="ListParagraph"/>
              <w:numPr>
                <w:ilvl w:val="0"/>
                <w:numId w:val="32"/>
              </w:numPr>
              <w:rPr>
                <w:rFonts w:asciiTheme="minorHAnsi" w:hAnsiTheme="minorHAnsi" w:cstheme="minorHAnsi"/>
                <w:lang w:val="en"/>
              </w:rPr>
            </w:pPr>
            <w:proofErr w:type="spellStart"/>
            <w:r w:rsidRPr="000C46CC">
              <w:rPr>
                <w:rFonts w:asciiTheme="minorHAnsi" w:hAnsiTheme="minorHAnsi" w:cstheme="minorHAnsi"/>
                <w:lang w:val="en"/>
              </w:rPr>
              <w:t>ExpIain</w:t>
            </w:r>
            <w:proofErr w:type="spellEnd"/>
            <w:r w:rsidRPr="000C46CC">
              <w:rPr>
                <w:rFonts w:asciiTheme="minorHAnsi" w:hAnsiTheme="minorHAnsi" w:cstheme="minorHAnsi"/>
                <w:lang w:val="en"/>
              </w:rPr>
              <w:t xml:space="preserve"> that </w:t>
            </w:r>
            <w:r w:rsidR="000C46CC">
              <w:rPr>
                <w:rFonts w:asciiTheme="minorHAnsi" w:hAnsiTheme="minorHAnsi" w:cstheme="minorHAnsi"/>
                <w:lang w:val="en"/>
              </w:rPr>
              <w:t>our</w:t>
            </w:r>
            <w:r w:rsidRPr="000C46CC">
              <w:rPr>
                <w:rFonts w:asciiTheme="minorHAnsi" w:hAnsiTheme="minorHAnsi" w:cstheme="minorHAnsi"/>
                <w:lang w:val="en"/>
              </w:rPr>
              <w:t xml:space="preserve"> assessment will help Kent Police make that decision</w:t>
            </w:r>
            <w:r w:rsidR="000C46CC">
              <w:rPr>
                <w:rFonts w:asciiTheme="minorHAnsi" w:hAnsiTheme="minorHAnsi" w:cstheme="minorHAnsi"/>
                <w:lang w:val="en"/>
              </w:rPr>
              <w:t>.</w:t>
            </w:r>
            <w:r w:rsidRPr="000C46CC">
              <w:rPr>
                <w:rFonts w:asciiTheme="minorHAnsi" w:hAnsiTheme="minorHAnsi" w:cstheme="minorHAnsi"/>
                <w:lang w:val="en"/>
              </w:rPr>
              <w:t xml:space="preserve"> </w:t>
            </w:r>
          </w:p>
          <w:p w14:paraId="179C3DB1" w14:textId="37093418"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Inform the young person of the options available</w:t>
            </w:r>
            <w:r w:rsidR="000C46CC">
              <w:rPr>
                <w:rFonts w:asciiTheme="minorHAnsi" w:hAnsiTheme="minorHAnsi" w:cstheme="minorHAnsi"/>
                <w:lang w:val="en"/>
              </w:rPr>
              <w:t>.</w:t>
            </w:r>
            <w:r w:rsidRPr="000C46CC">
              <w:rPr>
                <w:rFonts w:asciiTheme="minorHAnsi" w:hAnsiTheme="minorHAnsi" w:cstheme="minorHAnsi"/>
                <w:lang w:val="en"/>
              </w:rPr>
              <w:t xml:space="preserve"> </w:t>
            </w:r>
          </w:p>
          <w:p w14:paraId="5FF76DDD" w14:textId="29AD8755"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 xml:space="preserve">Explain the recommendation you are making and elicit views about this. </w:t>
            </w:r>
          </w:p>
          <w:p w14:paraId="323EAAD3" w14:textId="1C151A30" w:rsidR="00CB08A3" w:rsidRPr="000C46CC" w:rsidRDefault="00CB08A3" w:rsidP="00CB08A3">
            <w:pPr>
              <w:pStyle w:val="ListParagraph"/>
              <w:numPr>
                <w:ilvl w:val="0"/>
                <w:numId w:val="32"/>
              </w:numPr>
              <w:rPr>
                <w:rFonts w:asciiTheme="minorHAnsi" w:hAnsiTheme="minorHAnsi" w:cstheme="minorHAnsi"/>
                <w:lang w:val="en"/>
              </w:rPr>
            </w:pPr>
            <w:r w:rsidRPr="000C46CC">
              <w:rPr>
                <w:rFonts w:asciiTheme="minorHAnsi" w:hAnsiTheme="minorHAnsi" w:cstheme="minorHAnsi"/>
                <w:lang w:val="en"/>
              </w:rPr>
              <w:t xml:space="preserve">Explain that the final decision is made by the Police, </w:t>
            </w:r>
            <w:r w:rsidR="000C46CC">
              <w:rPr>
                <w:rFonts w:asciiTheme="minorHAnsi" w:hAnsiTheme="minorHAnsi" w:cstheme="minorHAnsi"/>
                <w:lang w:val="en"/>
              </w:rPr>
              <w:t>but</w:t>
            </w:r>
            <w:r w:rsidRPr="000C46CC">
              <w:rPr>
                <w:rFonts w:asciiTheme="minorHAnsi" w:hAnsiTheme="minorHAnsi" w:cstheme="minorHAnsi"/>
                <w:lang w:val="en"/>
              </w:rPr>
              <w:t xml:space="preserve"> if a young person is willing to accept support, the Police may be</w:t>
            </w:r>
            <w:r w:rsidR="000C46CC">
              <w:rPr>
                <w:rFonts w:asciiTheme="minorHAnsi" w:hAnsiTheme="minorHAnsi" w:cstheme="minorHAnsi"/>
                <w:lang w:val="en"/>
              </w:rPr>
              <w:t xml:space="preserve"> more</w:t>
            </w:r>
            <w:r w:rsidRPr="000C46CC">
              <w:rPr>
                <w:rFonts w:asciiTheme="minorHAnsi" w:hAnsiTheme="minorHAnsi" w:cstheme="minorHAnsi"/>
                <w:lang w:val="en"/>
              </w:rPr>
              <w:t xml:space="preserve"> likely to agree with our recommendation</w:t>
            </w:r>
            <w:r w:rsidR="000C46CC">
              <w:rPr>
                <w:rFonts w:asciiTheme="minorHAnsi" w:hAnsiTheme="minorHAnsi" w:cstheme="minorHAnsi"/>
                <w:lang w:val="en"/>
              </w:rPr>
              <w:t>.</w:t>
            </w:r>
            <w:r w:rsidRPr="000C46CC">
              <w:rPr>
                <w:rFonts w:asciiTheme="minorHAnsi" w:hAnsiTheme="minorHAnsi" w:cstheme="minorHAnsi"/>
                <w:lang w:val="en"/>
              </w:rPr>
              <w:t xml:space="preserve"> </w:t>
            </w:r>
          </w:p>
          <w:p w14:paraId="2150FF80" w14:textId="290EC611" w:rsidR="00CB08A3" w:rsidRDefault="00CB08A3" w:rsidP="00327A49">
            <w:pPr>
              <w:pStyle w:val="ListParagraph"/>
              <w:numPr>
                <w:ilvl w:val="0"/>
                <w:numId w:val="32"/>
              </w:numPr>
              <w:rPr>
                <w:rFonts w:cs="Arial"/>
                <w:lang w:val="en"/>
              </w:rPr>
            </w:pPr>
            <w:r w:rsidRPr="000C46CC">
              <w:rPr>
                <w:rFonts w:asciiTheme="minorHAnsi" w:hAnsiTheme="minorHAnsi" w:cstheme="minorHAnsi"/>
                <w:lang w:val="en"/>
              </w:rPr>
              <w:t>Remind the young person of the impact of having a criminal record and of accepting an out of court disposal</w:t>
            </w:r>
            <w:r w:rsidR="00C461D7">
              <w:rPr>
                <w:rFonts w:asciiTheme="minorHAnsi" w:hAnsiTheme="minorHAnsi" w:cstheme="minorHAnsi"/>
                <w:lang w:val="en"/>
              </w:rPr>
              <w:t>.</w:t>
            </w:r>
          </w:p>
        </w:tc>
      </w:tr>
    </w:tbl>
    <w:p w14:paraId="40995869" w14:textId="6180535E" w:rsidR="003D09C2" w:rsidRPr="00616DBB" w:rsidRDefault="003D09C2" w:rsidP="00DD74FD">
      <w:pPr>
        <w:pStyle w:val="Heading1"/>
        <w:rPr>
          <w:rFonts w:asciiTheme="minorHAnsi" w:hAnsiTheme="minorHAnsi" w:cstheme="minorHAnsi"/>
          <w:sz w:val="24"/>
          <w:szCs w:val="24"/>
        </w:rPr>
      </w:pPr>
      <w:bookmarkStart w:id="20" w:name="_Toc529271671"/>
      <w:r w:rsidRPr="00616DBB">
        <w:rPr>
          <w:rFonts w:asciiTheme="minorHAnsi" w:hAnsiTheme="minorHAnsi" w:cstheme="minorHAnsi"/>
          <w:sz w:val="24"/>
          <w:szCs w:val="24"/>
        </w:rPr>
        <w:t>Assessing Offending Behaviour</w:t>
      </w:r>
      <w:bookmarkEnd w:id="20"/>
    </w:p>
    <w:p w14:paraId="752CE07D" w14:textId="77777777" w:rsidR="003D09C2" w:rsidRDefault="003D09C2" w:rsidP="009216FF"/>
    <w:p w14:paraId="27426283" w14:textId="752D5A8A" w:rsidR="002B5193" w:rsidRDefault="003D09C2" w:rsidP="002B5193">
      <w:pPr>
        <w:rPr>
          <w:rFonts w:asciiTheme="minorHAnsi" w:hAnsiTheme="minorHAnsi" w:cstheme="minorHAnsi"/>
        </w:rPr>
      </w:pPr>
      <w:r w:rsidRPr="00DD74FD">
        <w:rPr>
          <w:rFonts w:asciiTheme="minorHAnsi" w:hAnsiTheme="minorHAnsi" w:cstheme="minorHAnsi"/>
        </w:rPr>
        <w:t xml:space="preserve">When considering offending behaviour, it is important to </w:t>
      </w:r>
      <w:r w:rsidR="002B5193">
        <w:rPr>
          <w:rFonts w:asciiTheme="minorHAnsi" w:hAnsiTheme="minorHAnsi" w:cstheme="minorHAnsi"/>
        </w:rPr>
        <w:t>gather and analyse the information in a structured way. When analysing the offence consider</w:t>
      </w:r>
      <w:r w:rsidR="008B5A0F">
        <w:rPr>
          <w:rFonts w:asciiTheme="minorHAnsi" w:hAnsiTheme="minorHAnsi" w:cstheme="minorHAnsi"/>
        </w:rPr>
        <w:t>:</w:t>
      </w:r>
      <w:r w:rsidR="002B5193">
        <w:rPr>
          <w:rFonts w:asciiTheme="minorHAnsi" w:hAnsiTheme="minorHAnsi" w:cstheme="minorHAnsi"/>
        </w:rPr>
        <w:t xml:space="preserve"> </w:t>
      </w:r>
    </w:p>
    <w:p w14:paraId="6010730F" w14:textId="2C53C94E" w:rsidR="002B5193" w:rsidRDefault="002B5193" w:rsidP="002B5193">
      <w:pPr>
        <w:rPr>
          <w:rFonts w:asciiTheme="minorHAnsi" w:hAnsiTheme="minorHAnsi" w:cstheme="minorHAnsi"/>
        </w:rPr>
      </w:pPr>
    </w:p>
    <w:p w14:paraId="255E8955" w14:textId="77777777" w:rsidR="00D435D1" w:rsidRDefault="00D435D1" w:rsidP="002B5193">
      <w:pPr>
        <w:rPr>
          <w:rFonts w:asciiTheme="minorHAnsi" w:hAnsiTheme="minorHAnsi" w:cstheme="minorHAnsi"/>
        </w:rPr>
      </w:pPr>
    </w:p>
    <w:tbl>
      <w:tblPr>
        <w:tblStyle w:val="TableGrid"/>
        <w:tblW w:w="0" w:type="auto"/>
        <w:tblLook w:val="04A0" w:firstRow="1" w:lastRow="0" w:firstColumn="1" w:lastColumn="0" w:noHBand="0" w:noVBand="1"/>
      </w:tblPr>
      <w:tblGrid>
        <w:gridCol w:w="1101"/>
        <w:gridCol w:w="8832"/>
      </w:tblGrid>
      <w:tr w:rsidR="00F06821" w14:paraId="756E2565" w14:textId="77777777" w:rsidTr="002B5193">
        <w:tc>
          <w:tcPr>
            <w:tcW w:w="1101" w:type="dxa"/>
          </w:tcPr>
          <w:p w14:paraId="48A3A46B" w14:textId="40C501A4" w:rsidR="00F06821" w:rsidRDefault="00F06821" w:rsidP="00F06821">
            <w:pPr>
              <w:rPr>
                <w:rFonts w:asciiTheme="minorHAnsi" w:hAnsiTheme="minorHAnsi" w:cstheme="minorHAnsi"/>
              </w:rPr>
            </w:pPr>
            <w:r>
              <w:rPr>
                <w:rFonts w:asciiTheme="minorHAnsi" w:hAnsiTheme="minorHAnsi" w:cstheme="minorHAnsi"/>
              </w:rPr>
              <w:t>What</w:t>
            </w:r>
          </w:p>
        </w:tc>
        <w:tc>
          <w:tcPr>
            <w:tcW w:w="8832" w:type="dxa"/>
          </w:tcPr>
          <w:p w14:paraId="48E7888B" w14:textId="60DCC805" w:rsidR="00F06821" w:rsidRDefault="00F06821" w:rsidP="00F06821">
            <w:pPr>
              <w:rPr>
                <w:rFonts w:asciiTheme="minorHAnsi" w:hAnsiTheme="minorHAnsi" w:cstheme="minorHAnsi"/>
              </w:rPr>
            </w:pPr>
            <w:r>
              <w:rPr>
                <w:rFonts w:asciiTheme="minorHAnsi" w:hAnsiTheme="minorHAnsi" w:cstheme="minorHAnsi"/>
              </w:rPr>
              <w:t xml:space="preserve">What happened, before, during and after? Was there pre-planning? </w:t>
            </w:r>
          </w:p>
        </w:tc>
      </w:tr>
      <w:tr w:rsidR="00F06821" w14:paraId="2A96B3E8" w14:textId="77777777" w:rsidTr="002B5193">
        <w:tc>
          <w:tcPr>
            <w:tcW w:w="1101" w:type="dxa"/>
          </w:tcPr>
          <w:p w14:paraId="1D9D78EC" w14:textId="5A7CEB7A" w:rsidR="00F06821" w:rsidRDefault="00F06821" w:rsidP="00F06821">
            <w:pPr>
              <w:rPr>
                <w:rFonts w:asciiTheme="minorHAnsi" w:hAnsiTheme="minorHAnsi" w:cstheme="minorHAnsi"/>
              </w:rPr>
            </w:pPr>
            <w:r>
              <w:rPr>
                <w:rFonts w:asciiTheme="minorHAnsi" w:hAnsiTheme="minorHAnsi" w:cstheme="minorHAnsi"/>
              </w:rPr>
              <w:t>When</w:t>
            </w:r>
          </w:p>
        </w:tc>
        <w:tc>
          <w:tcPr>
            <w:tcW w:w="8832" w:type="dxa"/>
          </w:tcPr>
          <w:p w14:paraId="3D34B87F" w14:textId="05629B3D" w:rsidR="00F06821" w:rsidRDefault="00F06821" w:rsidP="00F06821">
            <w:pPr>
              <w:rPr>
                <w:rFonts w:asciiTheme="minorHAnsi" w:hAnsiTheme="minorHAnsi" w:cstheme="minorHAnsi"/>
              </w:rPr>
            </w:pPr>
            <w:r>
              <w:rPr>
                <w:rFonts w:asciiTheme="minorHAnsi" w:hAnsiTheme="minorHAnsi" w:cstheme="minorHAnsi"/>
              </w:rPr>
              <w:t>When did it happen? Was it day or night, did it follow an event/trigger?</w:t>
            </w:r>
          </w:p>
        </w:tc>
      </w:tr>
      <w:tr w:rsidR="00F06821" w14:paraId="6252CD0F" w14:textId="77777777" w:rsidTr="002B5193">
        <w:tc>
          <w:tcPr>
            <w:tcW w:w="1101" w:type="dxa"/>
          </w:tcPr>
          <w:p w14:paraId="7280A7F7" w14:textId="38314F3E" w:rsidR="00F06821" w:rsidRDefault="00F06821" w:rsidP="00F06821">
            <w:pPr>
              <w:rPr>
                <w:rFonts w:asciiTheme="minorHAnsi" w:hAnsiTheme="minorHAnsi" w:cstheme="minorHAnsi"/>
              </w:rPr>
            </w:pPr>
            <w:r>
              <w:rPr>
                <w:rFonts w:asciiTheme="minorHAnsi" w:hAnsiTheme="minorHAnsi" w:cstheme="minorHAnsi"/>
              </w:rPr>
              <w:t>Why</w:t>
            </w:r>
          </w:p>
        </w:tc>
        <w:tc>
          <w:tcPr>
            <w:tcW w:w="8832" w:type="dxa"/>
          </w:tcPr>
          <w:p w14:paraId="4CB8A305" w14:textId="399E11F4" w:rsidR="00F06821" w:rsidRDefault="00F06821" w:rsidP="00F06821">
            <w:pPr>
              <w:rPr>
                <w:rFonts w:asciiTheme="minorHAnsi" w:hAnsiTheme="minorHAnsi" w:cstheme="minorHAnsi"/>
              </w:rPr>
            </w:pPr>
            <w:r>
              <w:rPr>
                <w:rFonts w:asciiTheme="minorHAnsi" w:hAnsiTheme="minorHAnsi" w:cstheme="minorHAnsi"/>
              </w:rPr>
              <w:t>Why did it happen? Were there triggers, other influences? Ask the young person what their motivation was. Is there a pattern? Were they under the influence of any substances?</w:t>
            </w:r>
          </w:p>
        </w:tc>
      </w:tr>
      <w:tr w:rsidR="00F06821" w14:paraId="30F78526" w14:textId="77777777" w:rsidTr="002B5193">
        <w:tc>
          <w:tcPr>
            <w:tcW w:w="1101" w:type="dxa"/>
          </w:tcPr>
          <w:p w14:paraId="1D9194EA" w14:textId="4E489767" w:rsidR="00F06821" w:rsidRDefault="00F06821" w:rsidP="00F06821">
            <w:pPr>
              <w:rPr>
                <w:rFonts w:asciiTheme="minorHAnsi" w:hAnsiTheme="minorHAnsi" w:cstheme="minorHAnsi"/>
              </w:rPr>
            </w:pPr>
            <w:r>
              <w:rPr>
                <w:rFonts w:asciiTheme="minorHAnsi" w:hAnsiTheme="minorHAnsi" w:cstheme="minorHAnsi"/>
              </w:rPr>
              <w:t>Where</w:t>
            </w:r>
          </w:p>
        </w:tc>
        <w:tc>
          <w:tcPr>
            <w:tcW w:w="8832" w:type="dxa"/>
          </w:tcPr>
          <w:p w14:paraId="750A8E06" w14:textId="02924FAE" w:rsidR="00F06821" w:rsidRDefault="00F06821" w:rsidP="00F06821">
            <w:pPr>
              <w:rPr>
                <w:rFonts w:asciiTheme="minorHAnsi" w:hAnsiTheme="minorHAnsi" w:cstheme="minorHAnsi"/>
              </w:rPr>
            </w:pPr>
            <w:r>
              <w:rPr>
                <w:rFonts w:asciiTheme="minorHAnsi" w:hAnsiTheme="minorHAnsi" w:cstheme="minorHAnsi"/>
              </w:rPr>
              <w:t>Where did it happen? Is it a place that can be avoided in the future?</w:t>
            </w:r>
          </w:p>
        </w:tc>
      </w:tr>
      <w:tr w:rsidR="00F06821" w14:paraId="5BC92DCA" w14:textId="77777777" w:rsidTr="002B5193">
        <w:tc>
          <w:tcPr>
            <w:tcW w:w="1101" w:type="dxa"/>
          </w:tcPr>
          <w:p w14:paraId="6A81F8DA" w14:textId="5E6F4FE6" w:rsidR="00F06821" w:rsidRDefault="00F06821" w:rsidP="00F06821">
            <w:pPr>
              <w:rPr>
                <w:rFonts w:asciiTheme="minorHAnsi" w:hAnsiTheme="minorHAnsi" w:cstheme="minorHAnsi"/>
              </w:rPr>
            </w:pPr>
            <w:r>
              <w:rPr>
                <w:rFonts w:asciiTheme="minorHAnsi" w:hAnsiTheme="minorHAnsi" w:cstheme="minorHAnsi"/>
              </w:rPr>
              <w:t>How</w:t>
            </w:r>
          </w:p>
        </w:tc>
        <w:tc>
          <w:tcPr>
            <w:tcW w:w="8832" w:type="dxa"/>
          </w:tcPr>
          <w:p w14:paraId="1734B324" w14:textId="3CD83467" w:rsidR="00F06821" w:rsidRDefault="00F06821" w:rsidP="00F06821">
            <w:pPr>
              <w:rPr>
                <w:rFonts w:asciiTheme="minorHAnsi" w:hAnsiTheme="minorHAnsi" w:cstheme="minorHAnsi"/>
              </w:rPr>
            </w:pPr>
            <w:r>
              <w:rPr>
                <w:rFonts w:asciiTheme="minorHAnsi" w:hAnsiTheme="minorHAnsi" w:cstheme="minorHAnsi"/>
              </w:rPr>
              <w:t>How have people been affected? The young person, the victim, family, peers</w:t>
            </w:r>
            <w:r w:rsidR="000E1437">
              <w:rPr>
                <w:rFonts w:asciiTheme="minorHAnsi" w:hAnsiTheme="minorHAnsi" w:cstheme="minorHAnsi"/>
              </w:rPr>
              <w:t xml:space="preserve">. </w:t>
            </w:r>
          </w:p>
        </w:tc>
      </w:tr>
      <w:tr w:rsidR="00F06821" w14:paraId="696ECE89" w14:textId="77777777" w:rsidTr="002B5193">
        <w:tc>
          <w:tcPr>
            <w:tcW w:w="1101" w:type="dxa"/>
          </w:tcPr>
          <w:p w14:paraId="3B44D22F" w14:textId="3914E2FF" w:rsidR="00F06821" w:rsidRDefault="00F06821" w:rsidP="00F06821">
            <w:pPr>
              <w:rPr>
                <w:rFonts w:asciiTheme="minorHAnsi" w:hAnsiTheme="minorHAnsi" w:cstheme="minorHAnsi"/>
              </w:rPr>
            </w:pPr>
            <w:r>
              <w:rPr>
                <w:rFonts w:asciiTheme="minorHAnsi" w:hAnsiTheme="minorHAnsi" w:cstheme="minorHAnsi"/>
              </w:rPr>
              <w:t>Who</w:t>
            </w:r>
          </w:p>
        </w:tc>
        <w:tc>
          <w:tcPr>
            <w:tcW w:w="8832" w:type="dxa"/>
          </w:tcPr>
          <w:p w14:paraId="71551498" w14:textId="77777777" w:rsidR="00F06821" w:rsidRDefault="00F06821" w:rsidP="00F06821">
            <w:pPr>
              <w:rPr>
                <w:rFonts w:asciiTheme="minorHAnsi" w:hAnsiTheme="minorHAnsi" w:cstheme="minorHAnsi"/>
              </w:rPr>
            </w:pPr>
            <w:r>
              <w:rPr>
                <w:rFonts w:asciiTheme="minorHAnsi" w:hAnsiTheme="minorHAnsi" w:cstheme="minorHAnsi"/>
              </w:rPr>
              <w:t xml:space="preserve">Who was involved? Any co-defendants? </w:t>
            </w:r>
          </w:p>
          <w:p w14:paraId="5A402240" w14:textId="680401C1" w:rsidR="00F06821" w:rsidRDefault="00F06821" w:rsidP="00F06821">
            <w:pPr>
              <w:rPr>
                <w:rFonts w:asciiTheme="minorHAnsi" w:hAnsiTheme="minorHAnsi" w:cstheme="minorHAnsi"/>
              </w:rPr>
            </w:pPr>
            <w:r>
              <w:rPr>
                <w:rFonts w:asciiTheme="minorHAnsi" w:hAnsiTheme="minorHAnsi" w:cstheme="minorHAnsi"/>
              </w:rPr>
              <w:t>Who was affected? Named victims and other members of the community</w:t>
            </w:r>
          </w:p>
        </w:tc>
      </w:tr>
    </w:tbl>
    <w:p w14:paraId="10A4944F" w14:textId="5F61AFCA" w:rsidR="002B5193" w:rsidRDefault="002B5193" w:rsidP="002B5193">
      <w:pPr>
        <w:rPr>
          <w:rFonts w:asciiTheme="minorHAnsi" w:hAnsiTheme="minorHAnsi" w:cstheme="minorHAnsi"/>
        </w:rPr>
      </w:pPr>
    </w:p>
    <w:p w14:paraId="41A1B0F3" w14:textId="62CB8C16" w:rsidR="002B5193" w:rsidRDefault="002B5193" w:rsidP="002B5193">
      <w:pPr>
        <w:rPr>
          <w:rFonts w:asciiTheme="minorHAnsi" w:hAnsiTheme="minorHAnsi" w:cstheme="minorHAnsi"/>
        </w:rPr>
      </w:pPr>
      <w:r>
        <w:rPr>
          <w:rFonts w:asciiTheme="minorHAnsi" w:hAnsiTheme="minorHAnsi" w:cstheme="minorHAnsi"/>
        </w:rPr>
        <w:t>When assessing the young person and their needs consider:</w:t>
      </w:r>
    </w:p>
    <w:p w14:paraId="35CA1E4E" w14:textId="25F968E9" w:rsidR="002B5193" w:rsidRDefault="002B5193" w:rsidP="002B5193">
      <w:pPr>
        <w:rPr>
          <w:rFonts w:asciiTheme="minorHAnsi" w:hAnsiTheme="minorHAnsi" w:cstheme="minorHAnsi"/>
        </w:rPr>
      </w:pPr>
    </w:p>
    <w:tbl>
      <w:tblPr>
        <w:tblStyle w:val="TableGrid"/>
        <w:tblW w:w="0" w:type="auto"/>
        <w:tblLook w:val="04A0" w:firstRow="1" w:lastRow="0" w:firstColumn="1" w:lastColumn="0" w:noHBand="0" w:noVBand="1"/>
      </w:tblPr>
      <w:tblGrid>
        <w:gridCol w:w="9933"/>
      </w:tblGrid>
      <w:tr w:rsidR="008B5A0F" w14:paraId="74DEF044" w14:textId="77777777" w:rsidTr="00EE7040">
        <w:tc>
          <w:tcPr>
            <w:tcW w:w="9933" w:type="dxa"/>
          </w:tcPr>
          <w:p w14:paraId="16D14208" w14:textId="529C8CCE" w:rsidR="008B5A0F" w:rsidRDefault="008B5A0F" w:rsidP="002B5193">
            <w:pPr>
              <w:rPr>
                <w:rFonts w:asciiTheme="minorHAnsi" w:hAnsiTheme="minorHAnsi" w:cstheme="minorHAnsi"/>
              </w:rPr>
            </w:pPr>
            <w:r>
              <w:rPr>
                <w:rFonts w:asciiTheme="minorHAnsi" w:hAnsiTheme="minorHAnsi" w:cstheme="minorHAnsi"/>
              </w:rPr>
              <w:t xml:space="preserve">What is going on for the young person? </w:t>
            </w:r>
          </w:p>
        </w:tc>
      </w:tr>
      <w:tr w:rsidR="008B5A0F" w14:paraId="7ADAD05B" w14:textId="77777777" w:rsidTr="00EE7040">
        <w:tc>
          <w:tcPr>
            <w:tcW w:w="9933" w:type="dxa"/>
          </w:tcPr>
          <w:p w14:paraId="0CB4457F" w14:textId="61FB6B2A" w:rsidR="008B5A0F" w:rsidRDefault="008B5A0F" w:rsidP="002B5193">
            <w:pPr>
              <w:rPr>
                <w:rFonts w:asciiTheme="minorHAnsi" w:hAnsiTheme="minorHAnsi" w:cstheme="minorHAnsi"/>
              </w:rPr>
            </w:pPr>
            <w:r>
              <w:rPr>
                <w:rFonts w:asciiTheme="minorHAnsi" w:hAnsiTheme="minorHAnsi" w:cstheme="minorHAnsi"/>
              </w:rPr>
              <w:t>What need is the young person trying to meet?</w:t>
            </w:r>
          </w:p>
        </w:tc>
      </w:tr>
      <w:tr w:rsidR="008B5A0F" w14:paraId="6111A055" w14:textId="77777777" w:rsidTr="00EE7040">
        <w:tc>
          <w:tcPr>
            <w:tcW w:w="9933" w:type="dxa"/>
          </w:tcPr>
          <w:p w14:paraId="6D689B10" w14:textId="68BEBF3D" w:rsidR="008B5A0F" w:rsidRDefault="008B5A0F" w:rsidP="002B5193">
            <w:pPr>
              <w:rPr>
                <w:rFonts w:asciiTheme="minorHAnsi" w:hAnsiTheme="minorHAnsi" w:cstheme="minorHAnsi"/>
              </w:rPr>
            </w:pPr>
            <w:r w:rsidRPr="00DD74FD">
              <w:rPr>
                <w:rFonts w:asciiTheme="minorHAnsi" w:hAnsiTheme="minorHAnsi" w:cstheme="minorHAnsi"/>
              </w:rPr>
              <w:t>How likely is it that the</w:t>
            </w:r>
            <w:r>
              <w:rPr>
                <w:rFonts w:asciiTheme="minorHAnsi" w:hAnsiTheme="minorHAnsi" w:cstheme="minorHAnsi"/>
              </w:rPr>
              <w:t xml:space="preserve"> </w:t>
            </w:r>
            <w:r w:rsidRPr="00DD74FD">
              <w:rPr>
                <w:rFonts w:asciiTheme="minorHAnsi" w:hAnsiTheme="minorHAnsi" w:cstheme="minorHAnsi"/>
              </w:rPr>
              <w:t>y</w:t>
            </w:r>
            <w:r>
              <w:rPr>
                <w:rFonts w:asciiTheme="minorHAnsi" w:hAnsiTheme="minorHAnsi" w:cstheme="minorHAnsi"/>
              </w:rPr>
              <w:t>oung person</w:t>
            </w:r>
            <w:r w:rsidRPr="00DD74FD">
              <w:rPr>
                <w:rFonts w:asciiTheme="minorHAnsi" w:hAnsiTheme="minorHAnsi" w:cstheme="minorHAnsi"/>
              </w:rPr>
              <w:t xml:space="preserve"> will offend again</w:t>
            </w:r>
            <w:r>
              <w:rPr>
                <w:rFonts w:asciiTheme="minorHAnsi" w:hAnsiTheme="minorHAnsi" w:cstheme="minorHAnsi"/>
              </w:rPr>
              <w:t>?</w:t>
            </w:r>
          </w:p>
        </w:tc>
      </w:tr>
      <w:tr w:rsidR="008B5A0F" w14:paraId="533CD6C1" w14:textId="77777777" w:rsidTr="00EE7040">
        <w:tc>
          <w:tcPr>
            <w:tcW w:w="9933" w:type="dxa"/>
          </w:tcPr>
          <w:p w14:paraId="5D745710" w14:textId="546DC1B0" w:rsidR="008B5A0F" w:rsidRDefault="008B5A0F" w:rsidP="008B5A0F">
            <w:pPr>
              <w:rPr>
                <w:rFonts w:asciiTheme="minorHAnsi" w:hAnsiTheme="minorHAnsi" w:cstheme="minorHAnsi"/>
              </w:rPr>
            </w:pPr>
            <w:r>
              <w:rPr>
                <w:rFonts w:asciiTheme="minorHAnsi" w:hAnsiTheme="minorHAnsi" w:cstheme="minorHAnsi"/>
              </w:rPr>
              <w:t xml:space="preserve">What support does the young person already have in place to avoid offending again? </w:t>
            </w:r>
          </w:p>
        </w:tc>
      </w:tr>
      <w:tr w:rsidR="008B5A0F" w14:paraId="6154AE51" w14:textId="77777777" w:rsidTr="00EE7040">
        <w:tc>
          <w:tcPr>
            <w:tcW w:w="9933" w:type="dxa"/>
          </w:tcPr>
          <w:p w14:paraId="1D5502AF" w14:textId="11AC6B29" w:rsidR="008B5A0F" w:rsidRDefault="008B5A0F" w:rsidP="008B5A0F">
            <w:pPr>
              <w:rPr>
                <w:rFonts w:asciiTheme="minorHAnsi" w:hAnsiTheme="minorHAnsi" w:cstheme="minorHAnsi"/>
              </w:rPr>
            </w:pPr>
            <w:r>
              <w:rPr>
                <w:rFonts w:asciiTheme="minorHAnsi" w:hAnsiTheme="minorHAnsi" w:cstheme="minorHAnsi"/>
              </w:rPr>
              <w:t>How can we build on that support/strength?</w:t>
            </w:r>
          </w:p>
        </w:tc>
      </w:tr>
      <w:tr w:rsidR="008B5A0F" w14:paraId="29E7A050" w14:textId="77777777" w:rsidTr="00EE7040">
        <w:tc>
          <w:tcPr>
            <w:tcW w:w="9933" w:type="dxa"/>
          </w:tcPr>
          <w:p w14:paraId="03C4A481" w14:textId="2BF74DFE" w:rsidR="008B5A0F" w:rsidRDefault="008B5A0F" w:rsidP="008B5A0F">
            <w:pPr>
              <w:rPr>
                <w:rFonts w:asciiTheme="minorHAnsi" w:hAnsiTheme="minorHAnsi" w:cstheme="minorHAnsi"/>
              </w:rPr>
            </w:pPr>
            <w:r>
              <w:rPr>
                <w:rFonts w:asciiTheme="minorHAnsi" w:hAnsiTheme="minorHAnsi" w:cstheme="minorHAnsi"/>
              </w:rPr>
              <w:t>Are there any underlying issues that need to be addressed?</w:t>
            </w:r>
          </w:p>
        </w:tc>
      </w:tr>
    </w:tbl>
    <w:p w14:paraId="2FB987C4" w14:textId="77777777" w:rsidR="00417291" w:rsidRPr="00DD74FD" w:rsidRDefault="00417291" w:rsidP="009216FF">
      <w:pPr>
        <w:rPr>
          <w:rFonts w:asciiTheme="minorHAnsi" w:hAnsiTheme="minorHAnsi" w:cstheme="minorHAnsi"/>
        </w:rPr>
      </w:pPr>
    </w:p>
    <w:p w14:paraId="45CE723F" w14:textId="1CD02484" w:rsidR="00417291" w:rsidRDefault="008B5A0F" w:rsidP="009216FF">
      <w:pPr>
        <w:rPr>
          <w:rFonts w:asciiTheme="minorHAnsi" w:hAnsiTheme="minorHAnsi" w:cstheme="minorHAnsi"/>
        </w:rPr>
      </w:pPr>
      <w:r>
        <w:rPr>
          <w:rFonts w:asciiTheme="minorHAnsi" w:hAnsiTheme="minorHAnsi" w:cstheme="minorHAnsi"/>
        </w:rPr>
        <w:t>Assessors should</w:t>
      </w:r>
      <w:r w:rsidR="006E2E13" w:rsidRPr="00DD74FD">
        <w:rPr>
          <w:rFonts w:asciiTheme="minorHAnsi" w:hAnsiTheme="minorHAnsi" w:cstheme="minorHAnsi"/>
        </w:rPr>
        <w:t xml:space="preserve"> consider past harm, and any </w:t>
      </w:r>
      <w:r>
        <w:rPr>
          <w:rFonts w:asciiTheme="minorHAnsi" w:hAnsiTheme="minorHAnsi" w:cstheme="minorHAnsi"/>
        </w:rPr>
        <w:t xml:space="preserve">previous </w:t>
      </w:r>
      <w:r w:rsidR="006E2E13" w:rsidRPr="00DD74FD">
        <w:rPr>
          <w:rFonts w:asciiTheme="minorHAnsi" w:hAnsiTheme="minorHAnsi" w:cstheme="minorHAnsi"/>
        </w:rPr>
        <w:t>offending be</w:t>
      </w:r>
      <w:r>
        <w:rPr>
          <w:rFonts w:asciiTheme="minorHAnsi" w:hAnsiTheme="minorHAnsi" w:cstheme="minorHAnsi"/>
        </w:rPr>
        <w:t>haviour</w:t>
      </w:r>
      <w:r w:rsidR="006E2E13" w:rsidRPr="00DD74FD">
        <w:rPr>
          <w:rFonts w:asciiTheme="minorHAnsi" w:hAnsiTheme="minorHAnsi" w:cstheme="minorHAnsi"/>
        </w:rPr>
        <w:t xml:space="preserve">. Any </w:t>
      </w:r>
      <w:r>
        <w:rPr>
          <w:rFonts w:asciiTheme="minorHAnsi" w:hAnsiTheme="minorHAnsi" w:cstheme="minorHAnsi"/>
        </w:rPr>
        <w:t xml:space="preserve">barriers or </w:t>
      </w:r>
      <w:r w:rsidR="006E2E13" w:rsidRPr="00DD74FD">
        <w:rPr>
          <w:rFonts w:asciiTheme="minorHAnsi" w:hAnsiTheme="minorHAnsi" w:cstheme="minorHAnsi"/>
        </w:rPr>
        <w:t>complicating factors which will make it harder for the young person to achieve well in their life</w:t>
      </w:r>
      <w:r>
        <w:rPr>
          <w:rFonts w:asciiTheme="minorHAnsi" w:hAnsiTheme="minorHAnsi" w:cstheme="minorHAnsi"/>
        </w:rPr>
        <w:t xml:space="preserve"> </w:t>
      </w:r>
      <w:r w:rsidR="006E2E13" w:rsidRPr="00DD74FD">
        <w:rPr>
          <w:rFonts w:asciiTheme="minorHAnsi" w:hAnsiTheme="minorHAnsi" w:cstheme="minorHAnsi"/>
        </w:rPr>
        <w:t xml:space="preserve">should be considered. </w:t>
      </w:r>
      <w:r>
        <w:rPr>
          <w:rFonts w:asciiTheme="minorHAnsi" w:hAnsiTheme="minorHAnsi" w:cstheme="minorHAnsi"/>
        </w:rPr>
        <w:t>The assessor</w:t>
      </w:r>
      <w:r w:rsidR="00417291" w:rsidRPr="00DD74FD">
        <w:rPr>
          <w:rFonts w:asciiTheme="minorHAnsi" w:hAnsiTheme="minorHAnsi" w:cstheme="minorHAnsi"/>
        </w:rPr>
        <w:t xml:space="preserve"> </w:t>
      </w:r>
      <w:r>
        <w:rPr>
          <w:rFonts w:asciiTheme="minorHAnsi" w:hAnsiTheme="minorHAnsi" w:cstheme="minorHAnsi"/>
        </w:rPr>
        <w:t>c</w:t>
      </w:r>
      <w:r w:rsidR="00417291" w:rsidRPr="00DD74FD">
        <w:rPr>
          <w:rFonts w:asciiTheme="minorHAnsi" w:hAnsiTheme="minorHAnsi" w:cstheme="minorHAnsi"/>
        </w:rPr>
        <w:t xml:space="preserve">ould </w:t>
      </w:r>
      <w:r>
        <w:rPr>
          <w:rFonts w:asciiTheme="minorHAnsi" w:hAnsiTheme="minorHAnsi" w:cstheme="minorHAnsi"/>
        </w:rPr>
        <w:t>use</w:t>
      </w:r>
      <w:r w:rsidR="00417291" w:rsidRPr="00DD74FD">
        <w:rPr>
          <w:rFonts w:asciiTheme="minorHAnsi" w:hAnsiTheme="minorHAnsi" w:cstheme="minorHAnsi"/>
        </w:rPr>
        <w:t xml:space="preserve"> </w:t>
      </w:r>
      <w:r>
        <w:rPr>
          <w:rFonts w:asciiTheme="minorHAnsi" w:hAnsiTheme="minorHAnsi" w:cstheme="minorHAnsi"/>
        </w:rPr>
        <w:t>tool</w:t>
      </w:r>
      <w:r w:rsidR="00D435D1">
        <w:rPr>
          <w:rFonts w:asciiTheme="minorHAnsi" w:hAnsiTheme="minorHAnsi" w:cstheme="minorHAnsi"/>
        </w:rPr>
        <w:t>s</w:t>
      </w:r>
      <w:r>
        <w:rPr>
          <w:rFonts w:asciiTheme="minorHAnsi" w:hAnsiTheme="minorHAnsi" w:cstheme="minorHAnsi"/>
        </w:rPr>
        <w:t xml:space="preserve"> to encourage the young person to consider the offence and its impact</w:t>
      </w:r>
      <w:r w:rsidR="00417291" w:rsidRPr="00DD74FD">
        <w:rPr>
          <w:rFonts w:asciiTheme="minorHAnsi" w:hAnsiTheme="minorHAnsi" w:cstheme="minorHAnsi"/>
        </w:rPr>
        <w:t xml:space="preserve">. </w:t>
      </w:r>
      <w:r w:rsidR="004A51D3">
        <w:rPr>
          <w:rFonts w:asciiTheme="minorHAnsi" w:hAnsiTheme="minorHAnsi" w:cstheme="minorHAnsi"/>
        </w:rPr>
        <w:t>U</w:t>
      </w:r>
      <w:r w:rsidR="004A51D3" w:rsidRPr="004A51D3">
        <w:rPr>
          <w:rFonts w:asciiTheme="minorHAnsi" w:hAnsiTheme="minorHAnsi" w:cstheme="minorHAnsi"/>
        </w:rPr>
        <w:t>sing the ripple effect</w:t>
      </w:r>
      <w:r w:rsidR="00D435D1">
        <w:rPr>
          <w:rFonts w:asciiTheme="minorHAnsi" w:hAnsiTheme="minorHAnsi" w:cstheme="minorHAnsi"/>
        </w:rPr>
        <w:t xml:space="preserve"> tool</w:t>
      </w:r>
      <w:r w:rsidR="004A51D3" w:rsidRPr="004A51D3">
        <w:rPr>
          <w:rFonts w:asciiTheme="minorHAnsi" w:hAnsiTheme="minorHAnsi" w:cstheme="minorHAnsi"/>
        </w:rPr>
        <w:t xml:space="preserve">, </w:t>
      </w:r>
      <w:r w:rsidR="004A51D3">
        <w:rPr>
          <w:rFonts w:asciiTheme="minorHAnsi" w:hAnsiTheme="minorHAnsi" w:cstheme="minorHAnsi"/>
        </w:rPr>
        <w:t>supports</w:t>
      </w:r>
      <w:r w:rsidR="004A51D3" w:rsidRPr="004A51D3">
        <w:rPr>
          <w:rFonts w:asciiTheme="minorHAnsi" w:hAnsiTheme="minorHAnsi" w:cstheme="minorHAnsi"/>
        </w:rPr>
        <w:t xml:space="preserve"> </w:t>
      </w:r>
      <w:r w:rsidR="004A51D3">
        <w:rPr>
          <w:rFonts w:asciiTheme="minorHAnsi" w:hAnsiTheme="minorHAnsi" w:cstheme="minorHAnsi"/>
        </w:rPr>
        <w:t xml:space="preserve">the assessor to understand </w:t>
      </w:r>
      <w:r w:rsidR="004A51D3" w:rsidRPr="004A51D3">
        <w:rPr>
          <w:rFonts w:asciiTheme="minorHAnsi" w:hAnsiTheme="minorHAnsi" w:cstheme="minorHAnsi"/>
        </w:rPr>
        <w:t xml:space="preserve">how the young person </w:t>
      </w:r>
      <w:r w:rsidR="004A51D3">
        <w:rPr>
          <w:rFonts w:asciiTheme="minorHAnsi" w:hAnsiTheme="minorHAnsi" w:cstheme="minorHAnsi"/>
        </w:rPr>
        <w:t>perceives</w:t>
      </w:r>
      <w:r w:rsidR="004A51D3" w:rsidRPr="004A51D3">
        <w:rPr>
          <w:rFonts w:asciiTheme="minorHAnsi" w:hAnsiTheme="minorHAnsi" w:cstheme="minorHAnsi"/>
        </w:rPr>
        <w:t xml:space="preserve"> the impact of their actions, and </w:t>
      </w:r>
      <w:r w:rsidR="004A51D3">
        <w:rPr>
          <w:rFonts w:asciiTheme="minorHAnsi" w:hAnsiTheme="minorHAnsi" w:cstheme="minorHAnsi"/>
        </w:rPr>
        <w:t>those</w:t>
      </w:r>
      <w:r w:rsidR="004A51D3" w:rsidRPr="004A51D3">
        <w:rPr>
          <w:rFonts w:asciiTheme="minorHAnsi" w:hAnsiTheme="minorHAnsi" w:cstheme="minorHAnsi"/>
        </w:rPr>
        <w:t xml:space="preserve"> affected. It </w:t>
      </w:r>
      <w:r w:rsidR="00D435D1">
        <w:rPr>
          <w:rFonts w:asciiTheme="minorHAnsi" w:hAnsiTheme="minorHAnsi" w:cstheme="minorHAnsi"/>
        </w:rPr>
        <w:t xml:space="preserve">also </w:t>
      </w:r>
      <w:r w:rsidR="004A51D3" w:rsidRPr="004A51D3">
        <w:rPr>
          <w:rFonts w:asciiTheme="minorHAnsi" w:hAnsiTheme="minorHAnsi" w:cstheme="minorHAnsi"/>
        </w:rPr>
        <w:t xml:space="preserve">allows the young person to be thought </w:t>
      </w:r>
      <w:r w:rsidR="004A51D3">
        <w:rPr>
          <w:rFonts w:asciiTheme="minorHAnsi" w:hAnsiTheme="minorHAnsi" w:cstheme="minorHAnsi"/>
        </w:rPr>
        <w:t>of</w:t>
      </w:r>
      <w:r w:rsidR="004A51D3" w:rsidRPr="004A51D3">
        <w:rPr>
          <w:rFonts w:asciiTheme="minorHAnsi" w:hAnsiTheme="minorHAnsi" w:cstheme="minorHAnsi"/>
        </w:rPr>
        <w:t xml:space="preserve"> as a possible victim </w:t>
      </w:r>
      <w:r w:rsidR="004A51D3">
        <w:rPr>
          <w:rFonts w:asciiTheme="minorHAnsi" w:hAnsiTheme="minorHAnsi" w:cstheme="minorHAnsi"/>
        </w:rPr>
        <w:t>not just an offender</w:t>
      </w:r>
      <w:r w:rsidR="004A51D3" w:rsidRPr="004A51D3">
        <w:rPr>
          <w:rFonts w:asciiTheme="minorHAnsi" w:hAnsiTheme="minorHAnsi" w:cstheme="minorHAnsi"/>
        </w:rPr>
        <w:t>. The reason</w:t>
      </w:r>
      <w:r w:rsidR="00D435D1">
        <w:rPr>
          <w:rFonts w:asciiTheme="minorHAnsi" w:hAnsiTheme="minorHAnsi" w:cstheme="minorHAnsi"/>
        </w:rPr>
        <w:t>s</w:t>
      </w:r>
      <w:r w:rsidR="004A51D3" w:rsidRPr="004A51D3">
        <w:rPr>
          <w:rFonts w:asciiTheme="minorHAnsi" w:hAnsiTheme="minorHAnsi" w:cstheme="minorHAnsi"/>
        </w:rPr>
        <w:t xml:space="preserve"> for offending may well be linked to harm that has been </w:t>
      </w:r>
      <w:r w:rsidR="00D435D1">
        <w:rPr>
          <w:rFonts w:asciiTheme="minorHAnsi" w:hAnsiTheme="minorHAnsi" w:cstheme="minorHAnsi"/>
        </w:rPr>
        <w:t>caused</w:t>
      </w:r>
      <w:r w:rsidR="004A51D3" w:rsidRPr="004A51D3">
        <w:rPr>
          <w:rFonts w:asciiTheme="minorHAnsi" w:hAnsiTheme="minorHAnsi" w:cstheme="minorHAnsi"/>
        </w:rPr>
        <w:t xml:space="preserve"> to them. By asking how they have been affected, the report writer can draw some of this out.</w:t>
      </w:r>
      <w:r w:rsidR="003D6427">
        <w:rPr>
          <w:rFonts w:asciiTheme="minorHAnsi" w:hAnsiTheme="minorHAnsi" w:cstheme="minorHAnsi"/>
        </w:rPr>
        <w:t xml:space="preserve"> The ripple effect can be found within resources on page 16.</w:t>
      </w:r>
    </w:p>
    <w:p w14:paraId="78158FBA" w14:textId="77777777" w:rsidR="003D6427" w:rsidRPr="003D6427" w:rsidRDefault="003D6427" w:rsidP="009216FF">
      <w:pPr>
        <w:rPr>
          <w:rFonts w:asciiTheme="minorHAnsi" w:hAnsiTheme="minorHAnsi" w:cstheme="minorHAnsi"/>
        </w:rPr>
      </w:pPr>
    </w:p>
    <w:p w14:paraId="7AA35F5E" w14:textId="1736926E" w:rsidR="001072B5" w:rsidRPr="001072B5" w:rsidRDefault="001072B5" w:rsidP="009216FF">
      <w:pPr>
        <w:rPr>
          <w:rFonts w:asciiTheme="minorHAnsi" w:hAnsiTheme="minorHAnsi" w:cstheme="minorHAnsi"/>
          <w:b/>
          <w:bCs/>
        </w:rPr>
      </w:pPr>
      <w:r w:rsidRPr="001072B5">
        <w:rPr>
          <w:rFonts w:asciiTheme="minorHAnsi" w:hAnsiTheme="minorHAnsi" w:cstheme="minorHAnsi"/>
          <w:b/>
          <w:bCs/>
        </w:rPr>
        <w:t>What, So What, Now What?</w:t>
      </w:r>
    </w:p>
    <w:p w14:paraId="5C0457C2" w14:textId="71FF384B" w:rsidR="00F61D35" w:rsidRDefault="00F61D35" w:rsidP="00F61D35">
      <w:pPr>
        <w:rPr>
          <w:rFonts w:asciiTheme="minorHAnsi" w:hAnsiTheme="minorHAnsi" w:cstheme="minorHAnsi"/>
        </w:rPr>
      </w:pPr>
      <w:r>
        <w:rPr>
          <w:rFonts w:asciiTheme="minorHAnsi" w:hAnsiTheme="minorHAnsi" w:cstheme="minorHAnsi"/>
        </w:rPr>
        <w:t>It is important to think beyond the</w:t>
      </w:r>
      <w:r w:rsidR="00A85EEB">
        <w:rPr>
          <w:rFonts w:asciiTheme="minorHAnsi" w:hAnsiTheme="minorHAnsi" w:cstheme="minorHAnsi"/>
        </w:rPr>
        <w:t xml:space="preserve"> above</w:t>
      </w:r>
      <w:r>
        <w:rPr>
          <w:rFonts w:asciiTheme="minorHAnsi" w:hAnsiTheme="minorHAnsi" w:cstheme="minorHAnsi"/>
        </w:rPr>
        <w:t xml:space="preserve"> questions when developing an intervention plan, and the ‘What, </w:t>
      </w:r>
      <w:proofErr w:type="gramStart"/>
      <w:r>
        <w:rPr>
          <w:rFonts w:asciiTheme="minorHAnsi" w:hAnsiTheme="minorHAnsi" w:cstheme="minorHAnsi"/>
        </w:rPr>
        <w:t>So</w:t>
      </w:r>
      <w:proofErr w:type="gramEnd"/>
      <w:r>
        <w:rPr>
          <w:rFonts w:asciiTheme="minorHAnsi" w:hAnsiTheme="minorHAnsi" w:cstheme="minorHAnsi"/>
        </w:rPr>
        <w:t xml:space="preserve"> what, Now what’ tool can assist with this. </w:t>
      </w:r>
    </w:p>
    <w:p w14:paraId="50691675" w14:textId="6EEF5629" w:rsidR="004A51D3" w:rsidRDefault="004A51D3" w:rsidP="00616DBB">
      <w:pPr>
        <w:rPr>
          <w:rFonts w:asciiTheme="minorHAnsi" w:hAnsiTheme="minorHAnsi" w:cstheme="minorHAnsi"/>
          <w:b/>
        </w:rPr>
      </w:pPr>
    </w:p>
    <w:tbl>
      <w:tblPr>
        <w:tblStyle w:val="TableGrid"/>
        <w:tblW w:w="5000" w:type="pct"/>
        <w:tblLook w:val="04A0" w:firstRow="1" w:lastRow="0" w:firstColumn="1" w:lastColumn="0" w:noHBand="0" w:noVBand="1"/>
      </w:tblPr>
      <w:tblGrid>
        <w:gridCol w:w="2942"/>
        <w:gridCol w:w="3403"/>
        <w:gridCol w:w="3588"/>
      </w:tblGrid>
      <w:tr w:rsidR="00A85EEB" w14:paraId="4E8BEA82" w14:textId="77777777" w:rsidTr="00F56C85">
        <w:trPr>
          <w:trHeight w:val="2121"/>
        </w:trPr>
        <w:tc>
          <w:tcPr>
            <w:tcW w:w="1481" w:type="pct"/>
          </w:tcPr>
          <w:p w14:paraId="3A6ADBC4" w14:textId="1A579354" w:rsidR="00A85EEB" w:rsidRPr="00BE22C4" w:rsidRDefault="00A85EEB" w:rsidP="00EE7040">
            <w:pPr>
              <w:rPr>
                <w:rFonts w:asciiTheme="minorHAnsi" w:hAnsiTheme="minorHAnsi" w:cstheme="minorHAnsi"/>
                <w:b/>
                <w:bCs/>
                <w:sz w:val="22"/>
                <w:szCs w:val="22"/>
              </w:rPr>
            </w:pPr>
            <w:r w:rsidRPr="00BE22C4">
              <w:rPr>
                <w:rFonts w:asciiTheme="minorHAnsi" w:hAnsiTheme="minorHAnsi" w:cstheme="minorHAnsi"/>
                <w:b/>
                <w:bCs/>
                <w:sz w:val="22"/>
                <w:szCs w:val="22"/>
              </w:rPr>
              <w:t>What?</w:t>
            </w:r>
          </w:p>
          <w:p w14:paraId="307DB22A" w14:textId="77777777" w:rsidR="00A85EEB" w:rsidRPr="00BE22C4" w:rsidRDefault="00A85EEB" w:rsidP="00EE7040">
            <w:pPr>
              <w:rPr>
                <w:rFonts w:asciiTheme="minorHAnsi" w:hAnsiTheme="minorHAnsi" w:cstheme="minorHAnsi"/>
                <w:i/>
                <w:iCs/>
                <w:sz w:val="22"/>
                <w:szCs w:val="22"/>
              </w:rPr>
            </w:pPr>
            <w:r w:rsidRPr="00BE22C4">
              <w:rPr>
                <w:rFonts w:asciiTheme="minorHAnsi" w:hAnsiTheme="minorHAnsi" w:cstheme="minorHAnsi"/>
                <w:i/>
                <w:iCs/>
                <w:sz w:val="22"/>
                <w:szCs w:val="22"/>
              </w:rPr>
              <w:t xml:space="preserve">What is the presenting need or difficulty? </w:t>
            </w:r>
          </w:p>
        </w:tc>
        <w:tc>
          <w:tcPr>
            <w:tcW w:w="1713" w:type="pct"/>
          </w:tcPr>
          <w:p w14:paraId="6128C56E" w14:textId="2CBBBB68" w:rsidR="00A85EEB" w:rsidRPr="00BE22C4" w:rsidRDefault="00A85EEB" w:rsidP="00EE7040">
            <w:pPr>
              <w:rPr>
                <w:rFonts w:asciiTheme="minorHAnsi" w:hAnsiTheme="minorHAnsi" w:cstheme="minorHAnsi"/>
                <w:b/>
                <w:bCs/>
                <w:sz w:val="22"/>
                <w:szCs w:val="22"/>
              </w:rPr>
            </w:pPr>
            <w:r w:rsidRPr="00BE22C4">
              <w:rPr>
                <w:rFonts w:asciiTheme="minorHAnsi" w:hAnsiTheme="minorHAnsi" w:cstheme="minorHAnsi"/>
                <w:b/>
                <w:bCs/>
                <w:sz w:val="22"/>
                <w:szCs w:val="22"/>
              </w:rPr>
              <w:t xml:space="preserve">So what? </w:t>
            </w:r>
          </w:p>
          <w:p w14:paraId="6BE7ACBE" w14:textId="77777777" w:rsidR="00A85EEB" w:rsidRPr="00BE22C4" w:rsidRDefault="00A85EEB" w:rsidP="00EE7040">
            <w:pPr>
              <w:rPr>
                <w:rFonts w:asciiTheme="minorHAnsi" w:hAnsiTheme="minorHAnsi" w:cstheme="minorHAnsi"/>
                <w:i/>
                <w:iCs/>
                <w:sz w:val="22"/>
                <w:szCs w:val="22"/>
              </w:rPr>
            </w:pPr>
            <w:r w:rsidRPr="00BE22C4">
              <w:rPr>
                <w:rFonts w:asciiTheme="minorHAnsi" w:hAnsiTheme="minorHAnsi" w:cstheme="minorHAnsi"/>
                <w:i/>
                <w:iCs/>
                <w:sz w:val="22"/>
                <w:szCs w:val="22"/>
              </w:rPr>
              <w:t xml:space="preserve">What does this mean for the young person? </w:t>
            </w:r>
          </w:p>
          <w:p w14:paraId="742AF46F" w14:textId="3C03CC56" w:rsidR="00A85EEB" w:rsidRPr="00BE22C4" w:rsidRDefault="00A85EEB" w:rsidP="00EE7040">
            <w:pPr>
              <w:rPr>
                <w:rFonts w:asciiTheme="minorHAnsi" w:hAnsiTheme="minorHAnsi" w:cstheme="minorHAnsi"/>
                <w:i/>
                <w:iCs/>
                <w:sz w:val="22"/>
                <w:szCs w:val="22"/>
              </w:rPr>
            </w:pPr>
            <w:r w:rsidRPr="00BE22C4">
              <w:rPr>
                <w:rFonts w:asciiTheme="minorHAnsi" w:hAnsiTheme="minorHAnsi" w:cstheme="minorHAnsi"/>
                <w:i/>
                <w:iCs/>
                <w:sz w:val="22"/>
                <w:szCs w:val="22"/>
              </w:rPr>
              <w:t xml:space="preserve">How is this difficulty negatively impacting on their life? </w:t>
            </w:r>
          </w:p>
        </w:tc>
        <w:tc>
          <w:tcPr>
            <w:tcW w:w="1806" w:type="pct"/>
          </w:tcPr>
          <w:p w14:paraId="2EF0409C" w14:textId="39115FF8" w:rsidR="00A85EEB" w:rsidRPr="00BE22C4" w:rsidRDefault="00A85EEB" w:rsidP="00EE7040">
            <w:pPr>
              <w:rPr>
                <w:rFonts w:asciiTheme="minorHAnsi" w:hAnsiTheme="minorHAnsi" w:cstheme="minorHAnsi"/>
                <w:b/>
                <w:bCs/>
                <w:sz w:val="22"/>
                <w:szCs w:val="22"/>
              </w:rPr>
            </w:pPr>
            <w:r w:rsidRPr="00BE22C4">
              <w:rPr>
                <w:rFonts w:asciiTheme="minorHAnsi" w:hAnsiTheme="minorHAnsi" w:cstheme="minorHAnsi"/>
                <w:b/>
                <w:bCs/>
                <w:sz w:val="22"/>
                <w:szCs w:val="22"/>
              </w:rPr>
              <w:t xml:space="preserve">Now what? </w:t>
            </w:r>
          </w:p>
          <w:p w14:paraId="51EB64EE" w14:textId="50C4A957" w:rsidR="00A85EEB" w:rsidRPr="00BE22C4" w:rsidRDefault="00A85EEB" w:rsidP="00EE7040">
            <w:pPr>
              <w:rPr>
                <w:rFonts w:asciiTheme="minorHAnsi" w:hAnsiTheme="minorHAnsi" w:cstheme="minorHAnsi"/>
                <w:i/>
                <w:iCs/>
                <w:sz w:val="22"/>
                <w:szCs w:val="22"/>
              </w:rPr>
            </w:pPr>
            <w:r w:rsidRPr="00BE22C4">
              <w:rPr>
                <w:rFonts w:asciiTheme="minorHAnsi" w:hAnsiTheme="minorHAnsi" w:cstheme="minorHAnsi"/>
                <w:i/>
                <w:iCs/>
                <w:sz w:val="22"/>
                <w:szCs w:val="22"/>
              </w:rPr>
              <w:t xml:space="preserve">What can be done to minimise or reduce this negative impact? What strategies need to be put in place? Who else needs to know of these strategies?  </w:t>
            </w:r>
          </w:p>
        </w:tc>
      </w:tr>
    </w:tbl>
    <w:p w14:paraId="6EC9450C" w14:textId="77777777" w:rsidR="00A85EEB" w:rsidRDefault="00A85EEB" w:rsidP="00616DBB">
      <w:pPr>
        <w:rPr>
          <w:rFonts w:asciiTheme="minorHAnsi" w:hAnsiTheme="minorHAnsi" w:cstheme="minorHAnsi"/>
          <w:b/>
        </w:rPr>
      </w:pPr>
    </w:p>
    <w:p w14:paraId="2E2568A5" w14:textId="2745F517" w:rsidR="00B81F77" w:rsidRPr="004A51D3" w:rsidRDefault="00A85EEB" w:rsidP="009216FF">
      <w:pPr>
        <w:rPr>
          <w:rFonts w:asciiTheme="minorHAnsi" w:hAnsiTheme="minorHAnsi" w:cstheme="minorHAnsi"/>
        </w:rPr>
      </w:pPr>
      <w:r>
        <w:rPr>
          <w:noProof/>
        </w:rPr>
        <w:lastRenderedPageBreak/>
        <w:drawing>
          <wp:inline distT="0" distB="0" distL="0" distR="0" wp14:anchorId="41D84AF2" wp14:editId="4FAAACD0">
            <wp:extent cx="6170295" cy="3780442"/>
            <wp:effectExtent l="0" t="0" r="1905" b="0"/>
            <wp:docPr id="353969080" name="Picture 3539690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69080" name="Picture 353969080"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170295" cy="3780442"/>
                    </a:xfrm>
                    <a:prstGeom prst="rect">
                      <a:avLst/>
                    </a:prstGeom>
                  </pic:spPr>
                </pic:pic>
              </a:graphicData>
            </a:graphic>
          </wp:inline>
        </w:drawing>
      </w:r>
    </w:p>
    <w:p w14:paraId="40A17931" w14:textId="77777777" w:rsidR="00C96135" w:rsidRDefault="00C96135" w:rsidP="009216FF"/>
    <w:p w14:paraId="0DB320E0" w14:textId="067A7DC9" w:rsidR="00C96135" w:rsidRDefault="00C96135" w:rsidP="009216FF"/>
    <w:p w14:paraId="02AACA1E" w14:textId="32CA7771" w:rsidR="00262BD5" w:rsidRPr="001072B5" w:rsidRDefault="00B81F77" w:rsidP="00582A44">
      <w:pPr>
        <w:pStyle w:val="Heading2"/>
        <w:numPr>
          <w:ilvl w:val="0"/>
          <w:numId w:val="45"/>
        </w:numPr>
        <w:rPr>
          <w:rFonts w:asciiTheme="minorHAnsi" w:hAnsiTheme="minorHAnsi" w:cstheme="minorHAnsi"/>
          <w:sz w:val="28"/>
          <w:szCs w:val="28"/>
        </w:rPr>
      </w:pPr>
      <w:bookmarkStart w:id="21" w:name="_Toc529271676"/>
      <w:r w:rsidRPr="001072B5">
        <w:rPr>
          <w:rFonts w:asciiTheme="minorHAnsi" w:hAnsiTheme="minorHAnsi" w:cstheme="minorHAnsi"/>
          <w:sz w:val="28"/>
          <w:szCs w:val="28"/>
        </w:rPr>
        <w:t>The Plan</w:t>
      </w:r>
      <w:bookmarkEnd w:id="21"/>
    </w:p>
    <w:p w14:paraId="6D18896F" w14:textId="77777777" w:rsidR="00B81F77" w:rsidRPr="00327A49" w:rsidRDefault="00B81F77" w:rsidP="009216FF">
      <w:pPr>
        <w:rPr>
          <w:rFonts w:asciiTheme="minorHAnsi" w:hAnsiTheme="minorHAnsi" w:cstheme="minorHAnsi"/>
        </w:rPr>
      </w:pPr>
    </w:p>
    <w:p w14:paraId="615D4B6E" w14:textId="6B8B0169" w:rsidR="00B81F77" w:rsidRPr="00327A49" w:rsidRDefault="00B81F77" w:rsidP="009216FF">
      <w:pPr>
        <w:rPr>
          <w:rFonts w:asciiTheme="minorHAnsi" w:hAnsiTheme="minorHAnsi" w:cstheme="minorHAnsi"/>
        </w:rPr>
      </w:pPr>
      <w:r w:rsidRPr="00327A49">
        <w:rPr>
          <w:rFonts w:asciiTheme="minorHAnsi" w:hAnsiTheme="minorHAnsi" w:cstheme="minorHAnsi"/>
        </w:rPr>
        <w:t xml:space="preserve">The plan should be informed by the assessment, and an understanding of </w:t>
      </w:r>
      <w:r w:rsidR="00327A49">
        <w:rPr>
          <w:rFonts w:asciiTheme="minorHAnsi" w:hAnsiTheme="minorHAnsi" w:cstheme="minorHAnsi"/>
        </w:rPr>
        <w:t>d</w:t>
      </w:r>
      <w:r w:rsidRPr="00327A49">
        <w:rPr>
          <w:rFonts w:asciiTheme="minorHAnsi" w:hAnsiTheme="minorHAnsi" w:cstheme="minorHAnsi"/>
        </w:rPr>
        <w:t>esistance factors</w:t>
      </w:r>
      <w:r w:rsidR="00020A98">
        <w:rPr>
          <w:rFonts w:asciiTheme="minorHAnsi" w:hAnsiTheme="minorHAnsi" w:cstheme="minorHAnsi"/>
        </w:rPr>
        <w:t>, wh</w:t>
      </w:r>
      <w:r w:rsidRPr="00327A49">
        <w:rPr>
          <w:rFonts w:asciiTheme="minorHAnsi" w:hAnsiTheme="minorHAnsi" w:cstheme="minorHAnsi"/>
        </w:rPr>
        <w:t>ich hav</w:t>
      </w:r>
      <w:r w:rsidR="00020A98">
        <w:rPr>
          <w:rFonts w:asciiTheme="minorHAnsi" w:hAnsiTheme="minorHAnsi" w:cstheme="minorHAnsi"/>
        </w:rPr>
        <w:t>e</w:t>
      </w:r>
      <w:r w:rsidRPr="00327A49">
        <w:rPr>
          <w:rFonts w:asciiTheme="minorHAnsi" w:hAnsiTheme="minorHAnsi" w:cstheme="minorHAnsi"/>
        </w:rPr>
        <w:t xml:space="preserve"> the strongest link with a move away from offending and into a more positive way of living.</w:t>
      </w:r>
    </w:p>
    <w:p w14:paraId="53239F4A" w14:textId="4EC21BAB" w:rsidR="000C3D0A" w:rsidRDefault="000C3D0A" w:rsidP="009216FF">
      <w:pPr>
        <w:rPr>
          <w:rFonts w:asciiTheme="minorHAnsi" w:hAnsiTheme="minorHAnsi" w:cstheme="minorHAnsi"/>
        </w:rPr>
      </w:pPr>
    </w:p>
    <w:p w14:paraId="07AC5926" w14:textId="31465A50" w:rsidR="00020A98" w:rsidRDefault="00020A98" w:rsidP="009216FF">
      <w:pPr>
        <w:rPr>
          <w:rFonts w:asciiTheme="minorHAnsi" w:hAnsiTheme="minorHAnsi" w:cstheme="minorHAnsi"/>
        </w:rPr>
      </w:pPr>
      <w:r>
        <w:rPr>
          <w:rFonts w:asciiTheme="minorHAnsi" w:hAnsiTheme="minorHAnsi" w:cstheme="minorHAnsi"/>
        </w:rPr>
        <w:t>A good plan should:</w:t>
      </w:r>
    </w:p>
    <w:p w14:paraId="73037C03" w14:textId="6DB8B809" w:rsidR="00020A98" w:rsidRDefault="00020A98" w:rsidP="00020A98">
      <w:pPr>
        <w:pStyle w:val="ListParagraph"/>
        <w:numPr>
          <w:ilvl w:val="0"/>
          <w:numId w:val="39"/>
        </w:numPr>
        <w:rPr>
          <w:rFonts w:asciiTheme="minorHAnsi" w:hAnsiTheme="minorHAnsi" w:cstheme="minorHAnsi"/>
        </w:rPr>
      </w:pPr>
      <w:r w:rsidRPr="00020A98">
        <w:rPr>
          <w:rFonts w:asciiTheme="minorHAnsi" w:hAnsiTheme="minorHAnsi" w:cstheme="minorHAnsi"/>
        </w:rPr>
        <w:t>Encourage the development of trust with the practitioner</w:t>
      </w:r>
      <w:r>
        <w:rPr>
          <w:rFonts w:asciiTheme="minorHAnsi" w:hAnsiTheme="minorHAnsi" w:cstheme="minorHAnsi"/>
        </w:rPr>
        <w:t>.</w:t>
      </w:r>
    </w:p>
    <w:p w14:paraId="48F9EF3E" w14:textId="3E947C4D" w:rsid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Build on the strengths that the young person has or could have if things changed.</w:t>
      </w:r>
    </w:p>
    <w:p w14:paraId="3FC9DF9E" w14:textId="5A95AD48" w:rsid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Demonstrate a belief in the young person and promote their ability to do positive things.</w:t>
      </w:r>
    </w:p>
    <w:p w14:paraId="3B258E9B" w14:textId="3D2EE14A" w:rsid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Identify a support network that will help them to overcome barriers.</w:t>
      </w:r>
    </w:p>
    <w:p w14:paraId="7E160AD8" w14:textId="5817C58B" w:rsid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Focus on getting the young person into mainstream services such as education, training, youth hubs or other community activities.</w:t>
      </w:r>
    </w:p>
    <w:p w14:paraId="23023D9D" w14:textId="49ADD3D7" w:rsid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Focus on keeping the young person safe.</w:t>
      </w:r>
    </w:p>
    <w:p w14:paraId="2CA4C024" w14:textId="30E5C4A6" w:rsidR="00020A98" w:rsidRPr="00020A98" w:rsidRDefault="00020A98" w:rsidP="00020A98">
      <w:pPr>
        <w:pStyle w:val="ListParagraph"/>
        <w:numPr>
          <w:ilvl w:val="0"/>
          <w:numId w:val="39"/>
        </w:numPr>
        <w:rPr>
          <w:rFonts w:asciiTheme="minorHAnsi" w:hAnsiTheme="minorHAnsi" w:cstheme="minorHAnsi"/>
        </w:rPr>
      </w:pPr>
      <w:r>
        <w:rPr>
          <w:rFonts w:asciiTheme="minorHAnsi" w:hAnsiTheme="minorHAnsi" w:cstheme="minorHAnsi"/>
        </w:rPr>
        <w:t>Focus on keeping other people safe.</w:t>
      </w:r>
    </w:p>
    <w:p w14:paraId="0E584409" w14:textId="77777777" w:rsidR="000C3D0A" w:rsidRDefault="000C3D0A" w:rsidP="009216FF"/>
    <w:p w14:paraId="6E67F134" w14:textId="7939098C" w:rsidR="00C47998" w:rsidRPr="001072B5" w:rsidRDefault="00C47998" w:rsidP="00582A44">
      <w:pPr>
        <w:pStyle w:val="Heading2"/>
        <w:numPr>
          <w:ilvl w:val="0"/>
          <w:numId w:val="45"/>
        </w:numPr>
        <w:rPr>
          <w:rFonts w:asciiTheme="minorHAnsi" w:hAnsiTheme="minorHAnsi" w:cstheme="minorHAnsi"/>
          <w:sz w:val="28"/>
          <w:szCs w:val="28"/>
        </w:rPr>
      </w:pPr>
      <w:bookmarkStart w:id="22" w:name="_Toc529271680"/>
      <w:r w:rsidRPr="001072B5">
        <w:rPr>
          <w:rFonts w:asciiTheme="minorHAnsi" w:hAnsiTheme="minorHAnsi" w:cstheme="minorHAnsi"/>
          <w:sz w:val="28"/>
          <w:szCs w:val="28"/>
        </w:rPr>
        <w:t>When to Close</w:t>
      </w:r>
      <w:bookmarkEnd w:id="22"/>
    </w:p>
    <w:p w14:paraId="249D4969" w14:textId="77777777" w:rsidR="00C47998" w:rsidRPr="00F967E7" w:rsidRDefault="00C47998" w:rsidP="009216FF">
      <w:pPr>
        <w:rPr>
          <w:rFonts w:asciiTheme="minorHAnsi" w:hAnsiTheme="minorHAnsi" w:cstheme="minorHAnsi"/>
        </w:rPr>
      </w:pPr>
    </w:p>
    <w:p w14:paraId="1DB3B638" w14:textId="71D038A2" w:rsidR="00054669" w:rsidRPr="00F967E7" w:rsidRDefault="00054669" w:rsidP="009216FF">
      <w:pPr>
        <w:rPr>
          <w:rFonts w:asciiTheme="minorHAnsi" w:hAnsiTheme="minorHAnsi" w:cstheme="minorHAnsi"/>
        </w:rPr>
      </w:pPr>
      <w:r w:rsidRPr="00F967E7">
        <w:rPr>
          <w:rFonts w:asciiTheme="minorHAnsi" w:hAnsiTheme="minorHAnsi" w:cstheme="minorHAnsi"/>
        </w:rPr>
        <w:t>Because Out of Court disposals are voluntary, there is no formal end</w:t>
      </w:r>
      <w:r w:rsidR="00F967E7">
        <w:rPr>
          <w:rFonts w:asciiTheme="minorHAnsi" w:hAnsiTheme="minorHAnsi" w:cstheme="minorHAnsi"/>
        </w:rPr>
        <w:t xml:space="preserve"> date</w:t>
      </w:r>
      <w:r w:rsidRPr="00F967E7">
        <w:rPr>
          <w:rFonts w:asciiTheme="minorHAnsi" w:hAnsiTheme="minorHAnsi" w:cstheme="minorHAnsi"/>
        </w:rPr>
        <w:t>. The ending of support should mirror that of support provided to any other young person</w:t>
      </w:r>
      <w:r w:rsidR="00F967E7">
        <w:rPr>
          <w:rFonts w:asciiTheme="minorHAnsi" w:hAnsiTheme="minorHAnsi" w:cstheme="minorHAnsi"/>
        </w:rPr>
        <w:t xml:space="preserve">, and in the case of an OOCD </w:t>
      </w:r>
      <w:r w:rsidRPr="00F967E7">
        <w:rPr>
          <w:rFonts w:asciiTheme="minorHAnsi" w:hAnsiTheme="minorHAnsi" w:cstheme="minorHAnsi"/>
        </w:rPr>
        <w:t xml:space="preserve">should end when there has been sufficient progress in achieving </w:t>
      </w:r>
      <w:r w:rsidR="00F967E7">
        <w:rPr>
          <w:rFonts w:asciiTheme="minorHAnsi" w:hAnsiTheme="minorHAnsi" w:cstheme="minorHAnsi"/>
        </w:rPr>
        <w:t>d</w:t>
      </w:r>
      <w:r w:rsidRPr="00F967E7">
        <w:rPr>
          <w:rFonts w:asciiTheme="minorHAnsi" w:hAnsiTheme="minorHAnsi" w:cstheme="minorHAnsi"/>
        </w:rPr>
        <w:t>esistance</w:t>
      </w:r>
      <w:r w:rsidR="00F8282A" w:rsidRPr="00F967E7">
        <w:rPr>
          <w:rFonts w:asciiTheme="minorHAnsi" w:hAnsiTheme="minorHAnsi" w:cstheme="minorHAnsi"/>
        </w:rPr>
        <w:t>.</w:t>
      </w:r>
      <w:r w:rsidR="00190E3E">
        <w:rPr>
          <w:rFonts w:asciiTheme="minorHAnsi" w:hAnsiTheme="minorHAnsi" w:cstheme="minorHAnsi"/>
        </w:rPr>
        <w:t xml:space="preserve"> </w:t>
      </w:r>
      <w:r w:rsidR="00190E3E" w:rsidRPr="00190E3E">
        <w:rPr>
          <w:rFonts w:asciiTheme="minorHAnsi" w:hAnsiTheme="minorHAnsi" w:cstheme="minorHAnsi"/>
        </w:rPr>
        <w:t xml:space="preserve">In </w:t>
      </w:r>
      <w:r w:rsidR="00190E3E">
        <w:rPr>
          <w:rFonts w:asciiTheme="minorHAnsi" w:hAnsiTheme="minorHAnsi" w:cstheme="minorHAnsi"/>
        </w:rPr>
        <w:t xml:space="preserve">cases where young people are open to Children’s Social Work Services, </w:t>
      </w:r>
      <w:r w:rsidR="00190E3E" w:rsidRPr="00190E3E">
        <w:rPr>
          <w:rFonts w:asciiTheme="minorHAnsi" w:hAnsiTheme="minorHAnsi" w:cstheme="minorHAnsi"/>
        </w:rPr>
        <w:t xml:space="preserve">it is the responsibility of all involved to agree </w:t>
      </w:r>
      <w:r w:rsidR="00190E3E" w:rsidRPr="00190E3E">
        <w:rPr>
          <w:rFonts w:asciiTheme="minorHAnsi" w:hAnsiTheme="minorHAnsi" w:cstheme="minorHAnsi"/>
        </w:rPr>
        <w:lastRenderedPageBreak/>
        <w:t>who will be responsible for making sure individual actions are completed.</w:t>
      </w:r>
      <w:r w:rsidR="00F74EB7">
        <w:rPr>
          <w:rFonts w:asciiTheme="minorHAnsi" w:hAnsiTheme="minorHAnsi" w:cstheme="minorHAnsi"/>
        </w:rPr>
        <w:t xml:space="preserve"> It is then the Early Help practitioner</w:t>
      </w:r>
      <w:r w:rsidR="00D435D1">
        <w:rPr>
          <w:rFonts w:asciiTheme="minorHAnsi" w:hAnsiTheme="minorHAnsi" w:cstheme="minorHAnsi"/>
        </w:rPr>
        <w:t>’</w:t>
      </w:r>
      <w:r w:rsidR="00F74EB7">
        <w:rPr>
          <w:rFonts w:asciiTheme="minorHAnsi" w:hAnsiTheme="minorHAnsi" w:cstheme="minorHAnsi"/>
        </w:rPr>
        <w:t>s responsibility for ensuring that change is sustainable.</w:t>
      </w:r>
      <w:r w:rsidR="00190E3E">
        <w:t xml:space="preserve"> </w:t>
      </w:r>
      <w:r w:rsidR="00F8282A" w:rsidRPr="00F967E7">
        <w:rPr>
          <w:rFonts w:asciiTheme="minorHAnsi" w:hAnsiTheme="minorHAnsi" w:cstheme="minorHAnsi"/>
        </w:rPr>
        <w:t>T</w:t>
      </w:r>
      <w:r w:rsidRPr="00F967E7">
        <w:rPr>
          <w:rFonts w:asciiTheme="minorHAnsi" w:hAnsiTheme="minorHAnsi" w:cstheme="minorHAnsi"/>
        </w:rPr>
        <w:t xml:space="preserve">he </w:t>
      </w:r>
      <w:r w:rsidR="00F967E7">
        <w:rPr>
          <w:rFonts w:asciiTheme="minorHAnsi" w:hAnsiTheme="minorHAnsi" w:cstheme="minorHAnsi"/>
        </w:rPr>
        <w:t>practitioner</w:t>
      </w:r>
      <w:r w:rsidR="00190E3E">
        <w:rPr>
          <w:rFonts w:asciiTheme="minorHAnsi" w:hAnsiTheme="minorHAnsi" w:cstheme="minorHAnsi"/>
        </w:rPr>
        <w:t>’s</w:t>
      </w:r>
      <w:r w:rsidRPr="00F967E7">
        <w:rPr>
          <w:rFonts w:asciiTheme="minorHAnsi" w:hAnsiTheme="minorHAnsi" w:cstheme="minorHAnsi"/>
        </w:rPr>
        <w:t xml:space="preserve">, young person and the family </w:t>
      </w:r>
      <w:r w:rsidR="00F8282A" w:rsidRPr="00F967E7">
        <w:rPr>
          <w:rFonts w:asciiTheme="minorHAnsi" w:hAnsiTheme="minorHAnsi" w:cstheme="minorHAnsi"/>
        </w:rPr>
        <w:t>should be confident</w:t>
      </w:r>
      <w:r w:rsidRPr="00F967E7">
        <w:rPr>
          <w:rFonts w:asciiTheme="minorHAnsi" w:hAnsiTheme="minorHAnsi" w:cstheme="minorHAnsi"/>
        </w:rPr>
        <w:t xml:space="preserve"> that the young person will continue to do well.</w:t>
      </w:r>
    </w:p>
    <w:p w14:paraId="12624E2D" w14:textId="77777777" w:rsidR="00054669" w:rsidRPr="00F967E7" w:rsidRDefault="00054669" w:rsidP="009216FF">
      <w:pPr>
        <w:rPr>
          <w:rFonts w:asciiTheme="minorHAnsi" w:hAnsiTheme="minorHAnsi" w:cstheme="minorHAnsi"/>
        </w:rPr>
      </w:pPr>
    </w:p>
    <w:p w14:paraId="07BF473A" w14:textId="5462C6F5" w:rsidR="00E86F39" w:rsidRPr="00F967E7" w:rsidRDefault="00F967E7" w:rsidP="009216FF">
      <w:pPr>
        <w:rPr>
          <w:rFonts w:asciiTheme="minorHAnsi" w:hAnsiTheme="minorHAnsi" w:cstheme="minorHAnsi"/>
        </w:rPr>
      </w:pPr>
      <w:r>
        <w:rPr>
          <w:rFonts w:asciiTheme="minorHAnsi" w:hAnsiTheme="minorHAnsi" w:cstheme="minorHAnsi"/>
        </w:rPr>
        <w:t>In the case of Youth Conditional Cautions the conditions should be completed within a three</w:t>
      </w:r>
      <w:r w:rsidR="00020A98">
        <w:rPr>
          <w:rFonts w:asciiTheme="minorHAnsi" w:hAnsiTheme="minorHAnsi" w:cstheme="minorHAnsi"/>
        </w:rPr>
        <w:t>-</w:t>
      </w:r>
      <w:r>
        <w:rPr>
          <w:rFonts w:asciiTheme="minorHAnsi" w:hAnsiTheme="minorHAnsi" w:cstheme="minorHAnsi"/>
        </w:rPr>
        <w:t xml:space="preserve">month period. </w:t>
      </w:r>
      <w:r w:rsidR="00020A98">
        <w:rPr>
          <w:rFonts w:asciiTheme="minorHAnsi" w:hAnsiTheme="minorHAnsi" w:cstheme="minorHAnsi"/>
        </w:rPr>
        <w:t xml:space="preserve">Progress must be reported back to police and if there are issues with completing conditions police should be notified at the earliest opportunity. </w:t>
      </w:r>
      <w:r w:rsidR="00F845A8">
        <w:rPr>
          <w:rFonts w:asciiTheme="minorHAnsi" w:hAnsiTheme="minorHAnsi" w:cstheme="minorHAnsi"/>
        </w:rPr>
        <w:t xml:space="preserve">Kent Youth Justice engagement policy must be adhered to. This can be found here: </w:t>
      </w:r>
      <w:hyperlink r:id="rId20" w:history="1">
        <w:r w:rsidR="00F845A8" w:rsidRPr="00F845A8">
          <w:rPr>
            <w:rStyle w:val="Hyperlink"/>
            <w:rFonts w:asciiTheme="minorHAnsi" w:hAnsiTheme="minorHAnsi" w:cstheme="minorHAnsi"/>
          </w:rPr>
          <w:t>Kent YJ Engagement Policy</w:t>
        </w:r>
      </w:hyperlink>
    </w:p>
    <w:p w14:paraId="3834F183" w14:textId="4F9100C8" w:rsidR="00DC134F" w:rsidRPr="00F74EB7" w:rsidRDefault="00FD2A86" w:rsidP="00582A44">
      <w:pPr>
        <w:pStyle w:val="Heading1"/>
        <w:numPr>
          <w:ilvl w:val="0"/>
          <w:numId w:val="45"/>
        </w:numPr>
        <w:rPr>
          <w:rFonts w:asciiTheme="minorHAnsi" w:hAnsiTheme="minorHAnsi" w:cstheme="minorHAnsi"/>
        </w:rPr>
      </w:pPr>
      <w:bookmarkStart w:id="23" w:name="_Toc529271685"/>
      <w:r w:rsidRPr="00F74EB7">
        <w:rPr>
          <w:rFonts w:asciiTheme="minorHAnsi" w:hAnsiTheme="minorHAnsi" w:cstheme="minorHAnsi"/>
        </w:rPr>
        <w:t>O</w:t>
      </w:r>
      <w:r w:rsidR="00DC134F" w:rsidRPr="00F74EB7">
        <w:rPr>
          <w:rFonts w:asciiTheme="minorHAnsi" w:hAnsiTheme="minorHAnsi" w:cstheme="minorHAnsi"/>
        </w:rPr>
        <w:t>ffendi</w:t>
      </w:r>
      <w:r w:rsidRPr="00F74EB7">
        <w:rPr>
          <w:rFonts w:asciiTheme="minorHAnsi" w:hAnsiTheme="minorHAnsi" w:cstheme="minorHAnsi"/>
        </w:rPr>
        <w:t>n</w:t>
      </w:r>
      <w:r w:rsidR="00DC134F" w:rsidRPr="00F74EB7">
        <w:rPr>
          <w:rFonts w:asciiTheme="minorHAnsi" w:hAnsiTheme="minorHAnsi" w:cstheme="minorHAnsi"/>
        </w:rPr>
        <w:t xml:space="preserve">g whilst </w:t>
      </w:r>
      <w:r w:rsidR="00F74EB7" w:rsidRPr="00F74EB7">
        <w:rPr>
          <w:rFonts w:asciiTheme="minorHAnsi" w:hAnsiTheme="minorHAnsi" w:cstheme="minorHAnsi"/>
        </w:rPr>
        <w:t>on</w:t>
      </w:r>
      <w:r w:rsidR="00DC134F" w:rsidRPr="00F74EB7">
        <w:rPr>
          <w:rFonts w:asciiTheme="minorHAnsi" w:hAnsiTheme="minorHAnsi" w:cstheme="minorHAnsi"/>
        </w:rPr>
        <w:t xml:space="preserve"> an OOC disposal</w:t>
      </w:r>
      <w:bookmarkEnd w:id="23"/>
    </w:p>
    <w:p w14:paraId="62220821" w14:textId="77777777" w:rsidR="00DC134F" w:rsidRPr="00F74EB7" w:rsidRDefault="00DC134F" w:rsidP="009216FF">
      <w:pPr>
        <w:rPr>
          <w:rFonts w:asciiTheme="minorHAnsi" w:hAnsiTheme="minorHAnsi" w:cstheme="minorHAnsi"/>
        </w:rPr>
      </w:pPr>
    </w:p>
    <w:p w14:paraId="4E9ECD27" w14:textId="65DC2A2B" w:rsidR="00DC134F" w:rsidRPr="00F74EB7" w:rsidRDefault="00FD2A86" w:rsidP="009216FF">
      <w:pPr>
        <w:rPr>
          <w:rFonts w:asciiTheme="minorHAnsi" w:hAnsiTheme="minorHAnsi" w:cstheme="minorHAnsi"/>
        </w:rPr>
      </w:pPr>
      <w:r w:rsidRPr="00F74EB7">
        <w:rPr>
          <w:rFonts w:asciiTheme="minorHAnsi" w:hAnsiTheme="minorHAnsi" w:cstheme="minorHAnsi"/>
        </w:rPr>
        <w:t xml:space="preserve">If a young person </w:t>
      </w:r>
      <w:r w:rsidR="00E02E9C" w:rsidRPr="00F74EB7">
        <w:rPr>
          <w:rFonts w:asciiTheme="minorHAnsi" w:hAnsiTheme="minorHAnsi" w:cstheme="minorHAnsi"/>
        </w:rPr>
        <w:t xml:space="preserve">offends whilst receiving support as part of an Out of Court disposal, an </w:t>
      </w:r>
      <w:proofErr w:type="spellStart"/>
      <w:r w:rsidR="00E02E9C" w:rsidRPr="00F74EB7">
        <w:rPr>
          <w:rFonts w:asciiTheme="minorHAnsi" w:hAnsiTheme="minorHAnsi" w:cstheme="minorHAnsi"/>
        </w:rPr>
        <w:t>eYOT</w:t>
      </w:r>
      <w:proofErr w:type="spellEnd"/>
      <w:r w:rsidR="00E02E9C" w:rsidRPr="00F74EB7">
        <w:rPr>
          <w:rFonts w:asciiTheme="minorHAnsi" w:hAnsiTheme="minorHAnsi" w:cstheme="minorHAnsi"/>
        </w:rPr>
        <w:t xml:space="preserve"> will be produced</w:t>
      </w:r>
      <w:r w:rsidR="00F74EB7">
        <w:rPr>
          <w:rFonts w:asciiTheme="minorHAnsi" w:hAnsiTheme="minorHAnsi" w:cstheme="minorHAnsi"/>
        </w:rPr>
        <w:t>.</w:t>
      </w:r>
      <w:r w:rsidR="00E02E9C" w:rsidRPr="00F74EB7">
        <w:rPr>
          <w:rFonts w:asciiTheme="minorHAnsi" w:hAnsiTheme="minorHAnsi" w:cstheme="minorHAnsi"/>
        </w:rPr>
        <w:t xml:space="preserve"> The process will be the same as for any other young person and the young person will need to be reassessed so that any new information can inform the </w:t>
      </w:r>
      <w:r w:rsidR="00F74EB7">
        <w:rPr>
          <w:rFonts w:asciiTheme="minorHAnsi" w:hAnsiTheme="minorHAnsi" w:cstheme="minorHAnsi"/>
        </w:rPr>
        <w:t>outcome decision</w:t>
      </w:r>
      <w:r w:rsidR="00E02E9C" w:rsidRPr="00F74EB7">
        <w:rPr>
          <w:rFonts w:asciiTheme="minorHAnsi" w:hAnsiTheme="minorHAnsi" w:cstheme="minorHAnsi"/>
        </w:rPr>
        <w:t>, and any plans can be adjusted.</w:t>
      </w:r>
    </w:p>
    <w:p w14:paraId="3D3131FA" w14:textId="77777777" w:rsidR="008212DE" w:rsidRPr="00F74EB7" w:rsidRDefault="008212DE" w:rsidP="009216FF">
      <w:pPr>
        <w:rPr>
          <w:rFonts w:asciiTheme="minorHAnsi" w:hAnsiTheme="minorHAnsi" w:cstheme="minorHAnsi"/>
        </w:rPr>
      </w:pPr>
    </w:p>
    <w:p w14:paraId="2F1BC57F" w14:textId="599781E7" w:rsidR="00DC134F" w:rsidRPr="00F74EB7" w:rsidRDefault="00E02E9C" w:rsidP="009216FF">
      <w:pPr>
        <w:rPr>
          <w:rFonts w:asciiTheme="minorHAnsi" w:hAnsiTheme="minorHAnsi" w:cstheme="minorHAnsi"/>
        </w:rPr>
      </w:pPr>
      <w:r w:rsidRPr="00F74EB7">
        <w:rPr>
          <w:rFonts w:asciiTheme="minorHAnsi" w:hAnsiTheme="minorHAnsi" w:cstheme="minorHAnsi"/>
        </w:rPr>
        <w:t xml:space="preserve">If the new offence is a more serious one, or the assessed risk increases, it may be necessary for </w:t>
      </w:r>
      <w:r w:rsidR="00F74EB7">
        <w:rPr>
          <w:rFonts w:asciiTheme="minorHAnsi" w:hAnsiTheme="minorHAnsi" w:cstheme="minorHAnsi"/>
        </w:rPr>
        <w:t>the Unit Lead and YJ Team Manager</w:t>
      </w:r>
      <w:r w:rsidRPr="00F74EB7">
        <w:rPr>
          <w:rFonts w:asciiTheme="minorHAnsi" w:hAnsiTheme="minorHAnsi" w:cstheme="minorHAnsi"/>
        </w:rPr>
        <w:t xml:space="preserve"> to agree who is best placed </w:t>
      </w:r>
      <w:r w:rsidR="00383FEF" w:rsidRPr="00F74EB7">
        <w:rPr>
          <w:rFonts w:asciiTheme="minorHAnsi" w:hAnsiTheme="minorHAnsi" w:cstheme="minorHAnsi"/>
        </w:rPr>
        <w:t>to support the young person and oversee the disposal. In most cases it wo</w:t>
      </w:r>
      <w:r w:rsidR="00F74EB7">
        <w:rPr>
          <w:rFonts w:asciiTheme="minorHAnsi" w:hAnsiTheme="minorHAnsi" w:cstheme="minorHAnsi"/>
        </w:rPr>
        <w:t>u</w:t>
      </w:r>
      <w:r w:rsidR="00383FEF" w:rsidRPr="00F74EB7">
        <w:rPr>
          <w:rFonts w:asciiTheme="minorHAnsi" w:hAnsiTheme="minorHAnsi" w:cstheme="minorHAnsi"/>
        </w:rPr>
        <w:t xml:space="preserve">ld not be appropriate to change the </w:t>
      </w:r>
      <w:r w:rsidR="00F74EB7">
        <w:rPr>
          <w:rFonts w:asciiTheme="minorHAnsi" w:hAnsiTheme="minorHAnsi" w:cstheme="minorHAnsi"/>
        </w:rPr>
        <w:t>practitioner</w:t>
      </w:r>
      <w:r w:rsidR="00383FEF" w:rsidRPr="00F74EB7">
        <w:rPr>
          <w:rFonts w:asciiTheme="minorHAnsi" w:hAnsiTheme="minorHAnsi" w:cstheme="minorHAnsi"/>
        </w:rPr>
        <w:t xml:space="preserve">, but there will be some instances where Youth Justice expertise is required. </w:t>
      </w:r>
    </w:p>
    <w:p w14:paraId="577476A5" w14:textId="77777777" w:rsidR="00E86F39" w:rsidRDefault="00E86F39" w:rsidP="009216FF"/>
    <w:p w14:paraId="66CB756B" w14:textId="5AD3E2F3" w:rsidR="00A030BF" w:rsidRPr="001072B5" w:rsidRDefault="00A030BF" w:rsidP="00582A44">
      <w:pPr>
        <w:pStyle w:val="Heading2"/>
        <w:numPr>
          <w:ilvl w:val="0"/>
          <w:numId w:val="45"/>
        </w:numPr>
        <w:rPr>
          <w:rFonts w:asciiTheme="minorHAnsi" w:hAnsiTheme="minorHAnsi" w:cstheme="minorHAnsi"/>
          <w:sz w:val="28"/>
          <w:szCs w:val="28"/>
        </w:rPr>
      </w:pPr>
      <w:bookmarkStart w:id="24" w:name="_Toc529271687"/>
      <w:r w:rsidRPr="001072B5">
        <w:rPr>
          <w:rFonts w:asciiTheme="minorHAnsi" w:hAnsiTheme="minorHAnsi" w:cstheme="minorHAnsi"/>
          <w:sz w:val="28"/>
          <w:szCs w:val="28"/>
        </w:rPr>
        <w:t>Transfers In from Another Local Authority</w:t>
      </w:r>
      <w:bookmarkEnd w:id="24"/>
    </w:p>
    <w:p w14:paraId="266476F8" w14:textId="77777777" w:rsidR="00A030BF" w:rsidRPr="00054A88" w:rsidRDefault="00A030BF" w:rsidP="009216FF">
      <w:pPr>
        <w:rPr>
          <w:rFonts w:asciiTheme="minorHAnsi" w:hAnsiTheme="minorHAnsi" w:cstheme="minorHAnsi"/>
        </w:rPr>
      </w:pPr>
    </w:p>
    <w:p w14:paraId="7734CD8D" w14:textId="77777777" w:rsidR="00A030BF" w:rsidRPr="00054A88" w:rsidRDefault="00A030BF" w:rsidP="009216FF">
      <w:pPr>
        <w:rPr>
          <w:rFonts w:asciiTheme="minorHAnsi" w:hAnsiTheme="minorHAnsi" w:cstheme="minorHAnsi"/>
        </w:rPr>
      </w:pPr>
      <w:r w:rsidRPr="00054A88">
        <w:rPr>
          <w:rFonts w:asciiTheme="minorHAnsi" w:hAnsiTheme="minorHAnsi" w:cstheme="minorHAnsi"/>
        </w:rPr>
        <w:t>Some young people will move into Kent with a request for an Out of Court disposal, or an existing Out of Court disposal having been given. It is the responsibility of Kent to assess and then oversee this disposal and any work that has been agreed. The work will be done by the Youth Justice Unit unless a local discussion identifies that the risks are low and that support from an Early Help Unit is more appropriate.</w:t>
      </w:r>
    </w:p>
    <w:p w14:paraId="3FBE82AC" w14:textId="77777777" w:rsidR="00A030BF" w:rsidRPr="00054A88" w:rsidRDefault="00A030BF" w:rsidP="009216FF">
      <w:pPr>
        <w:rPr>
          <w:rFonts w:asciiTheme="minorHAnsi" w:hAnsiTheme="minorHAnsi" w:cstheme="minorHAnsi"/>
        </w:rPr>
      </w:pPr>
    </w:p>
    <w:p w14:paraId="0AA7E26B" w14:textId="0B5B35BA" w:rsidR="008F62CB" w:rsidRPr="001072B5" w:rsidRDefault="008F62CB" w:rsidP="00582A44">
      <w:pPr>
        <w:pStyle w:val="Heading2"/>
        <w:numPr>
          <w:ilvl w:val="0"/>
          <w:numId w:val="45"/>
        </w:numPr>
        <w:rPr>
          <w:rFonts w:asciiTheme="minorHAnsi" w:hAnsiTheme="minorHAnsi" w:cstheme="minorHAnsi"/>
          <w:sz w:val="28"/>
          <w:szCs w:val="28"/>
        </w:rPr>
      </w:pPr>
      <w:bookmarkStart w:id="25" w:name="_Toc529271688"/>
      <w:r w:rsidRPr="001072B5">
        <w:rPr>
          <w:rFonts w:asciiTheme="minorHAnsi" w:hAnsiTheme="minorHAnsi" w:cstheme="minorHAnsi"/>
          <w:sz w:val="28"/>
          <w:szCs w:val="28"/>
        </w:rPr>
        <w:t xml:space="preserve">Transfers </w:t>
      </w:r>
      <w:r w:rsidR="001072B5">
        <w:rPr>
          <w:rFonts w:asciiTheme="minorHAnsi" w:hAnsiTheme="minorHAnsi" w:cstheme="minorHAnsi"/>
          <w:sz w:val="28"/>
          <w:szCs w:val="28"/>
          <w:lang w:val="en-GB"/>
        </w:rPr>
        <w:t>and</w:t>
      </w:r>
      <w:r w:rsidRPr="001072B5">
        <w:rPr>
          <w:rFonts w:asciiTheme="minorHAnsi" w:hAnsiTheme="minorHAnsi" w:cstheme="minorHAnsi"/>
          <w:sz w:val="28"/>
          <w:szCs w:val="28"/>
        </w:rPr>
        <w:t xml:space="preserve"> Medway</w:t>
      </w:r>
      <w:bookmarkEnd w:id="25"/>
    </w:p>
    <w:p w14:paraId="65A5E5DB" w14:textId="77777777" w:rsidR="00622D88" w:rsidRPr="00054A88" w:rsidRDefault="00622D88" w:rsidP="009216FF">
      <w:pPr>
        <w:rPr>
          <w:rFonts w:asciiTheme="minorHAnsi" w:hAnsiTheme="minorHAnsi" w:cstheme="minorHAnsi"/>
        </w:rPr>
      </w:pPr>
    </w:p>
    <w:p w14:paraId="286FEB3C" w14:textId="092C8F63" w:rsidR="008F62CB" w:rsidRPr="00054A88" w:rsidRDefault="005E6B07" w:rsidP="009216FF">
      <w:pPr>
        <w:rPr>
          <w:rFonts w:asciiTheme="minorHAnsi" w:hAnsiTheme="minorHAnsi" w:cstheme="minorHAnsi"/>
        </w:rPr>
      </w:pPr>
      <w:r w:rsidRPr="00054A88">
        <w:rPr>
          <w:rFonts w:asciiTheme="minorHAnsi" w:hAnsiTheme="minorHAnsi" w:cstheme="minorHAnsi"/>
        </w:rPr>
        <w:t>Kent and Medway Youth Justice Services have agreed that all Children in Care are the responsibility of the placing authority for the completion of assessments and reports. The support the young person receives will be provided by the host service (i.e.</w:t>
      </w:r>
      <w:r w:rsidR="007E13B0">
        <w:rPr>
          <w:rFonts w:asciiTheme="minorHAnsi" w:hAnsiTheme="minorHAnsi" w:cstheme="minorHAnsi"/>
        </w:rPr>
        <w:t>,</w:t>
      </w:r>
      <w:r w:rsidRPr="00054A88">
        <w:rPr>
          <w:rFonts w:asciiTheme="minorHAnsi" w:hAnsiTheme="minorHAnsi" w:cstheme="minorHAnsi"/>
        </w:rPr>
        <w:t xml:space="preserve"> the service in the district where the young person lives).</w:t>
      </w:r>
    </w:p>
    <w:p w14:paraId="68A02D1E" w14:textId="77777777" w:rsidR="005E6B07" w:rsidRPr="00054A88" w:rsidRDefault="005E6B07" w:rsidP="009216FF">
      <w:pPr>
        <w:rPr>
          <w:rFonts w:asciiTheme="minorHAnsi" w:hAnsiTheme="minorHAnsi" w:cstheme="minorHAnsi"/>
        </w:rPr>
      </w:pPr>
    </w:p>
    <w:p w14:paraId="63EFCD4F" w14:textId="24EDDC7B" w:rsidR="005E6B07" w:rsidRPr="00054A88" w:rsidRDefault="005E6B07" w:rsidP="009216FF">
      <w:pPr>
        <w:rPr>
          <w:rFonts w:asciiTheme="minorHAnsi" w:hAnsiTheme="minorHAnsi" w:cstheme="minorHAnsi"/>
        </w:rPr>
      </w:pPr>
      <w:r w:rsidRPr="00054A88">
        <w:rPr>
          <w:rFonts w:asciiTheme="minorHAnsi" w:hAnsiTheme="minorHAnsi" w:cstheme="minorHAnsi"/>
        </w:rPr>
        <w:t xml:space="preserve">All Kent Children in Care who require an assessment as part of an Out of Court disposal will need to be assessed by the </w:t>
      </w:r>
      <w:r w:rsidR="00054A88">
        <w:rPr>
          <w:rFonts w:asciiTheme="minorHAnsi" w:hAnsiTheme="minorHAnsi" w:cstheme="minorHAnsi"/>
        </w:rPr>
        <w:t xml:space="preserve">Adolescent </w:t>
      </w:r>
      <w:r w:rsidRPr="00054A88">
        <w:rPr>
          <w:rFonts w:asciiTheme="minorHAnsi" w:hAnsiTheme="minorHAnsi" w:cstheme="minorHAnsi"/>
        </w:rPr>
        <w:t xml:space="preserve">Early Help Unit </w:t>
      </w:r>
      <w:r w:rsidR="007D00AC" w:rsidRPr="00054A88">
        <w:rPr>
          <w:rFonts w:asciiTheme="minorHAnsi" w:hAnsiTheme="minorHAnsi" w:cstheme="minorHAnsi"/>
        </w:rPr>
        <w:t xml:space="preserve">from the district where the young person usually resides. </w:t>
      </w:r>
    </w:p>
    <w:p w14:paraId="01A441BF" w14:textId="77777777" w:rsidR="008F62CB" w:rsidRPr="008F62CB" w:rsidRDefault="008F62CB" w:rsidP="009216FF"/>
    <w:p w14:paraId="739F1557" w14:textId="77777777" w:rsidR="00582A44" w:rsidRDefault="00582A44" w:rsidP="00E86F39">
      <w:pPr>
        <w:pStyle w:val="Heading2"/>
        <w:rPr>
          <w:rFonts w:asciiTheme="minorHAnsi" w:hAnsiTheme="minorHAnsi" w:cstheme="minorHAnsi"/>
          <w:sz w:val="28"/>
          <w:szCs w:val="28"/>
        </w:rPr>
      </w:pPr>
      <w:bookmarkStart w:id="26" w:name="_Toc529271689"/>
    </w:p>
    <w:p w14:paraId="32F2E077" w14:textId="77777777" w:rsidR="00582A44" w:rsidRDefault="00582A44" w:rsidP="00E86F39">
      <w:pPr>
        <w:pStyle w:val="Heading2"/>
        <w:rPr>
          <w:rFonts w:asciiTheme="minorHAnsi" w:hAnsiTheme="minorHAnsi" w:cstheme="minorHAnsi"/>
          <w:sz w:val="28"/>
          <w:szCs w:val="28"/>
        </w:rPr>
      </w:pPr>
    </w:p>
    <w:p w14:paraId="157ADB09" w14:textId="390293F5" w:rsidR="00DC134F" w:rsidRPr="001072B5" w:rsidRDefault="00DC134F" w:rsidP="00582A44">
      <w:pPr>
        <w:pStyle w:val="Heading2"/>
        <w:numPr>
          <w:ilvl w:val="0"/>
          <w:numId w:val="45"/>
        </w:numPr>
        <w:rPr>
          <w:rFonts w:asciiTheme="minorHAnsi" w:hAnsiTheme="minorHAnsi" w:cstheme="minorHAnsi"/>
          <w:sz w:val="28"/>
          <w:szCs w:val="28"/>
        </w:rPr>
      </w:pPr>
      <w:r w:rsidRPr="001072B5">
        <w:rPr>
          <w:rFonts w:asciiTheme="minorHAnsi" w:hAnsiTheme="minorHAnsi" w:cstheme="minorHAnsi"/>
          <w:sz w:val="28"/>
          <w:szCs w:val="28"/>
        </w:rPr>
        <w:lastRenderedPageBreak/>
        <w:t>Recording and reporting</w:t>
      </w:r>
      <w:bookmarkEnd w:id="26"/>
    </w:p>
    <w:p w14:paraId="2531A6EA" w14:textId="77777777" w:rsidR="00DC134F" w:rsidRPr="00054A88" w:rsidRDefault="00DC134F" w:rsidP="009216FF">
      <w:pPr>
        <w:rPr>
          <w:rFonts w:asciiTheme="minorHAnsi" w:hAnsiTheme="minorHAnsi" w:cstheme="minorHAnsi"/>
        </w:rPr>
      </w:pPr>
    </w:p>
    <w:p w14:paraId="7CDD1849" w14:textId="041207E6" w:rsidR="00383FEF" w:rsidRPr="00054A88" w:rsidRDefault="00383FEF" w:rsidP="009216FF">
      <w:pPr>
        <w:rPr>
          <w:rFonts w:asciiTheme="minorHAnsi" w:hAnsiTheme="minorHAnsi" w:cstheme="minorHAnsi"/>
        </w:rPr>
      </w:pPr>
      <w:r w:rsidRPr="00054A88">
        <w:rPr>
          <w:rFonts w:asciiTheme="minorHAnsi" w:hAnsiTheme="minorHAnsi" w:cstheme="minorHAnsi"/>
        </w:rPr>
        <w:t xml:space="preserve">Records of assessments, case notes and management supervision will be held on the case </w:t>
      </w:r>
      <w:r w:rsidR="00852C49" w:rsidRPr="00054A88">
        <w:rPr>
          <w:rFonts w:asciiTheme="minorHAnsi" w:hAnsiTheme="minorHAnsi" w:cstheme="minorHAnsi"/>
        </w:rPr>
        <w:t xml:space="preserve">management system that the worker ordinarily uses. For </w:t>
      </w:r>
      <w:r w:rsidR="00054A88">
        <w:rPr>
          <w:rFonts w:asciiTheme="minorHAnsi" w:hAnsiTheme="minorHAnsi" w:cstheme="minorHAnsi"/>
        </w:rPr>
        <w:t xml:space="preserve">Adolescent </w:t>
      </w:r>
      <w:r w:rsidR="00852C49" w:rsidRPr="00054A88">
        <w:rPr>
          <w:rFonts w:asciiTheme="minorHAnsi" w:hAnsiTheme="minorHAnsi" w:cstheme="minorHAnsi"/>
        </w:rPr>
        <w:t xml:space="preserve">Early Help </w:t>
      </w:r>
      <w:r w:rsidR="00054A88">
        <w:rPr>
          <w:rFonts w:asciiTheme="minorHAnsi" w:hAnsiTheme="minorHAnsi" w:cstheme="minorHAnsi"/>
        </w:rPr>
        <w:t>practitioners</w:t>
      </w:r>
      <w:r w:rsidR="00852C49" w:rsidRPr="00054A88">
        <w:rPr>
          <w:rFonts w:asciiTheme="minorHAnsi" w:hAnsiTheme="minorHAnsi" w:cstheme="minorHAnsi"/>
        </w:rPr>
        <w:t xml:space="preserve"> this is the Early Help Module</w:t>
      </w:r>
      <w:r w:rsidR="001A6FCA" w:rsidRPr="00054A88">
        <w:rPr>
          <w:rFonts w:asciiTheme="minorHAnsi" w:hAnsiTheme="minorHAnsi" w:cstheme="minorHAnsi"/>
        </w:rPr>
        <w:t xml:space="preserve"> (EHM)</w:t>
      </w:r>
      <w:r w:rsidR="00852C49" w:rsidRPr="00054A88">
        <w:rPr>
          <w:rFonts w:asciiTheme="minorHAnsi" w:hAnsiTheme="minorHAnsi" w:cstheme="minorHAnsi"/>
        </w:rPr>
        <w:t xml:space="preserve">, and for Youth Justice this is </w:t>
      </w:r>
      <w:r w:rsidR="00054A88">
        <w:rPr>
          <w:rFonts w:asciiTheme="minorHAnsi" w:hAnsiTheme="minorHAnsi" w:cstheme="minorHAnsi"/>
        </w:rPr>
        <w:t>Core+.</w:t>
      </w:r>
      <w:r w:rsidR="00852C49" w:rsidRPr="00054A88">
        <w:rPr>
          <w:rFonts w:asciiTheme="minorHAnsi" w:hAnsiTheme="minorHAnsi" w:cstheme="minorHAnsi"/>
        </w:rPr>
        <w:t xml:space="preserve"> </w:t>
      </w:r>
      <w:r w:rsidR="00054A88">
        <w:rPr>
          <w:rFonts w:asciiTheme="minorHAnsi" w:hAnsiTheme="minorHAnsi" w:cstheme="minorHAnsi"/>
        </w:rPr>
        <w:t>Practitioners</w:t>
      </w:r>
      <w:r w:rsidR="001A6FCA" w:rsidRPr="00054A88">
        <w:rPr>
          <w:rFonts w:asciiTheme="minorHAnsi" w:hAnsiTheme="minorHAnsi" w:cstheme="minorHAnsi"/>
        </w:rPr>
        <w:t xml:space="preserve"> will use the relevant assessment tool (EHM </w:t>
      </w:r>
      <w:r w:rsidR="002E1357">
        <w:rPr>
          <w:rFonts w:asciiTheme="minorHAnsi" w:hAnsiTheme="minorHAnsi" w:cstheme="minorHAnsi"/>
        </w:rPr>
        <w:t>=</w:t>
      </w:r>
      <w:r w:rsidR="001A6FCA" w:rsidRPr="00054A88">
        <w:rPr>
          <w:rFonts w:asciiTheme="minorHAnsi" w:hAnsiTheme="minorHAnsi" w:cstheme="minorHAnsi"/>
        </w:rPr>
        <w:t xml:space="preserve"> Signs of Safety; </w:t>
      </w:r>
      <w:r w:rsidR="002E1357">
        <w:rPr>
          <w:rFonts w:asciiTheme="minorHAnsi" w:hAnsiTheme="minorHAnsi" w:cstheme="minorHAnsi"/>
        </w:rPr>
        <w:t>Core+ =</w:t>
      </w:r>
      <w:r w:rsidR="001A6FCA" w:rsidRPr="00054A88">
        <w:rPr>
          <w:rFonts w:asciiTheme="minorHAnsi" w:hAnsiTheme="minorHAnsi" w:cstheme="minorHAnsi"/>
        </w:rPr>
        <w:t xml:space="preserve"> Asset+</w:t>
      </w:r>
      <w:r w:rsidR="002E1357">
        <w:rPr>
          <w:rFonts w:asciiTheme="minorHAnsi" w:hAnsiTheme="minorHAnsi" w:cstheme="minorHAnsi"/>
        </w:rPr>
        <w:t>)</w:t>
      </w:r>
      <w:r w:rsidRPr="00054A88">
        <w:rPr>
          <w:rFonts w:asciiTheme="minorHAnsi" w:hAnsiTheme="minorHAnsi" w:cstheme="minorHAnsi"/>
        </w:rPr>
        <w:t xml:space="preserve"> </w:t>
      </w:r>
      <w:r w:rsidR="001A6FCA" w:rsidRPr="00054A88">
        <w:rPr>
          <w:rFonts w:asciiTheme="minorHAnsi" w:hAnsiTheme="minorHAnsi" w:cstheme="minorHAnsi"/>
        </w:rPr>
        <w:t xml:space="preserve">and the Report to Police </w:t>
      </w:r>
      <w:r w:rsidR="002E1357">
        <w:rPr>
          <w:rFonts w:asciiTheme="minorHAnsi" w:hAnsiTheme="minorHAnsi" w:cstheme="minorHAnsi"/>
        </w:rPr>
        <w:t>template</w:t>
      </w:r>
      <w:r w:rsidR="001A6FCA" w:rsidRPr="00054A88">
        <w:rPr>
          <w:rFonts w:asciiTheme="minorHAnsi" w:hAnsiTheme="minorHAnsi" w:cstheme="minorHAnsi"/>
        </w:rPr>
        <w:t xml:space="preserve"> will be used by all as the summary of the assessment and recommendations for the most appropriate outcome.</w:t>
      </w:r>
      <w:r w:rsidR="002E1357">
        <w:rPr>
          <w:rFonts w:asciiTheme="minorHAnsi" w:hAnsiTheme="minorHAnsi" w:cstheme="minorHAnsi"/>
        </w:rPr>
        <w:t xml:space="preserve"> The RTP must be uploaded onto the relevant recording system.</w:t>
      </w:r>
    </w:p>
    <w:p w14:paraId="48F9B6B2" w14:textId="77777777" w:rsidR="001A6FCA" w:rsidRPr="00054A88" w:rsidRDefault="001A6FCA" w:rsidP="009216FF">
      <w:pPr>
        <w:rPr>
          <w:rFonts w:asciiTheme="minorHAnsi" w:hAnsiTheme="minorHAnsi" w:cstheme="minorHAnsi"/>
        </w:rPr>
      </w:pPr>
    </w:p>
    <w:p w14:paraId="2EE2AACC" w14:textId="07935E75" w:rsidR="001A6FCA" w:rsidRPr="00054A88" w:rsidRDefault="001A6FCA" w:rsidP="009216FF">
      <w:pPr>
        <w:rPr>
          <w:rFonts w:asciiTheme="minorHAnsi" w:hAnsiTheme="minorHAnsi" w:cstheme="minorHAnsi"/>
        </w:rPr>
      </w:pPr>
      <w:r w:rsidRPr="00054A88">
        <w:rPr>
          <w:rFonts w:asciiTheme="minorHAnsi" w:hAnsiTheme="minorHAnsi" w:cstheme="minorHAnsi"/>
        </w:rPr>
        <w:t xml:space="preserve">Reporting of data for returns to the Ministry of Justice </w:t>
      </w:r>
      <w:r w:rsidR="00C53B8C" w:rsidRPr="00054A88">
        <w:rPr>
          <w:rFonts w:asciiTheme="minorHAnsi" w:hAnsiTheme="minorHAnsi" w:cstheme="minorHAnsi"/>
        </w:rPr>
        <w:t xml:space="preserve">(MoJ) </w:t>
      </w:r>
      <w:r w:rsidRPr="00054A88">
        <w:rPr>
          <w:rFonts w:asciiTheme="minorHAnsi" w:hAnsiTheme="minorHAnsi" w:cstheme="minorHAnsi"/>
        </w:rPr>
        <w:t xml:space="preserve">will be informed by </w:t>
      </w:r>
      <w:r w:rsidR="00C53B8C" w:rsidRPr="00054A88">
        <w:rPr>
          <w:rFonts w:asciiTheme="minorHAnsi" w:hAnsiTheme="minorHAnsi" w:cstheme="minorHAnsi"/>
        </w:rPr>
        <w:t xml:space="preserve">information held on </w:t>
      </w:r>
      <w:r w:rsidR="00054A88">
        <w:rPr>
          <w:rFonts w:asciiTheme="minorHAnsi" w:hAnsiTheme="minorHAnsi" w:cstheme="minorHAnsi"/>
        </w:rPr>
        <w:t>Core+</w:t>
      </w:r>
      <w:r w:rsidR="00C53B8C" w:rsidRPr="00054A88">
        <w:rPr>
          <w:rFonts w:asciiTheme="minorHAnsi" w:hAnsiTheme="minorHAnsi" w:cstheme="minorHAnsi"/>
        </w:rPr>
        <w:t xml:space="preserve">. This information will be recorded by Youth Justice </w:t>
      </w:r>
      <w:r w:rsidR="00054A88">
        <w:rPr>
          <w:rFonts w:asciiTheme="minorHAnsi" w:hAnsiTheme="minorHAnsi" w:cstheme="minorHAnsi"/>
        </w:rPr>
        <w:t>practitioners holding a case</w:t>
      </w:r>
      <w:r w:rsidR="00C53B8C" w:rsidRPr="00054A88">
        <w:rPr>
          <w:rFonts w:asciiTheme="minorHAnsi" w:hAnsiTheme="minorHAnsi" w:cstheme="minorHAnsi"/>
        </w:rPr>
        <w:t xml:space="preserve"> or, where an </w:t>
      </w:r>
      <w:r w:rsidR="00054A88">
        <w:rPr>
          <w:rFonts w:asciiTheme="minorHAnsi" w:hAnsiTheme="minorHAnsi" w:cstheme="minorHAnsi"/>
        </w:rPr>
        <w:t xml:space="preserve">Adolescent </w:t>
      </w:r>
      <w:r w:rsidR="00C53B8C" w:rsidRPr="00054A88">
        <w:rPr>
          <w:rFonts w:asciiTheme="minorHAnsi" w:hAnsiTheme="minorHAnsi" w:cstheme="minorHAnsi"/>
        </w:rPr>
        <w:t xml:space="preserve">Early </w:t>
      </w:r>
      <w:r w:rsidR="008F62CB" w:rsidRPr="00054A88">
        <w:rPr>
          <w:rFonts w:asciiTheme="minorHAnsi" w:hAnsiTheme="minorHAnsi" w:cstheme="minorHAnsi"/>
        </w:rPr>
        <w:t>H</w:t>
      </w:r>
      <w:r w:rsidR="00C53B8C" w:rsidRPr="00054A88">
        <w:rPr>
          <w:rFonts w:asciiTheme="minorHAnsi" w:hAnsiTheme="minorHAnsi" w:cstheme="minorHAnsi"/>
        </w:rPr>
        <w:t xml:space="preserve">elp Unit is </w:t>
      </w:r>
      <w:r w:rsidR="00054A88">
        <w:rPr>
          <w:rFonts w:asciiTheme="minorHAnsi" w:hAnsiTheme="minorHAnsi" w:cstheme="minorHAnsi"/>
        </w:rPr>
        <w:t>case holding</w:t>
      </w:r>
      <w:r w:rsidR="00C53B8C" w:rsidRPr="00054A88">
        <w:rPr>
          <w:rFonts w:asciiTheme="minorHAnsi" w:hAnsiTheme="minorHAnsi" w:cstheme="minorHAnsi"/>
        </w:rPr>
        <w:t>, by the Youth Justice Senior Support Officer.</w:t>
      </w:r>
    </w:p>
    <w:p w14:paraId="48BF2FAC" w14:textId="77777777" w:rsidR="00C53B8C" w:rsidRPr="00054A88" w:rsidRDefault="00C53B8C" w:rsidP="009216FF">
      <w:pPr>
        <w:rPr>
          <w:rFonts w:asciiTheme="minorHAnsi" w:hAnsiTheme="minorHAnsi" w:cstheme="minorHAnsi"/>
        </w:rPr>
      </w:pPr>
    </w:p>
    <w:p w14:paraId="6994B1F9" w14:textId="08D41DB5" w:rsidR="00C53B8C" w:rsidRPr="00054A88" w:rsidRDefault="00C53B8C" w:rsidP="009216FF">
      <w:pPr>
        <w:rPr>
          <w:rFonts w:asciiTheme="minorHAnsi" w:hAnsiTheme="minorHAnsi" w:cstheme="minorHAnsi"/>
        </w:rPr>
      </w:pPr>
      <w:r w:rsidRPr="00054A88">
        <w:rPr>
          <w:rFonts w:asciiTheme="minorHAnsi" w:hAnsiTheme="minorHAnsi" w:cstheme="minorHAnsi"/>
        </w:rPr>
        <w:t xml:space="preserve">Information required for </w:t>
      </w:r>
      <w:r w:rsidR="00054A88">
        <w:rPr>
          <w:rFonts w:asciiTheme="minorHAnsi" w:hAnsiTheme="minorHAnsi" w:cstheme="minorHAnsi"/>
        </w:rPr>
        <w:t>Core+</w:t>
      </w:r>
      <w:r w:rsidRPr="00054A88">
        <w:rPr>
          <w:rFonts w:asciiTheme="minorHAnsi" w:hAnsiTheme="minorHAnsi" w:cstheme="minorHAnsi"/>
        </w:rPr>
        <w:t xml:space="preserve"> and reports to the MoJ is:</w:t>
      </w:r>
    </w:p>
    <w:p w14:paraId="087C8B28" w14:textId="77777777" w:rsidR="00C53B8C" w:rsidRPr="00054A88" w:rsidRDefault="00C53B8C" w:rsidP="009216FF">
      <w:pPr>
        <w:rPr>
          <w:rFonts w:asciiTheme="minorHAnsi" w:hAnsiTheme="minorHAnsi" w:cstheme="minorHAnsi"/>
        </w:rPr>
      </w:pPr>
    </w:p>
    <w:p w14:paraId="2CF32E03" w14:textId="77777777" w:rsidR="00C53B8C" w:rsidRPr="00054A88" w:rsidRDefault="00C53B8C" w:rsidP="007D00AC">
      <w:pPr>
        <w:pStyle w:val="ListParagraph"/>
        <w:numPr>
          <w:ilvl w:val="0"/>
          <w:numId w:val="5"/>
        </w:numPr>
        <w:rPr>
          <w:rFonts w:asciiTheme="minorHAnsi" w:hAnsiTheme="minorHAnsi" w:cstheme="minorHAnsi"/>
        </w:rPr>
      </w:pPr>
      <w:proofErr w:type="spellStart"/>
      <w:r w:rsidRPr="00054A88">
        <w:rPr>
          <w:rFonts w:asciiTheme="minorHAnsi" w:hAnsiTheme="minorHAnsi" w:cstheme="minorHAnsi"/>
        </w:rPr>
        <w:t>eYOT</w:t>
      </w:r>
      <w:proofErr w:type="spellEnd"/>
    </w:p>
    <w:p w14:paraId="0838F093" w14:textId="77777777" w:rsidR="00C53B8C" w:rsidRPr="00054A88" w:rsidRDefault="00C53B8C" w:rsidP="007D00AC">
      <w:pPr>
        <w:pStyle w:val="ListParagraph"/>
        <w:numPr>
          <w:ilvl w:val="0"/>
          <w:numId w:val="5"/>
        </w:numPr>
        <w:rPr>
          <w:rFonts w:asciiTheme="minorHAnsi" w:hAnsiTheme="minorHAnsi" w:cstheme="minorHAnsi"/>
        </w:rPr>
      </w:pPr>
      <w:r w:rsidRPr="00054A88">
        <w:rPr>
          <w:rFonts w:asciiTheme="minorHAnsi" w:hAnsiTheme="minorHAnsi" w:cstheme="minorHAnsi"/>
        </w:rPr>
        <w:t>Offence Type and CJS code</w:t>
      </w:r>
    </w:p>
    <w:p w14:paraId="0B71F5D2" w14:textId="77777777" w:rsidR="00C53B8C" w:rsidRPr="00054A88" w:rsidRDefault="00C53B8C" w:rsidP="007D00AC">
      <w:pPr>
        <w:pStyle w:val="ListParagraph"/>
        <w:numPr>
          <w:ilvl w:val="0"/>
          <w:numId w:val="5"/>
        </w:numPr>
        <w:rPr>
          <w:rFonts w:asciiTheme="minorHAnsi" w:hAnsiTheme="minorHAnsi" w:cstheme="minorHAnsi"/>
        </w:rPr>
      </w:pPr>
      <w:r w:rsidRPr="00054A88">
        <w:rPr>
          <w:rFonts w:asciiTheme="minorHAnsi" w:hAnsiTheme="minorHAnsi" w:cstheme="minorHAnsi"/>
        </w:rPr>
        <w:t>Outcome of Police decision and Police clinic</w:t>
      </w:r>
    </w:p>
    <w:p w14:paraId="2DF03888" w14:textId="77777777" w:rsidR="00C53B8C" w:rsidRPr="00054A88" w:rsidRDefault="00C53B8C" w:rsidP="007D00AC">
      <w:pPr>
        <w:pStyle w:val="ListParagraph"/>
        <w:numPr>
          <w:ilvl w:val="0"/>
          <w:numId w:val="5"/>
        </w:numPr>
        <w:rPr>
          <w:rFonts w:asciiTheme="minorHAnsi" w:hAnsiTheme="minorHAnsi" w:cstheme="minorHAnsi"/>
        </w:rPr>
      </w:pPr>
      <w:r w:rsidRPr="00054A88">
        <w:rPr>
          <w:rFonts w:asciiTheme="minorHAnsi" w:hAnsiTheme="minorHAnsi" w:cstheme="minorHAnsi"/>
        </w:rPr>
        <w:t>PNC ID</w:t>
      </w:r>
    </w:p>
    <w:p w14:paraId="73B57891" w14:textId="58948AE5" w:rsidR="00C53B8C" w:rsidRPr="00054A88" w:rsidRDefault="00C53B8C" w:rsidP="007D00AC">
      <w:pPr>
        <w:pStyle w:val="ListParagraph"/>
        <w:numPr>
          <w:ilvl w:val="0"/>
          <w:numId w:val="5"/>
        </w:numPr>
        <w:rPr>
          <w:rFonts w:asciiTheme="minorHAnsi" w:hAnsiTheme="minorHAnsi" w:cstheme="minorHAnsi"/>
        </w:rPr>
      </w:pPr>
      <w:r w:rsidRPr="00054A88">
        <w:rPr>
          <w:rFonts w:asciiTheme="minorHAnsi" w:hAnsiTheme="minorHAnsi" w:cstheme="minorHAnsi"/>
        </w:rPr>
        <w:t xml:space="preserve">Date of closure of </w:t>
      </w:r>
      <w:r w:rsidR="00054A88">
        <w:rPr>
          <w:rFonts w:asciiTheme="minorHAnsi" w:hAnsiTheme="minorHAnsi" w:cstheme="minorHAnsi"/>
        </w:rPr>
        <w:t xml:space="preserve">Youth </w:t>
      </w:r>
      <w:r w:rsidRPr="00054A88">
        <w:rPr>
          <w:rFonts w:asciiTheme="minorHAnsi" w:hAnsiTheme="minorHAnsi" w:cstheme="minorHAnsi"/>
        </w:rPr>
        <w:t>Conditional Caution</w:t>
      </w:r>
    </w:p>
    <w:p w14:paraId="13DF579A" w14:textId="00B9F322" w:rsidR="00C53B8C" w:rsidRPr="00054A88" w:rsidRDefault="00C53B8C" w:rsidP="009216FF">
      <w:pPr>
        <w:pStyle w:val="ListParagraph"/>
        <w:numPr>
          <w:ilvl w:val="0"/>
          <w:numId w:val="5"/>
        </w:numPr>
        <w:rPr>
          <w:rFonts w:asciiTheme="minorHAnsi" w:hAnsiTheme="minorHAnsi" w:cstheme="minorHAnsi"/>
        </w:rPr>
      </w:pPr>
      <w:r w:rsidRPr="00054A88">
        <w:rPr>
          <w:rFonts w:asciiTheme="minorHAnsi" w:hAnsiTheme="minorHAnsi" w:cstheme="minorHAnsi"/>
        </w:rPr>
        <w:t xml:space="preserve">Accommodation and ETE status of young person </w:t>
      </w:r>
      <w:r w:rsidR="00054A88">
        <w:rPr>
          <w:rFonts w:asciiTheme="minorHAnsi" w:hAnsiTheme="minorHAnsi" w:cstheme="minorHAnsi"/>
        </w:rPr>
        <w:t>(YCC)</w:t>
      </w:r>
      <w:r w:rsidRPr="00054A88">
        <w:rPr>
          <w:rFonts w:asciiTheme="minorHAnsi" w:hAnsiTheme="minorHAnsi" w:cstheme="minorHAnsi"/>
        </w:rPr>
        <w:t xml:space="preserve"> at time the Caution ends</w:t>
      </w:r>
    </w:p>
    <w:p w14:paraId="7A306B69" w14:textId="478D9436" w:rsidR="00A030BF" w:rsidRDefault="00A030BF" w:rsidP="009216FF">
      <w:pPr>
        <w:rPr>
          <w:rFonts w:asciiTheme="minorHAnsi" w:hAnsiTheme="minorHAnsi" w:cstheme="minorHAnsi"/>
        </w:rPr>
      </w:pPr>
    </w:p>
    <w:p w14:paraId="1D7BBB61" w14:textId="74245BFA" w:rsidR="00553B65" w:rsidRPr="00582A44" w:rsidRDefault="00553B65" w:rsidP="00582A44">
      <w:pPr>
        <w:pStyle w:val="ListParagraph"/>
        <w:numPr>
          <w:ilvl w:val="0"/>
          <w:numId w:val="45"/>
        </w:numPr>
        <w:rPr>
          <w:rFonts w:asciiTheme="minorHAnsi" w:hAnsiTheme="minorHAnsi" w:cstheme="minorHAnsi"/>
          <w:b/>
          <w:bCs/>
          <w:sz w:val="28"/>
          <w:szCs w:val="28"/>
        </w:rPr>
      </w:pPr>
      <w:r w:rsidRPr="00582A44">
        <w:rPr>
          <w:rFonts w:asciiTheme="minorHAnsi" w:hAnsiTheme="minorHAnsi" w:cstheme="minorHAnsi"/>
          <w:b/>
          <w:bCs/>
          <w:sz w:val="28"/>
          <w:szCs w:val="28"/>
        </w:rPr>
        <w:t>Youth Justice Outcomes Scrutiny Group</w:t>
      </w:r>
    </w:p>
    <w:p w14:paraId="38F633D8" w14:textId="582FC7D9" w:rsidR="00553B65" w:rsidRDefault="00553B65" w:rsidP="009216FF">
      <w:pPr>
        <w:rPr>
          <w:rFonts w:asciiTheme="minorHAnsi" w:hAnsiTheme="minorHAnsi" w:cstheme="minorHAnsi"/>
          <w:b/>
          <w:bCs/>
          <w:sz w:val="28"/>
          <w:szCs w:val="28"/>
        </w:rPr>
      </w:pPr>
    </w:p>
    <w:p w14:paraId="23441BFA" w14:textId="77777777" w:rsidR="00553B65" w:rsidRDefault="00553B65" w:rsidP="00553B65">
      <w:pPr>
        <w:jc w:val="both"/>
        <w:rPr>
          <w:rFonts w:ascii="Calibri" w:hAnsi="Calibri" w:cs="Calibri"/>
          <w:bCs/>
        </w:rPr>
      </w:pPr>
      <w:r w:rsidRPr="00553B65">
        <w:rPr>
          <w:rFonts w:asciiTheme="minorHAnsi" w:hAnsiTheme="minorHAnsi" w:cstheme="minorHAnsi"/>
        </w:rPr>
        <w:t>A scrutiny group meets bi-monthly</w:t>
      </w:r>
      <w:r>
        <w:rPr>
          <w:rFonts w:asciiTheme="minorHAnsi" w:hAnsiTheme="minorHAnsi" w:cstheme="minorHAnsi"/>
        </w:rPr>
        <w:t xml:space="preserve"> with senior managers from KCC, Medway and Kent Police</w:t>
      </w:r>
      <w:r w:rsidRPr="00553B65">
        <w:rPr>
          <w:rFonts w:asciiTheme="minorHAnsi" w:hAnsiTheme="minorHAnsi" w:cstheme="minorHAnsi"/>
        </w:rPr>
        <w:t xml:space="preserve"> to</w:t>
      </w:r>
      <w:r>
        <w:rPr>
          <w:rFonts w:asciiTheme="minorHAnsi" w:hAnsiTheme="minorHAnsi" w:cstheme="minorHAnsi"/>
          <w:b/>
          <w:bCs/>
          <w:kern w:val="32"/>
          <w:sz w:val="28"/>
          <w:szCs w:val="32"/>
          <w:lang w:eastAsia="en-US"/>
        </w:rPr>
        <w:t xml:space="preserve"> </w:t>
      </w:r>
      <w:r>
        <w:rPr>
          <w:rFonts w:ascii="Calibri" w:hAnsi="Calibri" w:cs="Calibri"/>
          <w:bCs/>
        </w:rPr>
        <w:t xml:space="preserve">scrutinise and review Youth Justice outcomes and services. </w:t>
      </w:r>
    </w:p>
    <w:p w14:paraId="10F4D0BC" w14:textId="77777777" w:rsidR="00553B65" w:rsidRDefault="00553B65" w:rsidP="00553B65">
      <w:pPr>
        <w:jc w:val="both"/>
        <w:rPr>
          <w:rFonts w:ascii="Calibri" w:hAnsi="Calibri" w:cs="Calibri"/>
          <w:bCs/>
        </w:rPr>
      </w:pPr>
    </w:p>
    <w:p w14:paraId="2F6CB4AF" w14:textId="1DD1F8AD" w:rsidR="00553B65" w:rsidRDefault="00553B65" w:rsidP="00553B65">
      <w:pPr>
        <w:jc w:val="both"/>
        <w:rPr>
          <w:rFonts w:ascii="Calibri" w:hAnsi="Calibri" w:cs="Calibri"/>
        </w:rPr>
      </w:pPr>
      <w:r>
        <w:rPr>
          <w:rFonts w:ascii="Calibri" w:hAnsi="Calibri" w:cs="Calibri"/>
          <w:bCs/>
        </w:rPr>
        <w:t xml:space="preserve">The role of this group is to continually improve and enhance the implementation of the OOC process and ensure proportionate, child centred justice is maintained throughout Kent &amp; Medway. </w:t>
      </w:r>
      <w:bookmarkStart w:id="27" w:name="_Hlk47953194"/>
      <w:r>
        <w:rPr>
          <w:rFonts w:ascii="Calibri" w:hAnsi="Calibri" w:cs="Calibri"/>
        </w:rPr>
        <w:t xml:space="preserve">The group will review, </w:t>
      </w:r>
      <w:proofErr w:type="gramStart"/>
      <w:r>
        <w:rPr>
          <w:rFonts w:ascii="Calibri" w:hAnsi="Calibri" w:cs="Calibri"/>
        </w:rPr>
        <w:t>action</w:t>
      </w:r>
      <w:proofErr w:type="gramEnd"/>
      <w:r>
        <w:rPr>
          <w:rFonts w:ascii="Calibri" w:hAnsi="Calibri" w:cs="Calibri"/>
        </w:rPr>
        <w:t xml:space="preserve"> and direct the strategic implementation of Youth Justice outcomes including Community Resolution, Youth Caution, Youth Conditional Caution &amp; NFA. This group will also review and scrutinise identification processes for early help and analyse key youth justice data to develop root cause analysis and support trauma informed approaches. This group should seek to produce best practice for youth restorative justice with both a victim and offender focus, fully engaging with ‘voice of the child’ principles. </w:t>
      </w:r>
      <w:r w:rsidRPr="002278BA">
        <w:rPr>
          <w:rFonts w:ascii="Calibri" w:hAnsi="Calibri" w:cs="Calibri"/>
        </w:rPr>
        <w:t>Support established protocols for youth justice and regularly QA these for effectiveness.</w:t>
      </w:r>
      <w:r>
        <w:rPr>
          <w:rFonts w:ascii="Calibri" w:hAnsi="Calibri" w:cs="Calibri"/>
        </w:rPr>
        <w:t xml:space="preserve"> </w:t>
      </w:r>
    </w:p>
    <w:bookmarkEnd w:id="27"/>
    <w:p w14:paraId="785C5C83" w14:textId="77777777" w:rsidR="00553B65" w:rsidRDefault="00553B65" w:rsidP="00553B65">
      <w:pPr>
        <w:jc w:val="both"/>
        <w:rPr>
          <w:rFonts w:ascii="Calibri" w:hAnsi="Calibri" w:cs="Calibri"/>
        </w:rPr>
      </w:pPr>
    </w:p>
    <w:p w14:paraId="0A55FD9C" w14:textId="77777777" w:rsidR="00553B65" w:rsidRPr="009F14F9" w:rsidRDefault="00553B65" w:rsidP="00553B65">
      <w:pPr>
        <w:jc w:val="both"/>
        <w:rPr>
          <w:rFonts w:ascii="Calibri" w:hAnsi="Calibri" w:cs="Calibri"/>
        </w:rPr>
      </w:pPr>
      <w:r>
        <w:rPr>
          <w:rFonts w:ascii="Calibri" w:hAnsi="Calibri" w:cs="Calibri"/>
        </w:rPr>
        <w:t xml:space="preserve">This group should act as a central point to discuss all projects, feedback, </w:t>
      </w:r>
      <w:proofErr w:type="gramStart"/>
      <w:r>
        <w:rPr>
          <w:rFonts w:ascii="Calibri" w:hAnsi="Calibri" w:cs="Calibri"/>
        </w:rPr>
        <w:t>gaps</w:t>
      </w:r>
      <w:proofErr w:type="gramEnd"/>
      <w:r>
        <w:rPr>
          <w:rFonts w:ascii="Calibri" w:hAnsi="Calibri" w:cs="Calibri"/>
        </w:rPr>
        <w:t xml:space="preserve"> and opportunities related to youth justice, access to diversion schemes and restorative justice services and related workstreams.</w:t>
      </w:r>
    </w:p>
    <w:p w14:paraId="488B9F57" w14:textId="2FA36F21" w:rsidR="00553B65" w:rsidRDefault="00553B65" w:rsidP="00553B65">
      <w:pPr>
        <w:jc w:val="both"/>
        <w:rPr>
          <w:rFonts w:ascii="Calibri" w:hAnsi="Calibri" w:cs="Calibri"/>
          <w:bCs/>
        </w:rPr>
      </w:pPr>
    </w:p>
    <w:p w14:paraId="761E9BC7" w14:textId="77777777" w:rsidR="00553B65" w:rsidRDefault="00553B65" w:rsidP="00553B65">
      <w:pPr>
        <w:jc w:val="both"/>
        <w:rPr>
          <w:rFonts w:ascii="Calibri" w:hAnsi="Calibri" w:cs="Calibri"/>
        </w:rPr>
      </w:pPr>
      <w:r>
        <w:rPr>
          <w:rFonts w:ascii="Calibri" w:hAnsi="Calibri" w:cs="Calibri"/>
          <w:b/>
        </w:rPr>
        <w:t>Agenda:</w:t>
      </w:r>
      <w:r>
        <w:rPr>
          <w:rFonts w:ascii="Calibri" w:hAnsi="Calibri" w:cs="Calibri"/>
        </w:rPr>
        <w:t xml:space="preserve"> </w:t>
      </w:r>
    </w:p>
    <w:p w14:paraId="0F4B2A91" w14:textId="6C7A7B05" w:rsidR="00553B65" w:rsidRDefault="00553B65" w:rsidP="00553B65">
      <w:pPr>
        <w:jc w:val="both"/>
        <w:rPr>
          <w:rFonts w:ascii="Calibri" w:hAnsi="Calibri" w:cs="Calibri"/>
        </w:rPr>
      </w:pPr>
      <w:r>
        <w:rPr>
          <w:rFonts w:ascii="Calibri" w:hAnsi="Calibri" w:cs="Calibri"/>
        </w:rPr>
        <w:t>The agenda invites additional topics under Any Other Business. The standing agenda items are:</w:t>
      </w:r>
    </w:p>
    <w:p w14:paraId="51ACA729" w14:textId="77777777" w:rsidR="00553B65" w:rsidRDefault="00553B65" w:rsidP="00553B65">
      <w:pPr>
        <w:jc w:val="both"/>
        <w:rPr>
          <w:rFonts w:ascii="Calibri" w:hAnsi="Calibri" w:cs="Calibri"/>
        </w:rPr>
      </w:pPr>
    </w:p>
    <w:p w14:paraId="6795A95B" w14:textId="77777777" w:rsidR="00553B65" w:rsidRDefault="00553B65" w:rsidP="00553B65">
      <w:pPr>
        <w:numPr>
          <w:ilvl w:val="0"/>
          <w:numId w:val="41"/>
        </w:numPr>
        <w:jc w:val="both"/>
        <w:rPr>
          <w:rFonts w:ascii="Calibri" w:hAnsi="Calibri" w:cs="Calibri"/>
        </w:rPr>
      </w:pPr>
      <w:bookmarkStart w:id="28" w:name="_Hlk56420490"/>
      <w:r>
        <w:rPr>
          <w:rFonts w:ascii="Calibri" w:hAnsi="Calibri" w:cs="Calibri"/>
        </w:rPr>
        <w:t>Youth Justice Stats &amp; Trend changes</w:t>
      </w:r>
    </w:p>
    <w:p w14:paraId="738F039D" w14:textId="77777777" w:rsidR="00553B65" w:rsidRDefault="00553B65" w:rsidP="00553B65">
      <w:pPr>
        <w:numPr>
          <w:ilvl w:val="0"/>
          <w:numId w:val="41"/>
        </w:numPr>
        <w:jc w:val="both"/>
        <w:rPr>
          <w:rFonts w:ascii="Calibri" w:hAnsi="Calibri" w:cs="Calibri"/>
        </w:rPr>
      </w:pPr>
      <w:r>
        <w:rPr>
          <w:rFonts w:ascii="Calibri" w:hAnsi="Calibri" w:cs="Calibri"/>
        </w:rPr>
        <w:t>Outcomes Update (use of CR, YC &amp; YCC)</w:t>
      </w:r>
    </w:p>
    <w:p w14:paraId="508A8C07" w14:textId="77777777" w:rsidR="00553B65" w:rsidRDefault="00553B65" w:rsidP="00553B65">
      <w:pPr>
        <w:numPr>
          <w:ilvl w:val="0"/>
          <w:numId w:val="41"/>
        </w:numPr>
        <w:jc w:val="both"/>
        <w:rPr>
          <w:rFonts w:ascii="Calibri" w:hAnsi="Calibri" w:cs="Calibri"/>
        </w:rPr>
      </w:pPr>
      <w:r>
        <w:rPr>
          <w:rFonts w:ascii="Calibri" w:hAnsi="Calibri" w:cs="Calibri"/>
        </w:rPr>
        <w:t>Thematic Data Review (Repeat NFA, Repeat Outcomes &amp; BAME disproportionality)</w:t>
      </w:r>
    </w:p>
    <w:p w14:paraId="6E2ADB41" w14:textId="77777777" w:rsidR="00553B65" w:rsidRDefault="00553B65" w:rsidP="00553B65">
      <w:pPr>
        <w:numPr>
          <w:ilvl w:val="0"/>
          <w:numId w:val="41"/>
        </w:numPr>
        <w:jc w:val="both"/>
        <w:rPr>
          <w:rFonts w:ascii="Calibri" w:hAnsi="Calibri" w:cs="Calibri"/>
        </w:rPr>
      </w:pPr>
      <w:r>
        <w:rPr>
          <w:rFonts w:ascii="Calibri" w:hAnsi="Calibri" w:cs="Calibri"/>
        </w:rPr>
        <w:t>Gaps &amp; Opportunities within Youth Justice (Process Map Review)</w:t>
      </w:r>
    </w:p>
    <w:p w14:paraId="7D2A5055" w14:textId="77777777" w:rsidR="00553B65" w:rsidRDefault="00553B65" w:rsidP="00553B65">
      <w:pPr>
        <w:numPr>
          <w:ilvl w:val="0"/>
          <w:numId w:val="41"/>
        </w:numPr>
        <w:jc w:val="both"/>
        <w:rPr>
          <w:rFonts w:ascii="Calibri" w:hAnsi="Calibri" w:cs="Calibri"/>
        </w:rPr>
      </w:pPr>
      <w:r>
        <w:rPr>
          <w:rFonts w:ascii="Calibri" w:hAnsi="Calibri" w:cs="Calibri"/>
        </w:rPr>
        <w:t>Higher Scrutiny Feedback</w:t>
      </w:r>
    </w:p>
    <w:p w14:paraId="5B58D9AB" w14:textId="77777777" w:rsidR="00553B65" w:rsidRPr="00A24209" w:rsidRDefault="00553B65" w:rsidP="00553B65">
      <w:pPr>
        <w:numPr>
          <w:ilvl w:val="0"/>
          <w:numId w:val="41"/>
        </w:numPr>
        <w:jc w:val="both"/>
        <w:rPr>
          <w:rFonts w:ascii="Calibri" w:hAnsi="Calibri" w:cs="Calibri"/>
        </w:rPr>
      </w:pPr>
      <w:r>
        <w:rPr>
          <w:rFonts w:ascii="Calibri" w:hAnsi="Calibri" w:cs="Calibri"/>
        </w:rPr>
        <w:t>Best Practice Identification &amp; Lessons Learned</w:t>
      </w:r>
    </w:p>
    <w:bookmarkEnd w:id="28"/>
    <w:p w14:paraId="2BEB1F5A" w14:textId="77777777" w:rsidR="00553B65" w:rsidRPr="002278BA" w:rsidRDefault="00553B65" w:rsidP="00553B65">
      <w:pPr>
        <w:jc w:val="both"/>
        <w:rPr>
          <w:rFonts w:ascii="Calibri" w:hAnsi="Calibri" w:cs="Calibri"/>
          <w:bCs/>
        </w:rPr>
      </w:pPr>
    </w:p>
    <w:p w14:paraId="3C12BCA1" w14:textId="3119464C" w:rsidR="00553B65" w:rsidRPr="00553B65" w:rsidRDefault="00553B65" w:rsidP="009216FF">
      <w:pPr>
        <w:rPr>
          <w:rFonts w:asciiTheme="minorHAnsi" w:hAnsiTheme="minorHAnsi" w:cstheme="minorHAnsi"/>
          <w:b/>
          <w:bCs/>
          <w:kern w:val="32"/>
          <w:sz w:val="28"/>
          <w:szCs w:val="32"/>
          <w:lang w:eastAsia="en-US"/>
        </w:rPr>
      </w:pPr>
      <w:r w:rsidRPr="00553B65">
        <w:rPr>
          <w:rFonts w:asciiTheme="minorHAnsi" w:hAnsiTheme="minorHAnsi" w:cstheme="minorHAnsi"/>
          <w:b/>
          <w:bCs/>
          <w:kern w:val="32"/>
          <w:sz w:val="28"/>
          <w:szCs w:val="32"/>
          <w:lang w:eastAsia="en-US"/>
        </w:rPr>
        <w:t xml:space="preserve"> </w:t>
      </w:r>
    </w:p>
    <w:p w14:paraId="256E7772" w14:textId="77777777" w:rsidR="00D435D1" w:rsidRDefault="00D435D1" w:rsidP="00E86F39">
      <w:pPr>
        <w:pStyle w:val="Heading1"/>
        <w:rPr>
          <w:rFonts w:asciiTheme="minorHAnsi" w:hAnsiTheme="minorHAnsi" w:cstheme="minorHAnsi"/>
        </w:rPr>
      </w:pPr>
      <w:bookmarkStart w:id="29" w:name="_Toc529271691"/>
    </w:p>
    <w:p w14:paraId="1F91221A" w14:textId="77777777" w:rsidR="00D435D1" w:rsidRDefault="00D435D1" w:rsidP="00E86F39">
      <w:pPr>
        <w:pStyle w:val="Heading1"/>
        <w:rPr>
          <w:rFonts w:asciiTheme="minorHAnsi" w:hAnsiTheme="minorHAnsi" w:cstheme="minorHAnsi"/>
        </w:rPr>
      </w:pPr>
    </w:p>
    <w:p w14:paraId="33901C83" w14:textId="77777777" w:rsidR="00D435D1" w:rsidRDefault="00D435D1" w:rsidP="00E86F39">
      <w:pPr>
        <w:pStyle w:val="Heading1"/>
        <w:rPr>
          <w:rFonts w:asciiTheme="minorHAnsi" w:hAnsiTheme="minorHAnsi" w:cstheme="minorHAnsi"/>
        </w:rPr>
      </w:pPr>
    </w:p>
    <w:p w14:paraId="0A7FD559" w14:textId="77777777" w:rsidR="00D435D1" w:rsidRDefault="00D435D1" w:rsidP="00E86F39">
      <w:pPr>
        <w:pStyle w:val="Heading1"/>
        <w:rPr>
          <w:rFonts w:asciiTheme="minorHAnsi" w:hAnsiTheme="minorHAnsi" w:cstheme="minorHAnsi"/>
        </w:rPr>
      </w:pPr>
    </w:p>
    <w:p w14:paraId="59A4E3BC" w14:textId="77777777" w:rsidR="00D435D1" w:rsidRDefault="00D435D1" w:rsidP="00E86F39">
      <w:pPr>
        <w:pStyle w:val="Heading1"/>
        <w:rPr>
          <w:rFonts w:asciiTheme="minorHAnsi" w:hAnsiTheme="minorHAnsi" w:cstheme="minorHAnsi"/>
        </w:rPr>
      </w:pPr>
    </w:p>
    <w:p w14:paraId="0AFBB89D" w14:textId="77777777" w:rsidR="00D435D1" w:rsidRDefault="00D435D1" w:rsidP="00E86F39">
      <w:pPr>
        <w:pStyle w:val="Heading1"/>
        <w:rPr>
          <w:rFonts w:asciiTheme="minorHAnsi" w:hAnsiTheme="minorHAnsi" w:cstheme="minorHAnsi"/>
        </w:rPr>
      </w:pPr>
    </w:p>
    <w:p w14:paraId="57EF2B19" w14:textId="77777777" w:rsidR="007E13B0" w:rsidRDefault="007E13B0" w:rsidP="00E86F39">
      <w:pPr>
        <w:pStyle w:val="Heading1"/>
        <w:rPr>
          <w:rFonts w:asciiTheme="minorHAnsi" w:hAnsiTheme="minorHAnsi" w:cstheme="minorHAnsi"/>
        </w:rPr>
      </w:pPr>
    </w:p>
    <w:p w14:paraId="19A56687" w14:textId="77777777" w:rsidR="007E13B0" w:rsidRDefault="007E13B0" w:rsidP="00E86F39">
      <w:pPr>
        <w:pStyle w:val="Heading1"/>
        <w:rPr>
          <w:rFonts w:asciiTheme="minorHAnsi" w:hAnsiTheme="minorHAnsi" w:cstheme="minorHAnsi"/>
        </w:rPr>
      </w:pPr>
    </w:p>
    <w:p w14:paraId="36FD194B" w14:textId="77777777" w:rsidR="007E13B0" w:rsidRDefault="007E13B0" w:rsidP="00E86F39">
      <w:pPr>
        <w:pStyle w:val="Heading1"/>
        <w:rPr>
          <w:rFonts w:asciiTheme="minorHAnsi" w:hAnsiTheme="minorHAnsi" w:cstheme="minorHAnsi"/>
        </w:rPr>
      </w:pPr>
    </w:p>
    <w:p w14:paraId="34BBA16D" w14:textId="77777777" w:rsidR="007E13B0" w:rsidRDefault="007E13B0" w:rsidP="00E86F39">
      <w:pPr>
        <w:pStyle w:val="Heading1"/>
        <w:rPr>
          <w:rFonts w:asciiTheme="minorHAnsi" w:hAnsiTheme="minorHAnsi" w:cstheme="minorHAnsi"/>
        </w:rPr>
      </w:pPr>
    </w:p>
    <w:p w14:paraId="529E7BDD" w14:textId="77777777" w:rsidR="007E13B0" w:rsidRDefault="007E13B0" w:rsidP="00E86F39">
      <w:pPr>
        <w:pStyle w:val="Heading1"/>
        <w:rPr>
          <w:rFonts w:asciiTheme="minorHAnsi" w:hAnsiTheme="minorHAnsi" w:cstheme="minorHAnsi"/>
        </w:rPr>
      </w:pPr>
    </w:p>
    <w:p w14:paraId="72A13EFC" w14:textId="77777777" w:rsidR="007E13B0" w:rsidRDefault="007E13B0" w:rsidP="00E86F39">
      <w:pPr>
        <w:pStyle w:val="Heading1"/>
        <w:rPr>
          <w:rFonts w:asciiTheme="minorHAnsi" w:hAnsiTheme="minorHAnsi" w:cstheme="minorHAnsi"/>
        </w:rPr>
      </w:pPr>
    </w:p>
    <w:p w14:paraId="4EA20DE6" w14:textId="77777777" w:rsidR="007E13B0" w:rsidRDefault="007E13B0" w:rsidP="00E86F39">
      <w:pPr>
        <w:pStyle w:val="Heading1"/>
        <w:rPr>
          <w:rFonts w:asciiTheme="minorHAnsi" w:hAnsiTheme="minorHAnsi" w:cstheme="minorHAnsi"/>
        </w:rPr>
      </w:pPr>
    </w:p>
    <w:p w14:paraId="165568C9" w14:textId="77777777" w:rsidR="007E13B0" w:rsidRDefault="007E13B0" w:rsidP="00E86F39">
      <w:pPr>
        <w:pStyle w:val="Heading1"/>
        <w:rPr>
          <w:rFonts w:asciiTheme="minorHAnsi" w:hAnsiTheme="minorHAnsi" w:cstheme="minorHAnsi"/>
        </w:rPr>
      </w:pPr>
    </w:p>
    <w:p w14:paraId="07C43CDE" w14:textId="17D592FD" w:rsidR="007E13B0" w:rsidRDefault="007E13B0" w:rsidP="00E86F39">
      <w:pPr>
        <w:pStyle w:val="Heading1"/>
        <w:rPr>
          <w:rFonts w:asciiTheme="minorHAnsi" w:hAnsiTheme="minorHAnsi" w:cstheme="minorHAnsi"/>
        </w:rPr>
      </w:pPr>
    </w:p>
    <w:p w14:paraId="7774A4D6" w14:textId="77777777" w:rsidR="00F76485" w:rsidRPr="00F76485" w:rsidRDefault="00F76485" w:rsidP="00F76485">
      <w:pPr>
        <w:rPr>
          <w:lang w:eastAsia="en-US"/>
        </w:rPr>
      </w:pPr>
    </w:p>
    <w:p w14:paraId="6489C6CA" w14:textId="2E3EDC4B" w:rsidR="007E13B0" w:rsidRDefault="00054A88" w:rsidP="007E13B0">
      <w:pPr>
        <w:pStyle w:val="Heading1"/>
        <w:rPr>
          <w:rFonts w:asciiTheme="minorHAnsi" w:hAnsiTheme="minorHAnsi" w:cstheme="minorHAnsi"/>
        </w:rPr>
      </w:pPr>
      <w:r>
        <w:rPr>
          <w:rFonts w:asciiTheme="minorHAnsi" w:hAnsiTheme="minorHAnsi" w:cstheme="minorHAnsi"/>
        </w:rPr>
        <w:lastRenderedPageBreak/>
        <w:t xml:space="preserve">List of resources </w:t>
      </w:r>
    </w:p>
    <w:p w14:paraId="185AE681" w14:textId="007D29EF" w:rsidR="00D435D1" w:rsidRPr="007E13B0" w:rsidRDefault="00D435D1" w:rsidP="007E13B0">
      <w:pPr>
        <w:pStyle w:val="Heading1"/>
        <w:rPr>
          <w:rFonts w:asciiTheme="minorHAnsi" w:hAnsiTheme="minorHAnsi" w:cstheme="minorHAnsi"/>
          <w:b w:val="0"/>
          <w:bCs w:val="0"/>
          <w:sz w:val="24"/>
          <w:szCs w:val="24"/>
        </w:rPr>
      </w:pPr>
      <w:r w:rsidRPr="007E13B0">
        <w:rPr>
          <w:rFonts w:asciiTheme="minorHAnsi" w:hAnsiTheme="minorHAnsi" w:cstheme="minorHAnsi"/>
          <w:b w:val="0"/>
          <w:bCs w:val="0"/>
          <w:sz w:val="24"/>
          <w:szCs w:val="24"/>
        </w:rPr>
        <w:t>Self-assessment for parent/carer</w:t>
      </w:r>
      <w:r w:rsidRPr="007E13B0">
        <w:rPr>
          <w:rFonts w:asciiTheme="minorHAnsi" w:hAnsiTheme="minorHAnsi" w:cstheme="minorHAnsi"/>
          <w:sz w:val="24"/>
          <w:szCs w:val="24"/>
        </w:rPr>
        <w:t xml:space="preserve">: </w:t>
      </w:r>
      <w:r w:rsidR="00F76485">
        <w:rPr>
          <w:rFonts w:asciiTheme="minorHAnsi" w:hAnsiTheme="minorHAnsi" w:cstheme="minorHAnsi"/>
          <w:sz w:val="24"/>
          <w:szCs w:val="24"/>
        </w:rPr>
        <w:t xml:space="preserve"> </w:t>
      </w:r>
      <w:hyperlink r:id="rId21" w:history="1">
        <w:r w:rsidR="00F76485" w:rsidRPr="00F76485">
          <w:rPr>
            <w:rStyle w:val="Hyperlink"/>
            <w:rFonts w:asciiTheme="minorHAnsi" w:hAnsiTheme="minorHAnsi" w:cstheme="minorHAnsi"/>
            <w:b w:val="0"/>
            <w:bCs w:val="0"/>
            <w:sz w:val="24"/>
            <w:szCs w:val="24"/>
          </w:rPr>
          <w:t xml:space="preserve">Out of Court parent/carer </w:t>
        </w:r>
        <w:proofErr w:type="spellStart"/>
        <w:r w:rsidR="00F76485" w:rsidRPr="00F76485">
          <w:rPr>
            <w:rStyle w:val="Hyperlink"/>
            <w:rFonts w:asciiTheme="minorHAnsi" w:hAnsiTheme="minorHAnsi" w:cstheme="minorHAnsi"/>
            <w:b w:val="0"/>
            <w:bCs w:val="0"/>
            <w:sz w:val="24"/>
            <w:szCs w:val="24"/>
          </w:rPr>
          <w:t>self assessment</w:t>
        </w:r>
        <w:proofErr w:type="spellEnd"/>
      </w:hyperlink>
      <w:r w:rsidR="00F76485">
        <w:rPr>
          <w:rFonts w:asciiTheme="minorHAnsi" w:hAnsiTheme="minorHAnsi" w:cstheme="minorHAnsi"/>
          <w:sz w:val="24"/>
          <w:szCs w:val="24"/>
        </w:rPr>
        <w:t xml:space="preserve"> </w:t>
      </w:r>
    </w:p>
    <w:p w14:paraId="34724664" w14:textId="00B2FA4B" w:rsidR="00D435D1" w:rsidRDefault="00D435D1" w:rsidP="000E32A7">
      <w:pPr>
        <w:rPr>
          <w:rFonts w:asciiTheme="minorHAnsi" w:hAnsiTheme="minorHAnsi" w:cstheme="minorHAnsi"/>
        </w:rPr>
      </w:pPr>
      <w:r w:rsidRPr="007E13B0">
        <w:rPr>
          <w:rFonts w:asciiTheme="minorHAnsi" w:hAnsiTheme="minorHAnsi" w:cstheme="minorHAnsi"/>
        </w:rPr>
        <w:t xml:space="preserve">Self-assessment for young person: </w:t>
      </w:r>
      <w:hyperlink r:id="rId22" w:history="1">
        <w:r w:rsidR="00F76485">
          <w:rPr>
            <w:rStyle w:val="Hyperlink"/>
            <w:rFonts w:asciiTheme="minorHAnsi" w:hAnsiTheme="minorHAnsi" w:cstheme="minorHAnsi"/>
          </w:rPr>
          <w:t xml:space="preserve">Out of Court young person </w:t>
        </w:r>
        <w:proofErr w:type="spellStart"/>
        <w:r w:rsidR="00F76485">
          <w:rPr>
            <w:rStyle w:val="Hyperlink"/>
            <w:rFonts w:asciiTheme="minorHAnsi" w:hAnsiTheme="minorHAnsi" w:cstheme="minorHAnsi"/>
          </w:rPr>
          <w:t>self assessment</w:t>
        </w:r>
        <w:proofErr w:type="spellEnd"/>
      </w:hyperlink>
      <w:r w:rsidR="00F76485">
        <w:rPr>
          <w:rFonts w:asciiTheme="minorHAnsi" w:hAnsiTheme="minorHAnsi" w:cstheme="minorHAnsi"/>
        </w:rPr>
        <w:t xml:space="preserve"> </w:t>
      </w:r>
    </w:p>
    <w:p w14:paraId="5578E69A" w14:textId="69BBC291" w:rsidR="007E13B0" w:rsidRDefault="007E13B0" w:rsidP="000E32A7">
      <w:pPr>
        <w:rPr>
          <w:rFonts w:asciiTheme="minorHAnsi" w:hAnsiTheme="minorHAnsi" w:cstheme="minorHAnsi"/>
        </w:rPr>
      </w:pPr>
      <w:r>
        <w:rPr>
          <w:rFonts w:asciiTheme="minorHAnsi" w:hAnsiTheme="minorHAnsi" w:cstheme="minorHAnsi"/>
        </w:rPr>
        <w:t>Report to Police:</w:t>
      </w:r>
      <w:r w:rsidR="00F845A8">
        <w:rPr>
          <w:rFonts w:asciiTheme="minorHAnsi" w:hAnsiTheme="minorHAnsi" w:cstheme="minorHAnsi"/>
        </w:rPr>
        <w:t xml:space="preserve"> </w:t>
      </w:r>
      <w:hyperlink r:id="rId23" w:anchor="/school/files/Templates?threadId=19%3Aac80534fceaf4155ba5cf0aba262fe25%40thread.tacv2&amp;ctx=channel&amp;context=Report%2520templates&amp;rootfolder=%252Fsites%252FCYEHPS-KentYouthJusticeResourceHub%252FShared%2520Documents%252FTemplates%252FReport%2520templates" w:history="1">
        <w:r w:rsidR="00F845A8">
          <w:rPr>
            <w:rStyle w:val="Hyperlink"/>
            <w:rFonts w:asciiTheme="minorHAnsi" w:hAnsiTheme="minorHAnsi" w:cstheme="minorHAnsi"/>
          </w:rPr>
          <w:t>Report templates</w:t>
        </w:r>
      </w:hyperlink>
      <w:r w:rsidR="00F845A8">
        <w:rPr>
          <w:rFonts w:asciiTheme="minorHAnsi" w:hAnsiTheme="minorHAnsi" w:cstheme="minorHAnsi"/>
        </w:rPr>
        <w:t xml:space="preserve"> </w:t>
      </w:r>
    </w:p>
    <w:p w14:paraId="313EB609" w14:textId="44307BD0" w:rsidR="007E13B0" w:rsidRDefault="007E13B0" w:rsidP="000E32A7">
      <w:pPr>
        <w:rPr>
          <w:rFonts w:asciiTheme="minorHAnsi" w:hAnsiTheme="minorHAnsi" w:cstheme="minorHAnsi"/>
        </w:rPr>
      </w:pPr>
      <w:r>
        <w:rPr>
          <w:rFonts w:asciiTheme="minorHAnsi" w:hAnsiTheme="minorHAnsi" w:cstheme="minorHAnsi"/>
        </w:rPr>
        <w:t xml:space="preserve">QA Checklist for RTP: </w:t>
      </w:r>
      <w:r w:rsidR="00F845A8">
        <w:rPr>
          <w:rFonts w:asciiTheme="minorHAnsi" w:hAnsiTheme="minorHAnsi" w:cstheme="minorHAnsi"/>
        </w:rPr>
        <w:t xml:space="preserve"> </w:t>
      </w:r>
      <w:hyperlink r:id="rId24" w:anchor="/school/files/Managers%20area?threadId=19%3A0e1b8604f16e4c8e81bc10e61bba0742%40thread.tacv2&amp;ctx=channel&amp;context=Quality%2520Assurance%2520tools&amp;rootfolder=%252Fsites%252FCYEHPS-KentYouthJusticeResourceHub%252FShared%2520Documents%252FManagers%2520section%252FQuality%2520Assurance%2520tools" w:history="1">
        <w:r w:rsidR="00F845A8">
          <w:rPr>
            <w:rStyle w:val="Hyperlink"/>
            <w:rFonts w:asciiTheme="minorHAnsi" w:hAnsiTheme="minorHAnsi" w:cstheme="minorHAnsi"/>
          </w:rPr>
          <w:t xml:space="preserve">Quality assurance Tools </w:t>
        </w:r>
      </w:hyperlink>
      <w:r w:rsidR="00F845A8">
        <w:rPr>
          <w:rFonts w:asciiTheme="minorHAnsi" w:hAnsiTheme="minorHAnsi" w:cstheme="minorHAnsi"/>
        </w:rPr>
        <w:t xml:space="preserve"> </w:t>
      </w:r>
    </w:p>
    <w:p w14:paraId="130AB95A" w14:textId="426DED03" w:rsidR="00F845A8" w:rsidRPr="007E13B0" w:rsidRDefault="00F845A8" w:rsidP="000E32A7">
      <w:pPr>
        <w:rPr>
          <w:rFonts w:asciiTheme="minorHAnsi" w:hAnsiTheme="minorHAnsi" w:cstheme="minorHAnsi"/>
          <w:color w:val="0070C0"/>
        </w:rPr>
      </w:pPr>
      <w:r>
        <w:rPr>
          <w:rFonts w:asciiTheme="minorHAnsi" w:hAnsiTheme="minorHAnsi" w:cstheme="minorHAnsi"/>
        </w:rPr>
        <w:t xml:space="preserve">Spent and unspent convictions leaflet: </w:t>
      </w:r>
      <w:hyperlink r:id="rId25" w:history="1">
        <w:r w:rsidRPr="00F845A8">
          <w:rPr>
            <w:rStyle w:val="Hyperlink"/>
            <w:rFonts w:asciiTheme="minorHAnsi" w:hAnsiTheme="minorHAnsi" w:cstheme="minorHAnsi"/>
          </w:rPr>
          <w:t>Spent and unspent convictions leaflet for young people</w:t>
        </w:r>
      </w:hyperlink>
    </w:p>
    <w:p w14:paraId="1474752E" w14:textId="296A54E2" w:rsidR="000E32A7" w:rsidRPr="00580168" w:rsidRDefault="000E32A7" w:rsidP="000E32A7">
      <w:pPr>
        <w:rPr>
          <w:rFonts w:asciiTheme="minorHAnsi" w:hAnsiTheme="minorHAnsi" w:cstheme="minorHAnsi"/>
          <w:b/>
        </w:rPr>
      </w:pPr>
      <w:r w:rsidRPr="00580168">
        <w:rPr>
          <w:rFonts w:asciiTheme="minorHAnsi" w:hAnsiTheme="minorHAnsi" w:cstheme="minorHAnsi"/>
        </w:rPr>
        <w:t>For further information and links to additional guidance, use the link below:</w:t>
      </w:r>
      <w:r>
        <w:rPr>
          <w:rFonts w:asciiTheme="minorHAnsi" w:hAnsiTheme="minorHAnsi" w:cstheme="minorHAnsi"/>
        </w:rPr>
        <w:t xml:space="preserve"> </w:t>
      </w:r>
      <w:hyperlink r:id="rId26" w:history="1">
        <w:r w:rsidRPr="00F845A8">
          <w:rPr>
            <w:rStyle w:val="Hyperlink"/>
            <w:rFonts w:asciiTheme="minorHAnsi" w:hAnsiTheme="minorHAnsi" w:cstheme="minorHAnsi"/>
          </w:rPr>
          <w:t>Youth Justice Board guidance - Out of Court disposals</w:t>
        </w:r>
      </w:hyperlink>
    </w:p>
    <w:p w14:paraId="52C0228D" w14:textId="0B0DA961" w:rsidR="000E32A7" w:rsidRDefault="000E32A7" w:rsidP="000E32A7">
      <w:pPr>
        <w:spacing w:before="100" w:beforeAutospacing="1" w:after="100" w:afterAutospacing="1"/>
        <w:rPr>
          <w:rStyle w:val="Hyperlink"/>
          <w:rFonts w:asciiTheme="minorHAnsi" w:hAnsiTheme="minorHAnsi" w:cstheme="minorHAnsi"/>
          <w:lang w:val="en"/>
        </w:rPr>
      </w:pPr>
      <w:r w:rsidRPr="00303B85">
        <w:rPr>
          <w:rFonts w:asciiTheme="minorHAnsi" w:hAnsiTheme="minorHAnsi" w:cstheme="minorHAnsi"/>
          <w:lang w:val="en"/>
        </w:rPr>
        <w:t>Restorative Solutions:</w:t>
      </w:r>
      <w:r>
        <w:rPr>
          <w:rFonts w:asciiTheme="minorHAnsi" w:hAnsiTheme="minorHAnsi" w:cstheme="minorHAnsi"/>
          <w:lang w:val="en"/>
        </w:rPr>
        <w:t xml:space="preserve"> </w:t>
      </w:r>
      <w:r w:rsidRPr="00303B85">
        <w:rPr>
          <w:rFonts w:asciiTheme="minorHAnsi" w:hAnsiTheme="minorHAnsi" w:cstheme="minorHAnsi"/>
          <w:lang w:val="en"/>
        </w:rPr>
        <w:t>01772 842 109</w:t>
      </w:r>
      <w:r>
        <w:rPr>
          <w:rFonts w:asciiTheme="minorHAnsi" w:hAnsiTheme="minorHAnsi" w:cstheme="minorHAnsi"/>
          <w:lang w:val="en"/>
        </w:rPr>
        <w:t xml:space="preserve">; </w:t>
      </w:r>
      <w:hyperlink r:id="rId27" w:history="1">
        <w:r w:rsidR="007E13B0" w:rsidRPr="00985DBB">
          <w:rPr>
            <w:rStyle w:val="Hyperlink"/>
            <w:rFonts w:asciiTheme="minorHAnsi" w:hAnsiTheme="minorHAnsi" w:cstheme="minorHAnsi"/>
            <w:lang w:val="en"/>
          </w:rPr>
          <w:t>enquiries@restorativesolutions.org.uk</w:t>
        </w:r>
      </w:hyperlink>
      <w:r>
        <w:rPr>
          <w:rStyle w:val="Hyperlink"/>
          <w:rFonts w:asciiTheme="minorHAnsi" w:hAnsiTheme="minorHAnsi" w:cstheme="minorHAnsi"/>
          <w:lang w:val="en"/>
        </w:rPr>
        <w:t xml:space="preserve">  </w:t>
      </w:r>
      <w:r>
        <w:rPr>
          <w:rFonts w:asciiTheme="minorHAnsi" w:hAnsiTheme="minorHAnsi" w:cstheme="minorHAnsi"/>
          <w:lang w:val="en"/>
        </w:rPr>
        <w:t>Link</w:t>
      </w:r>
      <w:r w:rsidRPr="00303B85">
        <w:rPr>
          <w:rFonts w:asciiTheme="minorHAnsi" w:hAnsiTheme="minorHAnsi" w:cstheme="minorHAnsi"/>
          <w:lang w:val="en"/>
        </w:rPr>
        <w:t xml:space="preserve">: </w:t>
      </w:r>
      <w:hyperlink r:id="rId28" w:history="1">
        <w:r w:rsidRPr="00303B85">
          <w:rPr>
            <w:rStyle w:val="Hyperlink"/>
            <w:rFonts w:asciiTheme="minorHAnsi" w:hAnsiTheme="minorHAnsi" w:cstheme="minorHAnsi"/>
            <w:lang w:val="en"/>
          </w:rPr>
          <w:t>Restorative Solutions</w:t>
        </w:r>
      </w:hyperlink>
    </w:p>
    <w:p w14:paraId="17520FCC" w14:textId="6143F554" w:rsidR="001C7A0A" w:rsidRPr="003D6427" w:rsidRDefault="003D6427" w:rsidP="003D6427">
      <w:pPr>
        <w:spacing w:before="100" w:beforeAutospacing="1" w:after="100" w:afterAutospacing="1"/>
        <w:rPr>
          <w:rFonts w:asciiTheme="minorHAnsi" w:hAnsiTheme="minorHAnsi" w:cstheme="minorHAnsi"/>
          <w:lang w:val="en"/>
        </w:rPr>
      </w:pPr>
      <w:r>
        <w:rPr>
          <w:rStyle w:val="Hyperlink"/>
          <w:rFonts w:asciiTheme="minorHAnsi" w:hAnsiTheme="minorHAnsi" w:cstheme="minorHAnsi"/>
          <w:color w:val="auto"/>
          <w:u w:val="none"/>
          <w:lang w:val="en"/>
        </w:rPr>
        <w:t xml:space="preserve">Ripple effect tool </w:t>
      </w:r>
      <w:r w:rsidRPr="003D6427">
        <w:rPr>
          <w:rStyle w:val="Hyperlink"/>
          <w:rFonts w:asciiTheme="minorHAnsi" w:hAnsiTheme="minorHAnsi" w:cstheme="minorHAnsi"/>
          <w:color w:val="auto"/>
          <w:u w:val="none"/>
          <w:lang w:val="en"/>
        </w:rPr>
        <w:t xml:space="preserve">- </w:t>
      </w:r>
      <w:bookmarkEnd w:id="29"/>
      <w:bookmarkStart w:id="30" w:name="_MON_1682518453"/>
      <w:bookmarkEnd w:id="30"/>
      <w:r w:rsidRPr="003D6427">
        <w:rPr>
          <w:rStyle w:val="Hyperlink"/>
          <w:rFonts w:asciiTheme="minorHAnsi" w:hAnsiTheme="minorHAnsi" w:cstheme="minorHAnsi"/>
          <w:u w:val="none"/>
          <w:lang w:val="en"/>
        </w:rPr>
        <w:object w:dxaOrig="1541" w:dyaOrig="999" w14:anchorId="36F49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9" o:title=""/>
          </v:shape>
          <o:OLEObject Type="Embed" ProgID="Word.Document.12" ShapeID="_x0000_i1025" DrawAspect="Icon" ObjectID="_1682519325" r:id="rId30">
            <o:FieldCodes>\s</o:FieldCodes>
          </o:OLEObject>
        </w:object>
      </w:r>
    </w:p>
    <w:sectPr w:rsidR="001C7A0A" w:rsidRPr="003D6427" w:rsidSect="00D416F4">
      <w:headerReference w:type="default" r:id="rId31"/>
      <w:footerReference w:type="default" r:id="rId32"/>
      <w:pgSz w:w="11906" w:h="16838" w:code="9"/>
      <w:pgMar w:top="1702" w:right="987" w:bottom="1985" w:left="120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E0C" w14:textId="77777777" w:rsidR="004979B6" w:rsidRDefault="004979B6" w:rsidP="00C93961">
      <w:r>
        <w:separator/>
      </w:r>
    </w:p>
  </w:endnote>
  <w:endnote w:type="continuationSeparator" w:id="0">
    <w:p w14:paraId="56F85CEA" w14:textId="77777777" w:rsidR="004979B6" w:rsidRDefault="004979B6" w:rsidP="00C9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34" w:type="pct"/>
      <w:tblInd w:w="-1202" w:type="dxa"/>
      <w:shd w:val="clear" w:color="auto" w:fill="8DB3E2" w:themeFill="text2" w:themeFillTint="66"/>
      <w:tblCellMar>
        <w:top w:w="72" w:type="dxa"/>
        <w:left w:w="115" w:type="dxa"/>
        <w:bottom w:w="72" w:type="dxa"/>
        <w:right w:w="115" w:type="dxa"/>
      </w:tblCellMar>
      <w:tblLook w:val="04A0" w:firstRow="1" w:lastRow="0" w:firstColumn="1" w:lastColumn="0" w:noHBand="0" w:noVBand="1"/>
    </w:tblPr>
    <w:tblGrid>
      <w:gridCol w:w="10150"/>
      <w:gridCol w:w="1126"/>
      <w:gridCol w:w="1126"/>
    </w:tblGrid>
    <w:tr w:rsidR="003D6427" w:rsidRPr="00C93961" w14:paraId="59F1159B" w14:textId="4118FF7E" w:rsidTr="003D6427">
      <w:trPr>
        <w:trHeight w:val="540"/>
      </w:trPr>
      <w:tc>
        <w:tcPr>
          <w:tcW w:w="4091" w:type="pct"/>
          <w:shd w:val="clear" w:color="auto" w:fill="8DB3E2" w:themeFill="text2" w:themeFillTint="66"/>
        </w:tcPr>
        <w:p w14:paraId="224C84B7" w14:textId="5E917BAC" w:rsidR="003D6427" w:rsidRPr="00C401B7" w:rsidRDefault="003D6427" w:rsidP="00076BEC">
          <w:pPr>
            <w:pStyle w:val="Footer"/>
            <w:tabs>
              <w:tab w:val="clear" w:pos="4513"/>
              <w:tab w:val="clear" w:pos="9026"/>
              <w:tab w:val="left" w:pos="4401"/>
            </w:tabs>
            <w:rPr>
              <w:rFonts w:ascii="Calibri" w:hAnsi="Calibri"/>
              <w:sz w:val="18"/>
              <w:szCs w:val="18"/>
              <w:lang w:val="en-GB" w:eastAsia="en-GB"/>
            </w:rPr>
          </w:pPr>
        </w:p>
      </w:tc>
      <w:tc>
        <w:tcPr>
          <w:tcW w:w="454" w:type="pct"/>
          <w:shd w:val="clear" w:color="auto" w:fill="8DB3E2" w:themeFill="text2" w:themeFillTint="66"/>
        </w:tcPr>
        <w:p w14:paraId="6C8C3599" w14:textId="77777777" w:rsidR="003D6427" w:rsidRPr="00C401B7" w:rsidRDefault="003D6427" w:rsidP="008A3E21">
          <w:pPr>
            <w:pStyle w:val="Header"/>
            <w:rPr>
              <w:rFonts w:ascii="Calibri" w:hAnsi="Calibri"/>
              <w:color w:val="FFFFFF"/>
              <w:sz w:val="18"/>
              <w:szCs w:val="18"/>
              <w:lang w:val="en-GB" w:eastAsia="en-GB"/>
            </w:rPr>
          </w:pPr>
          <w:r w:rsidRPr="008A3E21">
            <w:rPr>
              <w:rFonts w:ascii="Calibri" w:hAnsi="Calibri"/>
              <w:sz w:val="18"/>
              <w:szCs w:val="18"/>
              <w:lang w:val="en-GB" w:eastAsia="en-GB"/>
            </w:rPr>
            <w:fldChar w:fldCharType="begin"/>
          </w:r>
          <w:r w:rsidRPr="008A3E21">
            <w:rPr>
              <w:rFonts w:ascii="Calibri" w:hAnsi="Calibri"/>
              <w:sz w:val="18"/>
              <w:szCs w:val="18"/>
              <w:lang w:val="en-GB" w:eastAsia="en-GB"/>
            </w:rPr>
            <w:instrText xml:space="preserve"> PAGE   \* MERGEFORMAT </w:instrText>
          </w:r>
          <w:r w:rsidRPr="008A3E21">
            <w:rPr>
              <w:rFonts w:ascii="Calibri" w:hAnsi="Calibri"/>
              <w:sz w:val="18"/>
              <w:szCs w:val="18"/>
              <w:lang w:val="en-GB" w:eastAsia="en-GB"/>
            </w:rPr>
            <w:fldChar w:fldCharType="separate"/>
          </w:r>
          <w:r>
            <w:rPr>
              <w:rFonts w:ascii="Calibri" w:hAnsi="Calibri"/>
              <w:noProof/>
              <w:sz w:val="18"/>
              <w:szCs w:val="18"/>
              <w:lang w:val="en-GB" w:eastAsia="en-GB"/>
            </w:rPr>
            <w:t>9</w:t>
          </w:r>
          <w:r w:rsidRPr="008A3E21">
            <w:rPr>
              <w:rFonts w:ascii="Calibri" w:hAnsi="Calibri"/>
              <w:noProof/>
              <w:sz w:val="18"/>
              <w:szCs w:val="18"/>
              <w:lang w:val="en-GB" w:eastAsia="en-GB"/>
            </w:rPr>
            <w:fldChar w:fldCharType="end"/>
          </w:r>
        </w:p>
      </w:tc>
      <w:tc>
        <w:tcPr>
          <w:tcW w:w="454" w:type="pct"/>
          <w:shd w:val="clear" w:color="auto" w:fill="8DB3E2" w:themeFill="text2" w:themeFillTint="66"/>
        </w:tcPr>
        <w:p w14:paraId="770E61D5" w14:textId="77777777" w:rsidR="003D6427" w:rsidRPr="008A3E21" w:rsidRDefault="003D6427" w:rsidP="008A3E21">
          <w:pPr>
            <w:pStyle w:val="Header"/>
            <w:rPr>
              <w:rFonts w:ascii="Calibri" w:hAnsi="Calibri"/>
              <w:sz w:val="18"/>
              <w:szCs w:val="18"/>
              <w:lang w:val="en-GB" w:eastAsia="en-GB"/>
            </w:rPr>
          </w:pPr>
        </w:p>
      </w:tc>
    </w:tr>
  </w:tbl>
  <w:p w14:paraId="10D6D239" w14:textId="77777777" w:rsidR="000E1437" w:rsidRDefault="000E1437">
    <w:pPr>
      <w:pStyle w:val="Footer"/>
    </w:pPr>
  </w:p>
  <w:p w14:paraId="1C4B924D" w14:textId="77777777" w:rsidR="000E1437" w:rsidRDefault="000E1437"/>
  <w:p w14:paraId="1A38534A" w14:textId="77777777" w:rsidR="000E1437" w:rsidRDefault="000E1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F735" w14:textId="77777777" w:rsidR="004979B6" w:rsidRDefault="004979B6" w:rsidP="00C93961">
      <w:r>
        <w:separator/>
      </w:r>
    </w:p>
  </w:footnote>
  <w:footnote w:type="continuationSeparator" w:id="0">
    <w:p w14:paraId="2C263EAC" w14:textId="77777777" w:rsidR="004979B6" w:rsidRDefault="004979B6" w:rsidP="00C9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651C" w14:textId="77777777" w:rsidR="000E1437" w:rsidRDefault="000E1437">
    <w:pPr>
      <w:pStyle w:val="Header"/>
    </w:pPr>
  </w:p>
  <w:p w14:paraId="62AACEC4" w14:textId="385740FE" w:rsidR="000E1437" w:rsidRDefault="000E1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1EE4F"/>
    <w:multiLevelType w:val="hybridMultilevel"/>
    <w:tmpl w:val="1D3B09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E77417"/>
    <w:multiLevelType w:val="hybridMultilevel"/>
    <w:tmpl w:val="B47AA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8E6D48"/>
    <w:multiLevelType w:val="hybridMultilevel"/>
    <w:tmpl w:val="78D58D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2FCCA5"/>
    <w:multiLevelType w:val="hybridMultilevel"/>
    <w:tmpl w:val="ED59CB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89A41"/>
    <w:multiLevelType w:val="hybridMultilevel"/>
    <w:tmpl w:val="BB0BAE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8CE487"/>
    <w:multiLevelType w:val="hybridMultilevel"/>
    <w:tmpl w:val="B0E4AE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885F53"/>
    <w:multiLevelType w:val="multilevel"/>
    <w:tmpl w:val="8BC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B5078"/>
    <w:multiLevelType w:val="hybridMultilevel"/>
    <w:tmpl w:val="C576E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EA6879"/>
    <w:multiLevelType w:val="hybridMultilevel"/>
    <w:tmpl w:val="AB5A2E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0D1932"/>
    <w:multiLevelType w:val="hybridMultilevel"/>
    <w:tmpl w:val="F4D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D8767C"/>
    <w:multiLevelType w:val="hybridMultilevel"/>
    <w:tmpl w:val="22821FE8"/>
    <w:lvl w:ilvl="0" w:tplc="79D0B528">
      <w:start w:val="1"/>
      <w:numFmt w:val="decimal"/>
      <w:pStyle w:val="TOC1"/>
      <w:lvlText w:val="%1."/>
      <w:lvlJc w:val="left"/>
      <w:pPr>
        <w:ind w:left="576" w:hanging="360"/>
      </w:pPr>
      <w:rPr>
        <w:rFonts w:hint="default"/>
        <w:b w:val="0"/>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1" w15:restartNumberingAfterBreak="0">
    <w:nsid w:val="05AC3CC5"/>
    <w:multiLevelType w:val="hybridMultilevel"/>
    <w:tmpl w:val="C27A4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F23972"/>
    <w:multiLevelType w:val="hybridMultilevel"/>
    <w:tmpl w:val="277876E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3E73E7"/>
    <w:multiLevelType w:val="hybridMultilevel"/>
    <w:tmpl w:val="FFAE08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2993088"/>
    <w:multiLevelType w:val="multilevel"/>
    <w:tmpl w:val="FB521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4C6291B"/>
    <w:multiLevelType w:val="hybridMultilevel"/>
    <w:tmpl w:val="F45897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080A7D"/>
    <w:multiLevelType w:val="hybridMultilevel"/>
    <w:tmpl w:val="FD74D8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5905B37"/>
    <w:multiLevelType w:val="hybridMultilevel"/>
    <w:tmpl w:val="C76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766ACC"/>
    <w:multiLevelType w:val="hybridMultilevel"/>
    <w:tmpl w:val="D0F2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75170B"/>
    <w:multiLevelType w:val="hybridMultilevel"/>
    <w:tmpl w:val="AA6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5ECE9"/>
    <w:multiLevelType w:val="hybridMultilevel"/>
    <w:tmpl w:val="C88E92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4D7C26"/>
    <w:multiLevelType w:val="multilevel"/>
    <w:tmpl w:val="4822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4C2635"/>
    <w:multiLevelType w:val="multilevel"/>
    <w:tmpl w:val="DA8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9545A2"/>
    <w:multiLevelType w:val="hybridMultilevel"/>
    <w:tmpl w:val="387AFE4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FA473A"/>
    <w:multiLevelType w:val="hybridMultilevel"/>
    <w:tmpl w:val="9A92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60206"/>
    <w:multiLevelType w:val="hybridMultilevel"/>
    <w:tmpl w:val="AA4A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274FB"/>
    <w:multiLevelType w:val="hybridMultilevel"/>
    <w:tmpl w:val="BE84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83C33"/>
    <w:multiLevelType w:val="hybridMultilevel"/>
    <w:tmpl w:val="5ADA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24E8E"/>
    <w:multiLevelType w:val="hybridMultilevel"/>
    <w:tmpl w:val="63D2CCA6"/>
    <w:lvl w:ilvl="0" w:tplc="B8BCA242">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B115BA"/>
    <w:multiLevelType w:val="hybridMultilevel"/>
    <w:tmpl w:val="8B82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05589"/>
    <w:multiLevelType w:val="multilevel"/>
    <w:tmpl w:val="6FF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565D"/>
    <w:multiLevelType w:val="hybridMultilevel"/>
    <w:tmpl w:val="E8BC0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90C2A"/>
    <w:multiLevelType w:val="hybridMultilevel"/>
    <w:tmpl w:val="519A1A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D2790E"/>
    <w:multiLevelType w:val="hybridMultilevel"/>
    <w:tmpl w:val="9C3C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36BDC"/>
    <w:multiLevelType w:val="hybridMultilevel"/>
    <w:tmpl w:val="6B8E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4E221E"/>
    <w:multiLevelType w:val="hybridMultilevel"/>
    <w:tmpl w:val="55CCF6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7A629B"/>
    <w:multiLevelType w:val="hybridMultilevel"/>
    <w:tmpl w:val="4C024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B1634C"/>
    <w:multiLevelType w:val="hybridMultilevel"/>
    <w:tmpl w:val="2C82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476CE"/>
    <w:multiLevelType w:val="hybridMultilevel"/>
    <w:tmpl w:val="7A777F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8854A2"/>
    <w:multiLevelType w:val="hybridMultilevel"/>
    <w:tmpl w:val="36F00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E132E8"/>
    <w:multiLevelType w:val="multilevel"/>
    <w:tmpl w:val="3F889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06252"/>
    <w:multiLevelType w:val="hybridMultilevel"/>
    <w:tmpl w:val="485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5096E"/>
    <w:multiLevelType w:val="hybridMultilevel"/>
    <w:tmpl w:val="C8FC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745788"/>
    <w:multiLevelType w:val="hybridMultilevel"/>
    <w:tmpl w:val="96BE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C36CE"/>
    <w:multiLevelType w:val="hybridMultilevel"/>
    <w:tmpl w:val="9CB0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11"/>
  </w:num>
  <w:num w:numId="4">
    <w:abstractNumId w:val="37"/>
  </w:num>
  <w:num w:numId="5">
    <w:abstractNumId w:val="17"/>
  </w:num>
  <w:num w:numId="6">
    <w:abstractNumId w:val="30"/>
  </w:num>
  <w:num w:numId="7">
    <w:abstractNumId w:val="6"/>
  </w:num>
  <w:num w:numId="8">
    <w:abstractNumId w:val="21"/>
  </w:num>
  <w:num w:numId="9">
    <w:abstractNumId w:val="22"/>
  </w:num>
  <w:num w:numId="10">
    <w:abstractNumId w:val="27"/>
  </w:num>
  <w:num w:numId="11">
    <w:abstractNumId w:val="24"/>
  </w:num>
  <w:num w:numId="12">
    <w:abstractNumId w:val="18"/>
  </w:num>
  <w:num w:numId="13">
    <w:abstractNumId w:val="44"/>
  </w:num>
  <w:num w:numId="14">
    <w:abstractNumId w:val="42"/>
  </w:num>
  <w:num w:numId="15">
    <w:abstractNumId w:val="40"/>
  </w:num>
  <w:num w:numId="16">
    <w:abstractNumId w:val="9"/>
  </w:num>
  <w:num w:numId="17">
    <w:abstractNumId w:val="25"/>
  </w:num>
  <w:num w:numId="18">
    <w:abstractNumId w:val="34"/>
  </w:num>
  <w:num w:numId="19">
    <w:abstractNumId w:val="20"/>
  </w:num>
  <w:num w:numId="20">
    <w:abstractNumId w:val="38"/>
  </w:num>
  <w:num w:numId="21">
    <w:abstractNumId w:val="1"/>
  </w:num>
  <w:num w:numId="22">
    <w:abstractNumId w:val="13"/>
  </w:num>
  <w:num w:numId="23">
    <w:abstractNumId w:val="4"/>
  </w:num>
  <w:num w:numId="24">
    <w:abstractNumId w:val="3"/>
  </w:num>
  <w:num w:numId="25">
    <w:abstractNumId w:val="32"/>
  </w:num>
  <w:num w:numId="26">
    <w:abstractNumId w:val="5"/>
  </w:num>
  <w:num w:numId="27">
    <w:abstractNumId w:val="0"/>
  </w:num>
  <w:num w:numId="28">
    <w:abstractNumId w:val="8"/>
  </w:num>
  <w:num w:numId="29">
    <w:abstractNumId w:val="2"/>
  </w:num>
  <w:num w:numId="30">
    <w:abstractNumId w:val="15"/>
  </w:num>
  <w:num w:numId="31">
    <w:abstractNumId w:val="14"/>
  </w:num>
  <w:num w:numId="32">
    <w:abstractNumId w:val="26"/>
  </w:num>
  <w:num w:numId="33">
    <w:abstractNumId w:val="12"/>
  </w:num>
  <w:num w:numId="34">
    <w:abstractNumId w:val="35"/>
  </w:num>
  <w:num w:numId="35">
    <w:abstractNumId w:val="36"/>
  </w:num>
  <w:num w:numId="36">
    <w:abstractNumId w:val="41"/>
  </w:num>
  <w:num w:numId="37">
    <w:abstractNumId w:val="33"/>
  </w:num>
  <w:num w:numId="38">
    <w:abstractNumId w:val="16"/>
  </w:num>
  <w:num w:numId="39">
    <w:abstractNumId w:val="31"/>
  </w:num>
  <w:num w:numId="40">
    <w:abstractNumId w:val="10"/>
  </w:num>
  <w:num w:numId="41">
    <w:abstractNumId w:val="43"/>
  </w:num>
  <w:num w:numId="42">
    <w:abstractNumId w:val="23"/>
  </w:num>
  <w:num w:numId="43">
    <w:abstractNumId w:val="7"/>
  </w:num>
  <w:num w:numId="44">
    <w:abstractNumId w:val="39"/>
  </w:num>
  <w:num w:numId="4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B31"/>
    <w:rsid w:val="0000270F"/>
    <w:rsid w:val="0000372B"/>
    <w:rsid w:val="00005A56"/>
    <w:rsid w:val="0000723E"/>
    <w:rsid w:val="0000747A"/>
    <w:rsid w:val="000120F7"/>
    <w:rsid w:val="0002019E"/>
    <w:rsid w:val="00020A98"/>
    <w:rsid w:val="0002298B"/>
    <w:rsid w:val="00024B85"/>
    <w:rsid w:val="00025A5E"/>
    <w:rsid w:val="000276DA"/>
    <w:rsid w:val="00027E39"/>
    <w:rsid w:val="000319B0"/>
    <w:rsid w:val="00032B0F"/>
    <w:rsid w:val="00036D23"/>
    <w:rsid w:val="0004025A"/>
    <w:rsid w:val="00040523"/>
    <w:rsid w:val="00040F44"/>
    <w:rsid w:val="00042653"/>
    <w:rsid w:val="00044CFD"/>
    <w:rsid w:val="000467EE"/>
    <w:rsid w:val="000507EA"/>
    <w:rsid w:val="0005374E"/>
    <w:rsid w:val="00054669"/>
    <w:rsid w:val="00054A88"/>
    <w:rsid w:val="000571E1"/>
    <w:rsid w:val="0006220F"/>
    <w:rsid w:val="00064C2B"/>
    <w:rsid w:val="0006528A"/>
    <w:rsid w:val="0007197C"/>
    <w:rsid w:val="00072030"/>
    <w:rsid w:val="000735B0"/>
    <w:rsid w:val="00073B49"/>
    <w:rsid w:val="00074F9F"/>
    <w:rsid w:val="00075919"/>
    <w:rsid w:val="00076BEC"/>
    <w:rsid w:val="00081943"/>
    <w:rsid w:val="00081DD2"/>
    <w:rsid w:val="000836F8"/>
    <w:rsid w:val="00083B80"/>
    <w:rsid w:val="00083C3D"/>
    <w:rsid w:val="000844EA"/>
    <w:rsid w:val="0008457C"/>
    <w:rsid w:val="000848DC"/>
    <w:rsid w:val="00090EB3"/>
    <w:rsid w:val="000972D5"/>
    <w:rsid w:val="000A0FB5"/>
    <w:rsid w:val="000A3455"/>
    <w:rsid w:val="000A4C83"/>
    <w:rsid w:val="000A6C8F"/>
    <w:rsid w:val="000B053B"/>
    <w:rsid w:val="000B3754"/>
    <w:rsid w:val="000B6076"/>
    <w:rsid w:val="000B7013"/>
    <w:rsid w:val="000C0456"/>
    <w:rsid w:val="000C1CC5"/>
    <w:rsid w:val="000C3D0A"/>
    <w:rsid w:val="000C46CC"/>
    <w:rsid w:val="000C65C6"/>
    <w:rsid w:val="000C6A59"/>
    <w:rsid w:val="000C6AE8"/>
    <w:rsid w:val="000D1F7D"/>
    <w:rsid w:val="000D29A2"/>
    <w:rsid w:val="000D3448"/>
    <w:rsid w:val="000D4B68"/>
    <w:rsid w:val="000D62E4"/>
    <w:rsid w:val="000E014E"/>
    <w:rsid w:val="000E1437"/>
    <w:rsid w:val="000E1AD1"/>
    <w:rsid w:val="000E32A7"/>
    <w:rsid w:val="000E6838"/>
    <w:rsid w:val="000E7F0B"/>
    <w:rsid w:val="000F6536"/>
    <w:rsid w:val="001025F7"/>
    <w:rsid w:val="001064A8"/>
    <w:rsid w:val="00106CBF"/>
    <w:rsid w:val="001072B5"/>
    <w:rsid w:val="001122AB"/>
    <w:rsid w:val="00112E0F"/>
    <w:rsid w:val="00115624"/>
    <w:rsid w:val="001161F0"/>
    <w:rsid w:val="0011741D"/>
    <w:rsid w:val="0012051D"/>
    <w:rsid w:val="001206BF"/>
    <w:rsid w:val="00120D91"/>
    <w:rsid w:val="00123DB6"/>
    <w:rsid w:val="00123DDA"/>
    <w:rsid w:val="00125118"/>
    <w:rsid w:val="00125974"/>
    <w:rsid w:val="0012634A"/>
    <w:rsid w:val="00126A57"/>
    <w:rsid w:val="00131286"/>
    <w:rsid w:val="001319DF"/>
    <w:rsid w:val="00133D10"/>
    <w:rsid w:val="0013443B"/>
    <w:rsid w:val="001350EB"/>
    <w:rsid w:val="00137690"/>
    <w:rsid w:val="001408B4"/>
    <w:rsid w:val="00140CB9"/>
    <w:rsid w:val="00141635"/>
    <w:rsid w:val="0014348D"/>
    <w:rsid w:val="00143A83"/>
    <w:rsid w:val="00145301"/>
    <w:rsid w:val="00150FE7"/>
    <w:rsid w:val="00157800"/>
    <w:rsid w:val="001605B2"/>
    <w:rsid w:val="001655E2"/>
    <w:rsid w:val="00167A7C"/>
    <w:rsid w:val="00170734"/>
    <w:rsid w:val="00176C67"/>
    <w:rsid w:val="00185EBD"/>
    <w:rsid w:val="001877A4"/>
    <w:rsid w:val="00190E3E"/>
    <w:rsid w:val="001947C2"/>
    <w:rsid w:val="001956D4"/>
    <w:rsid w:val="00197C1B"/>
    <w:rsid w:val="001A0526"/>
    <w:rsid w:val="001A1EC5"/>
    <w:rsid w:val="001A39B7"/>
    <w:rsid w:val="001A508E"/>
    <w:rsid w:val="001A6FCA"/>
    <w:rsid w:val="001A7712"/>
    <w:rsid w:val="001B0576"/>
    <w:rsid w:val="001B22E7"/>
    <w:rsid w:val="001B5C18"/>
    <w:rsid w:val="001B5C58"/>
    <w:rsid w:val="001C0216"/>
    <w:rsid w:val="001C249C"/>
    <w:rsid w:val="001C3231"/>
    <w:rsid w:val="001C3382"/>
    <w:rsid w:val="001C362E"/>
    <w:rsid w:val="001C3A36"/>
    <w:rsid w:val="001C3DE9"/>
    <w:rsid w:val="001C5F5C"/>
    <w:rsid w:val="001C74E5"/>
    <w:rsid w:val="001C7A0A"/>
    <w:rsid w:val="001D111E"/>
    <w:rsid w:val="001D21DD"/>
    <w:rsid w:val="001D3343"/>
    <w:rsid w:val="001D347A"/>
    <w:rsid w:val="001D3D44"/>
    <w:rsid w:val="001D5E9A"/>
    <w:rsid w:val="001D716F"/>
    <w:rsid w:val="001E28D7"/>
    <w:rsid w:val="001E3638"/>
    <w:rsid w:val="001E408A"/>
    <w:rsid w:val="001E689E"/>
    <w:rsid w:val="001E68A7"/>
    <w:rsid w:val="001E7722"/>
    <w:rsid w:val="001F2166"/>
    <w:rsid w:val="001F3F21"/>
    <w:rsid w:val="001F3FE7"/>
    <w:rsid w:val="001F4869"/>
    <w:rsid w:val="001F4E38"/>
    <w:rsid w:val="001F59AE"/>
    <w:rsid w:val="00200F8C"/>
    <w:rsid w:val="00201BCC"/>
    <w:rsid w:val="00203660"/>
    <w:rsid w:val="00205C10"/>
    <w:rsid w:val="00207DFC"/>
    <w:rsid w:val="0021065C"/>
    <w:rsid w:val="0021066D"/>
    <w:rsid w:val="00212F90"/>
    <w:rsid w:val="0021488D"/>
    <w:rsid w:val="00215F08"/>
    <w:rsid w:val="00216945"/>
    <w:rsid w:val="00220420"/>
    <w:rsid w:val="0022103E"/>
    <w:rsid w:val="002226F1"/>
    <w:rsid w:val="0022497D"/>
    <w:rsid w:val="00225438"/>
    <w:rsid w:val="0022625B"/>
    <w:rsid w:val="00226A36"/>
    <w:rsid w:val="002276B5"/>
    <w:rsid w:val="00231E4F"/>
    <w:rsid w:val="002331C6"/>
    <w:rsid w:val="002341B1"/>
    <w:rsid w:val="002347C2"/>
    <w:rsid w:val="00234896"/>
    <w:rsid w:val="002356AD"/>
    <w:rsid w:val="00246963"/>
    <w:rsid w:val="00246AF5"/>
    <w:rsid w:val="002530E6"/>
    <w:rsid w:val="00261219"/>
    <w:rsid w:val="002624B6"/>
    <w:rsid w:val="00262BD5"/>
    <w:rsid w:val="0026329C"/>
    <w:rsid w:val="00267033"/>
    <w:rsid w:val="00267BDA"/>
    <w:rsid w:val="0027294A"/>
    <w:rsid w:val="002746B5"/>
    <w:rsid w:val="00277416"/>
    <w:rsid w:val="00277A16"/>
    <w:rsid w:val="002807A3"/>
    <w:rsid w:val="002848E1"/>
    <w:rsid w:val="00285825"/>
    <w:rsid w:val="00290FFC"/>
    <w:rsid w:val="00291ADA"/>
    <w:rsid w:val="00292CB7"/>
    <w:rsid w:val="00293562"/>
    <w:rsid w:val="00295EF0"/>
    <w:rsid w:val="00297FF8"/>
    <w:rsid w:val="002A03AD"/>
    <w:rsid w:val="002A1BAC"/>
    <w:rsid w:val="002A5DD0"/>
    <w:rsid w:val="002B36A5"/>
    <w:rsid w:val="002B4437"/>
    <w:rsid w:val="002B5193"/>
    <w:rsid w:val="002B5855"/>
    <w:rsid w:val="002B5F3E"/>
    <w:rsid w:val="002B6B1E"/>
    <w:rsid w:val="002C0975"/>
    <w:rsid w:val="002C4608"/>
    <w:rsid w:val="002C465E"/>
    <w:rsid w:val="002C4AC5"/>
    <w:rsid w:val="002D29B8"/>
    <w:rsid w:val="002D4241"/>
    <w:rsid w:val="002D47F0"/>
    <w:rsid w:val="002D794C"/>
    <w:rsid w:val="002E001F"/>
    <w:rsid w:val="002E1357"/>
    <w:rsid w:val="002E2DE5"/>
    <w:rsid w:val="002E3705"/>
    <w:rsid w:val="002E3913"/>
    <w:rsid w:val="002E7DC4"/>
    <w:rsid w:val="002F3A3D"/>
    <w:rsid w:val="003000AD"/>
    <w:rsid w:val="00303B85"/>
    <w:rsid w:val="00306A67"/>
    <w:rsid w:val="00307200"/>
    <w:rsid w:val="003074D9"/>
    <w:rsid w:val="00307E86"/>
    <w:rsid w:val="0031083C"/>
    <w:rsid w:val="00311CBD"/>
    <w:rsid w:val="00312522"/>
    <w:rsid w:val="0031423A"/>
    <w:rsid w:val="003160A1"/>
    <w:rsid w:val="003174F9"/>
    <w:rsid w:val="003216B4"/>
    <w:rsid w:val="003219CD"/>
    <w:rsid w:val="0032500F"/>
    <w:rsid w:val="00325C9E"/>
    <w:rsid w:val="00327A49"/>
    <w:rsid w:val="00327EAA"/>
    <w:rsid w:val="00327F48"/>
    <w:rsid w:val="003304A9"/>
    <w:rsid w:val="00334DB7"/>
    <w:rsid w:val="00336531"/>
    <w:rsid w:val="003406FD"/>
    <w:rsid w:val="00341144"/>
    <w:rsid w:val="00342DE5"/>
    <w:rsid w:val="0034377D"/>
    <w:rsid w:val="00346853"/>
    <w:rsid w:val="00346EFF"/>
    <w:rsid w:val="00347165"/>
    <w:rsid w:val="00347430"/>
    <w:rsid w:val="003477E1"/>
    <w:rsid w:val="00347ADC"/>
    <w:rsid w:val="0035446B"/>
    <w:rsid w:val="00354CC7"/>
    <w:rsid w:val="00355967"/>
    <w:rsid w:val="00355B51"/>
    <w:rsid w:val="00360882"/>
    <w:rsid w:val="0036135B"/>
    <w:rsid w:val="0036203B"/>
    <w:rsid w:val="003624B5"/>
    <w:rsid w:val="00362BA4"/>
    <w:rsid w:val="00363090"/>
    <w:rsid w:val="00364CAF"/>
    <w:rsid w:val="00365D36"/>
    <w:rsid w:val="00366095"/>
    <w:rsid w:val="00367959"/>
    <w:rsid w:val="00370791"/>
    <w:rsid w:val="003712C8"/>
    <w:rsid w:val="0037279C"/>
    <w:rsid w:val="00373026"/>
    <w:rsid w:val="003734C4"/>
    <w:rsid w:val="00374AA5"/>
    <w:rsid w:val="0037520D"/>
    <w:rsid w:val="00376A89"/>
    <w:rsid w:val="00383FEF"/>
    <w:rsid w:val="00384147"/>
    <w:rsid w:val="00384F7D"/>
    <w:rsid w:val="003853CB"/>
    <w:rsid w:val="003856DE"/>
    <w:rsid w:val="00387F15"/>
    <w:rsid w:val="003A225E"/>
    <w:rsid w:val="003A233C"/>
    <w:rsid w:val="003A5FC7"/>
    <w:rsid w:val="003B48B4"/>
    <w:rsid w:val="003B5BA7"/>
    <w:rsid w:val="003B7001"/>
    <w:rsid w:val="003C3C34"/>
    <w:rsid w:val="003D09C2"/>
    <w:rsid w:val="003D0A2E"/>
    <w:rsid w:val="003D5CD4"/>
    <w:rsid w:val="003D6427"/>
    <w:rsid w:val="003D64BB"/>
    <w:rsid w:val="003E1E0A"/>
    <w:rsid w:val="003E4BD7"/>
    <w:rsid w:val="003E666B"/>
    <w:rsid w:val="003E722C"/>
    <w:rsid w:val="003F0A10"/>
    <w:rsid w:val="003F4798"/>
    <w:rsid w:val="003F4EC7"/>
    <w:rsid w:val="003F6785"/>
    <w:rsid w:val="004001AA"/>
    <w:rsid w:val="00404283"/>
    <w:rsid w:val="00405152"/>
    <w:rsid w:val="00406242"/>
    <w:rsid w:val="004064D0"/>
    <w:rsid w:val="00412048"/>
    <w:rsid w:val="0041333B"/>
    <w:rsid w:val="0041591B"/>
    <w:rsid w:val="004160D0"/>
    <w:rsid w:val="00417291"/>
    <w:rsid w:val="004201FF"/>
    <w:rsid w:val="0042095C"/>
    <w:rsid w:val="00423ABE"/>
    <w:rsid w:val="0042541F"/>
    <w:rsid w:val="00426388"/>
    <w:rsid w:val="0043767C"/>
    <w:rsid w:val="00437F34"/>
    <w:rsid w:val="004426C2"/>
    <w:rsid w:val="00443478"/>
    <w:rsid w:val="00443616"/>
    <w:rsid w:val="0044373F"/>
    <w:rsid w:val="0044563C"/>
    <w:rsid w:val="004462DC"/>
    <w:rsid w:val="0045018B"/>
    <w:rsid w:val="0045336C"/>
    <w:rsid w:val="00455C57"/>
    <w:rsid w:val="00455F8D"/>
    <w:rsid w:val="0046382F"/>
    <w:rsid w:val="00466BE6"/>
    <w:rsid w:val="00466F9A"/>
    <w:rsid w:val="004713CC"/>
    <w:rsid w:val="00472F3E"/>
    <w:rsid w:val="00473EBB"/>
    <w:rsid w:val="00475117"/>
    <w:rsid w:val="00475A2C"/>
    <w:rsid w:val="004767C3"/>
    <w:rsid w:val="00477610"/>
    <w:rsid w:val="00477E99"/>
    <w:rsid w:val="004801DD"/>
    <w:rsid w:val="0048575F"/>
    <w:rsid w:val="0049171F"/>
    <w:rsid w:val="004920A4"/>
    <w:rsid w:val="00493E52"/>
    <w:rsid w:val="004944F7"/>
    <w:rsid w:val="00495E9B"/>
    <w:rsid w:val="0049643D"/>
    <w:rsid w:val="004979B6"/>
    <w:rsid w:val="00497AB5"/>
    <w:rsid w:val="004A3F06"/>
    <w:rsid w:val="004A4714"/>
    <w:rsid w:val="004A478F"/>
    <w:rsid w:val="004A51D3"/>
    <w:rsid w:val="004A70D7"/>
    <w:rsid w:val="004B00B1"/>
    <w:rsid w:val="004B0470"/>
    <w:rsid w:val="004B15B8"/>
    <w:rsid w:val="004B354D"/>
    <w:rsid w:val="004B678E"/>
    <w:rsid w:val="004C0805"/>
    <w:rsid w:val="004D1E5B"/>
    <w:rsid w:val="004D46D5"/>
    <w:rsid w:val="004D6FC3"/>
    <w:rsid w:val="004E0598"/>
    <w:rsid w:val="004E0BCF"/>
    <w:rsid w:val="004E1FAA"/>
    <w:rsid w:val="004E6C25"/>
    <w:rsid w:val="004F2118"/>
    <w:rsid w:val="004F29A4"/>
    <w:rsid w:val="004F3D9E"/>
    <w:rsid w:val="004F6483"/>
    <w:rsid w:val="0050084F"/>
    <w:rsid w:val="005031FF"/>
    <w:rsid w:val="005042A3"/>
    <w:rsid w:val="00505FE2"/>
    <w:rsid w:val="005063EA"/>
    <w:rsid w:val="00506C3C"/>
    <w:rsid w:val="00516E22"/>
    <w:rsid w:val="00517236"/>
    <w:rsid w:val="00520E55"/>
    <w:rsid w:val="00521288"/>
    <w:rsid w:val="00526C2D"/>
    <w:rsid w:val="005303B8"/>
    <w:rsid w:val="00530DA2"/>
    <w:rsid w:val="00531AC6"/>
    <w:rsid w:val="00533B31"/>
    <w:rsid w:val="00535D76"/>
    <w:rsid w:val="00536E7D"/>
    <w:rsid w:val="00537B6C"/>
    <w:rsid w:val="005418AD"/>
    <w:rsid w:val="005461B6"/>
    <w:rsid w:val="005518DE"/>
    <w:rsid w:val="00551B11"/>
    <w:rsid w:val="00553B65"/>
    <w:rsid w:val="00555FBF"/>
    <w:rsid w:val="00557983"/>
    <w:rsid w:val="00564C15"/>
    <w:rsid w:val="00565428"/>
    <w:rsid w:val="005663A6"/>
    <w:rsid w:val="005671D2"/>
    <w:rsid w:val="00575373"/>
    <w:rsid w:val="00580168"/>
    <w:rsid w:val="00581274"/>
    <w:rsid w:val="00582A44"/>
    <w:rsid w:val="00587244"/>
    <w:rsid w:val="005936CE"/>
    <w:rsid w:val="00594104"/>
    <w:rsid w:val="005A4260"/>
    <w:rsid w:val="005B01FA"/>
    <w:rsid w:val="005B1AE4"/>
    <w:rsid w:val="005B36AC"/>
    <w:rsid w:val="005B5B2D"/>
    <w:rsid w:val="005C0FA1"/>
    <w:rsid w:val="005C29E4"/>
    <w:rsid w:val="005C6FD8"/>
    <w:rsid w:val="005C72EA"/>
    <w:rsid w:val="005D3C14"/>
    <w:rsid w:val="005D5581"/>
    <w:rsid w:val="005D7213"/>
    <w:rsid w:val="005E20E0"/>
    <w:rsid w:val="005E6B07"/>
    <w:rsid w:val="005E6C30"/>
    <w:rsid w:val="005F1796"/>
    <w:rsid w:val="005F1F6C"/>
    <w:rsid w:val="005F25B2"/>
    <w:rsid w:val="00600574"/>
    <w:rsid w:val="00601264"/>
    <w:rsid w:val="00604555"/>
    <w:rsid w:val="0060650B"/>
    <w:rsid w:val="00607CF3"/>
    <w:rsid w:val="00610781"/>
    <w:rsid w:val="00612D4C"/>
    <w:rsid w:val="00612DF6"/>
    <w:rsid w:val="006131FF"/>
    <w:rsid w:val="00616DBB"/>
    <w:rsid w:val="00621143"/>
    <w:rsid w:val="00621AAD"/>
    <w:rsid w:val="006226F4"/>
    <w:rsid w:val="00622D88"/>
    <w:rsid w:val="00622ECF"/>
    <w:rsid w:val="00624751"/>
    <w:rsid w:val="00625811"/>
    <w:rsid w:val="00625D3B"/>
    <w:rsid w:val="00626EE6"/>
    <w:rsid w:val="00626FBC"/>
    <w:rsid w:val="0063081E"/>
    <w:rsid w:val="00631AF1"/>
    <w:rsid w:val="00632D4A"/>
    <w:rsid w:val="0063669D"/>
    <w:rsid w:val="00643AD0"/>
    <w:rsid w:val="00644D3E"/>
    <w:rsid w:val="0064511A"/>
    <w:rsid w:val="006514E8"/>
    <w:rsid w:val="00651B00"/>
    <w:rsid w:val="00651EFF"/>
    <w:rsid w:val="00652A8E"/>
    <w:rsid w:val="006546E3"/>
    <w:rsid w:val="00654851"/>
    <w:rsid w:val="006553CC"/>
    <w:rsid w:val="0065584E"/>
    <w:rsid w:val="00661732"/>
    <w:rsid w:val="006625DB"/>
    <w:rsid w:val="00670F11"/>
    <w:rsid w:val="00670FB4"/>
    <w:rsid w:val="00673E81"/>
    <w:rsid w:val="00675AA9"/>
    <w:rsid w:val="00675F6E"/>
    <w:rsid w:val="00680FF2"/>
    <w:rsid w:val="00681F30"/>
    <w:rsid w:val="00683C1A"/>
    <w:rsid w:val="00686584"/>
    <w:rsid w:val="0068690E"/>
    <w:rsid w:val="0068731A"/>
    <w:rsid w:val="00687C2D"/>
    <w:rsid w:val="00694FC3"/>
    <w:rsid w:val="006952AB"/>
    <w:rsid w:val="006961B2"/>
    <w:rsid w:val="006971E9"/>
    <w:rsid w:val="006977E8"/>
    <w:rsid w:val="00697DB7"/>
    <w:rsid w:val="006A1DA8"/>
    <w:rsid w:val="006A788C"/>
    <w:rsid w:val="006B0155"/>
    <w:rsid w:val="006B28AB"/>
    <w:rsid w:val="006B5CCB"/>
    <w:rsid w:val="006B6777"/>
    <w:rsid w:val="006B720C"/>
    <w:rsid w:val="006B748B"/>
    <w:rsid w:val="006C0D17"/>
    <w:rsid w:val="006C660E"/>
    <w:rsid w:val="006C7869"/>
    <w:rsid w:val="006C7EB5"/>
    <w:rsid w:val="006D252E"/>
    <w:rsid w:val="006E28FC"/>
    <w:rsid w:val="006E2E13"/>
    <w:rsid w:val="006E4D8A"/>
    <w:rsid w:val="006E64D3"/>
    <w:rsid w:val="006F244E"/>
    <w:rsid w:val="006F4C7A"/>
    <w:rsid w:val="006F5B79"/>
    <w:rsid w:val="00703EDF"/>
    <w:rsid w:val="00710B51"/>
    <w:rsid w:val="007127F0"/>
    <w:rsid w:val="0071406A"/>
    <w:rsid w:val="00716FF8"/>
    <w:rsid w:val="00722AD5"/>
    <w:rsid w:val="00723FDA"/>
    <w:rsid w:val="00724AEF"/>
    <w:rsid w:val="00725B81"/>
    <w:rsid w:val="00727CF9"/>
    <w:rsid w:val="007314C6"/>
    <w:rsid w:val="00732A63"/>
    <w:rsid w:val="00734140"/>
    <w:rsid w:val="00734222"/>
    <w:rsid w:val="00735222"/>
    <w:rsid w:val="00740BD0"/>
    <w:rsid w:val="00741723"/>
    <w:rsid w:val="00744214"/>
    <w:rsid w:val="007470A8"/>
    <w:rsid w:val="007503CE"/>
    <w:rsid w:val="00754C64"/>
    <w:rsid w:val="007558E0"/>
    <w:rsid w:val="00755CAF"/>
    <w:rsid w:val="007574DF"/>
    <w:rsid w:val="0076085F"/>
    <w:rsid w:val="00765C67"/>
    <w:rsid w:val="00770AE2"/>
    <w:rsid w:val="007715B5"/>
    <w:rsid w:val="00771BA4"/>
    <w:rsid w:val="00774AD2"/>
    <w:rsid w:val="007820A3"/>
    <w:rsid w:val="00786284"/>
    <w:rsid w:val="00787B79"/>
    <w:rsid w:val="0079173B"/>
    <w:rsid w:val="00793059"/>
    <w:rsid w:val="00793209"/>
    <w:rsid w:val="0079770A"/>
    <w:rsid w:val="007978F3"/>
    <w:rsid w:val="007A44EC"/>
    <w:rsid w:val="007A4C76"/>
    <w:rsid w:val="007B6628"/>
    <w:rsid w:val="007C0A63"/>
    <w:rsid w:val="007C10F2"/>
    <w:rsid w:val="007C1D06"/>
    <w:rsid w:val="007C1EDF"/>
    <w:rsid w:val="007C673F"/>
    <w:rsid w:val="007C711A"/>
    <w:rsid w:val="007C75FD"/>
    <w:rsid w:val="007D00AC"/>
    <w:rsid w:val="007D1884"/>
    <w:rsid w:val="007D1ED3"/>
    <w:rsid w:val="007D3ABF"/>
    <w:rsid w:val="007D44F3"/>
    <w:rsid w:val="007D6C4A"/>
    <w:rsid w:val="007E13B0"/>
    <w:rsid w:val="007E660A"/>
    <w:rsid w:val="007E7452"/>
    <w:rsid w:val="007E7BE0"/>
    <w:rsid w:val="007F0AF7"/>
    <w:rsid w:val="007F1E27"/>
    <w:rsid w:val="007F2055"/>
    <w:rsid w:val="007F4CB0"/>
    <w:rsid w:val="007F63E4"/>
    <w:rsid w:val="0080558C"/>
    <w:rsid w:val="00811F79"/>
    <w:rsid w:val="0081254B"/>
    <w:rsid w:val="00820B3C"/>
    <w:rsid w:val="008212DE"/>
    <w:rsid w:val="00822B40"/>
    <w:rsid w:val="00825A30"/>
    <w:rsid w:val="0082714D"/>
    <w:rsid w:val="00827FE8"/>
    <w:rsid w:val="00831E90"/>
    <w:rsid w:val="00832C36"/>
    <w:rsid w:val="00833B42"/>
    <w:rsid w:val="00834951"/>
    <w:rsid w:val="00834FC0"/>
    <w:rsid w:val="0084018F"/>
    <w:rsid w:val="00847040"/>
    <w:rsid w:val="0085234A"/>
    <w:rsid w:val="00852B25"/>
    <w:rsid w:val="00852C49"/>
    <w:rsid w:val="00854136"/>
    <w:rsid w:val="008571D6"/>
    <w:rsid w:val="0086348C"/>
    <w:rsid w:val="0086455D"/>
    <w:rsid w:val="0086662D"/>
    <w:rsid w:val="00866B3B"/>
    <w:rsid w:val="00870498"/>
    <w:rsid w:val="00873235"/>
    <w:rsid w:val="00874E1B"/>
    <w:rsid w:val="00875E7C"/>
    <w:rsid w:val="00882D1D"/>
    <w:rsid w:val="00883DD0"/>
    <w:rsid w:val="00884122"/>
    <w:rsid w:val="00884D2B"/>
    <w:rsid w:val="008878C7"/>
    <w:rsid w:val="00887AFC"/>
    <w:rsid w:val="00887D4A"/>
    <w:rsid w:val="008907F7"/>
    <w:rsid w:val="0089294A"/>
    <w:rsid w:val="00893FF9"/>
    <w:rsid w:val="008945F1"/>
    <w:rsid w:val="00894941"/>
    <w:rsid w:val="008953C5"/>
    <w:rsid w:val="008964AC"/>
    <w:rsid w:val="00897048"/>
    <w:rsid w:val="008970EC"/>
    <w:rsid w:val="008A3E21"/>
    <w:rsid w:val="008A5795"/>
    <w:rsid w:val="008A688D"/>
    <w:rsid w:val="008B1AC2"/>
    <w:rsid w:val="008B5A0F"/>
    <w:rsid w:val="008B67A2"/>
    <w:rsid w:val="008C06F5"/>
    <w:rsid w:val="008C099C"/>
    <w:rsid w:val="008C0F2F"/>
    <w:rsid w:val="008C3431"/>
    <w:rsid w:val="008C5459"/>
    <w:rsid w:val="008C635D"/>
    <w:rsid w:val="008C6C4D"/>
    <w:rsid w:val="008D18EE"/>
    <w:rsid w:val="008D2A72"/>
    <w:rsid w:val="008E01A5"/>
    <w:rsid w:val="008E0DA9"/>
    <w:rsid w:val="008E1D3D"/>
    <w:rsid w:val="008E420C"/>
    <w:rsid w:val="008F1C8C"/>
    <w:rsid w:val="008F2CDE"/>
    <w:rsid w:val="008F62CB"/>
    <w:rsid w:val="008F6D18"/>
    <w:rsid w:val="008F71B6"/>
    <w:rsid w:val="009000E9"/>
    <w:rsid w:val="009020E6"/>
    <w:rsid w:val="00902EB8"/>
    <w:rsid w:val="009035AC"/>
    <w:rsid w:val="00905ECE"/>
    <w:rsid w:val="00907C75"/>
    <w:rsid w:val="00920379"/>
    <w:rsid w:val="00920635"/>
    <w:rsid w:val="009216FF"/>
    <w:rsid w:val="00926B4F"/>
    <w:rsid w:val="00927BD7"/>
    <w:rsid w:val="00927F94"/>
    <w:rsid w:val="00930A30"/>
    <w:rsid w:val="00930AE8"/>
    <w:rsid w:val="009332B5"/>
    <w:rsid w:val="00933E27"/>
    <w:rsid w:val="0093615B"/>
    <w:rsid w:val="009362FE"/>
    <w:rsid w:val="00937901"/>
    <w:rsid w:val="009406B2"/>
    <w:rsid w:val="009439DB"/>
    <w:rsid w:val="009454EF"/>
    <w:rsid w:val="00946653"/>
    <w:rsid w:val="00946900"/>
    <w:rsid w:val="009500B1"/>
    <w:rsid w:val="00950E15"/>
    <w:rsid w:val="0095204E"/>
    <w:rsid w:val="00952F38"/>
    <w:rsid w:val="009550BF"/>
    <w:rsid w:val="00957A35"/>
    <w:rsid w:val="00961471"/>
    <w:rsid w:val="00967D8B"/>
    <w:rsid w:val="009713EB"/>
    <w:rsid w:val="00974B05"/>
    <w:rsid w:val="00974B4A"/>
    <w:rsid w:val="00975F28"/>
    <w:rsid w:val="009763AA"/>
    <w:rsid w:val="00982506"/>
    <w:rsid w:val="00985F32"/>
    <w:rsid w:val="00986D9B"/>
    <w:rsid w:val="00987E2F"/>
    <w:rsid w:val="009901A0"/>
    <w:rsid w:val="009908A7"/>
    <w:rsid w:val="0099157B"/>
    <w:rsid w:val="00991630"/>
    <w:rsid w:val="009963F6"/>
    <w:rsid w:val="00996CD2"/>
    <w:rsid w:val="0099798B"/>
    <w:rsid w:val="009A00D2"/>
    <w:rsid w:val="009A1184"/>
    <w:rsid w:val="009A124D"/>
    <w:rsid w:val="009A6E5D"/>
    <w:rsid w:val="009A798F"/>
    <w:rsid w:val="009B2CBB"/>
    <w:rsid w:val="009D02D6"/>
    <w:rsid w:val="009D06DE"/>
    <w:rsid w:val="009D3A60"/>
    <w:rsid w:val="009D6A88"/>
    <w:rsid w:val="009D755F"/>
    <w:rsid w:val="009E040D"/>
    <w:rsid w:val="009E1EAF"/>
    <w:rsid w:val="009E4691"/>
    <w:rsid w:val="009F2754"/>
    <w:rsid w:val="009F3407"/>
    <w:rsid w:val="009F3AF9"/>
    <w:rsid w:val="009F5B05"/>
    <w:rsid w:val="009F6B3A"/>
    <w:rsid w:val="009F7ADF"/>
    <w:rsid w:val="00A030BF"/>
    <w:rsid w:val="00A0366B"/>
    <w:rsid w:val="00A03839"/>
    <w:rsid w:val="00A11880"/>
    <w:rsid w:val="00A13586"/>
    <w:rsid w:val="00A23DC8"/>
    <w:rsid w:val="00A25375"/>
    <w:rsid w:val="00A26A68"/>
    <w:rsid w:val="00A2796B"/>
    <w:rsid w:val="00A32336"/>
    <w:rsid w:val="00A335BE"/>
    <w:rsid w:val="00A33A48"/>
    <w:rsid w:val="00A46829"/>
    <w:rsid w:val="00A476B2"/>
    <w:rsid w:val="00A51603"/>
    <w:rsid w:val="00A520C4"/>
    <w:rsid w:val="00A528DC"/>
    <w:rsid w:val="00A53477"/>
    <w:rsid w:val="00A555D7"/>
    <w:rsid w:val="00A55730"/>
    <w:rsid w:val="00A57CD4"/>
    <w:rsid w:val="00A60BC5"/>
    <w:rsid w:val="00A60CE2"/>
    <w:rsid w:val="00A61353"/>
    <w:rsid w:val="00A6180A"/>
    <w:rsid w:val="00A62493"/>
    <w:rsid w:val="00A63361"/>
    <w:rsid w:val="00A67825"/>
    <w:rsid w:val="00A758F2"/>
    <w:rsid w:val="00A80A40"/>
    <w:rsid w:val="00A81516"/>
    <w:rsid w:val="00A840A3"/>
    <w:rsid w:val="00A84AAE"/>
    <w:rsid w:val="00A84B42"/>
    <w:rsid w:val="00A85EEB"/>
    <w:rsid w:val="00A9111F"/>
    <w:rsid w:val="00AA370F"/>
    <w:rsid w:val="00AB0B15"/>
    <w:rsid w:val="00AB18C0"/>
    <w:rsid w:val="00AB2561"/>
    <w:rsid w:val="00AB29AB"/>
    <w:rsid w:val="00AB4D03"/>
    <w:rsid w:val="00AB4ED6"/>
    <w:rsid w:val="00AB65D3"/>
    <w:rsid w:val="00AB6B0A"/>
    <w:rsid w:val="00AC11B5"/>
    <w:rsid w:val="00AC4E84"/>
    <w:rsid w:val="00AC7A3A"/>
    <w:rsid w:val="00AD055A"/>
    <w:rsid w:val="00AD3964"/>
    <w:rsid w:val="00AD4465"/>
    <w:rsid w:val="00AD5818"/>
    <w:rsid w:val="00AE3B5F"/>
    <w:rsid w:val="00AE402F"/>
    <w:rsid w:val="00AE57BF"/>
    <w:rsid w:val="00AE5C18"/>
    <w:rsid w:val="00AE69A7"/>
    <w:rsid w:val="00AF224D"/>
    <w:rsid w:val="00AF3107"/>
    <w:rsid w:val="00AF36A6"/>
    <w:rsid w:val="00AF3C54"/>
    <w:rsid w:val="00AF6365"/>
    <w:rsid w:val="00B03350"/>
    <w:rsid w:val="00B04A0A"/>
    <w:rsid w:val="00B07528"/>
    <w:rsid w:val="00B07823"/>
    <w:rsid w:val="00B10059"/>
    <w:rsid w:val="00B114A0"/>
    <w:rsid w:val="00B12E38"/>
    <w:rsid w:val="00B15358"/>
    <w:rsid w:val="00B179F0"/>
    <w:rsid w:val="00B2057D"/>
    <w:rsid w:val="00B207BC"/>
    <w:rsid w:val="00B226C8"/>
    <w:rsid w:val="00B22A73"/>
    <w:rsid w:val="00B274B5"/>
    <w:rsid w:val="00B33D86"/>
    <w:rsid w:val="00B34AEF"/>
    <w:rsid w:val="00B34DF2"/>
    <w:rsid w:val="00B36943"/>
    <w:rsid w:val="00B41198"/>
    <w:rsid w:val="00B45C71"/>
    <w:rsid w:val="00B45DAF"/>
    <w:rsid w:val="00B478DD"/>
    <w:rsid w:val="00B509A9"/>
    <w:rsid w:val="00B516BE"/>
    <w:rsid w:val="00B516C5"/>
    <w:rsid w:val="00B5250C"/>
    <w:rsid w:val="00B54B15"/>
    <w:rsid w:val="00B556AD"/>
    <w:rsid w:val="00B63C18"/>
    <w:rsid w:val="00B706AB"/>
    <w:rsid w:val="00B706B7"/>
    <w:rsid w:val="00B70CA5"/>
    <w:rsid w:val="00B726B6"/>
    <w:rsid w:val="00B729CC"/>
    <w:rsid w:val="00B77146"/>
    <w:rsid w:val="00B81F77"/>
    <w:rsid w:val="00B8354D"/>
    <w:rsid w:val="00B83DDD"/>
    <w:rsid w:val="00B92C7B"/>
    <w:rsid w:val="00B93FB4"/>
    <w:rsid w:val="00BA10A5"/>
    <w:rsid w:val="00BA64AA"/>
    <w:rsid w:val="00BA6EAF"/>
    <w:rsid w:val="00BB1343"/>
    <w:rsid w:val="00BB2E04"/>
    <w:rsid w:val="00BB3516"/>
    <w:rsid w:val="00BB3ADF"/>
    <w:rsid w:val="00BB4768"/>
    <w:rsid w:val="00BB49C7"/>
    <w:rsid w:val="00BB4C03"/>
    <w:rsid w:val="00BB6F9B"/>
    <w:rsid w:val="00BB7044"/>
    <w:rsid w:val="00BC35AB"/>
    <w:rsid w:val="00BD04B5"/>
    <w:rsid w:val="00BD04DE"/>
    <w:rsid w:val="00BD137B"/>
    <w:rsid w:val="00BD1E48"/>
    <w:rsid w:val="00BD299D"/>
    <w:rsid w:val="00BD49CF"/>
    <w:rsid w:val="00BD4A98"/>
    <w:rsid w:val="00BD5036"/>
    <w:rsid w:val="00BD6B54"/>
    <w:rsid w:val="00BD6B57"/>
    <w:rsid w:val="00BE1A37"/>
    <w:rsid w:val="00BE1A92"/>
    <w:rsid w:val="00BE219C"/>
    <w:rsid w:val="00BE22C4"/>
    <w:rsid w:val="00BE6377"/>
    <w:rsid w:val="00BF2F1A"/>
    <w:rsid w:val="00BF52DE"/>
    <w:rsid w:val="00BF72F9"/>
    <w:rsid w:val="00C00724"/>
    <w:rsid w:val="00C01556"/>
    <w:rsid w:val="00C02248"/>
    <w:rsid w:val="00C03247"/>
    <w:rsid w:val="00C04DC2"/>
    <w:rsid w:val="00C0657D"/>
    <w:rsid w:val="00C067FF"/>
    <w:rsid w:val="00C0799D"/>
    <w:rsid w:val="00C11553"/>
    <w:rsid w:val="00C12D0E"/>
    <w:rsid w:val="00C1350E"/>
    <w:rsid w:val="00C1473F"/>
    <w:rsid w:val="00C14E45"/>
    <w:rsid w:val="00C209A3"/>
    <w:rsid w:val="00C24512"/>
    <w:rsid w:val="00C2508D"/>
    <w:rsid w:val="00C253FC"/>
    <w:rsid w:val="00C268D0"/>
    <w:rsid w:val="00C309A2"/>
    <w:rsid w:val="00C3322F"/>
    <w:rsid w:val="00C34DA6"/>
    <w:rsid w:val="00C401B7"/>
    <w:rsid w:val="00C401C6"/>
    <w:rsid w:val="00C42136"/>
    <w:rsid w:val="00C4245F"/>
    <w:rsid w:val="00C461D7"/>
    <w:rsid w:val="00C46389"/>
    <w:rsid w:val="00C47998"/>
    <w:rsid w:val="00C51894"/>
    <w:rsid w:val="00C5340A"/>
    <w:rsid w:val="00C53B8C"/>
    <w:rsid w:val="00C53CA5"/>
    <w:rsid w:val="00C551A8"/>
    <w:rsid w:val="00C569A2"/>
    <w:rsid w:val="00C5735B"/>
    <w:rsid w:val="00C608C4"/>
    <w:rsid w:val="00C633EA"/>
    <w:rsid w:val="00C6366A"/>
    <w:rsid w:val="00C6555B"/>
    <w:rsid w:val="00C66442"/>
    <w:rsid w:val="00C66710"/>
    <w:rsid w:val="00C71449"/>
    <w:rsid w:val="00C74FFE"/>
    <w:rsid w:val="00C7513B"/>
    <w:rsid w:val="00C753D4"/>
    <w:rsid w:val="00C75B2B"/>
    <w:rsid w:val="00C77200"/>
    <w:rsid w:val="00C810D0"/>
    <w:rsid w:val="00C811D5"/>
    <w:rsid w:val="00C83B19"/>
    <w:rsid w:val="00C863F8"/>
    <w:rsid w:val="00C86C29"/>
    <w:rsid w:val="00C86C43"/>
    <w:rsid w:val="00C93961"/>
    <w:rsid w:val="00C949E8"/>
    <w:rsid w:val="00C95481"/>
    <w:rsid w:val="00C96006"/>
    <w:rsid w:val="00C96135"/>
    <w:rsid w:val="00C96452"/>
    <w:rsid w:val="00CA1483"/>
    <w:rsid w:val="00CA4AA8"/>
    <w:rsid w:val="00CA5F70"/>
    <w:rsid w:val="00CB08A3"/>
    <w:rsid w:val="00CB0B29"/>
    <w:rsid w:val="00CB2409"/>
    <w:rsid w:val="00CB3A9D"/>
    <w:rsid w:val="00CB45DB"/>
    <w:rsid w:val="00CB5CF2"/>
    <w:rsid w:val="00CC2E89"/>
    <w:rsid w:val="00CC4A80"/>
    <w:rsid w:val="00CC5BAA"/>
    <w:rsid w:val="00CC706F"/>
    <w:rsid w:val="00CD0538"/>
    <w:rsid w:val="00CD0BFC"/>
    <w:rsid w:val="00CD6035"/>
    <w:rsid w:val="00CD736F"/>
    <w:rsid w:val="00CE1096"/>
    <w:rsid w:val="00CE5577"/>
    <w:rsid w:val="00CE59C4"/>
    <w:rsid w:val="00CE6A31"/>
    <w:rsid w:val="00CF02B8"/>
    <w:rsid w:val="00CF0E22"/>
    <w:rsid w:val="00CF141C"/>
    <w:rsid w:val="00CF159B"/>
    <w:rsid w:val="00CF6BAB"/>
    <w:rsid w:val="00CF75C4"/>
    <w:rsid w:val="00D005A5"/>
    <w:rsid w:val="00D00C46"/>
    <w:rsid w:val="00D00D28"/>
    <w:rsid w:val="00D01A12"/>
    <w:rsid w:val="00D0751C"/>
    <w:rsid w:val="00D1140C"/>
    <w:rsid w:val="00D132BB"/>
    <w:rsid w:val="00D14EAF"/>
    <w:rsid w:val="00D161AA"/>
    <w:rsid w:val="00D20350"/>
    <w:rsid w:val="00D20D2B"/>
    <w:rsid w:val="00D22874"/>
    <w:rsid w:val="00D23A02"/>
    <w:rsid w:val="00D34D5A"/>
    <w:rsid w:val="00D35066"/>
    <w:rsid w:val="00D36D8E"/>
    <w:rsid w:val="00D37767"/>
    <w:rsid w:val="00D40FDE"/>
    <w:rsid w:val="00D416F4"/>
    <w:rsid w:val="00D4212C"/>
    <w:rsid w:val="00D426A2"/>
    <w:rsid w:val="00D435D1"/>
    <w:rsid w:val="00D439A7"/>
    <w:rsid w:val="00D43E32"/>
    <w:rsid w:val="00D45521"/>
    <w:rsid w:val="00D46C54"/>
    <w:rsid w:val="00D50AD1"/>
    <w:rsid w:val="00D517F1"/>
    <w:rsid w:val="00D55120"/>
    <w:rsid w:val="00D62E47"/>
    <w:rsid w:val="00D65515"/>
    <w:rsid w:val="00D70C75"/>
    <w:rsid w:val="00D73875"/>
    <w:rsid w:val="00D73AEC"/>
    <w:rsid w:val="00D74B3E"/>
    <w:rsid w:val="00D7688C"/>
    <w:rsid w:val="00D7770C"/>
    <w:rsid w:val="00D82DCC"/>
    <w:rsid w:val="00D84EEC"/>
    <w:rsid w:val="00D84F55"/>
    <w:rsid w:val="00D918FC"/>
    <w:rsid w:val="00D93A41"/>
    <w:rsid w:val="00D96A4F"/>
    <w:rsid w:val="00D96ADD"/>
    <w:rsid w:val="00DA2F77"/>
    <w:rsid w:val="00DA30B8"/>
    <w:rsid w:val="00DA3ACE"/>
    <w:rsid w:val="00DA4951"/>
    <w:rsid w:val="00DA4B9D"/>
    <w:rsid w:val="00DA7DCB"/>
    <w:rsid w:val="00DB7F51"/>
    <w:rsid w:val="00DC0E5A"/>
    <w:rsid w:val="00DC134F"/>
    <w:rsid w:val="00DC165A"/>
    <w:rsid w:val="00DC1D56"/>
    <w:rsid w:val="00DC21EB"/>
    <w:rsid w:val="00DC6C7C"/>
    <w:rsid w:val="00DD01C6"/>
    <w:rsid w:val="00DD0747"/>
    <w:rsid w:val="00DD33E5"/>
    <w:rsid w:val="00DD51CF"/>
    <w:rsid w:val="00DD62DA"/>
    <w:rsid w:val="00DD710F"/>
    <w:rsid w:val="00DD7209"/>
    <w:rsid w:val="00DD74FD"/>
    <w:rsid w:val="00DE0374"/>
    <w:rsid w:val="00DE0398"/>
    <w:rsid w:val="00DE25C6"/>
    <w:rsid w:val="00DE69A5"/>
    <w:rsid w:val="00DF247A"/>
    <w:rsid w:val="00DF2E3F"/>
    <w:rsid w:val="00DF392F"/>
    <w:rsid w:val="00E02E9C"/>
    <w:rsid w:val="00E063A3"/>
    <w:rsid w:val="00E14886"/>
    <w:rsid w:val="00E20361"/>
    <w:rsid w:val="00E21F83"/>
    <w:rsid w:val="00E23189"/>
    <w:rsid w:val="00E254D9"/>
    <w:rsid w:val="00E25C5C"/>
    <w:rsid w:val="00E25D5B"/>
    <w:rsid w:val="00E27CBC"/>
    <w:rsid w:val="00E31D65"/>
    <w:rsid w:val="00E32202"/>
    <w:rsid w:val="00E352F6"/>
    <w:rsid w:val="00E3761F"/>
    <w:rsid w:val="00E41E2B"/>
    <w:rsid w:val="00E437BD"/>
    <w:rsid w:val="00E44A54"/>
    <w:rsid w:val="00E46B67"/>
    <w:rsid w:val="00E507C2"/>
    <w:rsid w:val="00E53295"/>
    <w:rsid w:val="00E604D5"/>
    <w:rsid w:val="00E6053F"/>
    <w:rsid w:val="00E63FC3"/>
    <w:rsid w:val="00E6590B"/>
    <w:rsid w:val="00E676B8"/>
    <w:rsid w:val="00E708DE"/>
    <w:rsid w:val="00E71D66"/>
    <w:rsid w:val="00E7233E"/>
    <w:rsid w:val="00E73418"/>
    <w:rsid w:val="00E73841"/>
    <w:rsid w:val="00E748F1"/>
    <w:rsid w:val="00E7779F"/>
    <w:rsid w:val="00E8111E"/>
    <w:rsid w:val="00E82E52"/>
    <w:rsid w:val="00E84AFB"/>
    <w:rsid w:val="00E8513E"/>
    <w:rsid w:val="00E86F39"/>
    <w:rsid w:val="00E931D3"/>
    <w:rsid w:val="00EA0D9F"/>
    <w:rsid w:val="00EA1AE3"/>
    <w:rsid w:val="00EA1B2E"/>
    <w:rsid w:val="00EA2F28"/>
    <w:rsid w:val="00EA35E0"/>
    <w:rsid w:val="00EA3ABB"/>
    <w:rsid w:val="00EA3B99"/>
    <w:rsid w:val="00EA5F63"/>
    <w:rsid w:val="00EC04A5"/>
    <w:rsid w:val="00EC5664"/>
    <w:rsid w:val="00ED31B8"/>
    <w:rsid w:val="00ED366F"/>
    <w:rsid w:val="00ED76FB"/>
    <w:rsid w:val="00EE252E"/>
    <w:rsid w:val="00EE2C7C"/>
    <w:rsid w:val="00EE2DA4"/>
    <w:rsid w:val="00EE3F67"/>
    <w:rsid w:val="00EE4CB1"/>
    <w:rsid w:val="00EE4F9C"/>
    <w:rsid w:val="00EE7040"/>
    <w:rsid w:val="00EE7293"/>
    <w:rsid w:val="00EF0A7D"/>
    <w:rsid w:val="00EF27B5"/>
    <w:rsid w:val="00EF349A"/>
    <w:rsid w:val="00EF3BD2"/>
    <w:rsid w:val="00EF4CD3"/>
    <w:rsid w:val="00EF4FEC"/>
    <w:rsid w:val="00EF5193"/>
    <w:rsid w:val="00EF5915"/>
    <w:rsid w:val="00EF7B72"/>
    <w:rsid w:val="00F0025B"/>
    <w:rsid w:val="00F00CD7"/>
    <w:rsid w:val="00F03D58"/>
    <w:rsid w:val="00F06821"/>
    <w:rsid w:val="00F0739A"/>
    <w:rsid w:val="00F1030D"/>
    <w:rsid w:val="00F103E5"/>
    <w:rsid w:val="00F117FB"/>
    <w:rsid w:val="00F17020"/>
    <w:rsid w:val="00F20433"/>
    <w:rsid w:val="00F21391"/>
    <w:rsid w:val="00F23493"/>
    <w:rsid w:val="00F25E5F"/>
    <w:rsid w:val="00F27A79"/>
    <w:rsid w:val="00F30C5F"/>
    <w:rsid w:val="00F334C9"/>
    <w:rsid w:val="00F3670A"/>
    <w:rsid w:val="00F36AEF"/>
    <w:rsid w:val="00F4617B"/>
    <w:rsid w:val="00F50BC5"/>
    <w:rsid w:val="00F51DDB"/>
    <w:rsid w:val="00F51F4F"/>
    <w:rsid w:val="00F52E0B"/>
    <w:rsid w:val="00F552B8"/>
    <w:rsid w:val="00F56C85"/>
    <w:rsid w:val="00F619C0"/>
    <w:rsid w:val="00F61D35"/>
    <w:rsid w:val="00F67363"/>
    <w:rsid w:val="00F7189A"/>
    <w:rsid w:val="00F71A0E"/>
    <w:rsid w:val="00F72CEB"/>
    <w:rsid w:val="00F72E57"/>
    <w:rsid w:val="00F7344C"/>
    <w:rsid w:val="00F737AF"/>
    <w:rsid w:val="00F74EB7"/>
    <w:rsid w:val="00F76485"/>
    <w:rsid w:val="00F804E6"/>
    <w:rsid w:val="00F8282A"/>
    <w:rsid w:val="00F83D99"/>
    <w:rsid w:val="00F845A8"/>
    <w:rsid w:val="00F85379"/>
    <w:rsid w:val="00F85EE3"/>
    <w:rsid w:val="00F87437"/>
    <w:rsid w:val="00F87653"/>
    <w:rsid w:val="00F919AF"/>
    <w:rsid w:val="00F94B9E"/>
    <w:rsid w:val="00F9568D"/>
    <w:rsid w:val="00F967E7"/>
    <w:rsid w:val="00F9703C"/>
    <w:rsid w:val="00F9782F"/>
    <w:rsid w:val="00FA0E06"/>
    <w:rsid w:val="00FA1363"/>
    <w:rsid w:val="00FA1590"/>
    <w:rsid w:val="00FA203E"/>
    <w:rsid w:val="00FA33A9"/>
    <w:rsid w:val="00FA4A73"/>
    <w:rsid w:val="00FA4C5B"/>
    <w:rsid w:val="00FA78B3"/>
    <w:rsid w:val="00FB14A5"/>
    <w:rsid w:val="00FB163C"/>
    <w:rsid w:val="00FB2112"/>
    <w:rsid w:val="00FB374B"/>
    <w:rsid w:val="00FB4848"/>
    <w:rsid w:val="00FB49D5"/>
    <w:rsid w:val="00FC57DF"/>
    <w:rsid w:val="00FC5A87"/>
    <w:rsid w:val="00FC5B7F"/>
    <w:rsid w:val="00FC74E2"/>
    <w:rsid w:val="00FD0142"/>
    <w:rsid w:val="00FD0264"/>
    <w:rsid w:val="00FD25F0"/>
    <w:rsid w:val="00FD2A86"/>
    <w:rsid w:val="00FD3631"/>
    <w:rsid w:val="00FD4349"/>
    <w:rsid w:val="00FD487B"/>
    <w:rsid w:val="00FD50AA"/>
    <w:rsid w:val="00FD536C"/>
    <w:rsid w:val="00FD5467"/>
    <w:rsid w:val="00FD7EC0"/>
    <w:rsid w:val="00FE193E"/>
    <w:rsid w:val="00FE2162"/>
    <w:rsid w:val="00FE4138"/>
    <w:rsid w:val="00FE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0F70DA"/>
  <w15:docId w15:val="{1AC17C2B-AEA8-4671-94C6-3CC4F01D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3A233C"/>
    <w:pPr>
      <w:keepNext/>
      <w:spacing w:before="240" w:after="60"/>
      <w:outlineLvl w:val="0"/>
    </w:pPr>
    <w:rPr>
      <w:rFonts w:cs="Arial"/>
      <w:b/>
      <w:bCs/>
      <w:kern w:val="32"/>
      <w:sz w:val="28"/>
      <w:szCs w:val="32"/>
      <w:lang w:eastAsia="en-US"/>
    </w:rPr>
  </w:style>
  <w:style w:type="paragraph" w:styleId="Heading2">
    <w:name w:val="heading 2"/>
    <w:basedOn w:val="Normal"/>
    <w:link w:val="Heading2Char"/>
    <w:uiPriority w:val="9"/>
    <w:qFormat/>
    <w:rsid w:val="00C253FC"/>
    <w:pPr>
      <w:tabs>
        <w:tab w:val="num" w:pos="720"/>
      </w:tabs>
      <w:spacing w:before="60" w:after="120"/>
      <w:ind w:left="720" w:hanging="720"/>
      <w:outlineLvl w:val="1"/>
    </w:pPr>
    <w:rPr>
      <w:b/>
      <w:szCs w:val="20"/>
      <w:lang w:val="x-none" w:eastAsia="en-US"/>
    </w:rPr>
  </w:style>
  <w:style w:type="paragraph" w:styleId="Heading3">
    <w:name w:val="heading 3"/>
    <w:basedOn w:val="Normal"/>
    <w:next w:val="Normal"/>
    <w:link w:val="Heading3Char"/>
    <w:uiPriority w:val="9"/>
    <w:semiHidden/>
    <w:unhideWhenUsed/>
    <w:qFormat/>
    <w:rsid w:val="00B15358"/>
    <w:pPr>
      <w:keepNext/>
      <w:spacing w:before="240" w:after="60"/>
      <w:outlineLvl w:val="2"/>
    </w:pPr>
    <w:rPr>
      <w:rFonts w:ascii="Cambria" w:hAnsi="Cambria" w:cs="Arial"/>
      <w:b/>
      <w:bCs/>
      <w:sz w:val="26"/>
      <w:szCs w:val="26"/>
      <w:lang w:eastAsia="en-US"/>
    </w:rPr>
  </w:style>
  <w:style w:type="paragraph" w:styleId="Heading4">
    <w:name w:val="heading 4"/>
    <w:basedOn w:val="Normal"/>
    <w:next w:val="Normal"/>
    <w:link w:val="Heading4Char"/>
    <w:uiPriority w:val="9"/>
    <w:semiHidden/>
    <w:unhideWhenUsed/>
    <w:qFormat/>
    <w:rsid w:val="00B15358"/>
    <w:pPr>
      <w:keepNext/>
      <w:spacing w:before="240" w:after="60"/>
      <w:outlineLvl w:val="3"/>
    </w:pPr>
    <w:rPr>
      <w:rFonts w:eastAsia="Calibri" w:cs="Arial"/>
      <w:b/>
      <w:bCs/>
      <w:sz w:val="28"/>
      <w:szCs w:val="28"/>
      <w:lang w:eastAsia="en-US"/>
    </w:rPr>
  </w:style>
  <w:style w:type="paragraph" w:styleId="Heading5">
    <w:name w:val="heading 5"/>
    <w:basedOn w:val="Normal"/>
    <w:next w:val="Normal"/>
    <w:link w:val="Heading5Char"/>
    <w:uiPriority w:val="9"/>
    <w:semiHidden/>
    <w:unhideWhenUsed/>
    <w:qFormat/>
    <w:rsid w:val="00B15358"/>
    <w:pPr>
      <w:spacing w:before="240" w:after="60"/>
      <w:outlineLvl w:val="4"/>
    </w:pPr>
    <w:rPr>
      <w:rFonts w:eastAsia="Calibri" w:cs="Arial"/>
      <w:b/>
      <w:bCs/>
      <w:i/>
      <w:iCs/>
      <w:sz w:val="26"/>
      <w:szCs w:val="26"/>
      <w:lang w:eastAsia="en-US"/>
    </w:rPr>
  </w:style>
  <w:style w:type="paragraph" w:styleId="Heading6">
    <w:name w:val="heading 6"/>
    <w:basedOn w:val="Normal"/>
    <w:next w:val="Normal"/>
    <w:link w:val="Heading6Char"/>
    <w:uiPriority w:val="9"/>
    <w:semiHidden/>
    <w:unhideWhenUsed/>
    <w:qFormat/>
    <w:rsid w:val="00B15358"/>
    <w:pPr>
      <w:spacing w:before="240" w:after="60"/>
      <w:outlineLvl w:val="5"/>
    </w:pPr>
    <w:rPr>
      <w:rFonts w:eastAsia="Calibri" w:cs="Arial"/>
      <w:b/>
      <w:bCs/>
      <w:sz w:val="22"/>
      <w:szCs w:val="22"/>
      <w:lang w:eastAsia="en-US"/>
    </w:rPr>
  </w:style>
  <w:style w:type="paragraph" w:styleId="Heading7">
    <w:name w:val="heading 7"/>
    <w:basedOn w:val="Normal"/>
    <w:next w:val="Normal"/>
    <w:link w:val="Heading7Char"/>
    <w:uiPriority w:val="9"/>
    <w:semiHidden/>
    <w:unhideWhenUsed/>
    <w:qFormat/>
    <w:rsid w:val="00B15358"/>
    <w:pPr>
      <w:spacing w:before="240" w:after="60"/>
      <w:outlineLvl w:val="6"/>
    </w:pPr>
    <w:rPr>
      <w:rFonts w:eastAsia="Calibri" w:cs="Arial"/>
      <w:lang w:eastAsia="en-US"/>
    </w:rPr>
  </w:style>
  <w:style w:type="paragraph" w:styleId="Heading8">
    <w:name w:val="heading 8"/>
    <w:basedOn w:val="Normal"/>
    <w:next w:val="Normal"/>
    <w:link w:val="Heading8Char"/>
    <w:uiPriority w:val="9"/>
    <w:semiHidden/>
    <w:unhideWhenUsed/>
    <w:qFormat/>
    <w:rsid w:val="00B15358"/>
    <w:pPr>
      <w:spacing w:before="240" w:after="60"/>
      <w:outlineLvl w:val="7"/>
    </w:pPr>
    <w:rPr>
      <w:rFonts w:eastAsia="Calibri" w:cs="Arial"/>
      <w:i/>
      <w:iCs/>
      <w:lang w:eastAsia="en-US"/>
    </w:rPr>
  </w:style>
  <w:style w:type="paragraph" w:styleId="Heading9">
    <w:name w:val="heading 9"/>
    <w:basedOn w:val="Normal"/>
    <w:next w:val="Normal"/>
    <w:link w:val="Heading9Char"/>
    <w:uiPriority w:val="9"/>
    <w:semiHidden/>
    <w:unhideWhenUsed/>
    <w:qFormat/>
    <w:rsid w:val="00B15358"/>
    <w:pPr>
      <w:spacing w:before="240" w:after="60"/>
      <w:outlineLvl w:val="8"/>
    </w:pPr>
    <w:rPr>
      <w:rFonts w:ascii="Cambria" w:hAnsi="Cambria"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A3B99"/>
    <w:rPr>
      <w:rFonts w:ascii="Tahoma" w:hAnsi="Tahoma"/>
      <w:sz w:val="16"/>
      <w:szCs w:val="16"/>
      <w:lang w:val="x-none" w:eastAsia="x-none"/>
    </w:rPr>
  </w:style>
  <w:style w:type="character" w:customStyle="1" w:styleId="BalloonTextChar">
    <w:name w:val="Balloon Text Char"/>
    <w:link w:val="BalloonText"/>
    <w:uiPriority w:val="99"/>
    <w:rsid w:val="00EA3B99"/>
    <w:rPr>
      <w:rFonts w:ascii="Tahoma" w:hAnsi="Tahoma" w:cs="Tahoma"/>
      <w:sz w:val="16"/>
      <w:szCs w:val="16"/>
    </w:rPr>
  </w:style>
  <w:style w:type="table" w:styleId="TableGrid">
    <w:name w:val="Table Grid"/>
    <w:basedOn w:val="TableNormal"/>
    <w:uiPriority w:val="39"/>
    <w:rsid w:val="006F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3961"/>
    <w:pPr>
      <w:tabs>
        <w:tab w:val="center" w:pos="4513"/>
        <w:tab w:val="right" w:pos="9026"/>
      </w:tabs>
    </w:pPr>
    <w:rPr>
      <w:lang w:val="x-none" w:eastAsia="x-none"/>
    </w:rPr>
  </w:style>
  <w:style w:type="character" w:customStyle="1" w:styleId="HeaderChar">
    <w:name w:val="Header Char"/>
    <w:link w:val="Header"/>
    <w:uiPriority w:val="99"/>
    <w:rsid w:val="00C93961"/>
    <w:rPr>
      <w:rFonts w:ascii="Arial" w:hAnsi="Arial"/>
      <w:sz w:val="24"/>
      <w:szCs w:val="24"/>
    </w:rPr>
  </w:style>
  <w:style w:type="paragraph" w:styleId="Footer">
    <w:name w:val="footer"/>
    <w:basedOn w:val="Normal"/>
    <w:link w:val="FooterChar"/>
    <w:uiPriority w:val="99"/>
    <w:rsid w:val="00C93961"/>
    <w:pPr>
      <w:tabs>
        <w:tab w:val="center" w:pos="4513"/>
        <w:tab w:val="right" w:pos="9026"/>
      </w:tabs>
    </w:pPr>
    <w:rPr>
      <w:lang w:val="x-none" w:eastAsia="x-none"/>
    </w:rPr>
  </w:style>
  <w:style w:type="character" w:customStyle="1" w:styleId="FooterChar">
    <w:name w:val="Footer Char"/>
    <w:link w:val="Footer"/>
    <w:uiPriority w:val="99"/>
    <w:rsid w:val="00C93961"/>
    <w:rPr>
      <w:rFonts w:ascii="Arial" w:hAnsi="Arial"/>
      <w:sz w:val="24"/>
      <w:szCs w:val="24"/>
    </w:rPr>
  </w:style>
  <w:style w:type="table" w:styleId="Table3Deffects1">
    <w:name w:val="Table 3D effects 1"/>
    <w:basedOn w:val="TableNormal"/>
    <w:rsid w:val="00825A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25A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25A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25A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25A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25A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825A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8C099C"/>
    <w:rPr>
      <w:i/>
      <w:sz w:val="22"/>
      <w:szCs w:val="20"/>
      <w:lang w:val="x-none" w:eastAsia="x-none"/>
    </w:rPr>
  </w:style>
  <w:style w:type="character" w:customStyle="1" w:styleId="BodyText2Char">
    <w:name w:val="Body Text 2 Char"/>
    <w:link w:val="BodyText2"/>
    <w:rsid w:val="008C099C"/>
    <w:rPr>
      <w:rFonts w:ascii="Arial" w:hAnsi="Arial"/>
      <w:i/>
      <w:sz w:val="22"/>
    </w:rPr>
  </w:style>
  <w:style w:type="paragraph" w:styleId="ListParagraph">
    <w:name w:val="List Paragraph"/>
    <w:basedOn w:val="Normal"/>
    <w:uiPriority w:val="34"/>
    <w:qFormat/>
    <w:rsid w:val="00946653"/>
    <w:pPr>
      <w:ind w:left="720"/>
      <w:contextualSpacing/>
    </w:pPr>
    <w:rPr>
      <w:rFonts w:ascii="Cambria" w:eastAsia="Cambria" w:hAnsi="Cambria"/>
      <w:lang w:val="en-US" w:eastAsia="en-US"/>
    </w:rPr>
  </w:style>
  <w:style w:type="character" w:customStyle="1" w:styleId="Heading2Char">
    <w:name w:val="Heading 2 Char"/>
    <w:link w:val="Heading2"/>
    <w:uiPriority w:val="9"/>
    <w:rsid w:val="00C253FC"/>
    <w:rPr>
      <w:rFonts w:ascii="Arial" w:hAnsi="Arial"/>
      <w:b/>
      <w:sz w:val="24"/>
      <w:lang w:val="x-none" w:eastAsia="en-US"/>
    </w:rPr>
  </w:style>
  <w:style w:type="character" w:styleId="Hyperlink">
    <w:name w:val="Hyperlink"/>
    <w:uiPriority w:val="99"/>
    <w:unhideWhenUsed/>
    <w:rsid w:val="00FC57DF"/>
    <w:rPr>
      <w:color w:val="0000FF"/>
      <w:u w:val="single"/>
    </w:rPr>
  </w:style>
  <w:style w:type="paragraph" w:styleId="FootnoteText">
    <w:name w:val="footnote text"/>
    <w:basedOn w:val="Normal"/>
    <w:link w:val="FootnoteTextChar"/>
    <w:uiPriority w:val="99"/>
    <w:unhideWhenUsed/>
    <w:rsid w:val="00FC57DF"/>
    <w:rPr>
      <w:rFonts w:ascii="Calibri" w:eastAsia="Calibri" w:hAnsi="Calibri"/>
      <w:sz w:val="20"/>
      <w:szCs w:val="20"/>
      <w:lang w:eastAsia="en-US"/>
    </w:rPr>
  </w:style>
  <w:style w:type="character" w:customStyle="1" w:styleId="FootnoteTextChar">
    <w:name w:val="Footnote Text Char"/>
    <w:link w:val="FootnoteText"/>
    <w:uiPriority w:val="99"/>
    <w:rsid w:val="00FC57DF"/>
    <w:rPr>
      <w:rFonts w:ascii="Calibri" w:eastAsia="Calibri" w:hAnsi="Calibri"/>
      <w:lang w:eastAsia="en-US"/>
    </w:rPr>
  </w:style>
  <w:style w:type="character" w:styleId="FootnoteReference">
    <w:name w:val="footnote reference"/>
    <w:uiPriority w:val="99"/>
    <w:unhideWhenUsed/>
    <w:rsid w:val="00FC57DF"/>
    <w:rPr>
      <w:vertAlign w:val="superscript"/>
    </w:rPr>
  </w:style>
  <w:style w:type="paragraph" w:customStyle="1" w:styleId="Pa4">
    <w:name w:val="Pa4"/>
    <w:basedOn w:val="Normal"/>
    <w:next w:val="Normal"/>
    <w:uiPriority w:val="99"/>
    <w:rsid w:val="009F5B05"/>
    <w:pPr>
      <w:autoSpaceDE w:val="0"/>
      <w:autoSpaceDN w:val="0"/>
      <w:adjustRightInd w:val="0"/>
      <w:spacing w:line="201" w:lineRule="atLeast"/>
    </w:pPr>
    <w:rPr>
      <w:rFonts w:ascii="Myriad Pro Light" w:eastAsia="Calibri" w:hAnsi="Myriad Pro Light"/>
      <w:lang w:eastAsia="en-US"/>
    </w:rPr>
  </w:style>
  <w:style w:type="character" w:customStyle="1" w:styleId="A7">
    <w:name w:val="A7"/>
    <w:uiPriority w:val="99"/>
    <w:rsid w:val="009F5B05"/>
    <w:rPr>
      <w:rFonts w:cs="Myriad Pro Light"/>
      <w:color w:val="1C1C1A"/>
      <w:sz w:val="22"/>
      <w:szCs w:val="22"/>
    </w:rPr>
  </w:style>
  <w:style w:type="table" w:styleId="TableGrid3">
    <w:name w:val="Table Grid 3"/>
    <w:basedOn w:val="TableNormal"/>
    <w:rsid w:val="00B114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3A225E"/>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3A225E"/>
    <w:pPr>
      <w:spacing w:before="100" w:beforeAutospacing="1" w:after="100" w:afterAutospacing="1"/>
    </w:pPr>
    <w:rPr>
      <w:rFonts w:ascii="Times New Roman" w:hAnsi="Times New Roman"/>
    </w:rPr>
  </w:style>
  <w:style w:type="paragraph" w:styleId="NoSpacing">
    <w:name w:val="No Spacing"/>
    <w:aliases w:val="Normal spaced"/>
    <w:link w:val="NoSpacingChar"/>
    <w:uiPriority w:val="1"/>
    <w:qFormat/>
    <w:rsid w:val="00083B80"/>
    <w:rPr>
      <w:rFonts w:ascii="Calibri" w:eastAsia="Calibri" w:hAnsi="Calibri"/>
      <w:sz w:val="22"/>
      <w:szCs w:val="22"/>
      <w:lang w:eastAsia="en-US"/>
    </w:rPr>
  </w:style>
  <w:style w:type="character" w:styleId="FollowedHyperlink">
    <w:name w:val="FollowedHyperlink"/>
    <w:uiPriority w:val="99"/>
    <w:rsid w:val="0086662D"/>
    <w:rPr>
      <w:color w:val="800080"/>
      <w:u w:val="single"/>
    </w:rPr>
  </w:style>
  <w:style w:type="character" w:customStyle="1" w:styleId="Heading1Char">
    <w:name w:val="Heading 1 Char"/>
    <w:link w:val="Heading1"/>
    <w:uiPriority w:val="9"/>
    <w:rsid w:val="003A233C"/>
    <w:rPr>
      <w:rFonts w:ascii="Arial" w:hAnsi="Arial" w:cs="Arial"/>
      <w:b/>
      <w:bCs/>
      <w:kern w:val="32"/>
      <w:sz w:val="28"/>
      <w:szCs w:val="32"/>
      <w:lang w:eastAsia="en-US"/>
    </w:rPr>
  </w:style>
  <w:style w:type="character" w:customStyle="1" w:styleId="Heading3Char">
    <w:name w:val="Heading 3 Char"/>
    <w:link w:val="Heading3"/>
    <w:uiPriority w:val="9"/>
    <w:semiHidden/>
    <w:rsid w:val="00B15358"/>
    <w:rPr>
      <w:rFonts w:ascii="Cambria" w:hAnsi="Cambria" w:cs="Arial"/>
      <w:b/>
      <w:bCs/>
      <w:sz w:val="26"/>
      <w:szCs w:val="26"/>
      <w:lang w:eastAsia="en-US"/>
    </w:rPr>
  </w:style>
  <w:style w:type="character" w:customStyle="1" w:styleId="Heading4Char">
    <w:name w:val="Heading 4 Char"/>
    <w:link w:val="Heading4"/>
    <w:uiPriority w:val="9"/>
    <w:semiHidden/>
    <w:rsid w:val="00B15358"/>
    <w:rPr>
      <w:rFonts w:ascii="Arial" w:eastAsia="Calibri" w:hAnsi="Arial" w:cs="Arial"/>
      <w:b/>
      <w:bCs/>
      <w:sz w:val="28"/>
      <w:szCs w:val="28"/>
      <w:lang w:eastAsia="en-US"/>
    </w:rPr>
  </w:style>
  <w:style w:type="character" w:customStyle="1" w:styleId="Heading5Char">
    <w:name w:val="Heading 5 Char"/>
    <w:link w:val="Heading5"/>
    <w:uiPriority w:val="9"/>
    <w:semiHidden/>
    <w:rsid w:val="00B15358"/>
    <w:rPr>
      <w:rFonts w:ascii="Arial" w:eastAsia="Calibri" w:hAnsi="Arial" w:cs="Arial"/>
      <w:b/>
      <w:bCs/>
      <w:i/>
      <w:iCs/>
      <w:sz w:val="26"/>
      <w:szCs w:val="26"/>
      <w:lang w:eastAsia="en-US"/>
    </w:rPr>
  </w:style>
  <w:style w:type="character" w:customStyle="1" w:styleId="Heading6Char">
    <w:name w:val="Heading 6 Char"/>
    <w:link w:val="Heading6"/>
    <w:uiPriority w:val="9"/>
    <w:semiHidden/>
    <w:rsid w:val="00B15358"/>
    <w:rPr>
      <w:rFonts w:ascii="Arial" w:eastAsia="Calibri" w:hAnsi="Arial" w:cs="Arial"/>
      <w:b/>
      <w:bCs/>
      <w:sz w:val="22"/>
      <w:szCs w:val="22"/>
      <w:lang w:eastAsia="en-US"/>
    </w:rPr>
  </w:style>
  <w:style w:type="character" w:customStyle="1" w:styleId="Heading7Char">
    <w:name w:val="Heading 7 Char"/>
    <w:link w:val="Heading7"/>
    <w:uiPriority w:val="9"/>
    <w:semiHidden/>
    <w:rsid w:val="00B15358"/>
    <w:rPr>
      <w:rFonts w:ascii="Arial" w:eastAsia="Calibri" w:hAnsi="Arial" w:cs="Arial"/>
      <w:sz w:val="24"/>
      <w:szCs w:val="24"/>
      <w:lang w:eastAsia="en-US"/>
    </w:rPr>
  </w:style>
  <w:style w:type="character" w:customStyle="1" w:styleId="Heading8Char">
    <w:name w:val="Heading 8 Char"/>
    <w:link w:val="Heading8"/>
    <w:uiPriority w:val="9"/>
    <w:semiHidden/>
    <w:rsid w:val="00B15358"/>
    <w:rPr>
      <w:rFonts w:ascii="Arial" w:eastAsia="Calibri" w:hAnsi="Arial" w:cs="Arial"/>
      <w:i/>
      <w:iCs/>
      <w:sz w:val="24"/>
      <w:szCs w:val="24"/>
      <w:lang w:eastAsia="en-US"/>
    </w:rPr>
  </w:style>
  <w:style w:type="character" w:customStyle="1" w:styleId="Heading9Char">
    <w:name w:val="Heading 9 Char"/>
    <w:link w:val="Heading9"/>
    <w:uiPriority w:val="9"/>
    <w:semiHidden/>
    <w:rsid w:val="00B15358"/>
    <w:rPr>
      <w:rFonts w:ascii="Cambria" w:hAnsi="Cambria" w:cs="Arial"/>
      <w:sz w:val="22"/>
      <w:szCs w:val="22"/>
      <w:lang w:eastAsia="en-US"/>
    </w:rPr>
  </w:style>
  <w:style w:type="character" w:styleId="BookTitle">
    <w:name w:val="Book Title"/>
    <w:uiPriority w:val="33"/>
    <w:qFormat/>
    <w:rsid w:val="00B15358"/>
    <w:rPr>
      <w:rFonts w:ascii="Cambria" w:eastAsia="Times New Roman" w:hAnsi="Cambria"/>
      <w:b/>
      <w:i/>
      <w:sz w:val="24"/>
      <w:szCs w:val="24"/>
    </w:rPr>
  </w:style>
  <w:style w:type="character" w:styleId="Emphasis">
    <w:name w:val="Emphasis"/>
    <w:uiPriority w:val="20"/>
    <w:qFormat/>
    <w:rsid w:val="00B15358"/>
    <w:rPr>
      <w:rFonts w:ascii="Calibri" w:hAnsi="Calibri"/>
      <w:b/>
      <w:i/>
      <w:iCs/>
    </w:rPr>
  </w:style>
  <w:style w:type="paragraph" w:styleId="EnvelopeAddress">
    <w:name w:val="envelope address"/>
    <w:basedOn w:val="Normal"/>
    <w:uiPriority w:val="99"/>
    <w:unhideWhenUsed/>
    <w:rsid w:val="00B15358"/>
    <w:pPr>
      <w:framePr w:w="5973" w:hSpace="181" w:wrap="around" w:vAnchor="page" w:hAnchor="page" w:x="4695" w:y="2025"/>
    </w:pPr>
    <w:rPr>
      <w:rFonts w:ascii="Times New Roman" w:hAnsi="Times New Roman"/>
      <w:i/>
      <w:sz w:val="28"/>
      <w:szCs w:val="28"/>
      <w:lang w:eastAsia="en-US"/>
    </w:rPr>
  </w:style>
  <w:style w:type="character" w:styleId="IntenseEmphasis">
    <w:name w:val="Intense Emphasis"/>
    <w:uiPriority w:val="21"/>
    <w:qFormat/>
    <w:rsid w:val="00B15358"/>
    <w:rPr>
      <w:b/>
      <w:i/>
      <w:sz w:val="24"/>
      <w:szCs w:val="24"/>
      <w:u w:val="single"/>
    </w:rPr>
  </w:style>
  <w:style w:type="paragraph" w:styleId="IntenseQuote">
    <w:name w:val="Intense Quote"/>
    <w:basedOn w:val="Normal"/>
    <w:next w:val="Normal"/>
    <w:link w:val="IntenseQuoteChar"/>
    <w:uiPriority w:val="30"/>
    <w:qFormat/>
    <w:rsid w:val="00B15358"/>
    <w:pPr>
      <w:ind w:left="720" w:right="720"/>
    </w:pPr>
    <w:rPr>
      <w:rFonts w:eastAsia="Calibri" w:cs="Arial"/>
      <w:b/>
      <w:i/>
      <w:szCs w:val="22"/>
      <w:lang w:eastAsia="en-US"/>
    </w:rPr>
  </w:style>
  <w:style w:type="character" w:customStyle="1" w:styleId="IntenseQuoteChar">
    <w:name w:val="Intense Quote Char"/>
    <w:link w:val="IntenseQuote"/>
    <w:uiPriority w:val="30"/>
    <w:rsid w:val="00B15358"/>
    <w:rPr>
      <w:rFonts w:ascii="Arial" w:eastAsia="Calibri" w:hAnsi="Arial" w:cs="Arial"/>
      <w:b/>
      <w:i/>
      <w:sz w:val="24"/>
      <w:szCs w:val="22"/>
      <w:lang w:eastAsia="en-US"/>
    </w:rPr>
  </w:style>
  <w:style w:type="character" w:styleId="IntenseReference">
    <w:name w:val="Intense Reference"/>
    <w:uiPriority w:val="32"/>
    <w:qFormat/>
    <w:rsid w:val="00B15358"/>
    <w:rPr>
      <w:b/>
      <w:sz w:val="24"/>
      <w:u w:val="single"/>
    </w:rPr>
  </w:style>
  <w:style w:type="paragraph" w:styleId="Quote">
    <w:name w:val="Quote"/>
    <w:basedOn w:val="Normal"/>
    <w:next w:val="Normal"/>
    <w:link w:val="QuoteChar"/>
    <w:uiPriority w:val="29"/>
    <w:qFormat/>
    <w:rsid w:val="00B15358"/>
    <w:rPr>
      <w:rFonts w:eastAsia="Calibri" w:cs="Arial"/>
      <w:i/>
      <w:lang w:eastAsia="en-US"/>
    </w:rPr>
  </w:style>
  <w:style w:type="character" w:customStyle="1" w:styleId="QuoteChar">
    <w:name w:val="Quote Char"/>
    <w:link w:val="Quote"/>
    <w:uiPriority w:val="29"/>
    <w:rsid w:val="00B15358"/>
    <w:rPr>
      <w:rFonts w:ascii="Arial" w:eastAsia="Calibri" w:hAnsi="Arial" w:cs="Arial"/>
      <w:i/>
      <w:sz w:val="24"/>
      <w:szCs w:val="24"/>
      <w:lang w:eastAsia="en-US"/>
    </w:rPr>
  </w:style>
  <w:style w:type="character" w:styleId="Strong">
    <w:name w:val="Strong"/>
    <w:uiPriority w:val="22"/>
    <w:qFormat/>
    <w:rsid w:val="00B15358"/>
    <w:rPr>
      <w:b/>
      <w:bCs/>
    </w:rPr>
  </w:style>
  <w:style w:type="paragraph" w:styleId="Subtitle">
    <w:name w:val="Subtitle"/>
    <w:basedOn w:val="Normal"/>
    <w:next w:val="Normal"/>
    <w:link w:val="SubtitleChar"/>
    <w:uiPriority w:val="11"/>
    <w:qFormat/>
    <w:rsid w:val="00B15358"/>
    <w:pPr>
      <w:spacing w:after="60"/>
      <w:jc w:val="center"/>
      <w:outlineLvl w:val="1"/>
    </w:pPr>
    <w:rPr>
      <w:rFonts w:ascii="Cambria" w:hAnsi="Cambria" w:cs="Arial"/>
      <w:lang w:eastAsia="en-US"/>
    </w:rPr>
  </w:style>
  <w:style w:type="character" w:customStyle="1" w:styleId="SubtitleChar">
    <w:name w:val="Subtitle Char"/>
    <w:link w:val="Subtitle"/>
    <w:uiPriority w:val="11"/>
    <w:rsid w:val="00B15358"/>
    <w:rPr>
      <w:rFonts w:ascii="Cambria" w:hAnsi="Cambria" w:cs="Arial"/>
      <w:sz w:val="24"/>
      <w:szCs w:val="24"/>
      <w:lang w:eastAsia="en-US"/>
    </w:rPr>
  </w:style>
  <w:style w:type="character" w:styleId="SubtleEmphasis">
    <w:name w:val="Subtle Emphasis"/>
    <w:uiPriority w:val="19"/>
    <w:qFormat/>
    <w:rsid w:val="00B15358"/>
    <w:rPr>
      <w:i/>
      <w:color w:val="5A5A5A"/>
    </w:rPr>
  </w:style>
  <w:style w:type="character" w:styleId="SubtleReference">
    <w:name w:val="Subtle Reference"/>
    <w:uiPriority w:val="31"/>
    <w:qFormat/>
    <w:rsid w:val="00B15358"/>
    <w:rPr>
      <w:sz w:val="24"/>
      <w:szCs w:val="24"/>
      <w:u w:val="single"/>
    </w:rPr>
  </w:style>
  <w:style w:type="paragraph" w:styleId="Title">
    <w:name w:val="Title"/>
    <w:basedOn w:val="Normal"/>
    <w:next w:val="Normal"/>
    <w:link w:val="TitleChar"/>
    <w:uiPriority w:val="10"/>
    <w:qFormat/>
    <w:rsid w:val="00B15358"/>
    <w:pPr>
      <w:spacing w:before="240" w:after="60"/>
      <w:jc w:val="center"/>
      <w:outlineLvl w:val="0"/>
    </w:pPr>
    <w:rPr>
      <w:rFonts w:ascii="Cambria" w:hAnsi="Cambria" w:cs="Arial"/>
      <w:b/>
      <w:bCs/>
      <w:kern w:val="28"/>
      <w:sz w:val="32"/>
      <w:szCs w:val="32"/>
      <w:lang w:eastAsia="en-US"/>
    </w:rPr>
  </w:style>
  <w:style w:type="character" w:customStyle="1" w:styleId="TitleChar">
    <w:name w:val="Title Char"/>
    <w:link w:val="Title"/>
    <w:uiPriority w:val="10"/>
    <w:rsid w:val="00B15358"/>
    <w:rPr>
      <w:rFonts w:ascii="Cambria" w:hAnsi="Cambria" w:cs="Arial"/>
      <w:b/>
      <w:bCs/>
      <w:kern w:val="28"/>
      <w:sz w:val="32"/>
      <w:szCs w:val="32"/>
      <w:lang w:eastAsia="en-US"/>
    </w:rPr>
  </w:style>
  <w:style w:type="paragraph" w:styleId="TOCHeading">
    <w:name w:val="TOC Heading"/>
    <w:basedOn w:val="Heading1"/>
    <w:next w:val="Normal"/>
    <w:uiPriority w:val="39"/>
    <w:unhideWhenUsed/>
    <w:qFormat/>
    <w:rsid w:val="00B15358"/>
    <w:pPr>
      <w:outlineLvl w:val="9"/>
    </w:pPr>
  </w:style>
  <w:style w:type="paragraph" w:styleId="TOC1">
    <w:name w:val="toc 1"/>
    <w:basedOn w:val="Normal"/>
    <w:next w:val="Normal"/>
    <w:autoRedefine/>
    <w:uiPriority w:val="39"/>
    <w:rsid w:val="00661732"/>
    <w:pPr>
      <w:numPr>
        <w:numId w:val="40"/>
      </w:numPr>
      <w:tabs>
        <w:tab w:val="right" w:leader="dot" w:pos="9707"/>
      </w:tabs>
      <w:spacing w:after="100"/>
    </w:pPr>
    <w:rPr>
      <w:rFonts w:asciiTheme="minorHAnsi" w:hAnsiTheme="minorHAnsi" w:cstheme="minorHAnsi"/>
      <w:b/>
      <w:noProof/>
      <w:lang w:val="en"/>
    </w:rPr>
  </w:style>
  <w:style w:type="character" w:styleId="CommentReference">
    <w:name w:val="annotation reference"/>
    <w:basedOn w:val="DefaultParagraphFont"/>
    <w:rsid w:val="00AB0B15"/>
    <w:rPr>
      <w:sz w:val="16"/>
      <w:szCs w:val="16"/>
    </w:rPr>
  </w:style>
  <w:style w:type="paragraph" w:styleId="CommentText">
    <w:name w:val="annotation text"/>
    <w:basedOn w:val="Normal"/>
    <w:link w:val="CommentTextChar"/>
    <w:rsid w:val="00AB0B15"/>
    <w:rPr>
      <w:sz w:val="20"/>
      <w:szCs w:val="20"/>
    </w:rPr>
  </w:style>
  <w:style w:type="character" w:customStyle="1" w:styleId="CommentTextChar">
    <w:name w:val="Comment Text Char"/>
    <w:basedOn w:val="DefaultParagraphFont"/>
    <w:link w:val="CommentText"/>
    <w:rsid w:val="00AB0B15"/>
    <w:rPr>
      <w:rFonts w:ascii="Arial" w:hAnsi="Arial"/>
    </w:rPr>
  </w:style>
  <w:style w:type="paragraph" w:styleId="CommentSubject">
    <w:name w:val="annotation subject"/>
    <w:basedOn w:val="CommentText"/>
    <w:next w:val="CommentText"/>
    <w:link w:val="CommentSubjectChar"/>
    <w:rsid w:val="00AB0B15"/>
    <w:rPr>
      <w:b/>
      <w:bCs/>
    </w:rPr>
  </w:style>
  <w:style w:type="character" w:customStyle="1" w:styleId="CommentSubjectChar">
    <w:name w:val="Comment Subject Char"/>
    <w:basedOn w:val="CommentTextChar"/>
    <w:link w:val="CommentSubject"/>
    <w:rsid w:val="00AB0B15"/>
    <w:rPr>
      <w:rFonts w:ascii="Arial" w:hAnsi="Arial"/>
      <w:b/>
      <w:bCs/>
    </w:rPr>
  </w:style>
  <w:style w:type="character" w:customStyle="1" w:styleId="tgc">
    <w:name w:val="_tgc"/>
    <w:basedOn w:val="DefaultParagraphFont"/>
    <w:rsid w:val="005E6B07"/>
  </w:style>
  <w:style w:type="character" w:styleId="UnresolvedMention">
    <w:name w:val="Unresolved Mention"/>
    <w:basedOn w:val="DefaultParagraphFont"/>
    <w:uiPriority w:val="99"/>
    <w:semiHidden/>
    <w:unhideWhenUsed/>
    <w:rsid w:val="00072030"/>
    <w:rPr>
      <w:color w:val="808080"/>
      <w:shd w:val="clear" w:color="auto" w:fill="E6E6E6"/>
    </w:rPr>
  </w:style>
  <w:style w:type="paragraph" w:styleId="TOC2">
    <w:name w:val="toc 2"/>
    <w:basedOn w:val="Normal"/>
    <w:next w:val="Normal"/>
    <w:autoRedefine/>
    <w:uiPriority w:val="39"/>
    <w:unhideWhenUsed/>
    <w:rsid w:val="00E86F39"/>
    <w:pPr>
      <w:spacing w:after="100"/>
      <w:ind w:left="240"/>
    </w:pPr>
  </w:style>
  <w:style w:type="paragraph" w:styleId="TOC3">
    <w:name w:val="toc 3"/>
    <w:basedOn w:val="Normal"/>
    <w:next w:val="Normal"/>
    <w:autoRedefine/>
    <w:uiPriority w:val="39"/>
    <w:unhideWhenUsed/>
    <w:rsid w:val="00E86F39"/>
    <w:pPr>
      <w:spacing w:after="100"/>
      <w:ind w:left="480"/>
    </w:pPr>
  </w:style>
  <w:style w:type="character" w:customStyle="1" w:styleId="NoSpacingChar">
    <w:name w:val="No Spacing Char"/>
    <w:aliases w:val="Normal spaced Char"/>
    <w:link w:val="NoSpacing"/>
    <w:uiPriority w:val="1"/>
    <w:rsid w:val="00076BE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693">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0">
          <w:marLeft w:val="0"/>
          <w:marRight w:val="0"/>
          <w:marTop w:val="0"/>
          <w:marBottom w:val="0"/>
          <w:divBdr>
            <w:top w:val="none" w:sz="0" w:space="0" w:color="auto"/>
            <w:left w:val="none" w:sz="0" w:space="0" w:color="auto"/>
            <w:bottom w:val="none" w:sz="0" w:space="0" w:color="auto"/>
            <w:right w:val="none" w:sz="0" w:space="0" w:color="auto"/>
          </w:divBdr>
          <w:divsChild>
            <w:div w:id="20013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724">
      <w:bodyDiv w:val="1"/>
      <w:marLeft w:val="0"/>
      <w:marRight w:val="0"/>
      <w:marTop w:val="0"/>
      <w:marBottom w:val="0"/>
      <w:divBdr>
        <w:top w:val="none" w:sz="0" w:space="0" w:color="auto"/>
        <w:left w:val="none" w:sz="0" w:space="0" w:color="auto"/>
        <w:bottom w:val="none" w:sz="0" w:space="0" w:color="auto"/>
        <w:right w:val="none" w:sz="0" w:space="0" w:color="auto"/>
      </w:divBdr>
    </w:div>
    <w:div w:id="132649282">
      <w:bodyDiv w:val="1"/>
      <w:marLeft w:val="0"/>
      <w:marRight w:val="0"/>
      <w:marTop w:val="0"/>
      <w:marBottom w:val="0"/>
      <w:divBdr>
        <w:top w:val="none" w:sz="0" w:space="0" w:color="auto"/>
        <w:left w:val="none" w:sz="0" w:space="0" w:color="auto"/>
        <w:bottom w:val="none" w:sz="0" w:space="0" w:color="auto"/>
        <w:right w:val="none" w:sz="0" w:space="0" w:color="auto"/>
      </w:divBdr>
      <w:divsChild>
        <w:div w:id="1702248101">
          <w:marLeft w:val="288"/>
          <w:marRight w:val="0"/>
          <w:marTop w:val="115"/>
          <w:marBottom w:val="200"/>
          <w:divBdr>
            <w:top w:val="none" w:sz="0" w:space="0" w:color="auto"/>
            <w:left w:val="none" w:sz="0" w:space="0" w:color="auto"/>
            <w:bottom w:val="none" w:sz="0" w:space="0" w:color="auto"/>
            <w:right w:val="none" w:sz="0" w:space="0" w:color="auto"/>
          </w:divBdr>
        </w:div>
        <w:div w:id="1461192233">
          <w:marLeft w:val="288"/>
          <w:marRight w:val="0"/>
          <w:marTop w:val="115"/>
          <w:marBottom w:val="200"/>
          <w:divBdr>
            <w:top w:val="none" w:sz="0" w:space="0" w:color="auto"/>
            <w:left w:val="none" w:sz="0" w:space="0" w:color="auto"/>
            <w:bottom w:val="none" w:sz="0" w:space="0" w:color="auto"/>
            <w:right w:val="none" w:sz="0" w:space="0" w:color="auto"/>
          </w:divBdr>
        </w:div>
        <w:div w:id="2088116326">
          <w:marLeft w:val="288"/>
          <w:marRight w:val="0"/>
          <w:marTop w:val="115"/>
          <w:marBottom w:val="200"/>
          <w:divBdr>
            <w:top w:val="none" w:sz="0" w:space="0" w:color="auto"/>
            <w:left w:val="none" w:sz="0" w:space="0" w:color="auto"/>
            <w:bottom w:val="none" w:sz="0" w:space="0" w:color="auto"/>
            <w:right w:val="none" w:sz="0" w:space="0" w:color="auto"/>
          </w:divBdr>
        </w:div>
      </w:divsChild>
    </w:div>
    <w:div w:id="297730107">
      <w:bodyDiv w:val="1"/>
      <w:marLeft w:val="0"/>
      <w:marRight w:val="0"/>
      <w:marTop w:val="0"/>
      <w:marBottom w:val="0"/>
      <w:divBdr>
        <w:top w:val="none" w:sz="0" w:space="0" w:color="auto"/>
        <w:left w:val="none" w:sz="0" w:space="0" w:color="auto"/>
        <w:bottom w:val="none" w:sz="0" w:space="0" w:color="auto"/>
        <w:right w:val="none" w:sz="0" w:space="0" w:color="auto"/>
      </w:divBdr>
      <w:divsChild>
        <w:div w:id="1914390256">
          <w:marLeft w:val="0"/>
          <w:marRight w:val="0"/>
          <w:marTop w:val="0"/>
          <w:marBottom w:val="0"/>
          <w:divBdr>
            <w:top w:val="none" w:sz="0" w:space="0" w:color="auto"/>
            <w:left w:val="none" w:sz="0" w:space="0" w:color="auto"/>
            <w:bottom w:val="none" w:sz="0" w:space="0" w:color="auto"/>
            <w:right w:val="none" w:sz="0" w:space="0" w:color="auto"/>
          </w:divBdr>
          <w:divsChild>
            <w:div w:id="766848680">
              <w:marLeft w:val="0"/>
              <w:marRight w:val="0"/>
              <w:marTop w:val="0"/>
              <w:marBottom w:val="0"/>
              <w:divBdr>
                <w:top w:val="none" w:sz="0" w:space="0" w:color="auto"/>
                <w:left w:val="none" w:sz="0" w:space="0" w:color="auto"/>
                <w:bottom w:val="none" w:sz="0" w:space="0" w:color="auto"/>
                <w:right w:val="none" w:sz="0" w:space="0" w:color="auto"/>
              </w:divBdr>
              <w:divsChild>
                <w:div w:id="599067056">
                  <w:marLeft w:val="0"/>
                  <w:marRight w:val="0"/>
                  <w:marTop w:val="0"/>
                  <w:marBottom w:val="0"/>
                  <w:divBdr>
                    <w:top w:val="none" w:sz="0" w:space="0" w:color="auto"/>
                    <w:left w:val="none" w:sz="0" w:space="0" w:color="auto"/>
                    <w:bottom w:val="none" w:sz="0" w:space="0" w:color="auto"/>
                    <w:right w:val="none" w:sz="0" w:space="0" w:color="auto"/>
                  </w:divBdr>
                  <w:divsChild>
                    <w:div w:id="975989568">
                      <w:marLeft w:val="0"/>
                      <w:marRight w:val="0"/>
                      <w:marTop w:val="0"/>
                      <w:marBottom w:val="0"/>
                      <w:divBdr>
                        <w:top w:val="none" w:sz="0" w:space="0" w:color="auto"/>
                        <w:left w:val="none" w:sz="0" w:space="0" w:color="auto"/>
                        <w:bottom w:val="none" w:sz="0" w:space="0" w:color="auto"/>
                        <w:right w:val="none" w:sz="0" w:space="0" w:color="auto"/>
                      </w:divBdr>
                      <w:divsChild>
                        <w:div w:id="4865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1334">
      <w:bodyDiv w:val="1"/>
      <w:marLeft w:val="0"/>
      <w:marRight w:val="0"/>
      <w:marTop w:val="0"/>
      <w:marBottom w:val="0"/>
      <w:divBdr>
        <w:top w:val="none" w:sz="0" w:space="0" w:color="auto"/>
        <w:left w:val="none" w:sz="0" w:space="0" w:color="auto"/>
        <w:bottom w:val="none" w:sz="0" w:space="0" w:color="auto"/>
        <w:right w:val="none" w:sz="0" w:space="0" w:color="auto"/>
      </w:divBdr>
      <w:divsChild>
        <w:div w:id="405343585">
          <w:marLeft w:val="288"/>
          <w:marRight w:val="0"/>
          <w:marTop w:val="115"/>
          <w:marBottom w:val="0"/>
          <w:divBdr>
            <w:top w:val="none" w:sz="0" w:space="0" w:color="auto"/>
            <w:left w:val="none" w:sz="0" w:space="0" w:color="auto"/>
            <w:bottom w:val="none" w:sz="0" w:space="0" w:color="auto"/>
            <w:right w:val="none" w:sz="0" w:space="0" w:color="auto"/>
          </w:divBdr>
        </w:div>
        <w:div w:id="1009017861">
          <w:marLeft w:val="288"/>
          <w:marRight w:val="0"/>
          <w:marTop w:val="115"/>
          <w:marBottom w:val="0"/>
          <w:divBdr>
            <w:top w:val="none" w:sz="0" w:space="0" w:color="auto"/>
            <w:left w:val="none" w:sz="0" w:space="0" w:color="auto"/>
            <w:bottom w:val="none" w:sz="0" w:space="0" w:color="auto"/>
            <w:right w:val="none" w:sz="0" w:space="0" w:color="auto"/>
          </w:divBdr>
        </w:div>
        <w:div w:id="54738356">
          <w:marLeft w:val="288"/>
          <w:marRight w:val="0"/>
          <w:marTop w:val="115"/>
          <w:marBottom w:val="0"/>
          <w:divBdr>
            <w:top w:val="none" w:sz="0" w:space="0" w:color="auto"/>
            <w:left w:val="none" w:sz="0" w:space="0" w:color="auto"/>
            <w:bottom w:val="none" w:sz="0" w:space="0" w:color="auto"/>
            <w:right w:val="none" w:sz="0" w:space="0" w:color="auto"/>
          </w:divBdr>
        </w:div>
        <w:div w:id="553783261">
          <w:marLeft w:val="288"/>
          <w:marRight w:val="0"/>
          <w:marTop w:val="115"/>
          <w:marBottom w:val="0"/>
          <w:divBdr>
            <w:top w:val="none" w:sz="0" w:space="0" w:color="auto"/>
            <w:left w:val="none" w:sz="0" w:space="0" w:color="auto"/>
            <w:bottom w:val="none" w:sz="0" w:space="0" w:color="auto"/>
            <w:right w:val="none" w:sz="0" w:space="0" w:color="auto"/>
          </w:divBdr>
        </w:div>
      </w:divsChild>
    </w:div>
    <w:div w:id="731805478">
      <w:bodyDiv w:val="1"/>
      <w:marLeft w:val="0"/>
      <w:marRight w:val="0"/>
      <w:marTop w:val="0"/>
      <w:marBottom w:val="0"/>
      <w:divBdr>
        <w:top w:val="none" w:sz="0" w:space="0" w:color="auto"/>
        <w:left w:val="none" w:sz="0" w:space="0" w:color="auto"/>
        <w:bottom w:val="none" w:sz="0" w:space="0" w:color="auto"/>
        <w:right w:val="none" w:sz="0" w:space="0" w:color="auto"/>
      </w:divBdr>
      <w:divsChild>
        <w:div w:id="120342591">
          <w:marLeft w:val="547"/>
          <w:marRight w:val="0"/>
          <w:marTop w:val="106"/>
          <w:marBottom w:val="0"/>
          <w:divBdr>
            <w:top w:val="none" w:sz="0" w:space="0" w:color="auto"/>
            <w:left w:val="none" w:sz="0" w:space="0" w:color="auto"/>
            <w:bottom w:val="none" w:sz="0" w:space="0" w:color="auto"/>
            <w:right w:val="none" w:sz="0" w:space="0" w:color="auto"/>
          </w:divBdr>
        </w:div>
        <w:div w:id="1429156779">
          <w:marLeft w:val="547"/>
          <w:marRight w:val="0"/>
          <w:marTop w:val="106"/>
          <w:marBottom w:val="0"/>
          <w:divBdr>
            <w:top w:val="none" w:sz="0" w:space="0" w:color="auto"/>
            <w:left w:val="none" w:sz="0" w:space="0" w:color="auto"/>
            <w:bottom w:val="none" w:sz="0" w:space="0" w:color="auto"/>
            <w:right w:val="none" w:sz="0" w:space="0" w:color="auto"/>
          </w:divBdr>
        </w:div>
        <w:div w:id="1412579515">
          <w:marLeft w:val="547"/>
          <w:marRight w:val="0"/>
          <w:marTop w:val="106"/>
          <w:marBottom w:val="0"/>
          <w:divBdr>
            <w:top w:val="none" w:sz="0" w:space="0" w:color="auto"/>
            <w:left w:val="none" w:sz="0" w:space="0" w:color="auto"/>
            <w:bottom w:val="none" w:sz="0" w:space="0" w:color="auto"/>
            <w:right w:val="none" w:sz="0" w:space="0" w:color="auto"/>
          </w:divBdr>
        </w:div>
        <w:div w:id="691304581">
          <w:marLeft w:val="547"/>
          <w:marRight w:val="0"/>
          <w:marTop w:val="106"/>
          <w:marBottom w:val="0"/>
          <w:divBdr>
            <w:top w:val="none" w:sz="0" w:space="0" w:color="auto"/>
            <w:left w:val="none" w:sz="0" w:space="0" w:color="auto"/>
            <w:bottom w:val="none" w:sz="0" w:space="0" w:color="auto"/>
            <w:right w:val="none" w:sz="0" w:space="0" w:color="auto"/>
          </w:divBdr>
        </w:div>
        <w:div w:id="276522175">
          <w:marLeft w:val="547"/>
          <w:marRight w:val="0"/>
          <w:marTop w:val="106"/>
          <w:marBottom w:val="0"/>
          <w:divBdr>
            <w:top w:val="none" w:sz="0" w:space="0" w:color="auto"/>
            <w:left w:val="none" w:sz="0" w:space="0" w:color="auto"/>
            <w:bottom w:val="none" w:sz="0" w:space="0" w:color="auto"/>
            <w:right w:val="none" w:sz="0" w:space="0" w:color="auto"/>
          </w:divBdr>
        </w:div>
        <w:div w:id="1320186154">
          <w:marLeft w:val="547"/>
          <w:marRight w:val="0"/>
          <w:marTop w:val="106"/>
          <w:marBottom w:val="0"/>
          <w:divBdr>
            <w:top w:val="none" w:sz="0" w:space="0" w:color="auto"/>
            <w:left w:val="none" w:sz="0" w:space="0" w:color="auto"/>
            <w:bottom w:val="none" w:sz="0" w:space="0" w:color="auto"/>
            <w:right w:val="none" w:sz="0" w:space="0" w:color="auto"/>
          </w:divBdr>
        </w:div>
        <w:div w:id="2046635155">
          <w:marLeft w:val="547"/>
          <w:marRight w:val="0"/>
          <w:marTop w:val="106"/>
          <w:marBottom w:val="0"/>
          <w:divBdr>
            <w:top w:val="none" w:sz="0" w:space="0" w:color="auto"/>
            <w:left w:val="none" w:sz="0" w:space="0" w:color="auto"/>
            <w:bottom w:val="none" w:sz="0" w:space="0" w:color="auto"/>
            <w:right w:val="none" w:sz="0" w:space="0" w:color="auto"/>
          </w:divBdr>
        </w:div>
        <w:div w:id="1438677125">
          <w:marLeft w:val="547"/>
          <w:marRight w:val="0"/>
          <w:marTop w:val="106"/>
          <w:marBottom w:val="200"/>
          <w:divBdr>
            <w:top w:val="none" w:sz="0" w:space="0" w:color="auto"/>
            <w:left w:val="none" w:sz="0" w:space="0" w:color="auto"/>
            <w:bottom w:val="none" w:sz="0" w:space="0" w:color="auto"/>
            <w:right w:val="none" w:sz="0" w:space="0" w:color="auto"/>
          </w:divBdr>
        </w:div>
      </w:divsChild>
    </w:div>
    <w:div w:id="1176186484">
      <w:bodyDiv w:val="1"/>
      <w:marLeft w:val="0"/>
      <w:marRight w:val="0"/>
      <w:marTop w:val="0"/>
      <w:marBottom w:val="0"/>
      <w:divBdr>
        <w:top w:val="none" w:sz="0" w:space="0" w:color="auto"/>
        <w:left w:val="none" w:sz="0" w:space="0" w:color="auto"/>
        <w:bottom w:val="none" w:sz="0" w:space="0" w:color="auto"/>
        <w:right w:val="none" w:sz="0" w:space="0" w:color="auto"/>
      </w:divBdr>
      <w:divsChild>
        <w:div w:id="459760782">
          <w:marLeft w:val="0"/>
          <w:marRight w:val="0"/>
          <w:marTop w:val="0"/>
          <w:marBottom w:val="0"/>
          <w:divBdr>
            <w:top w:val="none" w:sz="0" w:space="0" w:color="auto"/>
            <w:left w:val="none" w:sz="0" w:space="0" w:color="auto"/>
            <w:bottom w:val="none" w:sz="0" w:space="0" w:color="auto"/>
            <w:right w:val="none" w:sz="0" w:space="0" w:color="auto"/>
          </w:divBdr>
        </w:div>
      </w:divsChild>
    </w:div>
    <w:div w:id="1314870081">
      <w:bodyDiv w:val="1"/>
      <w:marLeft w:val="0"/>
      <w:marRight w:val="0"/>
      <w:marTop w:val="0"/>
      <w:marBottom w:val="0"/>
      <w:divBdr>
        <w:top w:val="none" w:sz="0" w:space="0" w:color="auto"/>
        <w:left w:val="none" w:sz="0" w:space="0" w:color="auto"/>
        <w:bottom w:val="none" w:sz="0" w:space="0" w:color="auto"/>
        <w:right w:val="none" w:sz="0" w:space="0" w:color="auto"/>
      </w:divBdr>
      <w:divsChild>
        <w:div w:id="1219777357">
          <w:marLeft w:val="0"/>
          <w:marRight w:val="0"/>
          <w:marTop w:val="0"/>
          <w:marBottom w:val="0"/>
          <w:divBdr>
            <w:top w:val="none" w:sz="0" w:space="0" w:color="auto"/>
            <w:left w:val="none" w:sz="0" w:space="0" w:color="auto"/>
            <w:bottom w:val="none" w:sz="0" w:space="0" w:color="auto"/>
            <w:right w:val="none" w:sz="0" w:space="0" w:color="auto"/>
          </w:divBdr>
        </w:div>
      </w:divsChild>
    </w:div>
    <w:div w:id="1465584258">
      <w:bodyDiv w:val="1"/>
      <w:marLeft w:val="0"/>
      <w:marRight w:val="0"/>
      <w:marTop w:val="0"/>
      <w:marBottom w:val="0"/>
      <w:divBdr>
        <w:top w:val="none" w:sz="0" w:space="0" w:color="auto"/>
        <w:left w:val="none" w:sz="0" w:space="0" w:color="auto"/>
        <w:bottom w:val="none" w:sz="0" w:space="0" w:color="auto"/>
        <w:right w:val="none" w:sz="0" w:space="0" w:color="auto"/>
      </w:divBdr>
      <w:divsChild>
        <w:div w:id="112597429">
          <w:marLeft w:val="0"/>
          <w:marRight w:val="0"/>
          <w:marTop w:val="0"/>
          <w:marBottom w:val="0"/>
          <w:divBdr>
            <w:top w:val="none" w:sz="0" w:space="0" w:color="auto"/>
            <w:left w:val="none" w:sz="0" w:space="0" w:color="auto"/>
            <w:bottom w:val="none" w:sz="0" w:space="0" w:color="auto"/>
            <w:right w:val="none" w:sz="0" w:space="0" w:color="auto"/>
          </w:divBdr>
        </w:div>
      </w:divsChild>
    </w:div>
    <w:div w:id="1626498845">
      <w:bodyDiv w:val="1"/>
      <w:marLeft w:val="1500"/>
      <w:marRight w:val="0"/>
      <w:marTop w:val="1575"/>
      <w:marBottom w:val="0"/>
      <w:divBdr>
        <w:top w:val="none" w:sz="0" w:space="0" w:color="auto"/>
        <w:left w:val="none" w:sz="0" w:space="0" w:color="auto"/>
        <w:bottom w:val="none" w:sz="0" w:space="0" w:color="auto"/>
        <w:right w:val="none" w:sz="0" w:space="0" w:color="auto"/>
      </w:divBdr>
      <w:divsChild>
        <w:div w:id="35811628">
          <w:marLeft w:val="0"/>
          <w:marRight w:val="0"/>
          <w:marTop w:val="0"/>
          <w:marBottom w:val="0"/>
          <w:divBdr>
            <w:top w:val="none" w:sz="0" w:space="0" w:color="auto"/>
            <w:left w:val="none" w:sz="0" w:space="0" w:color="auto"/>
            <w:bottom w:val="none" w:sz="0" w:space="0" w:color="auto"/>
            <w:right w:val="none" w:sz="0" w:space="0" w:color="auto"/>
          </w:divBdr>
          <w:divsChild>
            <w:div w:id="1580215816">
              <w:marLeft w:val="0"/>
              <w:marRight w:val="450"/>
              <w:marTop w:val="0"/>
              <w:marBottom w:val="600"/>
              <w:divBdr>
                <w:top w:val="none" w:sz="0" w:space="0" w:color="auto"/>
                <w:left w:val="none" w:sz="0" w:space="0" w:color="auto"/>
                <w:bottom w:val="none" w:sz="0" w:space="0" w:color="auto"/>
                <w:right w:val="none" w:sz="0" w:space="0" w:color="auto"/>
              </w:divBdr>
              <w:divsChild>
                <w:div w:id="15933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4149">
      <w:bodyDiv w:val="1"/>
      <w:marLeft w:val="0"/>
      <w:marRight w:val="0"/>
      <w:marTop w:val="0"/>
      <w:marBottom w:val="0"/>
      <w:divBdr>
        <w:top w:val="none" w:sz="0" w:space="0" w:color="auto"/>
        <w:left w:val="none" w:sz="0" w:space="0" w:color="auto"/>
        <w:bottom w:val="none" w:sz="0" w:space="0" w:color="auto"/>
        <w:right w:val="none" w:sz="0" w:space="0" w:color="auto"/>
      </w:divBdr>
    </w:div>
    <w:div w:id="1763144003">
      <w:bodyDiv w:val="1"/>
      <w:marLeft w:val="0"/>
      <w:marRight w:val="0"/>
      <w:marTop w:val="0"/>
      <w:marBottom w:val="0"/>
      <w:divBdr>
        <w:top w:val="none" w:sz="0" w:space="0" w:color="auto"/>
        <w:left w:val="none" w:sz="0" w:space="0" w:color="auto"/>
        <w:bottom w:val="none" w:sz="0" w:space="0" w:color="auto"/>
        <w:right w:val="none" w:sz="0" w:space="0" w:color="auto"/>
      </w:divBdr>
      <w:divsChild>
        <w:div w:id="105928903">
          <w:marLeft w:val="0"/>
          <w:marRight w:val="0"/>
          <w:marTop w:val="0"/>
          <w:marBottom w:val="0"/>
          <w:divBdr>
            <w:top w:val="none" w:sz="0" w:space="0" w:color="auto"/>
            <w:left w:val="none" w:sz="0" w:space="0" w:color="auto"/>
            <w:bottom w:val="none" w:sz="0" w:space="0" w:color="auto"/>
            <w:right w:val="none" w:sz="0" w:space="0" w:color="auto"/>
          </w:divBdr>
          <w:divsChild>
            <w:div w:id="531922773">
              <w:marLeft w:val="0"/>
              <w:marRight w:val="0"/>
              <w:marTop w:val="0"/>
              <w:marBottom w:val="0"/>
              <w:divBdr>
                <w:top w:val="none" w:sz="0" w:space="0" w:color="auto"/>
                <w:left w:val="none" w:sz="0" w:space="0" w:color="auto"/>
                <w:bottom w:val="none" w:sz="0" w:space="0" w:color="auto"/>
                <w:right w:val="none" w:sz="0" w:space="0" w:color="auto"/>
              </w:divBdr>
              <w:divsChild>
                <w:div w:id="1420518855">
                  <w:marLeft w:val="0"/>
                  <w:marRight w:val="0"/>
                  <w:marTop w:val="0"/>
                  <w:marBottom w:val="0"/>
                  <w:divBdr>
                    <w:top w:val="none" w:sz="0" w:space="0" w:color="auto"/>
                    <w:left w:val="none" w:sz="0" w:space="0" w:color="auto"/>
                    <w:bottom w:val="none" w:sz="0" w:space="0" w:color="auto"/>
                    <w:right w:val="none" w:sz="0" w:space="0" w:color="auto"/>
                  </w:divBdr>
                  <w:divsChild>
                    <w:div w:id="1146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635">
      <w:bodyDiv w:val="1"/>
      <w:marLeft w:val="1500"/>
      <w:marRight w:val="0"/>
      <w:marTop w:val="1575"/>
      <w:marBottom w:val="0"/>
      <w:divBdr>
        <w:top w:val="none" w:sz="0" w:space="0" w:color="auto"/>
        <w:left w:val="none" w:sz="0" w:space="0" w:color="auto"/>
        <w:bottom w:val="none" w:sz="0" w:space="0" w:color="auto"/>
        <w:right w:val="none" w:sz="0" w:space="0" w:color="auto"/>
      </w:divBdr>
      <w:divsChild>
        <w:div w:id="1172186017">
          <w:marLeft w:val="0"/>
          <w:marRight w:val="0"/>
          <w:marTop w:val="0"/>
          <w:marBottom w:val="0"/>
          <w:divBdr>
            <w:top w:val="none" w:sz="0" w:space="0" w:color="auto"/>
            <w:left w:val="none" w:sz="0" w:space="0" w:color="auto"/>
            <w:bottom w:val="none" w:sz="0" w:space="0" w:color="auto"/>
            <w:right w:val="none" w:sz="0" w:space="0" w:color="auto"/>
          </w:divBdr>
          <w:divsChild>
            <w:div w:id="1659309562">
              <w:marLeft w:val="0"/>
              <w:marRight w:val="450"/>
              <w:marTop w:val="0"/>
              <w:marBottom w:val="600"/>
              <w:divBdr>
                <w:top w:val="none" w:sz="0" w:space="0" w:color="auto"/>
                <w:left w:val="none" w:sz="0" w:space="0" w:color="auto"/>
                <w:bottom w:val="none" w:sz="0" w:space="0" w:color="auto"/>
                <w:right w:val="none" w:sz="0" w:space="0" w:color="auto"/>
              </w:divBdr>
              <w:divsChild>
                <w:div w:id="19067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5922">
      <w:bodyDiv w:val="1"/>
      <w:marLeft w:val="0"/>
      <w:marRight w:val="0"/>
      <w:marTop w:val="0"/>
      <w:marBottom w:val="0"/>
      <w:divBdr>
        <w:top w:val="none" w:sz="0" w:space="0" w:color="auto"/>
        <w:left w:val="none" w:sz="0" w:space="0" w:color="auto"/>
        <w:bottom w:val="none" w:sz="0" w:space="0" w:color="auto"/>
        <w:right w:val="none" w:sz="0" w:space="0" w:color="auto"/>
      </w:divBdr>
      <w:divsChild>
        <w:div w:id="1643460861">
          <w:marLeft w:val="0"/>
          <w:marRight w:val="0"/>
          <w:marTop w:val="0"/>
          <w:marBottom w:val="0"/>
          <w:divBdr>
            <w:top w:val="none" w:sz="0" w:space="0" w:color="auto"/>
            <w:left w:val="none" w:sz="0" w:space="0" w:color="auto"/>
            <w:bottom w:val="none" w:sz="0" w:space="0" w:color="auto"/>
            <w:right w:val="none" w:sz="0" w:space="0" w:color="auto"/>
          </w:divBdr>
        </w:div>
      </w:divsChild>
    </w:div>
    <w:div w:id="1894533796">
      <w:bodyDiv w:val="1"/>
      <w:marLeft w:val="0"/>
      <w:marRight w:val="0"/>
      <w:marTop w:val="0"/>
      <w:marBottom w:val="0"/>
      <w:divBdr>
        <w:top w:val="none" w:sz="0" w:space="0" w:color="auto"/>
        <w:left w:val="none" w:sz="0" w:space="0" w:color="auto"/>
        <w:bottom w:val="none" w:sz="0" w:space="0" w:color="auto"/>
        <w:right w:val="none" w:sz="0" w:space="0" w:color="auto"/>
      </w:divBdr>
      <w:divsChild>
        <w:div w:id="960961014">
          <w:marLeft w:val="0"/>
          <w:marRight w:val="0"/>
          <w:marTop w:val="0"/>
          <w:marBottom w:val="0"/>
          <w:divBdr>
            <w:top w:val="none" w:sz="0" w:space="0" w:color="auto"/>
            <w:left w:val="none" w:sz="0" w:space="0" w:color="auto"/>
            <w:bottom w:val="none" w:sz="0" w:space="0" w:color="auto"/>
            <w:right w:val="none" w:sz="0" w:space="0" w:color="auto"/>
          </w:divBdr>
          <w:divsChild>
            <w:div w:id="1212961249">
              <w:marLeft w:val="0"/>
              <w:marRight w:val="0"/>
              <w:marTop w:val="0"/>
              <w:marBottom w:val="0"/>
              <w:divBdr>
                <w:top w:val="none" w:sz="0" w:space="0" w:color="auto"/>
                <w:left w:val="none" w:sz="0" w:space="0" w:color="auto"/>
                <w:bottom w:val="none" w:sz="0" w:space="0" w:color="auto"/>
                <w:right w:val="none" w:sz="0" w:space="0" w:color="auto"/>
              </w:divBdr>
              <w:divsChild>
                <w:div w:id="818769015">
                  <w:marLeft w:val="0"/>
                  <w:marRight w:val="0"/>
                  <w:marTop w:val="0"/>
                  <w:marBottom w:val="0"/>
                  <w:divBdr>
                    <w:top w:val="none" w:sz="0" w:space="0" w:color="auto"/>
                    <w:left w:val="none" w:sz="0" w:space="0" w:color="auto"/>
                    <w:bottom w:val="none" w:sz="0" w:space="0" w:color="auto"/>
                    <w:right w:val="none" w:sz="0" w:space="0" w:color="auto"/>
                  </w:divBdr>
                  <w:divsChild>
                    <w:div w:id="424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9081">
      <w:bodyDiv w:val="1"/>
      <w:marLeft w:val="0"/>
      <w:marRight w:val="0"/>
      <w:marTop w:val="0"/>
      <w:marBottom w:val="0"/>
      <w:divBdr>
        <w:top w:val="none" w:sz="0" w:space="0" w:color="auto"/>
        <w:left w:val="none" w:sz="0" w:space="0" w:color="auto"/>
        <w:bottom w:val="none" w:sz="0" w:space="0" w:color="auto"/>
        <w:right w:val="none" w:sz="0" w:space="0" w:color="auto"/>
      </w:divBdr>
      <w:divsChild>
        <w:div w:id="1619799486">
          <w:marLeft w:val="0"/>
          <w:marRight w:val="0"/>
          <w:marTop w:val="0"/>
          <w:marBottom w:val="0"/>
          <w:divBdr>
            <w:top w:val="none" w:sz="0" w:space="0" w:color="auto"/>
            <w:left w:val="none" w:sz="0" w:space="0" w:color="auto"/>
            <w:bottom w:val="none" w:sz="0" w:space="0" w:color="auto"/>
            <w:right w:val="none" w:sz="0" w:space="0" w:color="auto"/>
          </w:divBdr>
          <w:divsChild>
            <w:div w:id="800537410">
              <w:marLeft w:val="0"/>
              <w:marRight w:val="0"/>
              <w:marTop w:val="0"/>
              <w:marBottom w:val="0"/>
              <w:divBdr>
                <w:top w:val="none" w:sz="0" w:space="0" w:color="auto"/>
                <w:left w:val="none" w:sz="0" w:space="0" w:color="auto"/>
                <w:bottom w:val="none" w:sz="0" w:space="0" w:color="auto"/>
                <w:right w:val="none" w:sz="0" w:space="0" w:color="auto"/>
              </w:divBdr>
              <w:divsChild>
                <w:div w:id="310986101">
                  <w:marLeft w:val="0"/>
                  <w:marRight w:val="0"/>
                  <w:marTop w:val="0"/>
                  <w:marBottom w:val="0"/>
                  <w:divBdr>
                    <w:top w:val="none" w:sz="0" w:space="0" w:color="auto"/>
                    <w:left w:val="none" w:sz="0" w:space="0" w:color="auto"/>
                    <w:bottom w:val="none" w:sz="0" w:space="0" w:color="auto"/>
                    <w:right w:val="none" w:sz="0" w:space="0" w:color="auto"/>
                  </w:divBdr>
                  <w:divsChild>
                    <w:div w:id="1560825632">
                      <w:marLeft w:val="0"/>
                      <w:marRight w:val="0"/>
                      <w:marTop w:val="0"/>
                      <w:marBottom w:val="0"/>
                      <w:divBdr>
                        <w:top w:val="none" w:sz="0" w:space="0" w:color="auto"/>
                        <w:left w:val="none" w:sz="0" w:space="0" w:color="auto"/>
                        <w:bottom w:val="none" w:sz="0" w:space="0" w:color="auto"/>
                        <w:right w:val="none" w:sz="0" w:space="0" w:color="auto"/>
                      </w:divBdr>
                      <w:divsChild>
                        <w:div w:id="327876957">
                          <w:marLeft w:val="0"/>
                          <w:marRight w:val="0"/>
                          <w:marTop w:val="0"/>
                          <w:marBottom w:val="118"/>
                          <w:divBdr>
                            <w:top w:val="none" w:sz="0" w:space="0" w:color="auto"/>
                            <w:left w:val="none" w:sz="0" w:space="0" w:color="auto"/>
                            <w:bottom w:val="none" w:sz="0" w:space="0" w:color="auto"/>
                            <w:right w:val="none" w:sz="0" w:space="0" w:color="auto"/>
                          </w:divBdr>
                          <w:divsChild>
                            <w:div w:id="1192301827">
                              <w:marLeft w:val="0"/>
                              <w:marRight w:val="0"/>
                              <w:marTop w:val="0"/>
                              <w:marBottom w:val="0"/>
                              <w:divBdr>
                                <w:top w:val="none" w:sz="0" w:space="0" w:color="auto"/>
                                <w:left w:val="none" w:sz="0" w:space="0" w:color="auto"/>
                                <w:bottom w:val="none" w:sz="0" w:space="0" w:color="auto"/>
                                <w:right w:val="none" w:sz="0" w:space="0" w:color="auto"/>
                              </w:divBdr>
                              <w:divsChild>
                                <w:div w:id="9913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023027">
      <w:bodyDiv w:val="1"/>
      <w:marLeft w:val="0"/>
      <w:marRight w:val="0"/>
      <w:marTop w:val="0"/>
      <w:marBottom w:val="0"/>
      <w:divBdr>
        <w:top w:val="none" w:sz="0" w:space="0" w:color="auto"/>
        <w:left w:val="none" w:sz="0" w:space="0" w:color="auto"/>
        <w:bottom w:val="none" w:sz="0" w:space="0" w:color="auto"/>
        <w:right w:val="none" w:sz="0" w:space="0" w:color="auto"/>
      </w:divBdr>
    </w:div>
    <w:div w:id="2030718179">
      <w:bodyDiv w:val="1"/>
      <w:marLeft w:val="0"/>
      <w:marRight w:val="0"/>
      <w:marTop w:val="0"/>
      <w:marBottom w:val="0"/>
      <w:divBdr>
        <w:top w:val="none" w:sz="0" w:space="0" w:color="auto"/>
        <w:left w:val="none" w:sz="0" w:space="0" w:color="auto"/>
        <w:bottom w:val="none" w:sz="0" w:space="0" w:color="auto"/>
        <w:right w:val="none" w:sz="0" w:space="0" w:color="auto"/>
      </w:divBdr>
      <w:divsChild>
        <w:div w:id="400062712">
          <w:marLeft w:val="0"/>
          <w:marRight w:val="0"/>
          <w:marTop w:val="0"/>
          <w:marBottom w:val="0"/>
          <w:divBdr>
            <w:top w:val="none" w:sz="0" w:space="0" w:color="auto"/>
            <w:left w:val="none" w:sz="0" w:space="0" w:color="auto"/>
            <w:bottom w:val="none" w:sz="0" w:space="0" w:color="auto"/>
            <w:right w:val="none" w:sz="0" w:space="0" w:color="auto"/>
          </w:divBdr>
          <w:divsChild>
            <w:div w:id="928928511">
              <w:marLeft w:val="0"/>
              <w:marRight w:val="0"/>
              <w:marTop w:val="0"/>
              <w:marBottom w:val="0"/>
              <w:divBdr>
                <w:top w:val="none" w:sz="0" w:space="0" w:color="auto"/>
                <w:left w:val="none" w:sz="0" w:space="0" w:color="auto"/>
                <w:bottom w:val="none" w:sz="0" w:space="0" w:color="auto"/>
                <w:right w:val="none" w:sz="0" w:space="0" w:color="auto"/>
              </w:divBdr>
              <w:divsChild>
                <w:div w:id="436607279">
                  <w:marLeft w:val="0"/>
                  <w:marRight w:val="0"/>
                  <w:marTop w:val="0"/>
                  <w:marBottom w:val="0"/>
                  <w:divBdr>
                    <w:top w:val="none" w:sz="0" w:space="0" w:color="auto"/>
                    <w:left w:val="none" w:sz="0" w:space="0" w:color="auto"/>
                    <w:bottom w:val="none" w:sz="0" w:space="0" w:color="auto"/>
                    <w:right w:val="none" w:sz="0" w:space="0" w:color="auto"/>
                  </w:divBdr>
                  <w:divsChild>
                    <w:div w:id="6131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11210">
      <w:bodyDiv w:val="1"/>
      <w:marLeft w:val="0"/>
      <w:marRight w:val="0"/>
      <w:marTop w:val="0"/>
      <w:marBottom w:val="0"/>
      <w:divBdr>
        <w:top w:val="none" w:sz="0" w:space="0" w:color="auto"/>
        <w:left w:val="none" w:sz="0" w:space="0" w:color="auto"/>
        <w:bottom w:val="none" w:sz="0" w:space="0" w:color="auto"/>
        <w:right w:val="none" w:sz="0" w:space="0" w:color="auto"/>
      </w:divBdr>
      <w:divsChild>
        <w:div w:id="711079220">
          <w:marLeft w:val="907"/>
          <w:marRight w:val="0"/>
          <w:marTop w:val="0"/>
          <w:marBottom w:val="0"/>
          <w:divBdr>
            <w:top w:val="none" w:sz="0" w:space="0" w:color="auto"/>
            <w:left w:val="none" w:sz="0" w:space="0" w:color="auto"/>
            <w:bottom w:val="none" w:sz="0" w:space="0" w:color="auto"/>
            <w:right w:val="none" w:sz="0" w:space="0" w:color="auto"/>
          </w:divBdr>
        </w:div>
        <w:div w:id="1240290601">
          <w:marLeft w:val="907"/>
          <w:marRight w:val="0"/>
          <w:marTop w:val="0"/>
          <w:marBottom w:val="0"/>
          <w:divBdr>
            <w:top w:val="none" w:sz="0" w:space="0" w:color="auto"/>
            <w:left w:val="none" w:sz="0" w:space="0" w:color="auto"/>
            <w:bottom w:val="none" w:sz="0" w:space="0" w:color="auto"/>
            <w:right w:val="none" w:sz="0" w:space="0" w:color="auto"/>
          </w:divBdr>
        </w:div>
        <w:div w:id="1563561128">
          <w:marLeft w:val="907"/>
          <w:marRight w:val="0"/>
          <w:marTop w:val="0"/>
          <w:marBottom w:val="0"/>
          <w:divBdr>
            <w:top w:val="none" w:sz="0" w:space="0" w:color="auto"/>
            <w:left w:val="none" w:sz="0" w:space="0" w:color="auto"/>
            <w:bottom w:val="none" w:sz="0" w:space="0" w:color="auto"/>
            <w:right w:val="none" w:sz="0" w:space="0" w:color="auto"/>
          </w:divBdr>
        </w:div>
        <w:div w:id="1959212861">
          <w:marLeft w:val="907"/>
          <w:marRight w:val="0"/>
          <w:marTop w:val="0"/>
          <w:marBottom w:val="0"/>
          <w:divBdr>
            <w:top w:val="none" w:sz="0" w:space="0" w:color="auto"/>
            <w:left w:val="none" w:sz="0" w:space="0" w:color="auto"/>
            <w:bottom w:val="none" w:sz="0" w:space="0" w:color="auto"/>
            <w:right w:val="none" w:sz="0" w:space="0" w:color="auto"/>
          </w:divBdr>
        </w:div>
        <w:div w:id="581568281">
          <w:marLeft w:val="907"/>
          <w:marRight w:val="0"/>
          <w:marTop w:val="0"/>
          <w:marBottom w:val="0"/>
          <w:divBdr>
            <w:top w:val="none" w:sz="0" w:space="0" w:color="auto"/>
            <w:left w:val="none" w:sz="0" w:space="0" w:color="auto"/>
            <w:bottom w:val="none" w:sz="0" w:space="0" w:color="auto"/>
            <w:right w:val="none" w:sz="0" w:space="0" w:color="auto"/>
          </w:divBdr>
        </w:div>
        <w:div w:id="1911305266">
          <w:marLeft w:val="907"/>
          <w:marRight w:val="0"/>
          <w:marTop w:val="0"/>
          <w:marBottom w:val="0"/>
          <w:divBdr>
            <w:top w:val="none" w:sz="0" w:space="0" w:color="auto"/>
            <w:left w:val="none" w:sz="0" w:space="0" w:color="auto"/>
            <w:bottom w:val="none" w:sz="0" w:space="0" w:color="auto"/>
            <w:right w:val="none" w:sz="0" w:space="0" w:color="auto"/>
          </w:divBdr>
        </w:div>
        <w:div w:id="2637312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teams.microsoft.com/_" TargetMode="External"/><Relationship Id="rId26" Type="http://schemas.openxmlformats.org/officeDocument/2006/relationships/hyperlink" Target="https://www.gov.uk/government/publications/use-out-of-court-disposals/use-out-of-court-disposals-section-1-case-management-guidance" TargetMode="External"/><Relationship Id="rId21" Type="http://schemas.openxmlformats.org/officeDocument/2006/relationships/hyperlink" Target="https://teams.microsoft.com/l/file/D5161FCF-0B42-47EF-8D91-3FA55140AA8D?tenantId=3253a20d-c735-4bfe-a8b7-3e6ab37f5f90&amp;fileType=doc&amp;objectUrl=https%3A%2F%2Fkentcountycouncil.sharepoint.com%2Fsites%2FCYEHPS-KentYouthJusticeResourceHub%2FShared%20Documents%2FYouth%20Justice%20Resources%2FAssessment%20Tools%2FOut%20of%20Court%20Parent%20and%20Carer%20Full%20Self%20Assessment.doc&amp;baseUrl=https%3A%2F%2Fkentcountycouncil.sharepoint.com%2Fsites%2FCYEHPS-KentYouthJusticeResourceHub&amp;serviceName=teams&amp;threadId=19:0da61ad1b579449ca61a615b0e76cc60@thread.tacv2&amp;groupId=38047968-0fe5-405d-87ac-e057e7a1208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ms.microsoft.com/_" TargetMode="External"/><Relationship Id="rId17" Type="http://schemas.microsoft.com/office/2007/relationships/diagramDrawing" Target="diagrams/drawing1.xml"/><Relationship Id="rId25" Type="http://schemas.openxmlformats.org/officeDocument/2006/relationships/hyperlink" Target="https://teams.microsoft.com/l/file/CB58F69C-7190-4D20-A716-ACF363FB790E?tenantId=3253a20d-c735-4bfe-a8b7-3e6ab37f5f90&amp;fileType=docx&amp;objectUrl=https%3A%2F%2Fkentcountycouncil.sharepoint.com%2Fsites%2FCYEHPS-KentYouthJusticeResourceHub%2FShared%20Documents%2FYouth%20Justice%20Resources%2FCriminal%20Records%20and%20Spent%20Convictions%20Leaflet%20Dec%202020.docx&amp;baseUrl=https%3A%2F%2Fkentcountycouncil.sharepoint.com%2Fsites%2FCYEHPS-KentYouthJusticeResourceHub&amp;serviceName=teams&amp;threadId=19:0da61ad1b579449ca61a615b0e76cc60@thread.tacv2&amp;groupId=38047968-0fe5-405d-87ac-e057e7a1208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teams.microsoft.com/l/file/AA9DC709-8806-4915-A090-24A2FE226AE9?tenantId=3253a20d-c735-4bfe-a8b7-3e6ab37f5f90&amp;fileType=doc&amp;objectUrl=https%3A%2F%2Fkentcountycouncil.sharepoint.com%2Fsites%2FCYEHPS-KentYouthJusticeResourceHub%2FShared%20Documents%2FPolicies%2FKent%20Youth%20Justice%20Engagement%20Policy%20.doc&amp;baseUrl=https%3A%2F%2Fkentcountycouncil.sharepoint.com%2Fsites%2FCYEHPS-KentYouthJusticeResourceHub&amp;serviceName=teams&amp;threadId=19:0f3faa7763f948328d7af54fa9af3c6f@thread.tacv2&amp;groupId=38047968-0fe5-405d-87ac-e057e7a1208e"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resettlement-advice-service/support-for-individuals/disclosing-criminal-records/disclosing-criminal-records-employers/" TargetMode="External"/><Relationship Id="rId24" Type="http://schemas.openxmlformats.org/officeDocument/2006/relationships/hyperlink" Target="https://teams.microsoft.com/_"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teams.microsoft.com/_" TargetMode="External"/><Relationship Id="rId28" Type="http://schemas.openxmlformats.org/officeDocument/2006/relationships/hyperlink" Target="https://www.restorativesolutions.org.uk/news/restorative-justice-in-kent" TargetMode="External"/><Relationship Id="rId36" Type="http://schemas.openxmlformats.org/officeDocument/2006/relationships/customXml" Target="../customXml/item3.xml"/><Relationship Id="rId10" Type="http://schemas.openxmlformats.org/officeDocument/2006/relationships/hyperlink" Target="http://hub.unlock.org.uk/information/disclosing-to-employers/"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thjusticeteam@kent.police.uk" TargetMode="External"/><Relationship Id="rId14" Type="http://schemas.openxmlformats.org/officeDocument/2006/relationships/diagramLayout" Target="diagrams/layout1.xml"/><Relationship Id="rId22" Type="http://schemas.openxmlformats.org/officeDocument/2006/relationships/hyperlink" Target="https://teams.microsoft.com/l/file/059AE234-A99B-4CA0-B652-3F0B3C9976A7?tenantId=3253a20d-c735-4bfe-a8b7-3e6ab37f5f90&amp;fileType=doc&amp;objectUrl=https%3A%2F%2Fkentcountycouncil.sharepoint.com%2Fsites%2FCYEHPS-KentYouthJusticeResourceHub%2FShared%20Documents%2FYouth%20Justice%20Resources%2FAssessment%20Tools%2FAssest%20Plus%20-%20Out%20of%20Court%20Young%20Person%20Full%20Self%20Assessment.doc&amp;baseUrl=https%3A%2F%2Fkentcountycouncil.sharepoint.com%2Fsites%2FCYEHPS-KentYouthJusticeResourceHub&amp;serviceName=teams&amp;threadId=19:0da61ad1b579449ca61a615b0e76cc60@thread.tacv2&amp;groupId=38047968-0fe5-405d-87ac-e057e7a1208e" TargetMode="External"/><Relationship Id="rId27" Type="http://schemas.openxmlformats.org/officeDocument/2006/relationships/hyperlink" Target="mailto:enquiries@restorativesolutions.org.uk" TargetMode="External"/><Relationship Id="rId30" Type="http://schemas.openxmlformats.org/officeDocument/2006/relationships/package" Target="embeddings/Microsoft_Word_Document.docx"/><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E3BDC-F162-45AB-8F2F-EF72031EA33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GB"/>
        </a:p>
      </dgm:t>
    </dgm:pt>
    <dgm:pt modelId="{F4EE0A99-808D-4289-95BD-A5610A540A8F}">
      <dgm:prSet phldrT="[Text]"/>
      <dgm:spPr/>
      <dgm:t>
        <a:bodyPr/>
        <a:lstStyle/>
        <a:p>
          <a:r>
            <a:rPr lang="en-GB"/>
            <a:t>Pre RTP</a:t>
          </a:r>
        </a:p>
      </dgm:t>
    </dgm:pt>
    <dgm:pt modelId="{3EC96F99-4F19-4FB9-B82C-174D75151DE2}" type="parTrans" cxnId="{3E86C869-6F31-4915-8154-7777429BBCF8}">
      <dgm:prSet/>
      <dgm:spPr/>
      <dgm:t>
        <a:bodyPr/>
        <a:lstStyle/>
        <a:p>
          <a:endParaRPr lang="en-GB"/>
        </a:p>
      </dgm:t>
    </dgm:pt>
    <dgm:pt modelId="{51E83B30-594F-4CDC-B590-A3479C47EC34}" type="sibTrans" cxnId="{3E86C869-6F31-4915-8154-7777429BBCF8}">
      <dgm:prSet/>
      <dgm:spPr/>
      <dgm:t>
        <a:bodyPr/>
        <a:lstStyle/>
        <a:p>
          <a:endParaRPr lang="en-GB"/>
        </a:p>
      </dgm:t>
    </dgm:pt>
    <dgm:pt modelId="{394B1DB4-642E-403C-9CA4-CF9F0D08B904}">
      <dgm:prSet phldrT="[Text]"/>
      <dgm:spPr/>
      <dgm:t>
        <a:bodyPr/>
        <a:lstStyle/>
        <a:p>
          <a:r>
            <a:rPr lang="en-GB"/>
            <a:t>EYOT received &gt; allocated </a:t>
          </a:r>
        </a:p>
      </dgm:t>
    </dgm:pt>
    <dgm:pt modelId="{D62B61CC-0CD1-4B19-9D93-80F8F09114CF}" type="parTrans" cxnId="{93C49B89-681C-4B66-82FA-C4A7DD95AD35}">
      <dgm:prSet/>
      <dgm:spPr/>
      <dgm:t>
        <a:bodyPr/>
        <a:lstStyle/>
        <a:p>
          <a:endParaRPr lang="en-GB"/>
        </a:p>
      </dgm:t>
    </dgm:pt>
    <dgm:pt modelId="{755F1079-ACA6-491D-9FF6-5683D30AC8A3}" type="sibTrans" cxnId="{93C49B89-681C-4B66-82FA-C4A7DD95AD35}">
      <dgm:prSet/>
      <dgm:spPr/>
      <dgm:t>
        <a:bodyPr/>
        <a:lstStyle/>
        <a:p>
          <a:endParaRPr lang="en-GB"/>
        </a:p>
      </dgm:t>
    </dgm:pt>
    <dgm:pt modelId="{BA8196EB-BBE0-45C5-9411-B5E5323AB08A}">
      <dgm:prSet phldrT="[Text]"/>
      <dgm:spPr/>
      <dgm:t>
        <a:bodyPr/>
        <a:lstStyle/>
        <a:p>
          <a:r>
            <a:rPr lang="en-GB"/>
            <a:t>Support accepted</a:t>
          </a:r>
        </a:p>
      </dgm:t>
    </dgm:pt>
    <dgm:pt modelId="{29EE4AE1-F267-477B-90C1-4360FDB1B71F}" type="parTrans" cxnId="{6F780345-448D-42AC-A1AD-4A85C2C3BA98}">
      <dgm:prSet/>
      <dgm:spPr/>
      <dgm:t>
        <a:bodyPr/>
        <a:lstStyle/>
        <a:p>
          <a:endParaRPr lang="en-GB"/>
        </a:p>
      </dgm:t>
    </dgm:pt>
    <dgm:pt modelId="{0D6715D7-31CF-45F7-9BDA-BF5B3C01B6A8}" type="sibTrans" cxnId="{6F780345-448D-42AC-A1AD-4A85C2C3BA98}">
      <dgm:prSet/>
      <dgm:spPr/>
      <dgm:t>
        <a:bodyPr/>
        <a:lstStyle/>
        <a:p>
          <a:endParaRPr lang="en-GB"/>
        </a:p>
      </dgm:t>
    </dgm:pt>
    <dgm:pt modelId="{6048368C-1DE7-4910-8844-D6E388589F81}">
      <dgm:prSet phldrT="[Text]"/>
      <dgm:spPr/>
      <dgm:t>
        <a:bodyPr/>
        <a:lstStyle/>
        <a:p>
          <a:r>
            <a:rPr lang="en-GB"/>
            <a:t> Complete EHM Assessment and Report to Police</a:t>
          </a:r>
        </a:p>
      </dgm:t>
    </dgm:pt>
    <dgm:pt modelId="{2D7858BC-019A-45A1-92EE-F57964F1F7FE}" type="parTrans" cxnId="{0E80253E-DE80-4A7F-A415-26422CD147D0}">
      <dgm:prSet/>
      <dgm:spPr/>
      <dgm:t>
        <a:bodyPr/>
        <a:lstStyle/>
        <a:p>
          <a:endParaRPr lang="en-GB"/>
        </a:p>
      </dgm:t>
    </dgm:pt>
    <dgm:pt modelId="{1566FF58-82A6-423A-B66A-B45333A4D217}" type="sibTrans" cxnId="{0E80253E-DE80-4A7F-A415-26422CD147D0}">
      <dgm:prSet/>
      <dgm:spPr/>
      <dgm:t>
        <a:bodyPr/>
        <a:lstStyle/>
        <a:p>
          <a:endParaRPr lang="en-GB"/>
        </a:p>
      </dgm:t>
    </dgm:pt>
    <dgm:pt modelId="{CF55F555-F289-46D5-89AC-B87CAAF7F397}">
      <dgm:prSet phldrT="[Text]"/>
      <dgm:spPr/>
      <dgm:t>
        <a:bodyPr/>
        <a:lstStyle/>
        <a:p>
          <a:r>
            <a:rPr lang="en-GB"/>
            <a:t> Complete Plan and implement and review intervention</a:t>
          </a:r>
        </a:p>
      </dgm:t>
    </dgm:pt>
    <dgm:pt modelId="{E9B65171-A334-4FE2-9991-D75517154697}" type="parTrans" cxnId="{3188F3E7-EEF5-47C4-BB3D-DB2D8352DE2C}">
      <dgm:prSet/>
      <dgm:spPr/>
      <dgm:t>
        <a:bodyPr/>
        <a:lstStyle/>
        <a:p>
          <a:endParaRPr lang="en-GB"/>
        </a:p>
      </dgm:t>
    </dgm:pt>
    <dgm:pt modelId="{BADBD054-0D3B-4765-9E2C-3DEE07535361}" type="sibTrans" cxnId="{3188F3E7-EEF5-47C4-BB3D-DB2D8352DE2C}">
      <dgm:prSet/>
      <dgm:spPr/>
      <dgm:t>
        <a:bodyPr/>
        <a:lstStyle/>
        <a:p>
          <a:endParaRPr lang="en-GB"/>
        </a:p>
      </dgm:t>
    </dgm:pt>
    <dgm:pt modelId="{5E732C0C-75B4-4669-A3D6-342963DA3C23}">
      <dgm:prSet phldrT="[Text]"/>
      <dgm:spPr/>
      <dgm:t>
        <a:bodyPr/>
        <a:lstStyle/>
        <a:p>
          <a:r>
            <a:rPr lang="en-GB"/>
            <a:t>Support declined</a:t>
          </a:r>
        </a:p>
      </dgm:t>
    </dgm:pt>
    <dgm:pt modelId="{83899FFA-F66A-4A0A-A785-8B1C19ACF9BC}" type="parTrans" cxnId="{5C3A6467-001C-459A-99B8-9377DC97178B}">
      <dgm:prSet/>
      <dgm:spPr/>
      <dgm:t>
        <a:bodyPr/>
        <a:lstStyle/>
        <a:p>
          <a:endParaRPr lang="en-GB"/>
        </a:p>
      </dgm:t>
    </dgm:pt>
    <dgm:pt modelId="{3459DAEC-5EF0-4DC7-ACAB-DAB59C7B6721}" type="sibTrans" cxnId="{5C3A6467-001C-459A-99B8-9377DC97178B}">
      <dgm:prSet/>
      <dgm:spPr/>
      <dgm:t>
        <a:bodyPr/>
        <a:lstStyle/>
        <a:p>
          <a:endParaRPr lang="en-GB"/>
        </a:p>
      </dgm:t>
    </dgm:pt>
    <dgm:pt modelId="{FB35F03A-ADCD-4E01-B02F-B9217004C619}">
      <dgm:prSet phldrT="[Text]"/>
      <dgm:spPr/>
      <dgm:t>
        <a:bodyPr/>
        <a:lstStyle/>
        <a:p>
          <a:r>
            <a:rPr lang="en-GB"/>
            <a:t> Complete and submit Report to Police</a:t>
          </a:r>
        </a:p>
      </dgm:t>
    </dgm:pt>
    <dgm:pt modelId="{71BAC62A-C319-4DD8-B16C-4A2472D4DF8A}" type="parTrans" cxnId="{74B29F72-E757-4C47-BD36-DE70CD043A72}">
      <dgm:prSet/>
      <dgm:spPr/>
      <dgm:t>
        <a:bodyPr/>
        <a:lstStyle/>
        <a:p>
          <a:endParaRPr lang="en-GB"/>
        </a:p>
      </dgm:t>
    </dgm:pt>
    <dgm:pt modelId="{B209CE10-37A3-4799-9F73-2C668286BAEC}" type="sibTrans" cxnId="{74B29F72-E757-4C47-BD36-DE70CD043A72}">
      <dgm:prSet/>
      <dgm:spPr/>
      <dgm:t>
        <a:bodyPr/>
        <a:lstStyle/>
        <a:p>
          <a:endParaRPr lang="en-GB"/>
        </a:p>
      </dgm:t>
    </dgm:pt>
    <dgm:pt modelId="{97EB628A-9768-4561-AC1D-856664B06254}">
      <dgm:prSet phldrT="[Text]"/>
      <dgm:spPr/>
      <dgm:t>
        <a:bodyPr/>
        <a:lstStyle/>
        <a:p>
          <a:r>
            <a:rPr lang="en-GB"/>
            <a:t> Inform YP/Family of how to access future support</a:t>
          </a:r>
        </a:p>
      </dgm:t>
    </dgm:pt>
    <dgm:pt modelId="{FC5B03F3-CF4A-46E7-BE78-F227C4041DC6}" type="parTrans" cxnId="{7013E2BB-8C3E-489E-BA53-8CA9D4AB609A}">
      <dgm:prSet/>
      <dgm:spPr/>
      <dgm:t>
        <a:bodyPr/>
        <a:lstStyle/>
        <a:p>
          <a:endParaRPr lang="en-GB"/>
        </a:p>
      </dgm:t>
    </dgm:pt>
    <dgm:pt modelId="{D356EECA-D014-493E-92E2-035CADDB87C2}" type="sibTrans" cxnId="{7013E2BB-8C3E-489E-BA53-8CA9D4AB609A}">
      <dgm:prSet/>
      <dgm:spPr/>
      <dgm:t>
        <a:bodyPr/>
        <a:lstStyle/>
        <a:p>
          <a:endParaRPr lang="en-GB"/>
        </a:p>
      </dgm:t>
    </dgm:pt>
    <dgm:pt modelId="{6FB9209F-F5B3-4B7E-BDF8-D26F201589FC}">
      <dgm:prSet phldrT="[Text]"/>
      <dgm:spPr/>
      <dgm:t>
        <a:bodyPr/>
        <a:lstStyle/>
        <a:p>
          <a:r>
            <a:rPr lang="en-GB"/>
            <a:t>Contact YP/Family and arrange to visit</a:t>
          </a:r>
        </a:p>
      </dgm:t>
    </dgm:pt>
    <dgm:pt modelId="{641516DC-929F-40A6-8B88-85423E0384B4}" type="parTrans" cxnId="{9F9106E3-BDE2-4233-A3E7-3C0CFC31DDF5}">
      <dgm:prSet/>
      <dgm:spPr/>
    </dgm:pt>
    <dgm:pt modelId="{C274D73B-CBE8-49FF-A2E0-831C4762E17C}" type="sibTrans" cxnId="{9F9106E3-BDE2-4233-A3E7-3C0CFC31DDF5}">
      <dgm:prSet/>
      <dgm:spPr/>
    </dgm:pt>
    <dgm:pt modelId="{E10E7A32-EDBD-416C-ACE0-9DFA821A22DC}">
      <dgm:prSet phldrT="[Text]"/>
      <dgm:spPr/>
      <dgm:t>
        <a:bodyPr/>
        <a:lstStyle/>
        <a:p>
          <a:r>
            <a:rPr lang="en-GB"/>
            <a:t>Discuss support available and implications of accepting or declining support </a:t>
          </a:r>
        </a:p>
      </dgm:t>
    </dgm:pt>
    <dgm:pt modelId="{FD989C25-71CE-4D87-928D-94C42D9E46BD}" type="parTrans" cxnId="{6855A91A-67F7-45B2-9751-CCBA0B266789}">
      <dgm:prSet/>
      <dgm:spPr/>
    </dgm:pt>
    <dgm:pt modelId="{1D35A6F6-C83C-4F65-A7D4-FE404C2D906C}" type="sibTrans" cxnId="{6855A91A-67F7-45B2-9751-CCBA0B266789}">
      <dgm:prSet/>
      <dgm:spPr/>
    </dgm:pt>
    <dgm:pt modelId="{A9A5FB70-6FCD-40AB-A27C-9282A5F12414}">
      <dgm:prSet phldrT="[Text]"/>
      <dgm:spPr/>
      <dgm:t>
        <a:bodyPr/>
        <a:lstStyle/>
        <a:p>
          <a:r>
            <a:rPr lang="en-GB"/>
            <a:t> Close case to 'Advice and Guidance'</a:t>
          </a:r>
        </a:p>
      </dgm:t>
    </dgm:pt>
    <dgm:pt modelId="{88F5C55F-77B1-40B5-81FE-73033BE2FFDD}" type="parTrans" cxnId="{48A63D68-4788-43A6-8FF8-6B67A193902F}">
      <dgm:prSet/>
      <dgm:spPr/>
    </dgm:pt>
    <dgm:pt modelId="{70FAB302-45B5-453D-9951-925C05A8E3C0}" type="sibTrans" cxnId="{48A63D68-4788-43A6-8FF8-6B67A193902F}">
      <dgm:prSet/>
      <dgm:spPr/>
    </dgm:pt>
    <dgm:pt modelId="{DF1B6E27-89F8-4E84-883F-CED617B98CBE}" type="pres">
      <dgm:prSet presAssocID="{D5AE3BDC-F162-45AB-8F2F-EF72031EA338}" presName="linearFlow" presStyleCnt="0">
        <dgm:presLayoutVars>
          <dgm:dir/>
          <dgm:animLvl val="lvl"/>
          <dgm:resizeHandles val="exact"/>
        </dgm:presLayoutVars>
      </dgm:prSet>
      <dgm:spPr/>
    </dgm:pt>
    <dgm:pt modelId="{332B7BA6-3A50-4A37-927B-120518CCA3A1}" type="pres">
      <dgm:prSet presAssocID="{F4EE0A99-808D-4289-95BD-A5610A540A8F}" presName="composite" presStyleCnt="0"/>
      <dgm:spPr/>
    </dgm:pt>
    <dgm:pt modelId="{09528816-A8C8-427D-8252-C1FE677389EC}" type="pres">
      <dgm:prSet presAssocID="{F4EE0A99-808D-4289-95BD-A5610A540A8F}" presName="parentText" presStyleLbl="alignNode1" presStyleIdx="0" presStyleCnt="3">
        <dgm:presLayoutVars>
          <dgm:chMax val="1"/>
          <dgm:bulletEnabled val="1"/>
        </dgm:presLayoutVars>
      </dgm:prSet>
      <dgm:spPr/>
    </dgm:pt>
    <dgm:pt modelId="{B4366F91-0F33-4211-9AC3-556D40E14E28}" type="pres">
      <dgm:prSet presAssocID="{F4EE0A99-808D-4289-95BD-A5610A540A8F}" presName="descendantText" presStyleLbl="alignAcc1" presStyleIdx="0" presStyleCnt="3">
        <dgm:presLayoutVars>
          <dgm:bulletEnabled val="1"/>
        </dgm:presLayoutVars>
      </dgm:prSet>
      <dgm:spPr/>
    </dgm:pt>
    <dgm:pt modelId="{8445E282-77C5-4BF1-8951-E4307329F703}" type="pres">
      <dgm:prSet presAssocID="{51E83B30-594F-4CDC-B590-A3479C47EC34}" presName="sp" presStyleCnt="0"/>
      <dgm:spPr/>
    </dgm:pt>
    <dgm:pt modelId="{487C7CBD-CAE6-4FC4-A75E-FD46DCB583CE}" type="pres">
      <dgm:prSet presAssocID="{BA8196EB-BBE0-45C5-9411-B5E5323AB08A}" presName="composite" presStyleCnt="0"/>
      <dgm:spPr/>
    </dgm:pt>
    <dgm:pt modelId="{728F7490-1A61-4837-A528-0E0C5980F2A1}" type="pres">
      <dgm:prSet presAssocID="{BA8196EB-BBE0-45C5-9411-B5E5323AB08A}" presName="parentText" presStyleLbl="alignNode1" presStyleIdx="1" presStyleCnt="3">
        <dgm:presLayoutVars>
          <dgm:chMax val="1"/>
          <dgm:bulletEnabled val="1"/>
        </dgm:presLayoutVars>
      </dgm:prSet>
      <dgm:spPr/>
    </dgm:pt>
    <dgm:pt modelId="{0E202D7D-ACA5-4FE2-847E-4DD2D9518FBC}" type="pres">
      <dgm:prSet presAssocID="{BA8196EB-BBE0-45C5-9411-B5E5323AB08A}" presName="descendantText" presStyleLbl="alignAcc1" presStyleIdx="1" presStyleCnt="3">
        <dgm:presLayoutVars>
          <dgm:bulletEnabled val="1"/>
        </dgm:presLayoutVars>
      </dgm:prSet>
      <dgm:spPr/>
    </dgm:pt>
    <dgm:pt modelId="{A7CE1FF9-4991-42A7-8D44-EE15F554600F}" type="pres">
      <dgm:prSet presAssocID="{0D6715D7-31CF-45F7-9BDA-BF5B3C01B6A8}" presName="sp" presStyleCnt="0"/>
      <dgm:spPr/>
    </dgm:pt>
    <dgm:pt modelId="{69879780-15A8-4879-B2E5-1A567D4A8B47}" type="pres">
      <dgm:prSet presAssocID="{5E732C0C-75B4-4669-A3D6-342963DA3C23}" presName="composite" presStyleCnt="0"/>
      <dgm:spPr/>
    </dgm:pt>
    <dgm:pt modelId="{1C230EFF-8463-4087-8DF4-258D80CC62CD}" type="pres">
      <dgm:prSet presAssocID="{5E732C0C-75B4-4669-A3D6-342963DA3C23}" presName="parentText" presStyleLbl="alignNode1" presStyleIdx="2" presStyleCnt="3">
        <dgm:presLayoutVars>
          <dgm:chMax val="1"/>
          <dgm:bulletEnabled val="1"/>
        </dgm:presLayoutVars>
      </dgm:prSet>
      <dgm:spPr/>
    </dgm:pt>
    <dgm:pt modelId="{152A1B1F-C137-4EB4-82FF-BB2EEDD93505}" type="pres">
      <dgm:prSet presAssocID="{5E732C0C-75B4-4669-A3D6-342963DA3C23}" presName="descendantText" presStyleLbl="alignAcc1" presStyleIdx="2" presStyleCnt="3">
        <dgm:presLayoutVars>
          <dgm:bulletEnabled val="1"/>
        </dgm:presLayoutVars>
      </dgm:prSet>
      <dgm:spPr/>
    </dgm:pt>
  </dgm:ptLst>
  <dgm:cxnLst>
    <dgm:cxn modelId="{6855A91A-67F7-45B2-9751-CCBA0B266789}" srcId="{F4EE0A99-808D-4289-95BD-A5610A540A8F}" destId="{E10E7A32-EDBD-416C-ACE0-9DFA821A22DC}" srcOrd="2" destOrd="0" parTransId="{FD989C25-71CE-4D87-928D-94C42D9E46BD}" sibTransId="{1D35A6F6-C83C-4F65-A7D4-FE404C2D906C}"/>
    <dgm:cxn modelId="{EB541533-22DD-4DBA-87FF-DB1D11D1B64A}" type="presOf" srcId="{5E732C0C-75B4-4669-A3D6-342963DA3C23}" destId="{1C230EFF-8463-4087-8DF4-258D80CC62CD}" srcOrd="0" destOrd="0" presId="urn:microsoft.com/office/officeart/2005/8/layout/chevron2"/>
    <dgm:cxn modelId="{AD247C33-95B7-4F1C-98EF-930204945B70}" type="presOf" srcId="{97EB628A-9768-4561-AC1D-856664B06254}" destId="{152A1B1F-C137-4EB4-82FF-BB2EEDD93505}" srcOrd="0" destOrd="1" presId="urn:microsoft.com/office/officeart/2005/8/layout/chevron2"/>
    <dgm:cxn modelId="{CD3D673C-573E-46EF-92CF-6633401E6655}" type="presOf" srcId="{A9A5FB70-6FCD-40AB-A27C-9282A5F12414}" destId="{152A1B1F-C137-4EB4-82FF-BB2EEDD93505}" srcOrd="0" destOrd="2" presId="urn:microsoft.com/office/officeart/2005/8/layout/chevron2"/>
    <dgm:cxn modelId="{0E80253E-DE80-4A7F-A415-26422CD147D0}" srcId="{BA8196EB-BBE0-45C5-9411-B5E5323AB08A}" destId="{6048368C-1DE7-4910-8844-D6E388589F81}" srcOrd="0" destOrd="0" parTransId="{2D7858BC-019A-45A1-92EE-F57964F1F7FE}" sibTransId="{1566FF58-82A6-423A-B66A-B45333A4D217}"/>
    <dgm:cxn modelId="{8D250243-C44C-49C1-8BEB-A827587FDF15}" type="presOf" srcId="{FB35F03A-ADCD-4E01-B02F-B9217004C619}" destId="{152A1B1F-C137-4EB4-82FF-BB2EEDD93505}" srcOrd="0" destOrd="0" presId="urn:microsoft.com/office/officeart/2005/8/layout/chevron2"/>
    <dgm:cxn modelId="{6F780345-448D-42AC-A1AD-4A85C2C3BA98}" srcId="{D5AE3BDC-F162-45AB-8F2F-EF72031EA338}" destId="{BA8196EB-BBE0-45C5-9411-B5E5323AB08A}" srcOrd="1" destOrd="0" parTransId="{29EE4AE1-F267-477B-90C1-4360FDB1B71F}" sibTransId="{0D6715D7-31CF-45F7-9BDA-BF5B3C01B6A8}"/>
    <dgm:cxn modelId="{5C3A6467-001C-459A-99B8-9377DC97178B}" srcId="{D5AE3BDC-F162-45AB-8F2F-EF72031EA338}" destId="{5E732C0C-75B4-4669-A3D6-342963DA3C23}" srcOrd="2" destOrd="0" parTransId="{83899FFA-F66A-4A0A-A785-8B1C19ACF9BC}" sibTransId="{3459DAEC-5EF0-4DC7-ACAB-DAB59C7B6721}"/>
    <dgm:cxn modelId="{48A63D68-4788-43A6-8FF8-6B67A193902F}" srcId="{5E732C0C-75B4-4669-A3D6-342963DA3C23}" destId="{A9A5FB70-6FCD-40AB-A27C-9282A5F12414}" srcOrd="2" destOrd="0" parTransId="{88F5C55F-77B1-40B5-81FE-73033BE2FFDD}" sibTransId="{70FAB302-45B5-453D-9951-925C05A8E3C0}"/>
    <dgm:cxn modelId="{3E86C869-6F31-4915-8154-7777429BBCF8}" srcId="{D5AE3BDC-F162-45AB-8F2F-EF72031EA338}" destId="{F4EE0A99-808D-4289-95BD-A5610A540A8F}" srcOrd="0" destOrd="0" parTransId="{3EC96F99-4F19-4FB9-B82C-174D75151DE2}" sibTransId="{51E83B30-594F-4CDC-B590-A3479C47EC34}"/>
    <dgm:cxn modelId="{F1FB6D6D-1E19-4A06-BA7B-9057095E88B0}" type="presOf" srcId="{6048368C-1DE7-4910-8844-D6E388589F81}" destId="{0E202D7D-ACA5-4FE2-847E-4DD2D9518FBC}" srcOrd="0" destOrd="0" presId="urn:microsoft.com/office/officeart/2005/8/layout/chevron2"/>
    <dgm:cxn modelId="{74B29F72-E757-4C47-BD36-DE70CD043A72}" srcId="{5E732C0C-75B4-4669-A3D6-342963DA3C23}" destId="{FB35F03A-ADCD-4E01-B02F-B9217004C619}" srcOrd="0" destOrd="0" parTransId="{71BAC62A-C319-4DD8-B16C-4A2472D4DF8A}" sibTransId="{B209CE10-37A3-4799-9F73-2C668286BAEC}"/>
    <dgm:cxn modelId="{287F357C-1602-489B-89D9-B1FC617193E7}" type="presOf" srcId="{F4EE0A99-808D-4289-95BD-A5610A540A8F}" destId="{09528816-A8C8-427D-8252-C1FE677389EC}" srcOrd="0" destOrd="0" presId="urn:microsoft.com/office/officeart/2005/8/layout/chevron2"/>
    <dgm:cxn modelId="{93C49B89-681C-4B66-82FA-C4A7DD95AD35}" srcId="{F4EE0A99-808D-4289-95BD-A5610A540A8F}" destId="{394B1DB4-642E-403C-9CA4-CF9F0D08B904}" srcOrd="0" destOrd="0" parTransId="{D62B61CC-0CD1-4B19-9D93-80F8F09114CF}" sibTransId="{755F1079-ACA6-491D-9FF6-5683D30AC8A3}"/>
    <dgm:cxn modelId="{9989F591-10CC-46A4-B996-42E4A262A2BC}" type="presOf" srcId="{6FB9209F-F5B3-4B7E-BDF8-D26F201589FC}" destId="{B4366F91-0F33-4211-9AC3-556D40E14E28}" srcOrd="0" destOrd="1" presId="urn:microsoft.com/office/officeart/2005/8/layout/chevron2"/>
    <dgm:cxn modelId="{859379AC-133A-497F-AE5C-94351C3D0544}" type="presOf" srcId="{BA8196EB-BBE0-45C5-9411-B5E5323AB08A}" destId="{728F7490-1A61-4837-A528-0E0C5980F2A1}" srcOrd="0" destOrd="0" presId="urn:microsoft.com/office/officeart/2005/8/layout/chevron2"/>
    <dgm:cxn modelId="{7013E2BB-8C3E-489E-BA53-8CA9D4AB609A}" srcId="{5E732C0C-75B4-4669-A3D6-342963DA3C23}" destId="{97EB628A-9768-4561-AC1D-856664B06254}" srcOrd="1" destOrd="0" parTransId="{FC5B03F3-CF4A-46E7-BE78-F227C4041DC6}" sibTransId="{D356EECA-D014-493E-92E2-035CADDB87C2}"/>
    <dgm:cxn modelId="{0F84EEC9-1E9F-466A-B970-33D56BD16A13}" type="presOf" srcId="{D5AE3BDC-F162-45AB-8F2F-EF72031EA338}" destId="{DF1B6E27-89F8-4E84-883F-CED617B98CBE}" srcOrd="0" destOrd="0" presId="urn:microsoft.com/office/officeart/2005/8/layout/chevron2"/>
    <dgm:cxn modelId="{01242DDD-C984-414C-9E21-EC593A9CF8BA}" type="presOf" srcId="{E10E7A32-EDBD-416C-ACE0-9DFA821A22DC}" destId="{B4366F91-0F33-4211-9AC3-556D40E14E28}" srcOrd="0" destOrd="2" presId="urn:microsoft.com/office/officeart/2005/8/layout/chevron2"/>
    <dgm:cxn modelId="{9F9106E3-BDE2-4233-A3E7-3C0CFC31DDF5}" srcId="{F4EE0A99-808D-4289-95BD-A5610A540A8F}" destId="{6FB9209F-F5B3-4B7E-BDF8-D26F201589FC}" srcOrd="1" destOrd="0" parTransId="{641516DC-929F-40A6-8B88-85423E0384B4}" sibTransId="{C274D73B-CBE8-49FF-A2E0-831C4762E17C}"/>
    <dgm:cxn modelId="{3188F3E7-EEF5-47C4-BB3D-DB2D8352DE2C}" srcId="{BA8196EB-BBE0-45C5-9411-B5E5323AB08A}" destId="{CF55F555-F289-46D5-89AC-B87CAAF7F397}" srcOrd="1" destOrd="0" parTransId="{E9B65171-A334-4FE2-9991-D75517154697}" sibTransId="{BADBD054-0D3B-4765-9E2C-3DEE07535361}"/>
    <dgm:cxn modelId="{AE8CB7EA-3BBE-4AAD-9EB9-75FBFF2874F1}" type="presOf" srcId="{394B1DB4-642E-403C-9CA4-CF9F0D08B904}" destId="{B4366F91-0F33-4211-9AC3-556D40E14E28}" srcOrd="0" destOrd="0" presId="urn:microsoft.com/office/officeart/2005/8/layout/chevron2"/>
    <dgm:cxn modelId="{D90BB7F9-E0B7-4B39-8CC5-7ED46D3DDB33}" type="presOf" srcId="{CF55F555-F289-46D5-89AC-B87CAAF7F397}" destId="{0E202D7D-ACA5-4FE2-847E-4DD2D9518FBC}" srcOrd="0" destOrd="1" presId="urn:microsoft.com/office/officeart/2005/8/layout/chevron2"/>
    <dgm:cxn modelId="{EDB227D9-5495-4FEC-BDF2-5C1DE148F526}" type="presParOf" srcId="{DF1B6E27-89F8-4E84-883F-CED617B98CBE}" destId="{332B7BA6-3A50-4A37-927B-120518CCA3A1}" srcOrd="0" destOrd="0" presId="urn:microsoft.com/office/officeart/2005/8/layout/chevron2"/>
    <dgm:cxn modelId="{E6DEB489-FFCE-4FD7-8970-D17CCDE0935C}" type="presParOf" srcId="{332B7BA6-3A50-4A37-927B-120518CCA3A1}" destId="{09528816-A8C8-427D-8252-C1FE677389EC}" srcOrd="0" destOrd="0" presId="urn:microsoft.com/office/officeart/2005/8/layout/chevron2"/>
    <dgm:cxn modelId="{D86B4771-13F4-4EA1-9AE1-2E3B556F51A0}" type="presParOf" srcId="{332B7BA6-3A50-4A37-927B-120518CCA3A1}" destId="{B4366F91-0F33-4211-9AC3-556D40E14E28}" srcOrd="1" destOrd="0" presId="urn:microsoft.com/office/officeart/2005/8/layout/chevron2"/>
    <dgm:cxn modelId="{D69C66E0-58DB-4AEF-9011-C1D6A2179E3C}" type="presParOf" srcId="{DF1B6E27-89F8-4E84-883F-CED617B98CBE}" destId="{8445E282-77C5-4BF1-8951-E4307329F703}" srcOrd="1" destOrd="0" presId="urn:microsoft.com/office/officeart/2005/8/layout/chevron2"/>
    <dgm:cxn modelId="{5B1B4EFC-F931-45B4-863A-B519B9AF0E96}" type="presParOf" srcId="{DF1B6E27-89F8-4E84-883F-CED617B98CBE}" destId="{487C7CBD-CAE6-4FC4-A75E-FD46DCB583CE}" srcOrd="2" destOrd="0" presId="urn:microsoft.com/office/officeart/2005/8/layout/chevron2"/>
    <dgm:cxn modelId="{1370C6B1-E3BA-41F9-A18D-887EBE81FA3B}" type="presParOf" srcId="{487C7CBD-CAE6-4FC4-A75E-FD46DCB583CE}" destId="{728F7490-1A61-4837-A528-0E0C5980F2A1}" srcOrd="0" destOrd="0" presId="urn:microsoft.com/office/officeart/2005/8/layout/chevron2"/>
    <dgm:cxn modelId="{11E154F3-59E4-4543-A3EE-00611BF6060C}" type="presParOf" srcId="{487C7CBD-CAE6-4FC4-A75E-FD46DCB583CE}" destId="{0E202D7D-ACA5-4FE2-847E-4DD2D9518FBC}" srcOrd="1" destOrd="0" presId="urn:microsoft.com/office/officeart/2005/8/layout/chevron2"/>
    <dgm:cxn modelId="{164F6E9E-289B-4D84-AFB0-533B70A901D8}" type="presParOf" srcId="{DF1B6E27-89F8-4E84-883F-CED617B98CBE}" destId="{A7CE1FF9-4991-42A7-8D44-EE15F554600F}" srcOrd="3" destOrd="0" presId="urn:microsoft.com/office/officeart/2005/8/layout/chevron2"/>
    <dgm:cxn modelId="{CCEA1908-2E93-4F59-AB39-F73894DB9B53}" type="presParOf" srcId="{DF1B6E27-89F8-4E84-883F-CED617B98CBE}" destId="{69879780-15A8-4879-B2E5-1A567D4A8B47}" srcOrd="4" destOrd="0" presId="urn:microsoft.com/office/officeart/2005/8/layout/chevron2"/>
    <dgm:cxn modelId="{B3F7D2CB-E482-4CAD-837F-99277256F867}" type="presParOf" srcId="{69879780-15A8-4879-B2E5-1A567D4A8B47}" destId="{1C230EFF-8463-4087-8DF4-258D80CC62CD}" srcOrd="0" destOrd="0" presId="urn:microsoft.com/office/officeart/2005/8/layout/chevron2"/>
    <dgm:cxn modelId="{5EB2765C-3C60-49F7-AEE7-2986F8F5CC23}" type="presParOf" srcId="{69879780-15A8-4879-B2E5-1A567D4A8B47}" destId="{152A1B1F-C137-4EB4-82FF-BB2EEDD9350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528816-A8C8-427D-8252-C1FE677389EC}">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Pre RTP</a:t>
          </a:r>
        </a:p>
      </dsp:txBody>
      <dsp:txXfrm rot="-5400000">
        <a:off x="1" y="420908"/>
        <a:ext cx="840105" cy="360045"/>
      </dsp:txXfrm>
    </dsp:sp>
    <dsp:sp modelId="{B4366F91-0F33-4211-9AC3-556D40E14E28}">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EYOT received &gt; allocated </a:t>
          </a:r>
        </a:p>
        <a:p>
          <a:pPr marL="57150" lvl="1" indent="-57150" algn="l" defTabSz="488950">
            <a:lnSpc>
              <a:spcPct val="90000"/>
            </a:lnSpc>
            <a:spcBef>
              <a:spcPct val="0"/>
            </a:spcBef>
            <a:spcAft>
              <a:spcPct val="15000"/>
            </a:spcAft>
            <a:buChar char="•"/>
          </a:pPr>
          <a:r>
            <a:rPr lang="en-GB" sz="1100" kern="1200"/>
            <a:t>Contact YP/Family and arrange to visit</a:t>
          </a:r>
        </a:p>
        <a:p>
          <a:pPr marL="57150" lvl="1" indent="-57150" algn="l" defTabSz="488950">
            <a:lnSpc>
              <a:spcPct val="90000"/>
            </a:lnSpc>
            <a:spcBef>
              <a:spcPct val="0"/>
            </a:spcBef>
            <a:spcAft>
              <a:spcPct val="15000"/>
            </a:spcAft>
            <a:buChar char="•"/>
          </a:pPr>
          <a:r>
            <a:rPr lang="en-GB" sz="1100" kern="1200"/>
            <a:t>Discuss support available and implications of accepting or declining support </a:t>
          </a:r>
        </a:p>
      </dsp:txBody>
      <dsp:txXfrm rot="-5400000">
        <a:off x="840105" y="38936"/>
        <a:ext cx="4608214" cy="703935"/>
      </dsp:txXfrm>
    </dsp:sp>
    <dsp:sp modelId="{728F7490-1A61-4837-A528-0E0C5980F2A1}">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Support accepted</a:t>
          </a:r>
        </a:p>
      </dsp:txBody>
      <dsp:txXfrm rot="-5400000">
        <a:off x="1" y="1420178"/>
        <a:ext cx="840105" cy="360045"/>
      </dsp:txXfrm>
    </dsp:sp>
    <dsp:sp modelId="{0E202D7D-ACA5-4FE2-847E-4DD2D9518FBC}">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Complete EHM Assessment and Report to Police</a:t>
          </a:r>
        </a:p>
        <a:p>
          <a:pPr marL="57150" lvl="1" indent="-57150" algn="l" defTabSz="488950">
            <a:lnSpc>
              <a:spcPct val="90000"/>
            </a:lnSpc>
            <a:spcBef>
              <a:spcPct val="0"/>
            </a:spcBef>
            <a:spcAft>
              <a:spcPct val="15000"/>
            </a:spcAft>
            <a:buChar char="•"/>
          </a:pPr>
          <a:r>
            <a:rPr lang="en-GB" sz="1100" kern="1200"/>
            <a:t> Complete Plan and implement and review intervention</a:t>
          </a:r>
        </a:p>
      </dsp:txBody>
      <dsp:txXfrm rot="-5400000">
        <a:off x="840105" y="1038206"/>
        <a:ext cx="4608214" cy="703935"/>
      </dsp:txXfrm>
    </dsp:sp>
    <dsp:sp modelId="{1C230EFF-8463-4087-8DF4-258D80CC62CD}">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Support declined</a:t>
          </a:r>
        </a:p>
      </dsp:txBody>
      <dsp:txXfrm rot="-5400000">
        <a:off x="1" y="2419448"/>
        <a:ext cx="840105" cy="360045"/>
      </dsp:txXfrm>
    </dsp:sp>
    <dsp:sp modelId="{152A1B1F-C137-4EB4-82FF-BB2EEDD93505}">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Complete and submit Report to Police</a:t>
          </a:r>
        </a:p>
        <a:p>
          <a:pPr marL="57150" lvl="1" indent="-57150" algn="l" defTabSz="488950">
            <a:lnSpc>
              <a:spcPct val="90000"/>
            </a:lnSpc>
            <a:spcBef>
              <a:spcPct val="0"/>
            </a:spcBef>
            <a:spcAft>
              <a:spcPct val="15000"/>
            </a:spcAft>
            <a:buChar char="•"/>
          </a:pPr>
          <a:r>
            <a:rPr lang="en-GB" sz="1100" kern="1200"/>
            <a:t> Inform YP/Family of how to access future support</a:t>
          </a:r>
        </a:p>
        <a:p>
          <a:pPr marL="57150" lvl="1" indent="-57150" algn="l" defTabSz="488950">
            <a:lnSpc>
              <a:spcPct val="90000"/>
            </a:lnSpc>
            <a:spcBef>
              <a:spcPct val="0"/>
            </a:spcBef>
            <a:spcAft>
              <a:spcPct val="15000"/>
            </a:spcAft>
            <a:buChar char="•"/>
          </a:pPr>
          <a:r>
            <a:rPr lang="en-GB" sz="1100" kern="1200"/>
            <a:t> Close case to 'Advice and Guidance'</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8BA391BDBF0F428C301F63C5E207B2" ma:contentTypeVersion="12" ma:contentTypeDescription="Create a new document." ma:contentTypeScope="" ma:versionID="d76c056b9efc3f50206a410305a0840a">
  <xsd:schema xmlns:xsd="http://www.w3.org/2001/XMLSchema" xmlns:xs="http://www.w3.org/2001/XMLSchema" xmlns:p="http://schemas.microsoft.com/office/2006/metadata/properties" xmlns:ns2="1771a62a-b623-41ac-9520-61b7d7eea361" xmlns:ns3="a12648f1-a763-44e2-bb35-f5f73ef68b1f" targetNamespace="http://schemas.microsoft.com/office/2006/metadata/properties" ma:root="true" ma:fieldsID="085dda77b5000167ce94515c857873b3" ns2:_="" ns3:_="">
    <xsd:import namespace="1771a62a-b623-41ac-9520-61b7d7eea361"/>
    <xsd:import namespace="a12648f1-a763-44e2-bb35-f5f73ef68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a62a-b623-41ac-9520-61b7d7ee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648f1-a763-44e2-bb35-f5f73ef68b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AB557-8FC8-4D0F-94DE-650D0B358FDF}">
  <ds:schemaRefs>
    <ds:schemaRef ds:uri="http://schemas.openxmlformats.org/officeDocument/2006/bibliography"/>
  </ds:schemaRefs>
</ds:datastoreItem>
</file>

<file path=customXml/itemProps2.xml><?xml version="1.0" encoding="utf-8"?>
<ds:datastoreItem xmlns:ds="http://schemas.openxmlformats.org/officeDocument/2006/customXml" ds:itemID="{127B26DD-C9BD-4D82-96FB-685C9025D2E2}"/>
</file>

<file path=customXml/itemProps3.xml><?xml version="1.0" encoding="utf-8"?>
<ds:datastoreItem xmlns:ds="http://schemas.openxmlformats.org/officeDocument/2006/customXml" ds:itemID="{AC270606-5ED0-408C-A803-173786D24C07}"/>
</file>

<file path=customXml/itemProps4.xml><?xml version="1.0" encoding="utf-8"?>
<ds:datastoreItem xmlns:ds="http://schemas.openxmlformats.org/officeDocument/2006/customXml" ds:itemID="{2D9DB00E-8A1F-47D6-A7E2-7DAB3FCD1E71}"/>
</file>

<file path=docProps/app.xml><?xml version="1.0" encoding="utf-8"?>
<Properties xmlns="http://schemas.openxmlformats.org/officeDocument/2006/extended-properties" xmlns:vt="http://schemas.openxmlformats.org/officeDocument/2006/docPropsVTypes">
  <Template>Normal</Template>
  <TotalTime>0</TotalTime>
  <Pages>17</Pages>
  <Words>5345</Words>
  <Characters>30472</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35746</CharactersWithSpaces>
  <SharedDoc>false</SharedDoc>
  <HLinks>
    <vt:vector size="6" baseType="variant">
      <vt:variant>
        <vt:i4>983123</vt:i4>
      </vt:variant>
      <vt:variant>
        <vt:i4>0</vt:i4>
      </vt:variant>
      <vt:variant>
        <vt:i4>0</vt:i4>
      </vt:variant>
      <vt:variant>
        <vt:i4>5</vt:i4>
      </vt:variant>
      <vt:variant>
        <vt:lpwstr>http://www.adcs.org.uk/download/misc/working-together-to-support-young-carers-adcs-adass.pdf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comber01</dc:creator>
  <cp:lastModifiedBy>Paula Desai - CY EHPS</cp:lastModifiedBy>
  <cp:revision>2</cp:revision>
  <cp:lastPrinted>2018-06-05T07:22:00Z</cp:lastPrinted>
  <dcterms:created xsi:type="dcterms:W3CDTF">2021-05-14T16:42:00Z</dcterms:created>
  <dcterms:modified xsi:type="dcterms:W3CDTF">2021-05-14T16:42:00Z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0x010100878BA391BDBF0F428C301F63C5E207B2</vt:lpwstr>
  </property>
</Properties>
</file>