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B27B8" w14:textId="77777777" w:rsidR="00D672D2" w:rsidRDefault="00D672D2" w:rsidP="00D615B8">
      <w:pPr>
        <w:spacing w:after="0" w:line="240" w:lineRule="auto"/>
      </w:pPr>
    </w:p>
    <w:p w14:paraId="6A7FB2CE" w14:textId="77777777" w:rsidR="00357DFB" w:rsidRDefault="00357DFB" w:rsidP="00357DFB">
      <w:pPr>
        <w:numPr>
          <w:ilvl w:val="0"/>
          <w:numId w:val="5"/>
        </w:numPr>
        <w:spacing w:after="0" w:line="240" w:lineRule="auto"/>
        <w:ind w:left="714" w:hanging="357"/>
        <w:jc w:val="both"/>
        <w:rPr>
          <w:rFonts w:cs="Arial"/>
          <w:sz w:val="24"/>
          <w:szCs w:val="24"/>
        </w:rPr>
      </w:pPr>
      <w:bookmarkStart w:id="0" w:name="_Hlk22290792"/>
      <w:r w:rsidRPr="00357DFB">
        <w:rPr>
          <w:rFonts w:cs="Arial"/>
          <w:sz w:val="24"/>
          <w:szCs w:val="24"/>
        </w:rPr>
        <w:t>Every effort should be made to resolve issues informally. Where this is not possible, in order to discharge their responsibilities in relation to the child, the CP Chair following discussions with their line manager, should initiate the formal Practice Alert process.</w:t>
      </w:r>
    </w:p>
    <w:p w14:paraId="3FFB7781" w14:textId="77777777" w:rsidR="00357DFB" w:rsidRPr="00357DFB" w:rsidRDefault="00357DFB" w:rsidP="00357DFB">
      <w:pPr>
        <w:spacing w:after="0" w:line="240" w:lineRule="auto"/>
        <w:ind w:left="714"/>
        <w:jc w:val="both"/>
        <w:rPr>
          <w:rFonts w:cs="Arial"/>
          <w:sz w:val="24"/>
          <w:szCs w:val="24"/>
        </w:rPr>
      </w:pPr>
    </w:p>
    <w:p w14:paraId="2D247492" w14:textId="77777777" w:rsidR="00357DFB" w:rsidRDefault="00357DFB" w:rsidP="00357DFB">
      <w:pPr>
        <w:numPr>
          <w:ilvl w:val="0"/>
          <w:numId w:val="5"/>
        </w:numPr>
        <w:spacing w:after="0" w:line="240" w:lineRule="auto"/>
        <w:ind w:left="714" w:hanging="357"/>
        <w:jc w:val="both"/>
        <w:rPr>
          <w:rFonts w:cs="Arial"/>
          <w:sz w:val="24"/>
          <w:szCs w:val="24"/>
        </w:rPr>
      </w:pPr>
      <w:r w:rsidRPr="00357DFB">
        <w:rPr>
          <w:rFonts w:cs="Arial"/>
          <w:sz w:val="24"/>
          <w:szCs w:val="24"/>
        </w:rPr>
        <w:t>In some cases, it may be appropriate to begin the process at a different stage e.g. if the social worker or the team manager do not have the authority/ remit to implement the decision, the process should start with the manger with the appropriate authority/responsibility.</w:t>
      </w:r>
    </w:p>
    <w:p w14:paraId="6A98BD4F" w14:textId="77777777" w:rsidR="00357DFB" w:rsidRDefault="00357DFB" w:rsidP="00357DFB">
      <w:pPr>
        <w:spacing w:after="0" w:line="240" w:lineRule="auto"/>
        <w:jc w:val="both"/>
        <w:rPr>
          <w:rFonts w:cs="Arial"/>
          <w:sz w:val="24"/>
          <w:szCs w:val="24"/>
        </w:rPr>
      </w:pPr>
    </w:p>
    <w:p w14:paraId="00A3695A" w14:textId="77777777" w:rsidR="00357DFB" w:rsidRPr="00B53A5C" w:rsidRDefault="00357DFB" w:rsidP="00357DFB">
      <w:pPr>
        <w:numPr>
          <w:ilvl w:val="0"/>
          <w:numId w:val="5"/>
        </w:numPr>
        <w:spacing w:after="0" w:line="240" w:lineRule="auto"/>
        <w:ind w:left="714" w:hanging="357"/>
        <w:jc w:val="both"/>
        <w:rPr>
          <w:rFonts w:cs="Arial"/>
          <w:sz w:val="24"/>
          <w:szCs w:val="24"/>
        </w:rPr>
      </w:pPr>
      <w:r w:rsidRPr="00B53A5C">
        <w:rPr>
          <w:rFonts w:cs="Arial"/>
          <w:sz w:val="24"/>
          <w:szCs w:val="24"/>
        </w:rPr>
        <w:t>Practice Alerts may be raised either prior or following a conference i.e. following a CP Chair mid- way monitoring.</w:t>
      </w:r>
    </w:p>
    <w:bookmarkEnd w:id="0"/>
    <w:p w14:paraId="180D5985" w14:textId="77777777" w:rsidR="00AA1BAB" w:rsidRDefault="00AA1BAB" w:rsidP="00357DFB">
      <w:pPr>
        <w:ind w:left="720"/>
      </w:pPr>
    </w:p>
    <w:p w14:paraId="53300328" w14:textId="77777777" w:rsidR="00AA1BAB" w:rsidRDefault="00357DFB" w:rsidP="00357DFB">
      <w:pPr>
        <w:spacing w:after="0" w:line="240" w:lineRule="auto"/>
        <w:jc w:val="center"/>
      </w:pPr>
      <w:r>
        <w:rPr>
          <w:noProof/>
        </w:rPr>
      </w:r>
      <w:r>
        <w:pict w14:anchorId="56ED2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70.05pt;height:93pt;mso-position-horizontal-relative:char;mso-position-vertical-relative:line">
            <v:imagedata r:id="rId7" o:title=""/>
            <w10:anchorlock/>
          </v:shape>
        </w:pict>
      </w:r>
    </w:p>
    <w:p w14:paraId="73F5F194" w14:textId="77777777" w:rsidR="00357DFB" w:rsidRPr="00357DFB" w:rsidRDefault="00357DFB" w:rsidP="000A1006">
      <w:pPr>
        <w:spacing w:after="0" w:line="240" w:lineRule="auto"/>
        <w:jc w:val="center"/>
        <w:rPr>
          <w:sz w:val="28"/>
          <w:szCs w:val="28"/>
        </w:rPr>
      </w:pPr>
      <w:r w:rsidRPr="00357DFB">
        <w:rPr>
          <w:sz w:val="28"/>
          <w:szCs w:val="28"/>
        </w:rPr>
        <w:t>Not resolved</w:t>
      </w:r>
    </w:p>
    <w:p w14:paraId="3D41AD68" w14:textId="3357E74A" w:rsidR="00357DFB" w:rsidRDefault="00357DFB" w:rsidP="000A1006">
      <w:pPr>
        <w:spacing w:after="0" w:line="240" w:lineRule="auto"/>
        <w:jc w:val="center"/>
      </w:pPr>
      <w:r>
        <w:rPr>
          <w:noProof/>
        </w:rPr>
      </w:r>
      <w:r w:rsidR="000A1006">
        <w:pict w14:anchorId="3F173754">
          <v:shape id="_x0000_s1028" type="#_x0000_t75" style="width:8.2pt;height:44.5pt;mso-position-horizontal-relative:char;mso-position-vertical-relative:line">
            <v:imagedata r:id="rId8" o:title=""/>
            <w10:anchorlock/>
          </v:shape>
        </w:pict>
      </w:r>
    </w:p>
    <w:p w14:paraId="1BA64553" w14:textId="77777777" w:rsidR="00357DFB" w:rsidRPr="00357DFB" w:rsidRDefault="00357DFB" w:rsidP="00357DFB">
      <w:pPr>
        <w:spacing w:after="0" w:line="240" w:lineRule="auto"/>
        <w:jc w:val="center"/>
      </w:pPr>
      <w:r w:rsidRPr="00357DFB">
        <w:rPr>
          <w:noProof/>
          <w:sz w:val="28"/>
          <w:szCs w:val="28"/>
        </w:rPr>
      </w:r>
      <w:r w:rsidRPr="00357DFB">
        <w:rPr>
          <w:sz w:val="28"/>
          <w:szCs w:val="28"/>
        </w:rPr>
        <w:pict w14:anchorId="6F6018A4">
          <v:shape id="_x0000_s1029" type="#_x0000_t75" style="width:270.05pt;height:97.5pt;mso-position-horizontal-relative:char;mso-position-vertical-relative:line">
            <v:imagedata r:id="rId9" o:title=""/>
            <w10:anchorlock/>
          </v:shape>
        </w:pict>
      </w:r>
    </w:p>
    <w:p w14:paraId="54BE531F" w14:textId="77777777" w:rsidR="00357DFB" w:rsidRDefault="00357DFB" w:rsidP="000A1006">
      <w:pPr>
        <w:spacing w:after="0" w:line="240" w:lineRule="auto"/>
        <w:jc w:val="center"/>
        <w:rPr>
          <w:sz w:val="28"/>
          <w:szCs w:val="28"/>
        </w:rPr>
      </w:pPr>
      <w:r>
        <w:rPr>
          <w:sz w:val="28"/>
          <w:szCs w:val="28"/>
        </w:rPr>
        <w:t>Not resolved</w:t>
      </w:r>
    </w:p>
    <w:p w14:paraId="2487C187" w14:textId="77777777" w:rsidR="00357DFB" w:rsidRDefault="00357DFB" w:rsidP="000A1006">
      <w:pPr>
        <w:spacing w:after="0" w:line="240" w:lineRule="auto"/>
        <w:jc w:val="center"/>
        <w:rPr>
          <w:sz w:val="28"/>
          <w:szCs w:val="28"/>
        </w:rPr>
      </w:pPr>
      <w:r>
        <w:rPr>
          <w:noProof/>
          <w:sz w:val="28"/>
          <w:szCs w:val="28"/>
        </w:rPr>
      </w:r>
      <w:r>
        <w:rPr>
          <w:sz w:val="28"/>
          <w:szCs w:val="28"/>
        </w:rPr>
        <w:pict w14:anchorId="583584BF">
          <v:shape id="_x0000_s1030" type="#_x0000_t75" style="width:8.15pt;height:47.5pt;mso-position-horizontal-relative:char;mso-position-vertical-relative:line">
            <v:imagedata r:id="rId10" o:title=""/>
            <w10:anchorlock/>
          </v:shape>
        </w:pict>
      </w:r>
    </w:p>
    <w:p w14:paraId="071815CA" w14:textId="77777777" w:rsidR="00357DFB" w:rsidRDefault="00357DFB" w:rsidP="00357DFB">
      <w:pPr>
        <w:jc w:val="center"/>
        <w:rPr>
          <w:sz w:val="28"/>
          <w:szCs w:val="28"/>
        </w:rPr>
      </w:pPr>
    </w:p>
    <w:p w14:paraId="42088D45" w14:textId="77777777" w:rsidR="00357DFB" w:rsidRDefault="00357DFB" w:rsidP="00357DFB">
      <w:pPr>
        <w:jc w:val="center"/>
        <w:rPr>
          <w:sz w:val="28"/>
          <w:szCs w:val="28"/>
        </w:rPr>
      </w:pPr>
    </w:p>
    <w:p w14:paraId="5D207452" w14:textId="77777777" w:rsidR="00357DFB" w:rsidRPr="00357DFB" w:rsidRDefault="00357DFB" w:rsidP="00357DFB">
      <w:pPr>
        <w:spacing w:after="0" w:line="240" w:lineRule="auto"/>
        <w:jc w:val="center"/>
      </w:pPr>
    </w:p>
    <w:p w14:paraId="411B48FA" w14:textId="77777777" w:rsidR="00357DFB" w:rsidRDefault="00357DFB" w:rsidP="00357DFB">
      <w:pPr>
        <w:spacing w:after="0" w:line="240" w:lineRule="auto"/>
        <w:jc w:val="center"/>
      </w:pPr>
      <w:r w:rsidRPr="00357DFB">
        <w:rPr>
          <w:noProof/>
        </w:rPr>
      </w:r>
      <w:r w:rsidRPr="00357DFB">
        <w:pict w14:anchorId="6352A7B2">
          <v:shape id="_x0000_s1031" type="#_x0000_t75" style="width:270.05pt;height:112.5pt;mso-position-horizontal-relative:char;mso-position-vertical-relative:line">
            <v:imagedata r:id="rId11" o:title=""/>
            <w10:anchorlock/>
          </v:shape>
        </w:pict>
      </w:r>
    </w:p>
    <w:p w14:paraId="4ECB7AD5" w14:textId="77777777" w:rsidR="00357DFB" w:rsidRDefault="00357DFB" w:rsidP="00357DFB">
      <w:pPr>
        <w:spacing w:after="0" w:line="240" w:lineRule="auto"/>
        <w:jc w:val="center"/>
        <w:rPr>
          <w:sz w:val="28"/>
          <w:szCs w:val="28"/>
        </w:rPr>
      </w:pPr>
      <w:r>
        <w:rPr>
          <w:sz w:val="28"/>
          <w:szCs w:val="28"/>
        </w:rPr>
        <w:t>Not resolved</w:t>
      </w:r>
    </w:p>
    <w:p w14:paraId="6F341950" w14:textId="77777777" w:rsidR="00357DFB" w:rsidRDefault="00357DFB" w:rsidP="00357DFB">
      <w:pPr>
        <w:spacing w:after="0" w:line="240" w:lineRule="auto"/>
        <w:jc w:val="center"/>
        <w:rPr>
          <w:sz w:val="28"/>
          <w:szCs w:val="28"/>
        </w:rPr>
      </w:pPr>
      <w:r>
        <w:rPr>
          <w:noProof/>
          <w:sz w:val="28"/>
          <w:szCs w:val="28"/>
        </w:rPr>
      </w:r>
      <w:r>
        <w:rPr>
          <w:sz w:val="28"/>
          <w:szCs w:val="28"/>
        </w:rPr>
        <w:pict w14:anchorId="72813D29">
          <v:shape id="_x0000_s1032" type="#_x0000_t75" style="width:8.15pt;height:47.5pt;mso-position-horizontal-relative:char;mso-position-vertical-relative:line">
            <v:imagedata r:id="rId10" o:title=""/>
            <w10:anchorlock/>
          </v:shape>
        </w:pict>
      </w:r>
    </w:p>
    <w:p w14:paraId="155AB4EF" w14:textId="77777777" w:rsidR="00357DFB" w:rsidRPr="00357DFB" w:rsidRDefault="00357DFB" w:rsidP="00357DFB">
      <w:pPr>
        <w:spacing w:after="0" w:line="240" w:lineRule="auto"/>
        <w:jc w:val="center"/>
      </w:pPr>
      <w:r>
        <w:rPr>
          <w:noProof/>
          <w:sz w:val="28"/>
          <w:szCs w:val="28"/>
        </w:rPr>
      </w:r>
      <w:r>
        <w:rPr>
          <w:sz w:val="28"/>
          <w:szCs w:val="28"/>
        </w:rPr>
        <w:pict w14:anchorId="199B0E26">
          <v:shape id="_x0000_s1035" type="#_x0000_t75" style="width:270.05pt;height:123pt;mso-position-horizontal-relative:char;mso-position-vertical-relative:line">
            <v:imagedata r:id="rId12" o:title=""/>
            <w10:anchorlock/>
          </v:shape>
        </w:pict>
      </w:r>
    </w:p>
    <w:p w14:paraId="53DBF51D" w14:textId="77777777" w:rsidR="00357DFB" w:rsidRDefault="00357DFB" w:rsidP="00357DFB">
      <w:pPr>
        <w:spacing w:after="0" w:line="240" w:lineRule="auto"/>
        <w:jc w:val="center"/>
        <w:rPr>
          <w:sz w:val="28"/>
          <w:szCs w:val="28"/>
        </w:rPr>
      </w:pPr>
      <w:r>
        <w:rPr>
          <w:sz w:val="28"/>
          <w:szCs w:val="28"/>
        </w:rPr>
        <w:t>Not resolved</w:t>
      </w:r>
    </w:p>
    <w:p w14:paraId="38572D88" w14:textId="77777777" w:rsidR="00357DFB" w:rsidRDefault="00357DFB" w:rsidP="00357DFB">
      <w:pPr>
        <w:spacing w:after="0" w:line="240" w:lineRule="auto"/>
        <w:jc w:val="center"/>
        <w:rPr>
          <w:sz w:val="28"/>
          <w:szCs w:val="28"/>
        </w:rPr>
      </w:pPr>
      <w:r>
        <w:rPr>
          <w:noProof/>
          <w:sz w:val="28"/>
          <w:szCs w:val="28"/>
        </w:rPr>
      </w:r>
      <w:r>
        <w:rPr>
          <w:sz w:val="28"/>
          <w:szCs w:val="28"/>
        </w:rPr>
        <w:pict w14:anchorId="30D87657">
          <v:shape id="_x0000_s1038" type="#_x0000_t75" style="width:8.15pt;height:47.5pt;mso-position-horizontal-relative:char;mso-position-vertical-relative:line">
            <v:imagedata r:id="rId10" o:title=""/>
            <w10:anchorlock/>
          </v:shape>
        </w:pict>
      </w:r>
    </w:p>
    <w:p w14:paraId="037A85A3" w14:textId="77777777" w:rsidR="00357DFB" w:rsidRDefault="00357DFB" w:rsidP="00357DFB">
      <w:pPr>
        <w:spacing w:after="0" w:line="240" w:lineRule="auto"/>
        <w:jc w:val="center"/>
        <w:rPr>
          <w:sz w:val="28"/>
          <w:szCs w:val="28"/>
        </w:rPr>
      </w:pPr>
      <w:r>
        <w:rPr>
          <w:noProof/>
          <w:sz w:val="28"/>
          <w:szCs w:val="28"/>
        </w:rPr>
      </w:r>
      <w:r>
        <w:rPr>
          <w:sz w:val="28"/>
          <w:szCs w:val="28"/>
        </w:rPr>
        <w:pict w14:anchorId="7BB4E1D4">
          <v:shape id="_x0000_s1039" type="#_x0000_t75" style="width:270.05pt;height:139.5pt;mso-position-horizontal-relative:char;mso-position-vertical-relative:line">
            <v:imagedata r:id="rId13" o:title=""/>
            <w10:anchorlock/>
          </v:shape>
        </w:pict>
      </w:r>
    </w:p>
    <w:p w14:paraId="0E657FC8" w14:textId="77777777" w:rsidR="00357DFB" w:rsidRDefault="00357DFB" w:rsidP="00357DFB">
      <w:pPr>
        <w:spacing w:after="0" w:line="240" w:lineRule="auto"/>
        <w:jc w:val="center"/>
        <w:rPr>
          <w:sz w:val="28"/>
          <w:szCs w:val="28"/>
        </w:rPr>
      </w:pPr>
    </w:p>
    <w:p w14:paraId="66E3CCA8" w14:textId="77777777" w:rsidR="00357DFB" w:rsidRDefault="00357DFB" w:rsidP="00357DFB">
      <w:pPr>
        <w:spacing w:after="0" w:line="240" w:lineRule="auto"/>
        <w:jc w:val="center"/>
        <w:rPr>
          <w:sz w:val="28"/>
          <w:szCs w:val="28"/>
        </w:rPr>
      </w:pPr>
    </w:p>
    <w:p w14:paraId="4C2F414A" w14:textId="77777777" w:rsidR="00357DFB" w:rsidRDefault="00357DFB" w:rsidP="00357DFB">
      <w:pPr>
        <w:spacing w:after="0" w:line="240" w:lineRule="auto"/>
        <w:jc w:val="center"/>
        <w:rPr>
          <w:sz w:val="28"/>
          <w:szCs w:val="28"/>
        </w:rPr>
      </w:pPr>
    </w:p>
    <w:p w14:paraId="4BE8A22D" w14:textId="77777777" w:rsidR="00357DFB" w:rsidRDefault="00357DFB" w:rsidP="00357DFB">
      <w:pPr>
        <w:spacing w:after="0" w:line="240" w:lineRule="auto"/>
        <w:jc w:val="center"/>
        <w:rPr>
          <w:sz w:val="28"/>
          <w:szCs w:val="28"/>
        </w:rPr>
      </w:pPr>
    </w:p>
    <w:p w14:paraId="36A28093" w14:textId="77777777" w:rsidR="00357DFB" w:rsidRDefault="00357DFB" w:rsidP="00357DFB">
      <w:pPr>
        <w:spacing w:after="0" w:line="240" w:lineRule="auto"/>
        <w:jc w:val="center"/>
        <w:rPr>
          <w:sz w:val="28"/>
          <w:szCs w:val="28"/>
        </w:rPr>
      </w:pPr>
    </w:p>
    <w:p w14:paraId="132B5448" w14:textId="77777777" w:rsidR="00357DFB" w:rsidRDefault="00357DFB" w:rsidP="00357DFB">
      <w:pPr>
        <w:spacing w:after="0" w:line="240" w:lineRule="auto"/>
        <w:jc w:val="center"/>
        <w:rPr>
          <w:sz w:val="28"/>
          <w:szCs w:val="28"/>
        </w:rPr>
      </w:pPr>
    </w:p>
    <w:p w14:paraId="4FA50550" w14:textId="77777777" w:rsidR="000A1006" w:rsidRDefault="000A1006" w:rsidP="000A1006">
      <w:pPr>
        <w:spacing w:after="0" w:line="240" w:lineRule="auto"/>
        <w:jc w:val="both"/>
        <w:rPr>
          <w:rFonts w:cs="Arial"/>
          <w:sz w:val="24"/>
          <w:szCs w:val="24"/>
        </w:rPr>
      </w:pPr>
    </w:p>
    <w:p w14:paraId="004D0F93" w14:textId="51F8C4DC" w:rsidR="00357DFB" w:rsidRPr="00357DFB" w:rsidRDefault="00357DFB" w:rsidP="00357DFB">
      <w:pPr>
        <w:numPr>
          <w:ilvl w:val="0"/>
          <w:numId w:val="6"/>
        </w:numPr>
        <w:spacing w:after="0" w:line="240" w:lineRule="auto"/>
        <w:jc w:val="both"/>
        <w:rPr>
          <w:rFonts w:cs="Arial"/>
          <w:sz w:val="24"/>
          <w:szCs w:val="24"/>
        </w:rPr>
      </w:pPr>
      <w:r w:rsidRPr="00357DFB">
        <w:rPr>
          <w:rFonts w:cs="Arial"/>
          <w:sz w:val="24"/>
          <w:szCs w:val="24"/>
        </w:rPr>
        <w:t xml:space="preserve">The timescales at each stage of the Practice Alert process is guidance. In exceptional cases, where it would be beneficial to a successful resolution, CP Chair’s in agreement with their line manager can call a ‘time out’ from the formal alert process. This might involve waiting until a required person becomes involved to undertake work or the child and/or the family need time to </w:t>
      </w:r>
      <w:proofErr w:type="gramStart"/>
      <w:r w:rsidRPr="00357DFB">
        <w:rPr>
          <w:rFonts w:cs="Arial"/>
          <w:sz w:val="24"/>
          <w:szCs w:val="24"/>
        </w:rPr>
        <w:t>make a decision</w:t>
      </w:r>
      <w:proofErr w:type="gramEnd"/>
      <w:r w:rsidRPr="00357DFB">
        <w:rPr>
          <w:rFonts w:cs="Arial"/>
          <w:sz w:val="24"/>
          <w:szCs w:val="24"/>
        </w:rPr>
        <w:t>. The key issue is applying the Practice Alert process to make this as effective as possible in resolving an issue that is getting in the way of the child’s needs being met and their care plan progressed in a timely manner. </w:t>
      </w:r>
    </w:p>
    <w:p w14:paraId="275B1D78" w14:textId="77777777" w:rsidR="00357DFB" w:rsidRPr="00357DFB" w:rsidRDefault="00357DFB" w:rsidP="00357DFB">
      <w:pPr>
        <w:spacing w:after="0" w:line="240" w:lineRule="auto"/>
        <w:jc w:val="both"/>
      </w:pPr>
      <w:bookmarkStart w:id="1" w:name="_GoBack"/>
      <w:bookmarkEnd w:id="1"/>
    </w:p>
    <w:sectPr w:rsidR="00357DFB" w:rsidRPr="00357DFB" w:rsidSect="00AA1BAB">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43922" w14:textId="77777777" w:rsidR="000A1006" w:rsidRDefault="000A1006" w:rsidP="00AA1BAB">
      <w:pPr>
        <w:spacing w:after="0" w:line="240" w:lineRule="auto"/>
      </w:pPr>
      <w:r>
        <w:separator/>
      </w:r>
    </w:p>
  </w:endnote>
  <w:endnote w:type="continuationSeparator" w:id="0">
    <w:p w14:paraId="76D4D46A" w14:textId="77777777" w:rsidR="000A1006" w:rsidRDefault="000A1006"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665C" w14:textId="77777777" w:rsidR="00AA1BAB" w:rsidRDefault="00AA1BAB">
    <w:pPr>
      <w:pStyle w:val="Footer"/>
    </w:pPr>
  </w:p>
  <w:p w14:paraId="69BABA06" w14:textId="77777777" w:rsidR="00AA1BAB" w:rsidRDefault="00E11C07">
    <w:pPr>
      <w:pStyle w:val="Footer"/>
    </w:pPr>
    <w:r>
      <w:rPr>
        <w:noProof/>
      </w:rPr>
      <w:pict w14:anchorId="6EA5D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49" type="#_x0000_t75" style="position:absolute;margin-left:.7pt;margin-top:797.7pt;width:596pt;height:16.3pt;z-index:251658752;visibility:visible;mso-position-horizontal-relative:page;mso-position-vertical-relative:page;mso-width-relative:margin;mso-height-relative:margin" wrapcoords="-27 2945 -27 16691 21600 16691 21600 2945 -27 2945">
          <v:imagedata r:id="rId1" o:title="" croptop="2602f" cropbottom="61666f"/>
          <w10:wrap type="through"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87687" w14:textId="77777777" w:rsidR="000A1006" w:rsidRDefault="000A1006" w:rsidP="00AA1BAB">
      <w:pPr>
        <w:spacing w:after="0" w:line="240" w:lineRule="auto"/>
      </w:pPr>
      <w:r>
        <w:separator/>
      </w:r>
    </w:p>
  </w:footnote>
  <w:footnote w:type="continuationSeparator" w:id="0">
    <w:p w14:paraId="70C87BC4" w14:textId="77777777" w:rsidR="000A1006" w:rsidRDefault="000A1006"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0659F" w14:textId="77777777" w:rsidR="00AA1BAB" w:rsidRDefault="00E11C07">
    <w:pPr>
      <w:pStyle w:val="Header"/>
    </w:pPr>
    <w:r>
      <w:rPr>
        <w:noProof/>
      </w:rPr>
      <w:pict w14:anchorId="0168B1A3">
        <v:shapetype id="_x0000_t202" coordsize="21600,21600" o:spt="202" path="m,l,21600r21600,l21600,xe">
          <v:stroke joinstyle="miter"/>
          <v:path gradientshapeok="t" o:connecttype="rect"/>
        </v:shapetype>
        <v:shape id="Text Box 3" o:spid="_x0000_s2051" type="#_x0000_t202" style="position:absolute;margin-left:-10.25pt;margin-top:-19.7pt;width:413.2pt;height:7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AIAAIUGAAAOAAAAZHJzL2Uyb0RvYy54bWysVdtu2zAMfR+wfxD07tpOlPiCOkPixMOA&#10;7gK0+wDFlmNhtuRJSp1u2L+PktskTfcwrMuDoQtFnsNDMtfvDl2L7pnSXIoMh1cBRkyUsuJil+Gv&#10;d4UXY6QNFRVtpWAZfmAav1u8fXM99CmbyEa2FVMInAidDn2GG2P61Pd12bCO6ivZMwGXtVQdNbBV&#10;O79SdADvXetPgmDuD1JVvZIl0xpO1+MlXjj/dc1K87muNTOozTBgM+6r3Hdrv/7imqY7RfuGl48w&#10;6D+g6CgXEPToak0NRXvFX7jqeKmklrW5KmXny7rmJXMcgE0YXLC5bWjPHBdIju6PadL/z2356f6L&#10;QrzK8BQjQTuQ6I4dDFrJA5ra7Ay9TsHotgczc4BjUNkx1f2NLL9pJGTeULFjS6Xk0DBaAbrQvvTP&#10;no5+tHWyHT7KCsLQvZHO0aFWnU0dJAOBd1Dp4aiMhVLC4WxCongOVyXcJVEchGMImj697pU275ns&#10;kF1kWIHyzju9v9HGoqHpk4kNJmTB29ap34pnB2A4njBXPuNrmgISWFpLi8lJ+zMJkk28iYlHJvON&#10;R4L12lsWOfHmRRjN1tN1nq/DXxZFSNKGVxUTNuhTmYXk72R8LPixQI6FpmXLK+vOQtJqt81bhe4p&#10;lHnhfk4BuDmZ+c9huJQAlwtK4YQEq0niFfM48khBZl4SBbEXhMkqmQckIeviOaUbLtjrKaEBdJ1N&#10;ZhjRdgeTpDRqrLIT/guagfu9pEnTjhuYKS3vMhwfjWhqa3MjKqe5obwd12dZsUz+nJVlMQsiMo29&#10;KJpNPTLdBN4qLnJvmYfzebRZ5avNhdAbVzz69Ylx8pxV4hnexxgnyFC6T2Xqms/229h55rA9AHHb&#10;kVtZPUAbKgldAg0FsxsWjVQ/MBpgDmZYf99TxTBqPwho5SQkxA5OtyGzaAIbdX6zPb+hogRXGTag&#10;o1vmZhy2+17xXQORxuEh5BLav+auM0+ogIrdwKxzpB7nsh2m53tndfr3WPwGAAD//wMAUEsDBBQA&#10;BgAIAAAAIQCu7KBZ3wAAAAsBAAAPAAAAZHJzL2Rvd25yZXYueG1sTI9NT8MwDIbvSPsPkSdx25KN&#10;dlpL02ka4gpifEjcssZrKxqnarK1/HvMCW62/Oj18xa7yXXiikNoPWlYLRUIpMrblmoNb6+Piy2I&#10;EA1Z03lCDd8YYFfObgqTWz/SC16PsRYcQiE3GpoY+1zKUDXoTFj6HolvZz84E3kdamkHM3K46+Ra&#10;qY10piX+0JgeDw1WX8eL0/D+dP78SNRz/eDSfvSTkuQyqfXtfNrfg4g4xT8YfvVZHUp2OvkL2SA6&#10;DYu1Shnl4S5LQDCxVWkG4sToKtmALAv5v0P5AwAA//8DAFBLAQItABQABgAIAAAAIQC2gziS/gAA&#10;AOEBAAATAAAAAAAAAAAAAAAAAAAAAABbQ29udGVudF9UeXBlc10ueG1sUEsBAi0AFAAGAAgAAAAh&#10;ADj9If/WAAAAlAEAAAsAAAAAAAAAAAAAAAAALwEAAF9yZWxzLy5yZWxzUEsBAi0AFAAGAAgAAAAh&#10;ABUZ7774AgAAhQYAAA4AAAAAAAAAAAAAAAAALgIAAGRycy9lMm9Eb2MueG1sUEsBAi0AFAAGAAgA&#10;AAAhAK7soFnfAAAACwEAAA8AAAAAAAAAAAAAAAAAUgUAAGRycy9kb3ducmV2LnhtbFBLBQYAAAAA&#10;BAAEAPMAAABeBgAAAAA=&#10;" filled="f" stroked="f">
          <v:textbox style="mso-next-textbox:#Text Box 3">
            <w:txbxContent>
              <w:p w14:paraId="6B5FA55C" w14:textId="77777777" w:rsidR="00AA1BAB" w:rsidRPr="006D64B1" w:rsidRDefault="00357DFB" w:rsidP="00554D69">
                <w:pPr>
                  <w:rPr>
                    <w:rFonts w:cs="Arial"/>
                    <w:b/>
                    <w:color w:val="FFFFFF"/>
                    <w:sz w:val="48"/>
                    <w:szCs w:val="48"/>
                  </w:rPr>
                </w:pPr>
                <w:r>
                  <w:rPr>
                    <w:rFonts w:cs="Arial"/>
                    <w:b/>
                    <w:color w:val="FFFFFF"/>
                    <w:sz w:val="48"/>
                    <w:szCs w:val="48"/>
                  </w:rPr>
                  <w:t>CP Chair Service Practice Alert</w:t>
                </w:r>
              </w:p>
              <w:p w14:paraId="4F57A917" w14:textId="77777777" w:rsidR="00AA1BAB" w:rsidRPr="006D64B1" w:rsidRDefault="00AA1BAB" w:rsidP="00554D69">
                <w:pPr>
                  <w:rPr>
                    <w:rFonts w:cs="Arial"/>
                    <w:color w:val="FFFFFF"/>
                    <w:sz w:val="40"/>
                    <w:szCs w:val="40"/>
                  </w:rPr>
                </w:pPr>
              </w:p>
            </w:txbxContent>
          </v:textbox>
        </v:shape>
      </w:pict>
    </w:r>
    <w:r>
      <w:rPr>
        <w:noProof/>
      </w:rPr>
      <w:pict w14:anchorId="28736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margin-left:.7pt;margin-top:-.55pt;width:595pt;height:129.2pt;z-index:251656704;visibility:visible;mso-position-horizontal-relative:page;mso-position-vertical-relative:page;mso-width-relative:margin;mso-height-relative:margin" wrapcoords="-27 0 -27 21223 21600 21223 21600 0 -27 0">
          <v:imagedata r:id="rId1" o:title="" cropbottom="55467f"/>
          <w10:wrap type="through" anchorx="page" anchory="page"/>
        </v:shape>
      </w:pict>
    </w:r>
  </w:p>
  <w:p w14:paraId="7117784C" w14:textId="77777777" w:rsidR="00AA1BAB" w:rsidRDefault="00AA1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06FFA"/>
    <w:multiLevelType w:val="hybridMultilevel"/>
    <w:tmpl w:val="530C80AA"/>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466BFA"/>
    <w:multiLevelType w:val="hybridMultilevel"/>
    <w:tmpl w:val="5BECE4B0"/>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1652B4"/>
    <w:multiLevelType w:val="hybridMultilevel"/>
    <w:tmpl w:val="35D81538"/>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1F5203"/>
    <w:multiLevelType w:val="hybridMultilevel"/>
    <w:tmpl w:val="4CB88792"/>
    <w:lvl w:ilvl="0" w:tplc="778E1EBA">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1006"/>
    <w:rsid w:val="0002057D"/>
    <w:rsid w:val="000A1006"/>
    <w:rsid w:val="002417E4"/>
    <w:rsid w:val="00357DFB"/>
    <w:rsid w:val="0051517D"/>
    <w:rsid w:val="00554D69"/>
    <w:rsid w:val="0055796B"/>
    <w:rsid w:val="005F1B5A"/>
    <w:rsid w:val="00836B47"/>
    <w:rsid w:val="008F673C"/>
    <w:rsid w:val="00A531DE"/>
    <w:rsid w:val="00AA1BAB"/>
    <w:rsid w:val="00AB65FC"/>
    <w:rsid w:val="00B0311E"/>
    <w:rsid w:val="00B162A6"/>
    <w:rsid w:val="00B4058A"/>
    <w:rsid w:val="00B53BC4"/>
    <w:rsid w:val="00D615B8"/>
    <w:rsid w:val="00D672D2"/>
    <w:rsid w:val="00E11C07"/>
    <w:rsid w:val="00E705F5"/>
    <w:rsid w:val="00F22692"/>
    <w:rsid w:val="00F37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517F41"/>
  <w15:chartTrackingRefBased/>
  <w15:docId w15:val="{1DEBC7D2-52E1-4B69-8EFF-CD52D98F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invicta.cantium.net\kccroot\users\xwm-homedrive\SmittJ03\Desktop\CP%20Chair%20Service%20Practice%20Ale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 Chair Service Practice Alert</Template>
  <TotalTime>6</TotalTime>
  <Pages>3</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Smitti, Julia - CY SCS</dc:creator>
  <cp:keywords/>
  <cp:lastModifiedBy>Smitti, Julia - CY SCS</cp:lastModifiedBy>
  <cp:revision>1</cp:revision>
  <dcterms:created xsi:type="dcterms:W3CDTF">2019-10-23T10:45:00Z</dcterms:created>
  <dcterms:modified xsi:type="dcterms:W3CDTF">2019-10-23T10:54:00Z</dcterms:modified>
</cp:coreProperties>
</file>