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43625" w14:textId="1CEBD56A" w:rsidR="00C07DCB" w:rsidRDefault="00286A40" w:rsidP="003A2E65">
      <w:pPr>
        <w:jc w:val="center"/>
      </w:pPr>
      <w:r>
        <w:rPr>
          <w:rFonts w:ascii="Times New Roman" w:hAnsi="Times New Roman" w:cs="Times New Roman"/>
          <w:noProof/>
          <w:sz w:val="24"/>
          <w:szCs w:val="24"/>
          <w:lang w:eastAsia="en-GB"/>
        </w:rPr>
        <mc:AlternateContent>
          <mc:Choice Requires="wps">
            <w:drawing>
              <wp:anchor distT="45720" distB="45720" distL="114300" distR="114300" simplePos="0" relativeHeight="251658240" behindDoc="1" locked="0" layoutInCell="1" allowOverlap="1" wp14:anchorId="55BE3872" wp14:editId="2256FB3E">
                <wp:simplePos x="0" y="0"/>
                <wp:positionH relativeFrom="column">
                  <wp:posOffset>-895350</wp:posOffset>
                </wp:positionH>
                <wp:positionV relativeFrom="paragraph">
                  <wp:posOffset>-904875</wp:posOffset>
                </wp:positionV>
                <wp:extent cx="7505700" cy="10687050"/>
                <wp:effectExtent l="0" t="0" r="1905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10687050"/>
                        </a:xfrm>
                        <a:prstGeom prst="rect">
                          <a:avLst/>
                        </a:prstGeom>
                        <a:gradFill flip="none" rotWithShape="1">
                          <a:gsLst>
                            <a:gs pos="0">
                              <a:srgbClr val="284780">
                                <a:shade val="30000"/>
                                <a:satMod val="115000"/>
                              </a:srgbClr>
                            </a:gs>
                            <a:gs pos="50000">
                              <a:srgbClr val="284780">
                                <a:shade val="67500"/>
                                <a:satMod val="115000"/>
                              </a:srgbClr>
                            </a:gs>
                            <a:gs pos="100000">
                              <a:srgbClr val="284780">
                                <a:shade val="100000"/>
                                <a:satMod val="115000"/>
                              </a:srgbClr>
                            </a:gs>
                          </a:gsLst>
                          <a:lin ang="16200000" scaled="1"/>
                          <a:tileRect/>
                        </a:gradFill>
                        <a:ln w="9525">
                          <a:solidFill>
                            <a:srgbClr val="000000"/>
                          </a:solidFill>
                          <a:miter lim="800000"/>
                          <a:headEnd/>
                          <a:tailEnd/>
                        </a:ln>
                      </wps:spPr>
                      <wps:txbx>
                        <w:txbxContent>
                          <w:p w14:paraId="6F30E525" w14:textId="77777777" w:rsidR="00286A40" w:rsidRDefault="00286A40" w:rsidP="00286A40">
                            <w:pPr>
                              <w:jc w:val="center"/>
                              <w:rPr>
                                <w:rFonts w:ascii="Abadi" w:hAnsi="Abadi"/>
                                <w:sz w:val="36"/>
                                <w:szCs w:val="36"/>
                              </w:rPr>
                            </w:pPr>
                          </w:p>
                          <w:p w14:paraId="41D3BD3E" w14:textId="190877BE" w:rsidR="00286A40" w:rsidRDefault="00286A40" w:rsidP="00286A40">
                            <w:pPr>
                              <w:jc w:val="center"/>
                              <w:rPr>
                                <w:rFonts w:ascii="Abadi" w:hAnsi="Abadi"/>
                                <w:sz w:val="36"/>
                                <w:szCs w:val="36"/>
                              </w:rPr>
                            </w:pPr>
                            <w:r>
                              <w:rPr>
                                <w:noProof/>
                                <w:sz w:val="20"/>
                                <w:szCs w:val="20"/>
                                <w:lang w:eastAsia="en-GB"/>
                              </w:rPr>
                              <w:drawing>
                                <wp:inline distT="0" distB="0" distL="0" distR="0" wp14:anchorId="7D8840F5" wp14:editId="7682F546">
                                  <wp:extent cx="2390775" cy="1581150"/>
                                  <wp:effectExtent l="0" t="0" r="9525"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Wo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84256" t="21667" r="8432" b="64050"/>
                                          <a:stretch>
                                            <a:fillRect/>
                                          </a:stretch>
                                        </pic:blipFill>
                                        <pic:spPr bwMode="auto">
                                          <a:xfrm>
                                            <a:off x="0" y="0"/>
                                            <a:ext cx="2390775" cy="1581150"/>
                                          </a:xfrm>
                                          <a:prstGeom prst="rect">
                                            <a:avLst/>
                                          </a:prstGeom>
                                          <a:noFill/>
                                          <a:ln>
                                            <a:noFill/>
                                          </a:ln>
                                        </pic:spPr>
                                      </pic:pic>
                                    </a:graphicData>
                                  </a:graphic>
                                </wp:inline>
                              </w:drawing>
                            </w:r>
                          </w:p>
                          <w:p w14:paraId="730FD6A7" w14:textId="77777777" w:rsidR="00286A40" w:rsidRDefault="00286A40" w:rsidP="00286A40">
                            <w:pPr>
                              <w:jc w:val="center"/>
                              <w:rPr>
                                <w:rFonts w:ascii="Abadi" w:hAnsi="Abadi"/>
                                <w:sz w:val="36"/>
                                <w:szCs w:val="36"/>
                              </w:rPr>
                            </w:pPr>
                          </w:p>
                          <w:p w14:paraId="41AAAA6C" w14:textId="77777777" w:rsidR="00286A40" w:rsidRDefault="00286A40" w:rsidP="00286A40">
                            <w:pPr>
                              <w:jc w:val="center"/>
                              <w:rPr>
                                <w:rFonts w:ascii="Abadi" w:hAnsi="Abadi"/>
                                <w:sz w:val="36"/>
                                <w:szCs w:val="36"/>
                              </w:rPr>
                            </w:pPr>
                          </w:p>
                          <w:p w14:paraId="1070882A" w14:textId="77777777" w:rsidR="00286A40" w:rsidRDefault="00286A40" w:rsidP="00286A40">
                            <w:pPr>
                              <w:jc w:val="center"/>
                              <w:rPr>
                                <w:rFonts w:ascii="Abadi" w:hAnsi="Abadi"/>
                                <w:sz w:val="36"/>
                                <w:szCs w:val="36"/>
                              </w:rPr>
                            </w:pPr>
                          </w:p>
                          <w:p w14:paraId="482468E8" w14:textId="77777777" w:rsidR="00286A40" w:rsidRDefault="00286A40" w:rsidP="00286A40">
                            <w:pPr>
                              <w:jc w:val="center"/>
                              <w:rPr>
                                <w:rFonts w:ascii="Abadi" w:hAnsi="Abadi"/>
                                <w:sz w:val="36"/>
                                <w:szCs w:val="36"/>
                              </w:rPr>
                            </w:pPr>
                          </w:p>
                          <w:p w14:paraId="37D96838" w14:textId="77777777" w:rsidR="00286A40" w:rsidRDefault="00286A40" w:rsidP="00286A40">
                            <w:pPr>
                              <w:jc w:val="center"/>
                              <w:rPr>
                                <w:rFonts w:ascii="Abadi" w:hAnsi="Abadi"/>
                                <w:sz w:val="36"/>
                                <w:szCs w:val="36"/>
                              </w:rPr>
                            </w:pPr>
                          </w:p>
                          <w:p w14:paraId="2A800150" w14:textId="77777777" w:rsidR="00286A40" w:rsidRDefault="00286A40" w:rsidP="00286A40">
                            <w:pPr>
                              <w:jc w:val="center"/>
                              <w:rPr>
                                <w:rFonts w:ascii="Abadi" w:hAnsi="Abadi"/>
                                <w:sz w:val="36"/>
                                <w:szCs w:val="36"/>
                              </w:rPr>
                            </w:pPr>
                          </w:p>
                          <w:p w14:paraId="411A37E2" w14:textId="77777777" w:rsidR="00286A40" w:rsidRDefault="00286A40" w:rsidP="00286A40">
                            <w:pPr>
                              <w:jc w:val="center"/>
                              <w:rPr>
                                <w:rFonts w:ascii="Abadi" w:hAnsi="Abadi"/>
                                <w:sz w:val="36"/>
                                <w:szCs w:val="36"/>
                              </w:rPr>
                            </w:pPr>
                          </w:p>
                          <w:p w14:paraId="25DEB557" w14:textId="77777777" w:rsidR="00286A40" w:rsidRDefault="00286A40" w:rsidP="00286A40">
                            <w:pPr>
                              <w:jc w:val="center"/>
                              <w:rPr>
                                <w:rFonts w:ascii="Abadi" w:hAnsi="Abadi"/>
                                <w:sz w:val="36"/>
                                <w:szCs w:val="36"/>
                              </w:rPr>
                            </w:pPr>
                          </w:p>
                          <w:p w14:paraId="6BDF9515" w14:textId="77777777" w:rsidR="00286A40" w:rsidRDefault="00286A40" w:rsidP="00286A40">
                            <w:pPr>
                              <w:jc w:val="center"/>
                              <w:rPr>
                                <w:rFonts w:ascii="Abadi" w:hAnsi="Abadi"/>
                                <w:sz w:val="36"/>
                                <w:szCs w:val="36"/>
                              </w:rPr>
                            </w:pPr>
                          </w:p>
                          <w:p w14:paraId="7B673598" w14:textId="77777777" w:rsidR="00286A40" w:rsidRDefault="00286A40" w:rsidP="00286A40">
                            <w:pPr>
                              <w:jc w:val="center"/>
                              <w:rPr>
                                <w:rFonts w:ascii="Abadi" w:hAnsi="Abadi"/>
                                <w:sz w:val="36"/>
                                <w:szCs w:val="36"/>
                              </w:rPr>
                            </w:pPr>
                          </w:p>
                          <w:p w14:paraId="43D040E3" w14:textId="77777777" w:rsidR="00286A40" w:rsidRDefault="00286A40" w:rsidP="00286A40"/>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BE3872" id="_x0000_t202" coordsize="21600,21600" o:spt="202" path="m,l,21600r21600,l21600,xe">
                <v:stroke joinstyle="miter"/>
                <v:path gradientshapeok="t" o:connecttype="rect"/>
              </v:shapetype>
              <v:shape id="Text Box 217" o:spid="_x0000_s1026" type="#_x0000_t202" style="position:absolute;left:0;text-align:left;margin-left:-70.5pt;margin-top:-71.25pt;width:591pt;height:84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uMngIAAMwFAAAOAAAAZHJzL2Uyb0RvYy54bWysVFFv0zAQfkfiP1h+Z0lK03bR0mlsDCEN&#10;hhiIZ9dxEgvHDj63SffrOdtpV42XaSIPVnxn39333ee7uBw7RXbCgjS6pNlZSonQ3FRSNyX9+eP2&#10;3YoScExXTBktSroXQC/Xb99cDH0hZqY1qhKWYBANxdCXtHWuL5IEeCs6BmemFxqdtbEdc7i1TVJZ&#10;NmD0TiWzNF0kg7FVbw0XAGi9iU66DvHrWnB3X9cgHFElxdpcWG1YN35N1hesaCzrW8mnMtgrquiY&#10;1Jj0GOqGOUa2Vv4TqpPcGjC1O+OmS0xdSy4CBkSTpc/QPLSsFwELkgP9kSb4f2H5191D/80SN34w&#10;IzYwgID+zvDfQLS5bpluxJW1ZmgFqzBx5ilLhh6K6aqnGgrwQTbDF1Nhk9nWmRBorG3nWUGcBKNj&#10;A/ZH0sXoCEfjMk/zZYoujr4sXayWaR76krDicL+34D4J0xH/U1KLbQ3x2e4OnK+HFYcjUxOqW6kU&#10;qZVETWlUHiXWuF/StYHTA9AG8H64AaQ3iC6N+G2zuVaW7BiqZraaL1eTvWWViNb3KX5RPcAcwo7m&#10;LMsnO5YEMUwor4HTNP7Qi1MtkKHXp8p8qhfnmk6HV/FiXAj1SKSSmqBkkOAFPk+fmQBnSlSTcljh&#10;pBLfsYGxbfj0Qqs8O0qToaTn+SyPXTBKHn0Tl5HlEPigETg91kmH40TJrqSrmD5A8dr9qKvw75hU&#10;8R/rVnoSs9dvVLIbNyMe9KLemGqPskblBO3imHP3uNTKYJ0ctUVJa+zjc5s/hy8UPZQMOFpKCn+2&#10;zKIG1WeNIjvP5nPkxYXNPF/OcGNPPZtTD9McQ5XUUSTW/167ML88Y9pc4VOrZSDzqeIJE46MqL04&#10;3vxMOt2HU09DeP0XAAD//wMAUEsDBBQABgAIAAAAIQCrAXSx4wAAAA8BAAAPAAAAZHJzL2Rvd25y&#10;ZXYueG1sTI/BTsMwEETvSPyDtUhcqtZO1VQoxKlQWw4gVInSCzcnXpKAvY5ip03/HrcXuM3ujmbf&#10;5KvRGnbE3reOJCQzAQypcrqlWsLh43n6AMwHRVoZRyjhjB5Wxe1NrjLtTvSOx32oWQwhnykJTQhd&#10;xrmvGrTKz1yHFG9frrcqxLGvue7VKYZbw+dCLLlVLcUPjepw3WD1sx+shEnYvpnX78/deflSrjfb&#10;zXCok4mU93fj0yOwgGP4M8MFP6JDEZlKN5D2zEiYJosklglXNU+BXTziuiujShciBV7k/H+P4hcA&#10;AP//AwBQSwECLQAUAAYACAAAACEAtoM4kv4AAADhAQAAEwAAAAAAAAAAAAAAAAAAAAAAW0NvbnRl&#10;bnRfVHlwZXNdLnhtbFBLAQItABQABgAIAAAAIQA4/SH/1gAAAJQBAAALAAAAAAAAAAAAAAAAAC8B&#10;AABfcmVscy8ucmVsc1BLAQItABQABgAIAAAAIQAbPauMngIAAMwFAAAOAAAAAAAAAAAAAAAAAC4C&#10;AABkcnMvZTJvRG9jLnhtbFBLAQItABQABgAIAAAAIQCrAXSx4wAAAA8BAAAPAAAAAAAAAAAAAAAA&#10;APgEAABkcnMvZG93bnJldi54bWxQSwUGAAAAAAQABADzAAAACAYAAAAA&#10;" fillcolor="#0f244c">
                <v:fill color2="#214587" rotate="t" angle="180" colors="0 #0f244c;.5 #1a3970;1 #214587" focus="100%" type="gradient"/>
                <v:textbox>
                  <w:txbxContent>
                    <w:p w14:paraId="6F30E525" w14:textId="77777777" w:rsidR="00286A40" w:rsidRDefault="00286A40" w:rsidP="00286A40">
                      <w:pPr>
                        <w:jc w:val="center"/>
                        <w:rPr>
                          <w:rFonts w:ascii="Abadi" w:hAnsi="Abadi"/>
                          <w:sz w:val="36"/>
                          <w:szCs w:val="36"/>
                        </w:rPr>
                      </w:pPr>
                    </w:p>
                    <w:p w14:paraId="41D3BD3E" w14:textId="190877BE" w:rsidR="00286A40" w:rsidRDefault="00286A40" w:rsidP="00286A40">
                      <w:pPr>
                        <w:jc w:val="center"/>
                        <w:rPr>
                          <w:rFonts w:ascii="Abadi" w:hAnsi="Abadi"/>
                          <w:sz w:val="36"/>
                          <w:szCs w:val="36"/>
                        </w:rPr>
                      </w:pPr>
                      <w:r>
                        <w:rPr>
                          <w:noProof/>
                          <w:sz w:val="20"/>
                          <w:szCs w:val="20"/>
                          <w:lang w:eastAsia="en-GB"/>
                        </w:rPr>
                        <w:drawing>
                          <wp:inline distT="0" distB="0" distL="0" distR="0" wp14:anchorId="7D8840F5" wp14:editId="7682F546">
                            <wp:extent cx="2390775" cy="1581150"/>
                            <wp:effectExtent l="0" t="0" r="9525"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Wo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84256" t="21667" r="8432" b="64050"/>
                                    <a:stretch>
                                      <a:fillRect/>
                                    </a:stretch>
                                  </pic:blipFill>
                                  <pic:spPr bwMode="auto">
                                    <a:xfrm>
                                      <a:off x="0" y="0"/>
                                      <a:ext cx="2390775" cy="1581150"/>
                                    </a:xfrm>
                                    <a:prstGeom prst="rect">
                                      <a:avLst/>
                                    </a:prstGeom>
                                    <a:noFill/>
                                    <a:ln>
                                      <a:noFill/>
                                    </a:ln>
                                  </pic:spPr>
                                </pic:pic>
                              </a:graphicData>
                            </a:graphic>
                          </wp:inline>
                        </w:drawing>
                      </w:r>
                    </w:p>
                    <w:p w14:paraId="730FD6A7" w14:textId="77777777" w:rsidR="00286A40" w:rsidRDefault="00286A40" w:rsidP="00286A40">
                      <w:pPr>
                        <w:jc w:val="center"/>
                        <w:rPr>
                          <w:rFonts w:ascii="Abadi" w:hAnsi="Abadi"/>
                          <w:sz w:val="36"/>
                          <w:szCs w:val="36"/>
                        </w:rPr>
                      </w:pPr>
                    </w:p>
                    <w:p w14:paraId="41AAAA6C" w14:textId="77777777" w:rsidR="00286A40" w:rsidRDefault="00286A40" w:rsidP="00286A40">
                      <w:pPr>
                        <w:jc w:val="center"/>
                        <w:rPr>
                          <w:rFonts w:ascii="Abadi" w:hAnsi="Abadi"/>
                          <w:sz w:val="36"/>
                          <w:szCs w:val="36"/>
                        </w:rPr>
                      </w:pPr>
                    </w:p>
                    <w:p w14:paraId="1070882A" w14:textId="77777777" w:rsidR="00286A40" w:rsidRDefault="00286A40" w:rsidP="00286A40">
                      <w:pPr>
                        <w:jc w:val="center"/>
                        <w:rPr>
                          <w:rFonts w:ascii="Abadi" w:hAnsi="Abadi"/>
                          <w:sz w:val="36"/>
                          <w:szCs w:val="36"/>
                        </w:rPr>
                      </w:pPr>
                    </w:p>
                    <w:p w14:paraId="482468E8" w14:textId="77777777" w:rsidR="00286A40" w:rsidRDefault="00286A40" w:rsidP="00286A40">
                      <w:pPr>
                        <w:jc w:val="center"/>
                        <w:rPr>
                          <w:rFonts w:ascii="Abadi" w:hAnsi="Abadi"/>
                          <w:sz w:val="36"/>
                          <w:szCs w:val="36"/>
                        </w:rPr>
                      </w:pPr>
                    </w:p>
                    <w:p w14:paraId="37D96838" w14:textId="77777777" w:rsidR="00286A40" w:rsidRDefault="00286A40" w:rsidP="00286A40">
                      <w:pPr>
                        <w:jc w:val="center"/>
                        <w:rPr>
                          <w:rFonts w:ascii="Abadi" w:hAnsi="Abadi"/>
                          <w:sz w:val="36"/>
                          <w:szCs w:val="36"/>
                        </w:rPr>
                      </w:pPr>
                    </w:p>
                    <w:p w14:paraId="2A800150" w14:textId="77777777" w:rsidR="00286A40" w:rsidRDefault="00286A40" w:rsidP="00286A40">
                      <w:pPr>
                        <w:jc w:val="center"/>
                        <w:rPr>
                          <w:rFonts w:ascii="Abadi" w:hAnsi="Abadi"/>
                          <w:sz w:val="36"/>
                          <w:szCs w:val="36"/>
                        </w:rPr>
                      </w:pPr>
                    </w:p>
                    <w:p w14:paraId="411A37E2" w14:textId="77777777" w:rsidR="00286A40" w:rsidRDefault="00286A40" w:rsidP="00286A40">
                      <w:pPr>
                        <w:jc w:val="center"/>
                        <w:rPr>
                          <w:rFonts w:ascii="Abadi" w:hAnsi="Abadi"/>
                          <w:sz w:val="36"/>
                          <w:szCs w:val="36"/>
                        </w:rPr>
                      </w:pPr>
                    </w:p>
                    <w:p w14:paraId="25DEB557" w14:textId="77777777" w:rsidR="00286A40" w:rsidRDefault="00286A40" w:rsidP="00286A40">
                      <w:pPr>
                        <w:jc w:val="center"/>
                        <w:rPr>
                          <w:rFonts w:ascii="Abadi" w:hAnsi="Abadi"/>
                          <w:sz w:val="36"/>
                          <w:szCs w:val="36"/>
                        </w:rPr>
                      </w:pPr>
                    </w:p>
                    <w:p w14:paraId="6BDF9515" w14:textId="77777777" w:rsidR="00286A40" w:rsidRDefault="00286A40" w:rsidP="00286A40">
                      <w:pPr>
                        <w:jc w:val="center"/>
                        <w:rPr>
                          <w:rFonts w:ascii="Abadi" w:hAnsi="Abadi"/>
                          <w:sz w:val="36"/>
                          <w:szCs w:val="36"/>
                        </w:rPr>
                      </w:pPr>
                    </w:p>
                    <w:p w14:paraId="7B673598" w14:textId="77777777" w:rsidR="00286A40" w:rsidRDefault="00286A40" w:rsidP="00286A40">
                      <w:pPr>
                        <w:jc w:val="center"/>
                        <w:rPr>
                          <w:rFonts w:ascii="Abadi" w:hAnsi="Abadi"/>
                          <w:sz w:val="36"/>
                          <w:szCs w:val="36"/>
                        </w:rPr>
                      </w:pPr>
                    </w:p>
                    <w:p w14:paraId="43D040E3" w14:textId="77777777" w:rsidR="00286A40" w:rsidRDefault="00286A40" w:rsidP="00286A40"/>
                  </w:txbxContent>
                </v:textbox>
              </v:shape>
            </w:pict>
          </mc:Fallback>
        </mc:AlternateContent>
      </w:r>
    </w:p>
    <w:p w14:paraId="7311C5B1" w14:textId="77777777" w:rsidR="00286A40" w:rsidRDefault="00286A40" w:rsidP="003A2E65">
      <w:pPr>
        <w:jc w:val="center"/>
      </w:pPr>
    </w:p>
    <w:p w14:paraId="49C735F8" w14:textId="77777777" w:rsidR="00286A40" w:rsidRDefault="00286A40" w:rsidP="003A2E65">
      <w:pPr>
        <w:jc w:val="center"/>
      </w:pPr>
    </w:p>
    <w:p w14:paraId="763A1542" w14:textId="77777777" w:rsidR="00286A40" w:rsidRDefault="00286A40" w:rsidP="003A2E65">
      <w:pPr>
        <w:jc w:val="center"/>
      </w:pPr>
    </w:p>
    <w:p w14:paraId="02A25728" w14:textId="4525DC6F" w:rsidR="00B266AC" w:rsidRPr="00286A40" w:rsidRDefault="00B266AC" w:rsidP="003A2E65">
      <w:pPr>
        <w:jc w:val="center"/>
        <w:rPr>
          <w:b/>
          <w:bCs/>
          <w:color w:val="FFFFFF" w:themeColor="background1"/>
        </w:rPr>
      </w:pPr>
      <w:r w:rsidRPr="00286A40">
        <w:rPr>
          <w:b/>
          <w:bCs/>
          <w:color w:val="FFFFFF" w:themeColor="background1"/>
        </w:rPr>
        <w:t xml:space="preserve">Department </w:t>
      </w:r>
      <w:r w:rsidR="00CB1608">
        <w:rPr>
          <w:b/>
          <w:bCs/>
          <w:color w:val="FFFFFF" w:themeColor="background1"/>
        </w:rPr>
        <w:t>for People</w:t>
      </w:r>
    </w:p>
    <w:p w14:paraId="685A9F18" w14:textId="77963C60" w:rsidR="00B266AC" w:rsidRDefault="00B266AC" w:rsidP="003A2E65">
      <w:pPr>
        <w:jc w:val="both"/>
      </w:pPr>
    </w:p>
    <w:p w14:paraId="5898A714" w14:textId="70778071" w:rsidR="00B266AC" w:rsidRDefault="00B266AC" w:rsidP="003A2E65">
      <w:pPr>
        <w:jc w:val="both"/>
      </w:pPr>
    </w:p>
    <w:p w14:paraId="3387593A" w14:textId="432BF10E" w:rsidR="003A2E65" w:rsidRDefault="003A2E65" w:rsidP="003A2E65">
      <w:pPr>
        <w:jc w:val="both"/>
      </w:pPr>
    </w:p>
    <w:p w14:paraId="34CBB053" w14:textId="77777777" w:rsidR="00286A40" w:rsidRDefault="00286A40" w:rsidP="00286A40"/>
    <w:p w14:paraId="68E3721B" w14:textId="2D4E6D81" w:rsidR="00B266AC" w:rsidRPr="00286A40" w:rsidRDefault="00B266AC" w:rsidP="00286A40">
      <w:pPr>
        <w:jc w:val="center"/>
        <w:rPr>
          <w:rFonts w:ascii="Arial" w:hAnsi="Arial" w:cs="Arial"/>
          <w:b/>
          <w:bCs/>
          <w:color w:val="FFFFFF" w:themeColor="background1"/>
          <w:sz w:val="72"/>
          <w:szCs w:val="72"/>
        </w:rPr>
      </w:pPr>
      <w:r w:rsidRPr="00286A40">
        <w:rPr>
          <w:rFonts w:ascii="Arial" w:hAnsi="Arial" w:cs="Arial"/>
          <w:b/>
          <w:bCs/>
          <w:color w:val="FFFFFF" w:themeColor="background1"/>
          <w:sz w:val="72"/>
          <w:szCs w:val="72"/>
        </w:rPr>
        <w:t>Permanence Policy</w:t>
      </w:r>
    </w:p>
    <w:p w14:paraId="161E4F80" w14:textId="5CD5E28B" w:rsidR="00CD6B85" w:rsidRPr="00286A40" w:rsidRDefault="00A20903" w:rsidP="003A2E65">
      <w:pPr>
        <w:pStyle w:val="NoSpacing"/>
        <w:jc w:val="center"/>
        <w:rPr>
          <w:rFonts w:ascii="Arial" w:hAnsi="Arial" w:cs="Arial"/>
          <w:color w:val="FFFFFF" w:themeColor="background1"/>
        </w:rPr>
      </w:pPr>
      <w:r w:rsidRPr="00286A40">
        <w:rPr>
          <w:rFonts w:ascii="Arial" w:hAnsi="Arial" w:cs="Arial"/>
          <w:color w:val="FFFFFF" w:themeColor="background1"/>
        </w:rPr>
        <w:t>?</w:t>
      </w:r>
    </w:p>
    <w:p w14:paraId="5B23640E" w14:textId="77777777" w:rsidR="00CD6B85" w:rsidRPr="00286A40" w:rsidRDefault="00CD6B85" w:rsidP="003A2E65">
      <w:pPr>
        <w:jc w:val="both"/>
        <w:rPr>
          <w:rFonts w:ascii="Arial" w:hAnsi="Arial" w:cs="Arial"/>
          <w:b/>
          <w:bCs/>
          <w:color w:val="FFFFFF" w:themeColor="background1"/>
          <w:sz w:val="72"/>
          <w:szCs w:val="72"/>
        </w:rPr>
      </w:pPr>
    </w:p>
    <w:p w14:paraId="4DA8CD64" w14:textId="5FDC5E60" w:rsidR="00B266AC" w:rsidRDefault="00B266AC" w:rsidP="003A2E65">
      <w:pPr>
        <w:jc w:val="both"/>
        <w:rPr>
          <w:rFonts w:ascii="Arial" w:hAnsi="Arial" w:cs="Arial"/>
          <w:b/>
          <w:bCs/>
          <w:sz w:val="72"/>
          <w:szCs w:val="72"/>
        </w:rPr>
      </w:pPr>
    </w:p>
    <w:p w14:paraId="09C5E1D3" w14:textId="79216F81" w:rsidR="00B266AC" w:rsidRDefault="00B266AC" w:rsidP="003A2E65">
      <w:pPr>
        <w:jc w:val="both"/>
        <w:rPr>
          <w:rFonts w:ascii="Arial" w:hAnsi="Arial" w:cs="Arial"/>
          <w:b/>
          <w:bCs/>
          <w:sz w:val="24"/>
          <w:szCs w:val="24"/>
        </w:rPr>
      </w:pPr>
    </w:p>
    <w:p w14:paraId="12BF9B2E" w14:textId="77777777" w:rsidR="001B23E0" w:rsidRDefault="001B23E0" w:rsidP="003A2E65">
      <w:pPr>
        <w:jc w:val="both"/>
        <w:rPr>
          <w:rFonts w:ascii="Arial" w:hAnsi="Arial" w:cs="Arial"/>
          <w:b/>
          <w:bCs/>
          <w:sz w:val="24"/>
          <w:szCs w:val="24"/>
        </w:rPr>
      </w:pPr>
    </w:p>
    <w:p w14:paraId="4DB5B358" w14:textId="4EAE1C45" w:rsidR="00B266AC" w:rsidRDefault="00B266AC" w:rsidP="003A2E65">
      <w:pPr>
        <w:jc w:val="both"/>
        <w:rPr>
          <w:rFonts w:ascii="Arial" w:hAnsi="Arial" w:cs="Arial"/>
          <w:b/>
          <w:bCs/>
          <w:sz w:val="24"/>
          <w:szCs w:val="24"/>
        </w:rPr>
      </w:pPr>
    </w:p>
    <w:p w14:paraId="087F7317" w14:textId="1C6EDBAD" w:rsidR="00B266AC" w:rsidRDefault="00B266AC" w:rsidP="003A2E65">
      <w:pPr>
        <w:jc w:val="both"/>
        <w:rPr>
          <w:rFonts w:ascii="Arial" w:hAnsi="Arial" w:cs="Arial"/>
          <w:b/>
          <w:bCs/>
          <w:sz w:val="24"/>
          <w:szCs w:val="24"/>
        </w:rPr>
      </w:pPr>
    </w:p>
    <w:p w14:paraId="63EE36AA" w14:textId="44B40826" w:rsidR="00B266AC" w:rsidRDefault="00B266AC" w:rsidP="003A2E65">
      <w:pPr>
        <w:jc w:val="both"/>
        <w:rPr>
          <w:rFonts w:ascii="Arial" w:hAnsi="Arial" w:cs="Arial"/>
          <w:b/>
          <w:bCs/>
          <w:sz w:val="24"/>
          <w:szCs w:val="24"/>
        </w:rPr>
      </w:pPr>
    </w:p>
    <w:p w14:paraId="4C99A67D" w14:textId="5B7FB5D1" w:rsidR="00B266AC" w:rsidRPr="00286A40" w:rsidRDefault="00B266AC" w:rsidP="00286A40">
      <w:pPr>
        <w:ind w:left="-993"/>
        <w:rPr>
          <w:rFonts w:ascii="Arial" w:hAnsi="Arial" w:cs="Arial"/>
          <w:b/>
          <w:bCs/>
          <w:color w:val="FFFFFF" w:themeColor="background1"/>
        </w:rPr>
      </w:pPr>
      <w:r w:rsidRPr="00286A40">
        <w:rPr>
          <w:rFonts w:ascii="Arial" w:hAnsi="Arial" w:cs="Arial"/>
          <w:b/>
          <w:bCs/>
          <w:color w:val="FFFFFF" w:themeColor="background1"/>
        </w:rPr>
        <w:t>Author</w:t>
      </w:r>
      <w:r w:rsidR="00880F1F" w:rsidRPr="00286A40">
        <w:rPr>
          <w:rFonts w:ascii="Arial" w:hAnsi="Arial" w:cs="Arial"/>
          <w:b/>
          <w:bCs/>
          <w:color w:val="FFFFFF" w:themeColor="background1"/>
        </w:rPr>
        <w:t xml:space="preserve">: </w:t>
      </w:r>
      <w:r w:rsidR="003A2E65" w:rsidRPr="00286A40">
        <w:rPr>
          <w:rFonts w:ascii="Arial" w:hAnsi="Arial" w:cs="Arial"/>
          <w:b/>
          <w:bCs/>
          <w:color w:val="FFFFFF" w:themeColor="background1"/>
        </w:rPr>
        <w:tab/>
      </w:r>
      <w:r w:rsidR="00286A40">
        <w:rPr>
          <w:rFonts w:ascii="Arial" w:hAnsi="Arial" w:cs="Arial"/>
          <w:b/>
          <w:bCs/>
          <w:color w:val="FFFFFF" w:themeColor="background1"/>
        </w:rPr>
        <w:tab/>
      </w:r>
      <w:r w:rsidR="000A1775" w:rsidRPr="00286A40">
        <w:rPr>
          <w:rFonts w:ascii="Arial" w:hAnsi="Arial" w:cs="Arial"/>
          <w:color w:val="FFFFFF" w:themeColor="background1"/>
        </w:rPr>
        <w:t>S</w:t>
      </w:r>
      <w:r w:rsidR="0018698E" w:rsidRPr="00286A40">
        <w:rPr>
          <w:rFonts w:ascii="Arial" w:hAnsi="Arial" w:cs="Arial"/>
          <w:color w:val="FFFFFF" w:themeColor="background1"/>
        </w:rPr>
        <w:t>ervice Managers – Improvement/Improvement Partner</w:t>
      </w:r>
    </w:p>
    <w:p w14:paraId="54ABD2FE" w14:textId="48003FB3" w:rsidR="00880F1F" w:rsidRPr="00286A40" w:rsidRDefault="00880F1F" w:rsidP="00286A40">
      <w:pPr>
        <w:ind w:left="-993"/>
        <w:rPr>
          <w:rFonts w:ascii="Arial" w:hAnsi="Arial" w:cs="Arial"/>
          <w:color w:val="FFFFFF" w:themeColor="background1"/>
        </w:rPr>
      </w:pPr>
      <w:r w:rsidRPr="00286A40">
        <w:rPr>
          <w:rFonts w:ascii="Arial" w:hAnsi="Arial" w:cs="Arial"/>
          <w:b/>
          <w:bCs/>
          <w:color w:val="FFFFFF" w:themeColor="background1"/>
        </w:rPr>
        <w:t xml:space="preserve">Date: </w:t>
      </w:r>
      <w:r w:rsidR="003A2E65" w:rsidRPr="00286A40">
        <w:rPr>
          <w:rFonts w:ascii="Arial" w:hAnsi="Arial" w:cs="Arial"/>
          <w:b/>
          <w:bCs/>
          <w:color w:val="FFFFFF" w:themeColor="background1"/>
        </w:rPr>
        <w:tab/>
      </w:r>
      <w:r w:rsidR="003A2E65" w:rsidRPr="00286A40">
        <w:rPr>
          <w:rFonts w:ascii="Arial" w:hAnsi="Arial" w:cs="Arial"/>
          <w:b/>
          <w:bCs/>
          <w:color w:val="FFFFFF" w:themeColor="background1"/>
        </w:rPr>
        <w:tab/>
      </w:r>
      <w:r w:rsidR="003A2E65" w:rsidRPr="00286A40">
        <w:rPr>
          <w:rFonts w:ascii="Arial" w:hAnsi="Arial" w:cs="Arial"/>
          <w:color w:val="FFFFFF" w:themeColor="background1"/>
        </w:rPr>
        <w:t>July</w:t>
      </w:r>
      <w:r w:rsidR="0088616A" w:rsidRPr="00286A40">
        <w:rPr>
          <w:rFonts w:ascii="Arial" w:hAnsi="Arial" w:cs="Arial"/>
          <w:color w:val="FFFFFF" w:themeColor="background1"/>
        </w:rPr>
        <w:t xml:space="preserve"> 2021 –</w:t>
      </w:r>
      <w:r w:rsidR="0088616A" w:rsidRPr="00286A40">
        <w:rPr>
          <w:rFonts w:ascii="Arial" w:hAnsi="Arial" w:cs="Arial"/>
          <w:b/>
          <w:bCs/>
          <w:color w:val="FFFFFF" w:themeColor="background1"/>
        </w:rPr>
        <w:t xml:space="preserve"> </w:t>
      </w:r>
      <w:r w:rsidR="0088616A" w:rsidRPr="00286A40">
        <w:rPr>
          <w:rFonts w:ascii="Arial" w:hAnsi="Arial" w:cs="Arial"/>
          <w:color w:val="FFFFFF" w:themeColor="background1"/>
        </w:rPr>
        <w:t>Review of previous version by Fostering Taskforce, September 2020</w:t>
      </w:r>
    </w:p>
    <w:p w14:paraId="1BFBE7EF" w14:textId="7F15DD39" w:rsidR="00880F1F" w:rsidRPr="00286A40" w:rsidRDefault="00880F1F" w:rsidP="00286A40">
      <w:pPr>
        <w:ind w:left="-993"/>
        <w:rPr>
          <w:rFonts w:ascii="Arial" w:hAnsi="Arial" w:cs="Arial"/>
          <w:b/>
          <w:bCs/>
          <w:color w:val="FFFFFF" w:themeColor="background1"/>
        </w:rPr>
      </w:pPr>
      <w:r w:rsidRPr="00286A40">
        <w:rPr>
          <w:rFonts w:ascii="Arial" w:hAnsi="Arial" w:cs="Arial"/>
          <w:b/>
          <w:bCs/>
          <w:color w:val="FFFFFF" w:themeColor="background1"/>
        </w:rPr>
        <w:t xml:space="preserve">Review date: </w:t>
      </w:r>
      <w:r w:rsidR="00286A40">
        <w:rPr>
          <w:rFonts w:ascii="Arial" w:hAnsi="Arial" w:cs="Arial"/>
          <w:b/>
          <w:bCs/>
          <w:color w:val="FFFFFF" w:themeColor="background1"/>
        </w:rPr>
        <w:tab/>
      </w:r>
      <w:r w:rsidR="00A20903" w:rsidRPr="00286A40">
        <w:rPr>
          <w:rFonts w:ascii="Arial" w:hAnsi="Arial" w:cs="Arial"/>
          <w:color w:val="FFFFFF" w:themeColor="background1"/>
        </w:rPr>
        <w:t xml:space="preserve">Reviewed </w:t>
      </w:r>
      <w:r w:rsidR="003A2E65" w:rsidRPr="00286A40">
        <w:rPr>
          <w:rFonts w:ascii="Arial" w:hAnsi="Arial" w:cs="Arial"/>
          <w:color w:val="FFFFFF" w:themeColor="background1"/>
        </w:rPr>
        <w:t>Sept</w:t>
      </w:r>
      <w:r w:rsidR="00A20903" w:rsidRPr="00286A40">
        <w:rPr>
          <w:rFonts w:ascii="Arial" w:hAnsi="Arial" w:cs="Arial"/>
          <w:color w:val="FFFFFF" w:themeColor="background1"/>
        </w:rPr>
        <w:t xml:space="preserve"> 2022 </w:t>
      </w:r>
      <w:r w:rsidR="006A5547">
        <w:rPr>
          <w:rFonts w:ascii="Arial" w:hAnsi="Arial" w:cs="Arial"/>
          <w:color w:val="FFFFFF" w:themeColor="background1"/>
        </w:rPr>
        <w:t xml:space="preserve">by </w:t>
      </w:r>
      <w:proofErr w:type="spellStart"/>
      <w:r w:rsidR="00A20903" w:rsidRPr="00286A40">
        <w:rPr>
          <w:rFonts w:ascii="Arial" w:hAnsi="Arial" w:cs="Arial"/>
          <w:color w:val="FFFFFF" w:themeColor="background1"/>
        </w:rPr>
        <w:t>HoS</w:t>
      </w:r>
      <w:proofErr w:type="spellEnd"/>
      <w:r w:rsidR="00A20903" w:rsidRPr="00286A40">
        <w:rPr>
          <w:rFonts w:ascii="Arial" w:hAnsi="Arial" w:cs="Arial"/>
          <w:color w:val="FFFFFF" w:themeColor="background1"/>
        </w:rPr>
        <w:t xml:space="preserve"> Locality, Corporate Parenting &amp;</w:t>
      </w:r>
      <w:r w:rsidR="00A20903" w:rsidRPr="00286A40">
        <w:rPr>
          <w:rFonts w:ascii="Arial" w:hAnsi="Arial" w:cs="Arial"/>
          <w:b/>
          <w:bCs/>
          <w:color w:val="FFFFFF" w:themeColor="background1"/>
        </w:rPr>
        <w:t xml:space="preserve"> </w:t>
      </w:r>
      <w:r w:rsidR="00A20903" w:rsidRPr="00286A40">
        <w:rPr>
          <w:rFonts w:ascii="Arial" w:hAnsi="Arial" w:cs="Arial"/>
          <w:color w:val="FFFFFF" w:themeColor="background1"/>
        </w:rPr>
        <w:t>Fostering</w:t>
      </w:r>
    </w:p>
    <w:p w14:paraId="0D329AE5" w14:textId="662C21B7" w:rsidR="00A20903" w:rsidRDefault="00A20903" w:rsidP="003A2E65">
      <w:pPr>
        <w:jc w:val="both"/>
        <w:rPr>
          <w:rFonts w:ascii="Arial" w:hAnsi="Arial" w:cs="Arial"/>
          <w:b/>
          <w:bCs/>
          <w:sz w:val="24"/>
          <w:szCs w:val="24"/>
        </w:rPr>
      </w:pPr>
      <w:r>
        <w:rPr>
          <w:rFonts w:ascii="Arial" w:hAnsi="Arial" w:cs="Arial"/>
          <w:b/>
          <w:bCs/>
          <w:sz w:val="24"/>
          <w:szCs w:val="24"/>
        </w:rPr>
        <w:br w:type="page"/>
      </w:r>
    </w:p>
    <w:p w14:paraId="66AB0B3E" w14:textId="7CC52FD7" w:rsidR="00F25395" w:rsidRDefault="002926B2" w:rsidP="003A2E65">
      <w:pPr>
        <w:pStyle w:val="NoSpacing"/>
        <w:jc w:val="both"/>
        <w:rPr>
          <w:rFonts w:ascii="Arial" w:hAnsi="Arial" w:cs="Arial"/>
          <w:b/>
          <w:bCs/>
          <w:sz w:val="28"/>
          <w:szCs w:val="28"/>
        </w:rPr>
      </w:pPr>
      <w:r>
        <w:rPr>
          <w:rFonts w:ascii="Arial" w:hAnsi="Arial" w:cs="Arial"/>
          <w:b/>
          <w:bCs/>
          <w:sz w:val="28"/>
          <w:szCs w:val="28"/>
        </w:rPr>
        <w:lastRenderedPageBreak/>
        <w:t>Introduction</w:t>
      </w:r>
    </w:p>
    <w:p w14:paraId="3904AE3F" w14:textId="4ADB36FE" w:rsidR="00F222E0" w:rsidRPr="00F222E0" w:rsidRDefault="00F222E0" w:rsidP="003A2E65">
      <w:pPr>
        <w:pStyle w:val="NoSpacing"/>
        <w:jc w:val="both"/>
        <w:rPr>
          <w:rFonts w:ascii="Arial" w:hAnsi="Arial" w:cs="Arial"/>
          <w:sz w:val="24"/>
          <w:szCs w:val="24"/>
        </w:rPr>
      </w:pPr>
      <w:r w:rsidRPr="00F222E0">
        <w:rPr>
          <w:rFonts w:ascii="Arial" w:hAnsi="Arial" w:cs="Arial"/>
          <w:sz w:val="24"/>
          <w:szCs w:val="24"/>
        </w:rPr>
        <w:t xml:space="preserve">      </w:t>
      </w:r>
    </w:p>
    <w:p w14:paraId="234F6266" w14:textId="58866B89" w:rsidR="00EF7F2B" w:rsidRDefault="00F222E0" w:rsidP="003A2E65">
      <w:pPr>
        <w:pStyle w:val="NoSpacing"/>
        <w:jc w:val="both"/>
        <w:rPr>
          <w:rFonts w:ascii="Arial" w:hAnsi="Arial" w:cs="Arial"/>
          <w:sz w:val="24"/>
          <w:szCs w:val="24"/>
        </w:rPr>
      </w:pPr>
      <w:r w:rsidRPr="00F222E0">
        <w:rPr>
          <w:rFonts w:ascii="Arial" w:hAnsi="Arial" w:cs="Arial"/>
          <w:sz w:val="24"/>
          <w:szCs w:val="24"/>
        </w:rPr>
        <w:t>South Gloucestershire Council is committed to supporting children and young people to live in a permanent and stable home</w:t>
      </w:r>
      <w:r w:rsidR="00F25395">
        <w:rPr>
          <w:rFonts w:ascii="Arial" w:hAnsi="Arial" w:cs="Arial"/>
          <w:sz w:val="24"/>
          <w:szCs w:val="24"/>
        </w:rPr>
        <w:t xml:space="preserve"> throughout their childhood. </w:t>
      </w:r>
      <w:r w:rsidR="00EF7F2B">
        <w:rPr>
          <w:rFonts w:ascii="Arial" w:hAnsi="Arial" w:cs="Arial"/>
          <w:sz w:val="24"/>
          <w:szCs w:val="24"/>
        </w:rPr>
        <w:t xml:space="preserve">We want every </w:t>
      </w:r>
      <w:r w:rsidR="007E2AD9">
        <w:rPr>
          <w:rFonts w:ascii="Arial" w:hAnsi="Arial" w:cs="Arial"/>
          <w:sz w:val="24"/>
          <w:szCs w:val="24"/>
        </w:rPr>
        <w:t xml:space="preserve">single </w:t>
      </w:r>
      <w:r w:rsidR="00EF7F2B">
        <w:rPr>
          <w:rFonts w:ascii="Arial" w:hAnsi="Arial" w:cs="Arial"/>
          <w:sz w:val="24"/>
          <w:szCs w:val="24"/>
        </w:rPr>
        <w:t xml:space="preserve">child to </w:t>
      </w:r>
      <w:r w:rsidR="00496F3A">
        <w:rPr>
          <w:rFonts w:ascii="Arial" w:hAnsi="Arial" w:cs="Arial"/>
          <w:sz w:val="24"/>
          <w:szCs w:val="24"/>
        </w:rPr>
        <w:t>live</w:t>
      </w:r>
      <w:r w:rsidR="00613D5F">
        <w:rPr>
          <w:rFonts w:ascii="Arial" w:hAnsi="Arial" w:cs="Arial"/>
          <w:sz w:val="24"/>
          <w:szCs w:val="24"/>
        </w:rPr>
        <w:t xml:space="preserve"> in</w:t>
      </w:r>
      <w:r w:rsidR="00EF7F2B">
        <w:rPr>
          <w:rFonts w:ascii="Arial" w:hAnsi="Arial" w:cs="Arial"/>
          <w:sz w:val="24"/>
          <w:szCs w:val="24"/>
        </w:rPr>
        <w:t xml:space="preserve"> a </w:t>
      </w:r>
      <w:r w:rsidR="00613D5F">
        <w:rPr>
          <w:rFonts w:ascii="Arial" w:hAnsi="Arial" w:cs="Arial"/>
          <w:sz w:val="24"/>
          <w:szCs w:val="24"/>
        </w:rPr>
        <w:t>place</w:t>
      </w:r>
      <w:r w:rsidR="00EF7F2B">
        <w:rPr>
          <w:rFonts w:ascii="Arial" w:hAnsi="Arial" w:cs="Arial"/>
          <w:sz w:val="24"/>
          <w:szCs w:val="24"/>
        </w:rPr>
        <w:t xml:space="preserve"> where they feel safe</w:t>
      </w:r>
      <w:r w:rsidR="002475DA">
        <w:rPr>
          <w:rFonts w:ascii="Arial" w:hAnsi="Arial" w:cs="Arial"/>
          <w:sz w:val="24"/>
          <w:szCs w:val="24"/>
        </w:rPr>
        <w:t xml:space="preserve"> to grow, where their emotional and physical needs are met</w:t>
      </w:r>
      <w:r w:rsidR="0077747B">
        <w:rPr>
          <w:rFonts w:ascii="Arial" w:hAnsi="Arial" w:cs="Arial"/>
          <w:sz w:val="24"/>
          <w:szCs w:val="24"/>
        </w:rPr>
        <w:t>,</w:t>
      </w:r>
      <w:r w:rsidR="002475DA">
        <w:rPr>
          <w:rFonts w:ascii="Arial" w:hAnsi="Arial" w:cs="Arial"/>
          <w:sz w:val="24"/>
          <w:szCs w:val="24"/>
        </w:rPr>
        <w:t xml:space="preserve"> where they </w:t>
      </w:r>
      <w:r w:rsidR="0077747B">
        <w:rPr>
          <w:rFonts w:ascii="Arial" w:hAnsi="Arial" w:cs="Arial"/>
          <w:sz w:val="24"/>
          <w:szCs w:val="24"/>
        </w:rPr>
        <w:t xml:space="preserve">are celebrated and </w:t>
      </w:r>
      <w:r w:rsidR="002475DA">
        <w:rPr>
          <w:rFonts w:ascii="Arial" w:hAnsi="Arial" w:cs="Arial"/>
          <w:sz w:val="24"/>
          <w:szCs w:val="24"/>
        </w:rPr>
        <w:t xml:space="preserve">flourish. </w:t>
      </w:r>
    </w:p>
    <w:p w14:paraId="09D04854" w14:textId="77777777" w:rsidR="003A2E65" w:rsidRDefault="003A2E65" w:rsidP="003A2E65">
      <w:pPr>
        <w:pStyle w:val="NoSpacing"/>
        <w:jc w:val="both"/>
        <w:rPr>
          <w:rFonts w:ascii="Arial" w:hAnsi="Arial" w:cs="Arial"/>
          <w:sz w:val="24"/>
          <w:szCs w:val="24"/>
        </w:rPr>
      </w:pPr>
    </w:p>
    <w:p w14:paraId="286863FA" w14:textId="77842965" w:rsidR="00FD29C3" w:rsidRDefault="00FD29C3" w:rsidP="003A2E65">
      <w:pPr>
        <w:pStyle w:val="NoSpacing"/>
        <w:jc w:val="both"/>
        <w:rPr>
          <w:rFonts w:ascii="Arial" w:hAnsi="Arial" w:cs="Arial"/>
          <w:sz w:val="24"/>
          <w:szCs w:val="24"/>
        </w:rPr>
      </w:pPr>
      <w:r>
        <w:rPr>
          <w:rFonts w:ascii="Arial" w:hAnsi="Arial" w:cs="Arial"/>
          <w:sz w:val="24"/>
          <w:szCs w:val="24"/>
        </w:rPr>
        <w:t xml:space="preserve">Our strategic aim is to ensure that every child and young person in South Gloucestershire has the best start in life, </w:t>
      </w:r>
      <w:r w:rsidR="003A2E65">
        <w:rPr>
          <w:rFonts w:ascii="Arial" w:hAnsi="Arial" w:cs="Arial"/>
          <w:sz w:val="24"/>
          <w:szCs w:val="24"/>
        </w:rPr>
        <w:t>thrives</w:t>
      </w:r>
      <w:r>
        <w:rPr>
          <w:rFonts w:ascii="Arial" w:hAnsi="Arial" w:cs="Arial"/>
          <w:sz w:val="24"/>
          <w:szCs w:val="24"/>
        </w:rPr>
        <w:t>, and is best prepared for a successful adult life</w:t>
      </w:r>
      <w:r w:rsidR="00CE2691">
        <w:rPr>
          <w:rFonts w:ascii="Arial" w:hAnsi="Arial" w:cs="Arial"/>
          <w:sz w:val="24"/>
          <w:szCs w:val="24"/>
        </w:rPr>
        <w:t>.</w:t>
      </w:r>
    </w:p>
    <w:p w14:paraId="6E32B142" w14:textId="7CDEC484" w:rsidR="00CE2691" w:rsidRDefault="00CE2691" w:rsidP="003A2E65">
      <w:pPr>
        <w:pStyle w:val="NoSpacing"/>
        <w:jc w:val="both"/>
        <w:rPr>
          <w:rFonts w:ascii="Arial" w:hAnsi="Arial" w:cs="Arial"/>
          <w:sz w:val="24"/>
          <w:szCs w:val="24"/>
        </w:rPr>
      </w:pPr>
    </w:p>
    <w:p w14:paraId="092605D3" w14:textId="77777777" w:rsidR="00CE2691" w:rsidRDefault="00CE2691" w:rsidP="003A2E65">
      <w:pPr>
        <w:pStyle w:val="NoSpacing"/>
        <w:jc w:val="both"/>
        <w:rPr>
          <w:rFonts w:ascii="Arial" w:hAnsi="Arial" w:cs="Arial"/>
          <w:sz w:val="24"/>
          <w:szCs w:val="24"/>
        </w:rPr>
      </w:pPr>
    </w:p>
    <w:p w14:paraId="554CFDD4" w14:textId="276851B4" w:rsidR="00CE2691" w:rsidRDefault="00CE2691" w:rsidP="003A2E65">
      <w:pPr>
        <w:pStyle w:val="NoSpacing"/>
        <w:jc w:val="both"/>
        <w:rPr>
          <w:rFonts w:ascii="Arial" w:hAnsi="Arial" w:cs="Arial"/>
          <w:sz w:val="24"/>
          <w:szCs w:val="24"/>
        </w:rPr>
      </w:pPr>
    </w:p>
    <w:p w14:paraId="681336F0" w14:textId="5F06C830" w:rsidR="00CE2691" w:rsidRDefault="00CE2691" w:rsidP="003A2E65">
      <w:pPr>
        <w:pStyle w:val="NoSpacing"/>
        <w:jc w:val="both"/>
        <w:rPr>
          <w:rFonts w:ascii="Arial" w:hAnsi="Arial" w:cs="Arial"/>
          <w:sz w:val="24"/>
          <w:szCs w:val="24"/>
        </w:rPr>
      </w:pPr>
      <w:r>
        <w:rPr>
          <w:rFonts w:ascii="Arial" w:hAnsi="Arial" w:cs="Arial"/>
          <w:noProof/>
        </w:rPr>
        <w:drawing>
          <wp:inline distT="0" distB="0" distL="0" distR="0" wp14:anchorId="58C240FF" wp14:editId="4F3929D6">
            <wp:extent cx="5731510" cy="1172845"/>
            <wp:effectExtent l="0" t="0" r="2540" b="825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172845"/>
                    </a:xfrm>
                    <a:prstGeom prst="rect">
                      <a:avLst/>
                    </a:prstGeom>
                    <a:noFill/>
                    <a:ln>
                      <a:noFill/>
                    </a:ln>
                  </pic:spPr>
                </pic:pic>
              </a:graphicData>
            </a:graphic>
          </wp:inline>
        </w:drawing>
      </w:r>
      <w:r>
        <w:rPr>
          <w:rFonts w:ascii="Arial" w:hAnsi="Arial" w:cs="Arial"/>
          <w:color w:val="333333"/>
          <w:shd w:val="clear" w:color="auto" w:fill="FFFFFF"/>
        </w:rPr>
        <w:br/>
      </w:r>
    </w:p>
    <w:p w14:paraId="2573EBF3" w14:textId="77777777" w:rsidR="00CE2691" w:rsidRPr="00CB1608" w:rsidRDefault="00CE2691" w:rsidP="003A2E65">
      <w:pPr>
        <w:pStyle w:val="paragraph"/>
        <w:spacing w:before="0" w:beforeAutospacing="0" w:after="0" w:afterAutospacing="0"/>
        <w:jc w:val="both"/>
        <w:textAlignment w:val="baseline"/>
        <w:rPr>
          <w:rFonts w:ascii="Arial" w:hAnsi="Arial" w:cs="Arial"/>
          <w:sz w:val="28"/>
          <w:szCs w:val="28"/>
        </w:rPr>
      </w:pPr>
      <w:r w:rsidRPr="00CB1608">
        <w:rPr>
          <w:rStyle w:val="normaltextrun"/>
          <w:rFonts w:ascii="Calibri" w:hAnsi="Calibri" w:cs="Calibri"/>
          <w:sz w:val="28"/>
          <w:szCs w:val="28"/>
        </w:rPr>
        <w:t>What we want for our children</w:t>
      </w:r>
      <w:r w:rsidRPr="00CB1608">
        <w:rPr>
          <w:rStyle w:val="eop"/>
          <w:rFonts w:ascii="Calibri" w:hAnsi="Calibri" w:cs="Calibri"/>
          <w:sz w:val="28"/>
          <w:szCs w:val="28"/>
        </w:rPr>
        <w:t> </w:t>
      </w:r>
    </w:p>
    <w:p w14:paraId="6B2F88D0" w14:textId="77777777" w:rsidR="00CE2691" w:rsidRDefault="00CE2691" w:rsidP="003A2E65">
      <w:pPr>
        <w:pStyle w:val="paragraph"/>
        <w:spacing w:before="0" w:beforeAutospacing="0" w:after="0" w:afterAutospacing="0"/>
        <w:jc w:val="both"/>
        <w:textAlignment w:val="baseline"/>
        <w:rPr>
          <w:rFonts w:ascii="Arial" w:hAnsi="Arial" w:cs="Arial"/>
          <w:color w:val="333333"/>
        </w:rPr>
      </w:pPr>
      <w:r>
        <w:rPr>
          <w:rStyle w:val="normaltextrun"/>
          <w:rFonts w:ascii="Arial" w:hAnsi="Arial" w:cs="Arial"/>
        </w:rPr>
        <w:t>Achieving our vision will make a significant difference to the lives of the most vulnerable children and young people. We want all the children and young people we work with to:</w:t>
      </w:r>
      <w:r>
        <w:rPr>
          <w:rStyle w:val="eop"/>
          <w:rFonts w:ascii="Arial" w:hAnsi="Arial" w:cs="Arial"/>
        </w:rPr>
        <w:t> </w:t>
      </w:r>
    </w:p>
    <w:p w14:paraId="19A094F7" w14:textId="77777777" w:rsidR="00CE2691" w:rsidRDefault="00CE2691" w:rsidP="003A2E65">
      <w:pPr>
        <w:pStyle w:val="paragraph"/>
        <w:numPr>
          <w:ilvl w:val="0"/>
          <w:numId w:val="45"/>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Feel safe from harm and know where to go to get help if they need it,</w:t>
      </w:r>
      <w:r>
        <w:rPr>
          <w:rStyle w:val="eop"/>
          <w:rFonts w:ascii="Arial" w:hAnsi="Arial" w:cs="Arial"/>
        </w:rPr>
        <w:t> </w:t>
      </w:r>
    </w:p>
    <w:p w14:paraId="407F95E2" w14:textId="77777777" w:rsidR="00CE2691" w:rsidRDefault="00CE2691" w:rsidP="003A2E65">
      <w:pPr>
        <w:pStyle w:val="paragraph"/>
        <w:numPr>
          <w:ilvl w:val="0"/>
          <w:numId w:val="45"/>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Have a settled and happy education which enables them to achieve their full potential,</w:t>
      </w:r>
      <w:r>
        <w:rPr>
          <w:rStyle w:val="eop"/>
          <w:rFonts w:ascii="Arial" w:hAnsi="Arial" w:cs="Arial"/>
        </w:rPr>
        <w:t> </w:t>
      </w:r>
    </w:p>
    <w:p w14:paraId="79A5C3E2" w14:textId="77777777" w:rsidR="00CE2691" w:rsidRDefault="00CE2691" w:rsidP="003A2E65">
      <w:pPr>
        <w:pStyle w:val="paragraph"/>
        <w:numPr>
          <w:ilvl w:val="0"/>
          <w:numId w:val="45"/>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Understand the benefits of a healthy and active life,</w:t>
      </w:r>
      <w:r>
        <w:rPr>
          <w:rStyle w:val="eop"/>
          <w:rFonts w:ascii="Arial" w:hAnsi="Arial" w:cs="Arial"/>
        </w:rPr>
        <w:t> </w:t>
      </w:r>
    </w:p>
    <w:p w14:paraId="6758AB90" w14:textId="77777777" w:rsidR="00CE2691" w:rsidRDefault="00CE2691" w:rsidP="003A2E65">
      <w:pPr>
        <w:pStyle w:val="paragraph"/>
        <w:numPr>
          <w:ilvl w:val="0"/>
          <w:numId w:val="45"/>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Be fully prepared for adult life,</w:t>
      </w:r>
      <w:r>
        <w:rPr>
          <w:rStyle w:val="eop"/>
          <w:rFonts w:ascii="Arial" w:hAnsi="Arial" w:cs="Arial"/>
        </w:rPr>
        <w:t> </w:t>
      </w:r>
    </w:p>
    <w:p w14:paraId="4FBA93E5" w14:textId="77777777" w:rsidR="00CE2691" w:rsidRDefault="00CE2691" w:rsidP="003A2E65">
      <w:pPr>
        <w:pStyle w:val="paragraph"/>
        <w:numPr>
          <w:ilvl w:val="0"/>
          <w:numId w:val="46"/>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Be able to tell us what they think and know that they are listened to,</w:t>
      </w:r>
      <w:r>
        <w:rPr>
          <w:rStyle w:val="eop"/>
          <w:rFonts w:ascii="Arial" w:hAnsi="Arial" w:cs="Arial"/>
        </w:rPr>
        <w:t> </w:t>
      </w:r>
    </w:p>
    <w:p w14:paraId="43C89733" w14:textId="77777777" w:rsidR="00CE2691" w:rsidRDefault="00CE2691" w:rsidP="003A2E65">
      <w:pPr>
        <w:pStyle w:val="paragraph"/>
        <w:numPr>
          <w:ilvl w:val="0"/>
          <w:numId w:val="46"/>
        </w:numPr>
        <w:spacing w:before="0" w:beforeAutospacing="0" w:after="0" w:afterAutospacing="0"/>
        <w:ind w:left="1080" w:firstLine="0"/>
        <w:jc w:val="both"/>
        <w:textAlignment w:val="baseline"/>
        <w:rPr>
          <w:rFonts w:ascii="Arial" w:hAnsi="Arial" w:cs="Arial"/>
          <w:color w:val="333333"/>
        </w:rPr>
      </w:pPr>
      <w:r>
        <w:rPr>
          <w:rStyle w:val="normaltextrun"/>
          <w:rFonts w:ascii="Arial" w:hAnsi="Arial" w:cs="Arial"/>
        </w:rPr>
        <w:t>Build stronger connections with their area and enjoy growing up in South Gloucestershire.</w:t>
      </w:r>
      <w:r>
        <w:rPr>
          <w:rStyle w:val="eop"/>
          <w:rFonts w:ascii="Arial" w:hAnsi="Arial" w:cs="Arial"/>
        </w:rPr>
        <w:t> </w:t>
      </w:r>
    </w:p>
    <w:p w14:paraId="76ACC0EB" w14:textId="77777777" w:rsidR="00CE2691" w:rsidRPr="00D906F9" w:rsidRDefault="00CE2691" w:rsidP="003A2E65">
      <w:pPr>
        <w:pStyle w:val="NoSpacing"/>
        <w:jc w:val="both"/>
        <w:rPr>
          <w:rFonts w:ascii="Arial" w:hAnsi="Arial" w:cs="Arial"/>
          <w:sz w:val="24"/>
          <w:szCs w:val="24"/>
        </w:rPr>
      </w:pPr>
    </w:p>
    <w:p w14:paraId="7628646C" w14:textId="2F3AF2FF" w:rsidR="00FF230D" w:rsidRDefault="007E2AD9" w:rsidP="003A2E65">
      <w:pPr>
        <w:shd w:val="clear" w:color="auto" w:fill="FFFFFF"/>
        <w:spacing w:before="100" w:beforeAutospacing="1" w:after="100" w:afterAutospacing="1" w:line="252" w:lineRule="atLeast"/>
        <w:jc w:val="both"/>
        <w:rPr>
          <w:rFonts w:ascii="Arial" w:hAnsi="Arial" w:cs="Arial"/>
          <w:sz w:val="24"/>
          <w:szCs w:val="24"/>
        </w:rPr>
      </w:pPr>
      <w:r w:rsidRPr="00D906F9">
        <w:rPr>
          <w:rFonts w:ascii="Arial" w:hAnsi="Arial" w:cs="Arial"/>
          <w:sz w:val="24"/>
          <w:szCs w:val="24"/>
        </w:rPr>
        <w:t>We know that a</w:t>
      </w:r>
      <w:r w:rsidR="00933448" w:rsidRPr="00D906F9">
        <w:rPr>
          <w:rFonts w:ascii="Arial" w:hAnsi="Arial" w:cs="Arial"/>
          <w:sz w:val="24"/>
          <w:szCs w:val="24"/>
        </w:rPr>
        <w:t>ll children need to have stable and permanent arrangements to govern their everyday lives</w:t>
      </w:r>
      <w:r w:rsidR="004C7119" w:rsidRPr="00D906F9">
        <w:rPr>
          <w:rFonts w:ascii="Arial" w:hAnsi="Arial" w:cs="Arial"/>
          <w:sz w:val="24"/>
          <w:szCs w:val="24"/>
        </w:rPr>
        <w:t xml:space="preserve"> so that they grow into healthy adults</w:t>
      </w:r>
      <w:r w:rsidR="00244AF5" w:rsidRPr="00D906F9">
        <w:rPr>
          <w:rFonts w:ascii="Arial" w:hAnsi="Arial" w:cs="Arial"/>
          <w:sz w:val="24"/>
          <w:szCs w:val="24"/>
        </w:rPr>
        <w:t xml:space="preserve">. The task of social work with children is to achieve that </w:t>
      </w:r>
      <w:r w:rsidR="004A174F" w:rsidRPr="00D906F9">
        <w:rPr>
          <w:rFonts w:ascii="Arial" w:hAnsi="Arial" w:cs="Arial"/>
          <w:sz w:val="24"/>
          <w:szCs w:val="24"/>
        </w:rPr>
        <w:t>stability</w:t>
      </w:r>
      <w:r w:rsidR="00244AF5" w:rsidRPr="00D906F9">
        <w:rPr>
          <w:rFonts w:ascii="Arial" w:hAnsi="Arial" w:cs="Arial"/>
          <w:sz w:val="24"/>
          <w:szCs w:val="24"/>
        </w:rPr>
        <w:t xml:space="preserve"> in the best way for the child</w:t>
      </w:r>
      <w:r w:rsidR="0000467F" w:rsidRPr="00D906F9">
        <w:rPr>
          <w:rFonts w:ascii="Arial" w:hAnsi="Arial" w:cs="Arial"/>
          <w:sz w:val="24"/>
          <w:szCs w:val="24"/>
        </w:rPr>
        <w:t>.</w:t>
      </w:r>
    </w:p>
    <w:p w14:paraId="0388FE87" w14:textId="39992502"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432D9EC2" w14:textId="48305AEF"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021D503B" w14:textId="399B8CE6"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1F792681" w14:textId="05C6F045"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3BFC2C88" w14:textId="5445305A"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7D5CC974" w14:textId="6BA96265"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5C30B540" w14:textId="53A63C21"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2B5D9CB3" w14:textId="77777777" w:rsidR="006A5547" w:rsidRDefault="006A5547" w:rsidP="003A2E65">
      <w:pPr>
        <w:shd w:val="clear" w:color="auto" w:fill="FFFFFF"/>
        <w:spacing w:before="100" w:beforeAutospacing="1" w:after="100" w:afterAutospacing="1" w:line="252" w:lineRule="atLeast"/>
        <w:jc w:val="both"/>
        <w:rPr>
          <w:rFonts w:ascii="Arial" w:hAnsi="Arial" w:cs="Arial"/>
          <w:sz w:val="24"/>
          <w:szCs w:val="24"/>
        </w:rPr>
      </w:pPr>
    </w:p>
    <w:p w14:paraId="51FCE81B" w14:textId="6E2825F7" w:rsidR="00CE2691" w:rsidRDefault="00CE2691" w:rsidP="003A2E65">
      <w:pPr>
        <w:spacing w:after="0" w:line="240" w:lineRule="auto"/>
        <w:jc w:val="both"/>
        <w:textAlignment w:val="baseline"/>
        <w:rPr>
          <w:rFonts w:ascii="Arial" w:eastAsia="Times New Roman" w:hAnsi="Arial" w:cs="Arial"/>
          <w:b/>
          <w:bCs/>
          <w:color w:val="1F3864" w:themeColor="accent1" w:themeShade="80"/>
          <w:sz w:val="28"/>
          <w:szCs w:val="28"/>
          <w:u w:val="single"/>
          <w:lang w:eastAsia="en-GB"/>
        </w:rPr>
      </w:pPr>
      <w:r w:rsidRPr="006A5547">
        <w:rPr>
          <w:rFonts w:ascii="Arial" w:eastAsia="Times New Roman" w:hAnsi="Arial" w:cs="Arial"/>
          <w:b/>
          <w:bCs/>
          <w:color w:val="1F3864" w:themeColor="accent1" w:themeShade="80"/>
          <w:sz w:val="28"/>
          <w:szCs w:val="28"/>
          <w:u w:val="single"/>
          <w:lang w:eastAsia="en-GB"/>
        </w:rPr>
        <w:t>Our approach </w:t>
      </w:r>
    </w:p>
    <w:p w14:paraId="15457755" w14:textId="77777777" w:rsidR="006A5547" w:rsidRPr="006A5547" w:rsidRDefault="006A5547" w:rsidP="003A2E65">
      <w:pPr>
        <w:spacing w:after="0" w:line="240" w:lineRule="auto"/>
        <w:jc w:val="both"/>
        <w:textAlignment w:val="baseline"/>
        <w:rPr>
          <w:rFonts w:ascii="Arial" w:eastAsia="Times New Roman" w:hAnsi="Arial" w:cs="Arial"/>
          <w:b/>
          <w:bCs/>
          <w:color w:val="1F3864" w:themeColor="accent1" w:themeShade="80"/>
          <w:sz w:val="28"/>
          <w:szCs w:val="28"/>
          <w:u w:val="single"/>
          <w:lang w:eastAsia="en-GB"/>
        </w:rPr>
      </w:pPr>
    </w:p>
    <w:p w14:paraId="6E612507" w14:textId="77777777" w:rsidR="00CE2691" w:rsidRPr="00CE2691" w:rsidRDefault="00CE2691" w:rsidP="003A2E65">
      <w:pPr>
        <w:spacing w:after="0" w:line="240" w:lineRule="auto"/>
        <w:jc w:val="both"/>
        <w:textAlignment w:val="baseline"/>
        <w:rPr>
          <w:rFonts w:ascii="Segoe UI" w:eastAsia="Times New Roman" w:hAnsi="Segoe UI" w:cs="Segoe UI"/>
          <w:color w:val="333333"/>
          <w:sz w:val="18"/>
          <w:szCs w:val="18"/>
          <w:lang w:eastAsia="en-GB"/>
        </w:rPr>
      </w:pPr>
      <w:r w:rsidRPr="00CE2691">
        <w:rPr>
          <w:rFonts w:ascii="Arial" w:eastAsia="Times New Roman" w:hAnsi="Arial" w:cs="Arial"/>
          <w:color w:val="333333"/>
          <w:sz w:val="24"/>
          <w:szCs w:val="24"/>
          <w:lang w:eastAsia="en-GB"/>
        </w:rPr>
        <w:t xml:space="preserve">Our practice model ‘Safe, Connected, </w:t>
      </w:r>
      <w:proofErr w:type="gramStart"/>
      <w:r w:rsidRPr="00CE2691">
        <w:rPr>
          <w:rFonts w:ascii="Arial" w:eastAsia="Times New Roman" w:hAnsi="Arial" w:cs="Arial"/>
          <w:color w:val="333333"/>
          <w:sz w:val="24"/>
          <w:szCs w:val="24"/>
          <w:lang w:eastAsia="en-GB"/>
        </w:rPr>
        <w:t>Thriving</w:t>
      </w:r>
      <w:proofErr w:type="gramEnd"/>
      <w:r w:rsidRPr="00CE2691">
        <w:rPr>
          <w:rFonts w:ascii="Arial" w:eastAsia="Times New Roman" w:hAnsi="Arial" w:cs="Arial"/>
          <w:color w:val="333333"/>
          <w:sz w:val="24"/>
          <w:szCs w:val="24"/>
          <w:lang w:eastAsia="en-GB"/>
        </w:rPr>
        <w:t xml:space="preserve">’ uses a strength-based, relationship model of practice, </w:t>
      </w:r>
    </w:p>
    <w:p w14:paraId="24D9865B" w14:textId="7937D721" w:rsidR="00FD29C3" w:rsidRDefault="00CE2691" w:rsidP="003A2E65">
      <w:pPr>
        <w:shd w:val="clear" w:color="auto" w:fill="FFFFFF"/>
        <w:spacing w:before="100" w:beforeAutospacing="1" w:after="100" w:afterAutospacing="1" w:line="252" w:lineRule="atLeast"/>
        <w:jc w:val="both"/>
        <w:rPr>
          <w:rFonts w:ascii="Arial" w:hAnsi="Arial" w:cs="Arial"/>
          <w:sz w:val="24"/>
          <w:szCs w:val="24"/>
        </w:rPr>
      </w:pPr>
      <w:r>
        <w:rPr>
          <w:rFonts w:ascii="Arial" w:hAnsi="Arial" w:cs="Arial"/>
          <w:noProof/>
        </w:rPr>
        <w:drawing>
          <wp:inline distT="0" distB="0" distL="0" distR="0" wp14:anchorId="1A896138" wp14:editId="29812AD3">
            <wp:extent cx="5731510" cy="5875020"/>
            <wp:effectExtent l="0" t="0" r="254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875020"/>
                    </a:xfrm>
                    <a:prstGeom prst="rect">
                      <a:avLst/>
                    </a:prstGeom>
                    <a:noFill/>
                    <a:ln>
                      <a:noFill/>
                    </a:ln>
                  </pic:spPr>
                </pic:pic>
              </a:graphicData>
            </a:graphic>
          </wp:inline>
        </w:drawing>
      </w:r>
    </w:p>
    <w:p w14:paraId="27884D12" w14:textId="77777777" w:rsidR="00FD29C3" w:rsidRDefault="00FD29C3" w:rsidP="003A2E65">
      <w:pPr>
        <w:shd w:val="clear" w:color="auto" w:fill="FFFFFF"/>
        <w:spacing w:before="100" w:beforeAutospacing="1" w:after="100" w:afterAutospacing="1" w:line="252" w:lineRule="atLeast"/>
        <w:jc w:val="both"/>
        <w:rPr>
          <w:rFonts w:ascii="Arial" w:hAnsi="Arial" w:cs="Arial"/>
          <w:sz w:val="24"/>
          <w:szCs w:val="24"/>
        </w:rPr>
      </w:pPr>
    </w:p>
    <w:p w14:paraId="475F57B5" w14:textId="3D14BA3F" w:rsidR="00FF230D" w:rsidRPr="00371439" w:rsidRDefault="00FF230D" w:rsidP="003A2E65">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371439">
        <w:rPr>
          <w:rFonts w:ascii="Arial" w:eastAsia="Times New Roman" w:hAnsi="Arial" w:cs="Arial"/>
          <w:sz w:val="24"/>
          <w:szCs w:val="24"/>
          <w:lang w:eastAsia="en-GB"/>
        </w:rPr>
        <w:t xml:space="preserve">The objective of planning </w:t>
      </w:r>
      <w:r w:rsidRPr="00D906F9">
        <w:rPr>
          <w:rFonts w:ascii="Arial" w:eastAsia="Times New Roman" w:hAnsi="Arial" w:cs="Arial"/>
          <w:sz w:val="24"/>
          <w:szCs w:val="24"/>
          <w:lang w:eastAsia="en-GB"/>
        </w:rPr>
        <w:t>for permanence</w:t>
      </w:r>
      <w:r w:rsidRPr="00371439">
        <w:rPr>
          <w:rFonts w:ascii="Arial" w:eastAsia="Times New Roman" w:hAnsi="Arial" w:cs="Arial"/>
          <w:sz w:val="24"/>
          <w:szCs w:val="24"/>
          <w:lang w:eastAsia="en-GB"/>
        </w:rPr>
        <w:t xml:space="preserve"> is to ensure that children have a secure, </w:t>
      </w:r>
      <w:proofErr w:type="gramStart"/>
      <w:r w:rsidRPr="00371439">
        <w:rPr>
          <w:rFonts w:ascii="Arial" w:eastAsia="Times New Roman" w:hAnsi="Arial" w:cs="Arial"/>
          <w:sz w:val="24"/>
          <w:szCs w:val="24"/>
          <w:lang w:eastAsia="en-GB"/>
        </w:rPr>
        <w:t>stable</w:t>
      </w:r>
      <w:proofErr w:type="gramEnd"/>
      <w:r w:rsidRPr="00371439">
        <w:rPr>
          <w:rFonts w:ascii="Arial" w:eastAsia="Times New Roman" w:hAnsi="Arial" w:cs="Arial"/>
          <w:sz w:val="24"/>
          <w:szCs w:val="24"/>
          <w:lang w:eastAsia="en-GB"/>
        </w:rPr>
        <w:t xml:space="preserve"> and loving family to support them through childhood and beyond and to give them a sense of security, continuity, commitment, identity and belonging.</w:t>
      </w:r>
    </w:p>
    <w:p w14:paraId="4AD4BAD4" w14:textId="2C8B8976" w:rsidR="00933448" w:rsidRPr="00D906F9" w:rsidRDefault="007069D7" w:rsidP="003A2E65">
      <w:pPr>
        <w:pStyle w:val="NoSpacing"/>
        <w:jc w:val="both"/>
        <w:rPr>
          <w:rFonts w:ascii="Arial" w:hAnsi="Arial" w:cs="Arial"/>
          <w:sz w:val="24"/>
          <w:szCs w:val="24"/>
        </w:rPr>
      </w:pPr>
      <w:r w:rsidRPr="00D906F9">
        <w:rPr>
          <w:rFonts w:ascii="Arial" w:hAnsi="Arial" w:cs="Arial"/>
          <w:sz w:val="24"/>
          <w:szCs w:val="24"/>
        </w:rPr>
        <w:t>The question</w:t>
      </w:r>
      <w:r w:rsidR="006938A5" w:rsidRPr="00D906F9">
        <w:rPr>
          <w:rFonts w:ascii="Arial" w:hAnsi="Arial" w:cs="Arial"/>
          <w:sz w:val="24"/>
          <w:szCs w:val="24"/>
        </w:rPr>
        <w:t>,</w:t>
      </w:r>
      <w:r w:rsidRPr="00D906F9">
        <w:rPr>
          <w:rFonts w:ascii="Arial" w:hAnsi="Arial" w:cs="Arial"/>
          <w:sz w:val="24"/>
          <w:szCs w:val="24"/>
        </w:rPr>
        <w:t xml:space="preserve"> "How are the child's permanence needs being met?" must be at the core of everything we do.</w:t>
      </w:r>
    </w:p>
    <w:p w14:paraId="13247A3F" w14:textId="77777777" w:rsidR="00EF7F2B" w:rsidRPr="00D906F9" w:rsidRDefault="00EF7F2B" w:rsidP="003A2E65">
      <w:pPr>
        <w:pStyle w:val="NoSpacing"/>
        <w:jc w:val="both"/>
        <w:rPr>
          <w:rFonts w:ascii="Arial" w:hAnsi="Arial" w:cs="Arial"/>
          <w:sz w:val="24"/>
          <w:szCs w:val="24"/>
        </w:rPr>
      </w:pPr>
    </w:p>
    <w:p w14:paraId="700A7C5F" w14:textId="113C439B" w:rsidR="00E83430" w:rsidRPr="006A5547" w:rsidRDefault="00CE2691" w:rsidP="003A2E65">
      <w:pPr>
        <w:pStyle w:val="NoSpacing"/>
        <w:jc w:val="both"/>
        <w:rPr>
          <w:rFonts w:ascii="Arial" w:hAnsi="Arial" w:cs="Arial"/>
          <w:b/>
          <w:bCs/>
          <w:sz w:val="28"/>
          <w:szCs w:val="28"/>
          <w:u w:val="single"/>
        </w:rPr>
      </w:pPr>
      <w:bookmarkStart w:id="0" w:name="_Hlk50478636"/>
      <w:r>
        <w:rPr>
          <w:rFonts w:ascii="Arial" w:hAnsi="Arial" w:cs="Arial"/>
          <w:sz w:val="24"/>
          <w:szCs w:val="24"/>
        </w:rPr>
        <w:t xml:space="preserve"> </w:t>
      </w:r>
      <w:bookmarkEnd w:id="0"/>
      <w:r w:rsidR="00066883" w:rsidRPr="006A5547">
        <w:rPr>
          <w:rFonts w:ascii="Arial" w:hAnsi="Arial" w:cs="Arial"/>
          <w:b/>
          <w:bCs/>
          <w:color w:val="1F3864" w:themeColor="accent1" w:themeShade="80"/>
          <w:sz w:val="28"/>
          <w:szCs w:val="28"/>
          <w:u w:val="single"/>
        </w:rPr>
        <w:t xml:space="preserve">What is </w:t>
      </w:r>
      <w:r w:rsidR="005F7434" w:rsidRPr="006A5547">
        <w:rPr>
          <w:rFonts w:ascii="Arial" w:hAnsi="Arial" w:cs="Arial"/>
          <w:b/>
          <w:bCs/>
          <w:color w:val="1F3864" w:themeColor="accent1" w:themeShade="80"/>
          <w:sz w:val="28"/>
          <w:szCs w:val="28"/>
          <w:u w:val="single"/>
        </w:rPr>
        <w:t>permanence</w:t>
      </w:r>
      <w:r w:rsidR="00066883" w:rsidRPr="006A5547">
        <w:rPr>
          <w:rFonts w:ascii="Arial" w:hAnsi="Arial" w:cs="Arial"/>
          <w:b/>
          <w:bCs/>
          <w:color w:val="1F3864" w:themeColor="accent1" w:themeShade="80"/>
          <w:sz w:val="28"/>
          <w:szCs w:val="28"/>
          <w:u w:val="single"/>
        </w:rPr>
        <w:t>?</w:t>
      </w:r>
    </w:p>
    <w:p w14:paraId="3E8893D5" w14:textId="4CA1182F" w:rsidR="00066883" w:rsidRPr="00D906F9" w:rsidRDefault="00066883" w:rsidP="003A2E65">
      <w:pPr>
        <w:pStyle w:val="NoSpacing"/>
        <w:jc w:val="both"/>
        <w:rPr>
          <w:rFonts w:ascii="Arial" w:hAnsi="Arial" w:cs="Arial"/>
          <w:sz w:val="24"/>
          <w:szCs w:val="24"/>
        </w:rPr>
      </w:pPr>
    </w:p>
    <w:p w14:paraId="3A52AC43" w14:textId="77777777" w:rsidR="00FF230D" w:rsidRDefault="005F7434" w:rsidP="003A2E65">
      <w:pPr>
        <w:pStyle w:val="NoSpacing"/>
        <w:jc w:val="both"/>
        <w:rPr>
          <w:rFonts w:ascii="Arial" w:hAnsi="Arial" w:cs="Arial"/>
          <w:sz w:val="24"/>
          <w:szCs w:val="24"/>
        </w:rPr>
      </w:pPr>
      <w:r w:rsidRPr="00D906F9">
        <w:rPr>
          <w:rFonts w:ascii="Arial" w:hAnsi="Arial" w:cs="Arial"/>
          <w:sz w:val="24"/>
          <w:szCs w:val="24"/>
        </w:rPr>
        <w:t xml:space="preserve">Permanence is </w:t>
      </w:r>
      <w:r w:rsidR="004B4CD8" w:rsidRPr="00D906F9">
        <w:rPr>
          <w:rFonts w:ascii="Arial" w:hAnsi="Arial" w:cs="Arial"/>
          <w:sz w:val="24"/>
          <w:szCs w:val="24"/>
        </w:rPr>
        <w:t xml:space="preserve">the long-term plan for the child’s up-bringing and provides an underpinning </w:t>
      </w:r>
      <w:r w:rsidRPr="00D906F9">
        <w:rPr>
          <w:rFonts w:ascii="Arial" w:hAnsi="Arial" w:cs="Arial"/>
          <w:sz w:val="24"/>
          <w:szCs w:val="24"/>
        </w:rPr>
        <w:t xml:space="preserve">framework </w:t>
      </w:r>
      <w:r w:rsidR="004B4CD8" w:rsidRPr="00D906F9">
        <w:rPr>
          <w:rFonts w:ascii="Arial" w:hAnsi="Arial" w:cs="Arial"/>
          <w:sz w:val="24"/>
          <w:szCs w:val="24"/>
        </w:rPr>
        <w:t xml:space="preserve">for all social work with children and their families from family support, initial contact </w:t>
      </w:r>
      <w:r w:rsidR="000D7611" w:rsidRPr="00D906F9">
        <w:rPr>
          <w:rFonts w:ascii="Arial" w:hAnsi="Arial" w:cs="Arial"/>
          <w:sz w:val="24"/>
          <w:szCs w:val="24"/>
        </w:rPr>
        <w:t xml:space="preserve">through to intervention and </w:t>
      </w:r>
      <w:r w:rsidR="00582E0B" w:rsidRPr="00D906F9">
        <w:rPr>
          <w:rFonts w:ascii="Arial" w:hAnsi="Arial" w:cs="Arial"/>
          <w:sz w:val="24"/>
          <w:szCs w:val="24"/>
        </w:rPr>
        <w:t xml:space="preserve">outcome of every option including </w:t>
      </w:r>
      <w:r w:rsidR="000D7611" w:rsidRPr="00D906F9">
        <w:rPr>
          <w:rFonts w:ascii="Arial" w:hAnsi="Arial" w:cs="Arial"/>
          <w:sz w:val="24"/>
          <w:szCs w:val="24"/>
        </w:rPr>
        <w:t xml:space="preserve">adoption.    </w:t>
      </w:r>
    </w:p>
    <w:p w14:paraId="1925C75D" w14:textId="77777777" w:rsidR="00FF230D" w:rsidRDefault="00FF230D" w:rsidP="003A2E65">
      <w:pPr>
        <w:pStyle w:val="NoSpacing"/>
        <w:jc w:val="both"/>
        <w:rPr>
          <w:rFonts w:ascii="Arial" w:hAnsi="Arial" w:cs="Arial"/>
          <w:sz w:val="24"/>
          <w:szCs w:val="24"/>
        </w:rPr>
      </w:pPr>
    </w:p>
    <w:p w14:paraId="3ED7DCA9" w14:textId="617FCACD" w:rsidR="00533F5C" w:rsidRPr="00D906F9" w:rsidRDefault="000D7611" w:rsidP="003A2E65">
      <w:pPr>
        <w:pStyle w:val="NoSpacing"/>
        <w:jc w:val="both"/>
        <w:rPr>
          <w:rFonts w:ascii="Arial" w:hAnsi="Arial" w:cs="Arial"/>
          <w:sz w:val="24"/>
          <w:szCs w:val="24"/>
        </w:rPr>
      </w:pPr>
      <w:r w:rsidRPr="00D906F9">
        <w:rPr>
          <w:rFonts w:ascii="Arial" w:hAnsi="Arial" w:cs="Arial"/>
          <w:sz w:val="24"/>
          <w:szCs w:val="24"/>
        </w:rPr>
        <w:t>Permanence provides the</w:t>
      </w:r>
      <w:r w:rsidR="005F7434" w:rsidRPr="00D906F9">
        <w:rPr>
          <w:rFonts w:ascii="Arial" w:hAnsi="Arial" w:cs="Arial"/>
          <w:sz w:val="24"/>
          <w:szCs w:val="24"/>
        </w:rPr>
        <w:t xml:space="preserve"> emotional, </w:t>
      </w:r>
      <w:r w:rsidR="007B4099" w:rsidRPr="00D906F9">
        <w:rPr>
          <w:rFonts w:ascii="Arial" w:hAnsi="Arial" w:cs="Arial"/>
          <w:sz w:val="24"/>
          <w:szCs w:val="24"/>
        </w:rPr>
        <w:t>physical,</w:t>
      </w:r>
      <w:r w:rsidR="00D33C56" w:rsidRPr="00D906F9">
        <w:rPr>
          <w:rFonts w:ascii="Arial" w:hAnsi="Arial" w:cs="Arial"/>
          <w:sz w:val="24"/>
          <w:szCs w:val="24"/>
        </w:rPr>
        <w:t xml:space="preserve"> and legal conditions that give</w:t>
      </w:r>
      <w:r w:rsidR="004A3874">
        <w:rPr>
          <w:rFonts w:ascii="Arial" w:hAnsi="Arial" w:cs="Arial"/>
          <w:sz w:val="24"/>
          <w:szCs w:val="24"/>
        </w:rPr>
        <w:t xml:space="preserve"> </w:t>
      </w:r>
      <w:r w:rsidR="00D33C56" w:rsidRPr="00D906F9">
        <w:rPr>
          <w:rFonts w:ascii="Arial" w:hAnsi="Arial" w:cs="Arial"/>
          <w:sz w:val="24"/>
          <w:szCs w:val="24"/>
        </w:rPr>
        <w:t>a child a sense of security, continuity, commitment</w:t>
      </w:r>
      <w:r w:rsidR="00F739E9" w:rsidRPr="00D906F9">
        <w:rPr>
          <w:rFonts w:ascii="Arial" w:hAnsi="Arial" w:cs="Arial"/>
          <w:sz w:val="24"/>
          <w:szCs w:val="24"/>
        </w:rPr>
        <w:t xml:space="preserve">, </w:t>
      </w:r>
      <w:r w:rsidR="00D33C56" w:rsidRPr="00D906F9">
        <w:rPr>
          <w:rFonts w:ascii="Arial" w:hAnsi="Arial" w:cs="Arial"/>
          <w:sz w:val="24"/>
          <w:szCs w:val="24"/>
        </w:rPr>
        <w:t>identity</w:t>
      </w:r>
      <w:r w:rsidR="00F739E9" w:rsidRPr="00D906F9">
        <w:rPr>
          <w:rFonts w:ascii="Arial" w:hAnsi="Arial" w:cs="Arial"/>
          <w:sz w:val="24"/>
          <w:szCs w:val="24"/>
        </w:rPr>
        <w:t xml:space="preserve"> and </w:t>
      </w:r>
      <w:r w:rsidR="004C31C6" w:rsidRPr="00D906F9">
        <w:rPr>
          <w:rFonts w:ascii="Arial" w:hAnsi="Arial" w:cs="Arial"/>
          <w:sz w:val="24"/>
          <w:szCs w:val="24"/>
        </w:rPr>
        <w:t>belonging</w:t>
      </w:r>
      <w:r w:rsidR="00D33C56" w:rsidRPr="00D906F9">
        <w:rPr>
          <w:rFonts w:ascii="Arial" w:hAnsi="Arial" w:cs="Arial"/>
          <w:sz w:val="24"/>
          <w:szCs w:val="24"/>
        </w:rPr>
        <w:t xml:space="preserve">. </w:t>
      </w:r>
      <w:r w:rsidR="00AA0183" w:rsidRPr="00D906F9">
        <w:rPr>
          <w:rFonts w:ascii="Arial" w:hAnsi="Arial" w:cs="Arial"/>
          <w:sz w:val="24"/>
          <w:szCs w:val="24"/>
        </w:rPr>
        <w:t>Permanence</w:t>
      </w:r>
      <w:r w:rsidR="00741A9C" w:rsidRPr="00D906F9">
        <w:rPr>
          <w:rFonts w:ascii="Arial" w:hAnsi="Arial" w:cs="Arial"/>
          <w:sz w:val="24"/>
          <w:szCs w:val="24"/>
        </w:rPr>
        <w:t xml:space="preserve"> </w:t>
      </w:r>
      <w:r w:rsidR="00A039FF" w:rsidRPr="00D906F9">
        <w:rPr>
          <w:rFonts w:ascii="Arial" w:hAnsi="Arial" w:cs="Arial"/>
          <w:sz w:val="24"/>
          <w:szCs w:val="24"/>
        </w:rPr>
        <w:t xml:space="preserve">provides for physical, emotional, social, </w:t>
      </w:r>
      <w:r w:rsidR="007B4099" w:rsidRPr="00D906F9">
        <w:rPr>
          <w:rFonts w:ascii="Arial" w:hAnsi="Arial" w:cs="Arial"/>
          <w:sz w:val="24"/>
          <w:szCs w:val="24"/>
        </w:rPr>
        <w:t>cognitive,</w:t>
      </w:r>
      <w:r w:rsidR="00A039FF" w:rsidRPr="00D906F9">
        <w:rPr>
          <w:rFonts w:ascii="Arial" w:hAnsi="Arial" w:cs="Arial"/>
          <w:sz w:val="24"/>
          <w:szCs w:val="24"/>
        </w:rPr>
        <w:t xml:space="preserve"> and spiritual well-being and </w:t>
      </w:r>
      <w:r w:rsidR="00AA0183" w:rsidRPr="00D906F9">
        <w:rPr>
          <w:rFonts w:ascii="Arial" w:hAnsi="Arial" w:cs="Arial"/>
          <w:sz w:val="24"/>
          <w:szCs w:val="24"/>
        </w:rPr>
        <w:t>promotes</w:t>
      </w:r>
      <w:r w:rsidR="00A039FF" w:rsidRPr="00D906F9">
        <w:rPr>
          <w:rFonts w:ascii="Arial" w:hAnsi="Arial" w:cs="Arial"/>
          <w:sz w:val="24"/>
          <w:szCs w:val="24"/>
        </w:rPr>
        <w:t xml:space="preserve"> lifelong connections to family, </w:t>
      </w:r>
      <w:r w:rsidR="004A3874">
        <w:rPr>
          <w:rFonts w:ascii="Arial" w:hAnsi="Arial" w:cs="Arial"/>
          <w:sz w:val="24"/>
          <w:szCs w:val="24"/>
        </w:rPr>
        <w:t xml:space="preserve">brothers and sisters </w:t>
      </w:r>
      <w:r w:rsidR="00CB1608">
        <w:rPr>
          <w:rFonts w:ascii="Arial" w:hAnsi="Arial" w:cs="Arial"/>
          <w:sz w:val="24"/>
          <w:szCs w:val="24"/>
        </w:rPr>
        <w:t xml:space="preserve">(Tact – language that cares, March </w:t>
      </w:r>
      <w:proofErr w:type="gramStart"/>
      <w:r w:rsidR="00CB1608">
        <w:rPr>
          <w:rFonts w:ascii="Arial" w:hAnsi="Arial" w:cs="Arial"/>
          <w:sz w:val="24"/>
          <w:szCs w:val="24"/>
        </w:rPr>
        <w:t>2019)</w:t>
      </w:r>
      <w:r w:rsidR="00A039FF" w:rsidRPr="00D906F9">
        <w:rPr>
          <w:rFonts w:ascii="Arial" w:hAnsi="Arial" w:cs="Arial"/>
          <w:sz w:val="24"/>
          <w:szCs w:val="24"/>
        </w:rPr>
        <w:t>other</w:t>
      </w:r>
      <w:proofErr w:type="gramEnd"/>
      <w:r w:rsidR="00A039FF" w:rsidRPr="00D906F9">
        <w:rPr>
          <w:rFonts w:ascii="Arial" w:hAnsi="Arial" w:cs="Arial"/>
          <w:sz w:val="24"/>
          <w:szCs w:val="24"/>
        </w:rPr>
        <w:t xml:space="preserve"> significant adults, family history and traditions, race</w:t>
      </w:r>
      <w:r w:rsidR="00AA0183" w:rsidRPr="00D906F9">
        <w:rPr>
          <w:rFonts w:ascii="Arial" w:hAnsi="Arial" w:cs="Arial"/>
          <w:sz w:val="24"/>
          <w:szCs w:val="24"/>
        </w:rPr>
        <w:t xml:space="preserve"> </w:t>
      </w:r>
      <w:r w:rsidR="00A039FF" w:rsidRPr="00D906F9">
        <w:rPr>
          <w:rFonts w:ascii="Arial" w:hAnsi="Arial" w:cs="Arial"/>
          <w:sz w:val="24"/>
          <w:szCs w:val="24"/>
        </w:rPr>
        <w:t>and ethnic heritage</w:t>
      </w:r>
      <w:r w:rsidR="00AA0183" w:rsidRPr="00D906F9">
        <w:rPr>
          <w:rFonts w:ascii="Arial" w:hAnsi="Arial" w:cs="Arial"/>
          <w:sz w:val="24"/>
          <w:szCs w:val="24"/>
        </w:rPr>
        <w:t>, culture, religion and language</w:t>
      </w:r>
      <w:r w:rsidR="00533F5C" w:rsidRPr="00D906F9">
        <w:rPr>
          <w:rFonts w:ascii="Arial" w:hAnsi="Arial" w:cs="Arial"/>
          <w:sz w:val="24"/>
          <w:szCs w:val="24"/>
        </w:rPr>
        <w:t xml:space="preserve">.  Put simply, permanence means “for ever”. </w:t>
      </w:r>
    </w:p>
    <w:p w14:paraId="5B29A0A9" w14:textId="7A3905E6" w:rsidR="005F7434" w:rsidRPr="00D906F9" w:rsidRDefault="005F7434" w:rsidP="003A2E65">
      <w:pPr>
        <w:pStyle w:val="NoSpacing"/>
        <w:jc w:val="both"/>
      </w:pPr>
    </w:p>
    <w:p w14:paraId="285E0556" w14:textId="77777777" w:rsidR="006548A4" w:rsidRPr="00D906F9" w:rsidRDefault="006548A4" w:rsidP="003A2E65">
      <w:pPr>
        <w:pStyle w:val="NoSpacing"/>
        <w:jc w:val="both"/>
        <w:rPr>
          <w:rFonts w:ascii="Arial" w:hAnsi="Arial" w:cs="Arial"/>
          <w:sz w:val="24"/>
          <w:szCs w:val="24"/>
        </w:rPr>
      </w:pPr>
    </w:p>
    <w:p w14:paraId="2C626A3F" w14:textId="2565525F" w:rsidR="001B23E0" w:rsidRPr="006A5547" w:rsidRDefault="00205D0C" w:rsidP="003A2E65">
      <w:pPr>
        <w:pStyle w:val="NoSpacing"/>
        <w:jc w:val="both"/>
        <w:rPr>
          <w:rFonts w:ascii="Arial" w:hAnsi="Arial" w:cs="Arial"/>
          <w:b/>
          <w:bCs/>
          <w:color w:val="1F3864" w:themeColor="accent1" w:themeShade="80"/>
          <w:sz w:val="28"/>
          <w:szCs w:val="28"/>
          <w:u w:val="single"/>
        </w:rPr>
      </w:pPr>
      <w:r w:rsidRPr="006A5547">
        <w:rPr>
          <w:rFonts w:ascii="Arial" w:hAnsi="Arial" w:cs="Arial"/>
          <w:b/>
          <w:bCs/>
          <w:color w:val="1F3864" w:themeColor="accent1" w:themeShade="80"/>
          <w:sz w:val="28"/>
          <w:szCs w:val="28"/>
          <w:u w:val="single"/>
        </w:rPr>
        <w:t>T</w:t>
      </w:r>
      <w:r w:rsidR="00D40ACA" w:rsidRPr="006A5547">
        <w:rPr>
          <w:rFonts w:ascii="Arial" w:hAnsi="Arial" w:cs="Arial"/>
          <w:b/>
          <w:bCs/>
          <w:color w:val="1F3864" w:themeColor="accent1" w:themeShade="80"/>
          <w:sz w:val="28"/>
          <w:szCs w:val="28"/>
          <w:u w:val="single"/>
        </w:rPr>
        <w:t>he aim of permanence in South Gloucestershire</w:t>
      </w:r>
    </w:p>
    <w:p w14:paraId="4547662A" w14:textId="00D0EDE9" w:rsidR="00A96F51" w:rsidRPr="00A96F51" w:rsidRDefault="00A96F51" w:rsidP="003A2E65">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D906F9">
        <w:rPr>
          <w:rFonts w:ascii="Arial" w:eastAsia="Times New Roman" w:hAnsi="Arial" w:cs="Arial"/>
          <w:sz w:val="24"/>
          <w:szCs w:val="24"/>
          <w:lang w:eastAsia="en-GB"/>
        </w:rPr>
        <w:t>Un</w:t>
      </w:r>
      <w:r w:rsidRPr="00A96F51">
        <w:rPr>
          <w:rFonts w:ascii="Arial" w:eastAsia="Times New Roman" w:hAnsi="Arial" w:cs="Arial"/>
          <w:sz w:val="24"/>
          <w:szCs w:val="24"/>
          <w:lang w:eastAsia="en-GB"/>
        </w:rPr>
        <w:t xml:space="preserve">derstanding that the routes to permanent arrangements will be different for the circumstances of each child, </w:t>
      </w:r>
      <w:r w:rsidRPr="00D906F9">
        <w:rPr>
          <w:rFonts w:ascii="Arial" w:eastAsia="Times New Roman" w:hAnsi="Arial" w:cs="Arial"/>
          <w:sz w:val="24"/>
          <w:szCs w:val="24"/>
          <w:lang w:eastAsia="en-GB"/>
        </w:rPr>
        <w:t>South Gloucestershire</w:t>
      </w:r>
      <w:r w:rsidRPr="00A96F51">
        <w:rPr>
          <w:rFonts w:ascii="Arial" w:eastAsia="Times New Roman" w:hAnsi="Arial" w:cs="Arial"/>
          <w:sz w:val="24"/>
          <w:szCs w:val="24"/>
          <w:lang w:eastAsia="en-GB"/>
        </w:rPr>
        <w:t xml:space="preserve"> is committed to considering the range of options available depending on the age and individual needs of the child </w:t>
      </w:r>
      <w:r w:rsidR="004A3874">
        <w:rPr>
          <w:rFonts w:ascii="Arial" w:eastAsia="Times New Roman" w:hAnsi="Arial" w:cs="Arial"/>
          <w:sz w:val="24"/>
          <w:szCs w:val="24"/>
          <w:lang w:eastAsia="en-GB"/>
        </w:rPr>
        <w:t>or</w:t>
      </w:r>
      <w:r w:rsidRPr="00A96F51">
        <w:rPr>
          <w:rFonts w:ascii="Arial" w:eastAsia="Times New Roman" w:hAnsi="Arial" w:cs="Arial"/>
          <w:sz w:val="24"/>
          <w:szCs w:val="24"/>
          <w:lang w:eastAsia="en-GB"/>
        </w:rPr>
        <w:t xml:space="preserve"> young person:</w:t>
      </w:r>
    </w:p>
    <w:p w14:paraId="5F274022" w14:textId="4BD62CD0" w:rsidR="00A96F51" w:rsidRPr="00A96F51" w:rsidRDefault="002C5E86" w:rsidP="003A2E65">
      <w:pPr>
        <w:numPr>
          <w:ilvl w:val="0"/>
          <w:numId w:val="14"/>
        </w:numPr>
        <w:shd w:val="clear" w:color="auto" w:fill="FFFFFF"/>
        <w:spacing w:before="192" w:after="192" w:line="240" w:lineRule="auto"/>
        <w:jc w:val="both"/>
        <w:rPr>
          <w:rFonts w:ascii="Arial" w:eastAsia="Times New Roman" w:hAnsi="Arial" w:cs="Arial"/>
          <w:sz w:val="24"/>
          <w:szCs w:val="24"/>
          <w:lang w:eastAsia="en-GB"/>
        </w:rPr>
      </w:pPr>
      <w:r w:rsidRPr="00D906F9">
        <w:rPr>
          <w:rFonts w:ascii="Arial" w:eastAsia="Times New Roman" w:hAnsi="Arial" w:cs="Arial"/>
          <w:sz w:val="24"/>
          <w:szCs w:val="24"/>
          <w:lang w:eastAsia="en-GB"/>
        </w:rPr>
        <w:t xml:space="preserve">South Gloucestershire </w:t>
      </w:r>
      <w:r w:rsidR="00A96F51" w:rsidRPr="00A96F51">
        <w:rPr>
          <w:rFonts w:ascii="Arial" w:eastAsia="Times New Roman" w:hAnsi="Arial" w:cs="Arial"/>
          <w:sz w:val="24"/>
          <w:szCs w:val="24"/>
          <w:lang w:eastAsia="en-GB"/>
        </w:rPr>
        <w:t>would however always look to the family in the first instance providing it is safe to do so and it does not compromise the</w:t>
      </w:r>
      <w:r w:rsidR="004A3874">
        <w:rPr>
          <w:rFonts w:ascii="Arial" w:eastAsia="Times New Roman" w:hAnsi="Arial" w:cs="Arial"/>
          <w:sz w:val="24"/>
          <w:szCs w:val="24"/>
          <w:lang w:eastAsia="en-GB"/>
        </w:rPr>
        <w:t xml:space="preserve"> child’s </w:t>
      </w:r>
      <w:r w:rsidR="00A96F51" w:rsidRPr="00A96F51">
        <w:rPr>
          <w:rFonts w:ascii="Arial" w:eastAsia="Times New Roman" w:hAnsi="Arial" w:cs="Arial"/>
          <w:sz w:val="24"/>
          <w:szCs w:val="24"/>
          <w:lang w:eastAsia="en-GB"/>
        </w:rPr>
        <w:t xml:space="preserve">development and </w:t>
      </w:r>
      <w:proofErr w:type="gramStart"/>
      <w:r w:rsidR="00A96F51" w:rsidRPr="00A96F51">
        <w:rPr>
          <w:rFonts w:ascii="Arial" w:eastAsia="Times New Roman" w:hAnsi="Arial" w:cs="Arial"/>
          <w:sz w:val="24"/>
          <w:szCs w:val="24"/>
          <w:lang w:eastAsia="en-GB"/>
        </w:rPr>
        <w:t>safety.</w:t>
      </w:r>
      <w:r w:rsidR="007B0EB2" w:rsidRPr="00D906F9">
        <w:rPr>
          <w:rFonts w:ascii="Arial" w:eastAsia="Times New Roman" w:hAnsi="Arial" w:cs="Arial"/>
          <w:sz w:val="24"/>
          <w:szCs w:val="24"/>
          <w:lang w:eastAsia="en-GB"/>
        </w:rPr>
        <w:t>.</w:t>
      </w:r>
      <w:proofErr w:type="gramEnd"/>
      <w:r w:rsidR="007B0EB2" w:rsidRPr="00D906F9">
        <w:rPr>
          <w:rFonts w:ascii="Arial" w:eastAsia="Times New Roman" w:hAnsi="Arial" w:cs="Arial"/>
          <w:sz w:val="24"/>
          <w:szCs w:val="24"/>
          <w:lang w:eastAsia="en-GB"/>
        </w:rPr>
        <w:t xml:space="preserve"> </w:t>
      </w:r>
      <w:r w:rsidR="00A96F51" w:rsidRPr="00A96F51">
        <w:rPr>
          <w:rFonts w:ascii="Arial" w:eastAsia="Times New Roman" w:hAnsi="Arial" w:cs="Arial"/>
          <w:sz w:val="24"/>
          <w:szCs w:val="24"/>
          <w:lang w:eastAsia="en-GB"/>
        </w:rPr>
        <w:t xml:space="preserve"> </w:t>
      </w:r>
    </w:p>
    <w:p w14:paraId="7FD4413F" w14:textId="4F3D5F21" w:rsidR="00A96F51" w:rsidRPr="00A96F51" w:rsidRDefault="00A96F51" w:rsidP="003A2E65">
      <w:pPr>
        <w:numPr>
          <w:ilvl w:val="0"/>
          <w:numId w:val="14"/>
        </w:numPr>
        <w:shd w:val="clear" w:color="auto" w:fill="FFFFFF"/>
        <w:spacing w:before="192" w:after="192" w:line="240" w:lineRule="auto"/>
        <w:jc w:val="both"/>
        <w:rPr>
          <w:rFonts w:ascii="Arial" w:eastAsia="Times New Roman" w:hAnsi="Arial" w:cs="Arial"/>
          <w:sz w:val="24"/>
          <w:szCs w:val="24"/>
          <w:lang w:eastAsia="en-GB"/>
        </w:rPr>
      </w:pPr>
      <w:r w:rsidRPr="00A96F51">
        <w:rPr>
          <w:rFonts w:ascii="Arial" w:eastAsia="Times New Roman" w:hAnsi="Arial" w:cs="Arial"/>
          <w:sz w:val="24"/>
          <w:szCs w:val="24"/>
          <w:lang w:eastAsia="en-GB"/>
        </w:rPr>
        <w:t>Relatives and other people with whom the child has a connection will be actively encouraged and supported to provide alternative care wherever parents are unable to look after their children</w:t>
      </w:r>
    </w:p>
    <w:p w14:paraId="0CD8197B" w14:textId="00774A30" w:rsidR="00A96F51" w:rsidRPr="00A96F51" w:rsidRDefault="00A96F51" w:rsidP="003A2E65">
      <w:pPr>
        <w:numPr>
          <w:ilvl w:val="0"/>
          <w:numId w:val="14"/>
        </w:numPr>
        <w:shd w:val="clear" w:color="auto" w:fill="FFFFFF"/>
        <w:spacing w:before="192" w:after="192" w:line="240" w:lineRule="auto"/>
        <w:jc w:val="both"/>
        <w:rPr>
          <w:rFonts w:ascii="Arial" w:eastAsia="Times New Roman" w:hAnsi="Arial" w:cs="Arial"/>
          <w:sz w:val="24"/>
          <w:szCs w:val="24"/>
          <w:lang w:eastAsia="en-GB"/>
        </w:rPr>
      </w:pPr>
      <w:r w:rsidRPr="00A96F51">
        <w:rPr>
          <w:rFonts w:ascii="Arial" w:eastAsia="Times New Roman" w:hAnsi="Arial" w:cs="Arial"/>
          <w:sz w:val="24"/>
          <w:szCs w:val="24"/>
          <w:lang w:eastAsia="en-GB"/>
        </w:rPr>
        <w:t>Wherever parents and relatives are not able to provide long term permanent care the planning for the children will include consideration of securing the child's future through adoption or special guardianship at the earliest possible stage where appropriate</w:t>
      </w:r>
    </w:p>
    <w:p w14:paraId="59564672" w14:textId="7C4219C5" w:rsidR="00A96F51" w:rsidRDefault="00A96F51" w:rsidP="003A2E65">
      <w:pPr>
        <w:numPr>
          <w:ilvl w:val="0"/>
          <w:numId w:val="14"/>
        </w:numPr>
        <w:shd w:val="clear" w:color="auto" w:fill="FFFFFF"/>
        <w:spacing w:before="192" w:after="192" w:line="240" w:lineRule="auto"/>
        <w:jc w:val="both"/>
        <w:rPr>
          <w:rFonts w:ascii="Arial" w:eastAsia="Times New Roman" w:hAnsi="Arial" w:cs="Arial"/>
          <w:sz w:val="24"/>
          <w:szCs w:val="24"/>
          <w:lang w:eastAsia="en-GB"/>
        </w:rPr>
      </w:pPr>
      <w:r w:rsidRPr="00A96F51">
        <w:rPr>
          <w:rFonts w:ascii="Arial" w:eastAsia="Times New Roman" w:hAnsi="Arial" w:cs="Arial"/>
          <w:sz w:val="24"/>
          <w:szCs w:val="24"/>
          <w:lang w:eastAsia="en-GB"/>
        </w:rPr>
        <w:t>Whilst long term foster care can meet many children's needs it will only be considered as the preferred permanent option based on robust exploration of alternatives and ultimately a decision based on the best interests of the child</w:t>
      </w:r>
    </w:p>
    <w:p w14:paraId="0EE3868B" w14:textId="77777777" w:rsidR="00CB1608" w:rsidRPr="00A96F51" w:rsidRDefault="00CB1608" w:rsidP="00CB1608">
      <w:pPr>
        <w:shd w:val="clear" w:color="auto" w:fill="FFFFFF"/>
        <w:spacing w:before="192" w:after="192" w:line="240" w:lineRule="auto"/>
        <w:ind w:left="720"/>
        <w:jc w:val="both"/>
        <w:rPr>
          <w:rFonts w:ascii="Arial" w:eastAsia="Times New Roman" w:hAnsi="Arial" w:cs="Arial"/>
          <w:sz w:val="24"/>
          <w:szCs w:val="24"/>
          <w:lang w:eastAsia="en-GB"/>
        </w:rPr>
      </w:pPr>
    </w:p>
    <w:p w14:paraId="1BE92D39" w14:textId="4EF66A17" w:rsidR="000B3121" w:rsidRPr="00251A98" w:rsidRDefault="00A96F51" w:rsidP="003A2E65">
      <w:pPr>
        <w:pStyle w:val="CommentText"/>
        <w:jc w:val="both"/>
        <w:rPr>
          <w:rFonts w:ascii="Arial" w:eastAsia="Times New Roman" w:hAnsi="Arial" w:cs="Arial"/>
          <w:sz w:val="24"/>
          <w:szCs w:val="24"/>
          <w:lang w:eastAsia="en-GB"/>
        </w:rPr>
      </w:pPr>
      <w:r w:rsidRPr="00A96F51">
        <w:rPr>
          <w:rFonts w:ascii="Arial" w:eastAsia="Times New Roman" w:hAnsi="Arial" w:cs="Arial"/>
          <w:sz w:val="24"/>
          <w:szCs w:val="24"/>
          <w:lang w:eastAsia="en-GB"/>
        </w:rPr>
        <w:t xml:space="preserve">Wherever meeting a child's needs requires placement in residential settings these arrangements will usually be part of a time-limited </w:t>
      </w:r>
      <w:r w:rsidR="00466DB1">
        <w:rPr>
          <w:rFonts w:ascii="Arial" w:eastAsia="Times New Roman" w:hAnsi="Arial" w:cs="Arial"/>
          <w:sz w:val="24"/>
          <w:szCs w:val="24"/>
          <w:lang w:eastAsia="en-GB"/>
        </w:rPr>
        <w:t xml:space="preserve">return to </w:t>
      </w:r>
      <w:r w:rsidR="007B4099">
        <w:rPr>
          <w:rFonts w:ascii="Arial" w:eastAsia="Times New Roman" w:hAnsi="Arial" w:cs="Arial"/>
          <w:sz w:val="24"/>
          <w:szCs w:val="24"/>
          <w:lang w:eastAsia="en-GB"/>
        </w:rPr>
        <w:t>family-based</w:t>
      </w:r>
      <w:r w:rsidR="00466DB1">
        <w:rPr>
          <w:rFonts w:ascii="Arial" w:eastAsia="Times New Roman" w:hAnsi="Arial" w:cs="Arial"/>
          <w:sz w:val="24"/>
          <w:szCs w:val="24"/>
          <w:lang w:eastAsia="en-GB"/>
        </w:rPr>
        <w:t xml:space="preserve"> care when/if it is safe and appropriate to do so.   </w:t>
      </w:r>
    </w:p>
    <w:p w14:paraId="609F4C4B" w14:textId="7281FAE1" w:rsidR="007B4099" w:rsidRDefault="007B4099" w:rsidP="003A2E65">
      <w:pPr>
        <w:shd w:val="clear" w:color="auto" w:fill="FFFFFF"/>
        <w:spacing w:before="192" w:after="192" w:line="240" w:lineRule="auto"/>
        <w:jc w:val="both"/>
        <w:rPr>
          <w:rFonts w:ascii="Arial" w:eastAsia="Times New Roman" w:hAnsi="Arial" w:cs="Arial"/>
          <w:b/>
          <w:bCs/>
          <w:sz w:val="24"/>
          <w:szCs w:val="24"/>
          <w:u w:val="single"/>
          <w:lang w:eastAsia="en-GB"/>
        </w:rPr>
      </w:pPr>
    </w:p>
    <w:p w14:paraId="7F828956" w14:textId="4DDBB555" w:rsidR="00CB1608" w:rsidRDefault="00CB1608" w:rsidP="003A2E65">
      <w:pPr>
        <w:shd w:val="clear" w:color="auto" w:fill="FFFFFF"/>
        <w:spacing w:before="192" w:after="192" w:line="240" w:lineRule="auto"/>
        <w:jc w:val="both"/>
        <w:rPr>
          <w:rFonts w:ascii="Arial" w:eastAsia="Times New Roman" w:hAnsi="Arial" w:cs="Arial"/>
          <w:b/>
          <w:bCs/>
          <w:sz w:val="24"/>
          <w:szCs w:val="24"/>
          <w:u w:val="single"/>
          <w:lang w:eastAsia="en-GB"/>
        </w:rPr>
      </w:pPr>
    </w:p>
    <w:p w14:paraId="00C858EC" w14:textId="2107FD73" w:rsidR="00CB1608" w:rsidRDefault="00CB1608" w:rsidP="003A2E65">
      <w:pPr>
        <w:shd w:val="clear" w:color="auto" w:fill="FFFFFF"/>
        <w:spacing w:before="192" w:after="192" w:line="240" w:lineRule="auto"/>
        <w:jc w:val="both"/>
        <w:rPr>
          <w:rFonts w:ascii="Arial" w:eastAsia="Times New Roman" w:hAnsi="Arial" w:cs="Arial"/>
          <w:b/>
          <w:bCs/>
          <w:sz w:val="24"/>
          <w:szCs w:val="24"/>
          <w:u w:val="single"/>
          <w:lang w:eastAsia="en-GB"/>
        </w:rPr>
      </w:pPr>
    </w:p>
    <w:p w14:paraId="4A92E298" w14:textId="000BC0F2" w:rsidR="00CB1608" w:rsidRDefault="00CB1608" w:rsidP="003A2E65">
      <w:pPr>
        <w:shd w:val="clear" w:color="auto" w:fill="FFFFFF"/>
        <w:spacing w:before="192" w:after="192" w:line="240" w:lineRule="auto"/>
        <w:jc w:val="both"/>
        <w:rPr>
          <w:rFonts w:ascii="Arial" w:eastAsia="Times New Roman" w:hAnsi="Arial" w:cs="Arial"/>
          <w:b/>
          <w:bCs/>
          <w:sz w:val="24"/>
          <w:szCs w:val="24"/>
          <w:u w:val="single"/>
          <w:lang w:eastAsia="en-GB"/>
        </w:rPr>
      </w:pPr>
    </w:p>
    <w:p w14:paraId="507121BE" w14:textId="150FA4F9" w:rsidR="00C22293" w:rsidRPr="006A5547" w:rsidRDefault="001C7A6E" w:rsidP="003A2E65">
      <w:pPr>
        <w:shd w:val="clear" w:color="auto" w:fill="FFFFFF"/>
        <w:spacing w:before="192" w:after="192" w:line="240" w:lineRule="auto"/>
        <w:jc w:val="both"/>
        <w:rPr>
          <w:rFonts w:ascii="Arial" w:eastAsia="Times New Roman" w:hAnsi="Arial" w:cs="Arial"/>
          <w:b/>
          <w:bCs/>
          <w:color w:val="1F3864" w:themeColor="accent1" w:themeShade="80"/>
          <w:sz w:val="28"/>
          <w:szCs w:val="28"/>
          <w:u w:val="single"/>
          <w:lang w:eastAsia="en-GB"/>
        </w:rPr>
      </w:pPr>
      <w:r w:rsidRPr="006A5547">
        <w:rPr>
          <w:rFonts w:ascii="Arial" w:eastAsia="Times New Roman" w:hAnsi="Arial" w:cs="Arial"/>
          <w:b/>
          <w:bCs/>
          <w:color w:val="1F3864" w:themeColor="accent1" w:themeShade="80"/>
          <w:sz w:val="28"/>
          <w:szCs w:val="28"/>
          <w:u w:val="single"/>
          <w:lang w:eastAsia="en-GB"/>
        </w:rPr>
        <w:t>Delivering Permanence</w:t>
      </w:r>
    </w:p>
    <w:p w14:paraId="382545E6" w14:textId="77777777" w:rsidR="006A5547" w:rsidRPr="00C108D0" w:rsidRDefault="006A5547" w:rsidP="006A5547">
      <w:pPr>
        <w:pStyle w:val="NormalWeb"/>
        <w:shd w:val="clear" w:color="auto" w:fill="FFFFFF"/>
        <w:spacing w:line="252" w:lineRule="atLeast"/>
        <w:jc w:val="both"/>
        <w:rPr>
          <w:rFonts w:ascii="Arial" w:hAnsi="Arial" w:cs="Arial"/>
        </w:rPr>
      </w:pPr>
      <w:r w:rsidRPr="00C108D0">
        <w:rPr>
          <w:rFonts w:ascii="Arial" w:hAnsi="Arial" w:cs="Arial"/>
        </w:rPr>
        <w:t>The permanency planning process, informed by multi-agency contributions, will identify which permanence option is most likely to meet the needs of the individual child, taking account of their wishes and feelings.</w:t>
      </w:r>
    </w:p>
    <w:p w14:paraId="2067D069" w14:textId="4F90FB5B" w:rsidR="00D5633B" w:rsidRPr="00D5633B" w:rsidRDefault="009704EF" w:rsidP="003A2E65">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D906F9">
        <w:rPr>
          <w:rFonts w:ascii="Arial" w:eastAsia="Times New Roman" w:hAnsi="Arial" w:cs="Arial"/>
          <w:sz w:val="24"/>
          <w:szCs w:val="24"/>
          <w:lang w:eastAsia="en-GB"/>
        </w:rPr>
        <w:t>Th</w:t>
      </w:r>
      <w:r w:rsidR="00D5633B" w:rsidRPr="00D5633B">
        <w:rPr>
          <w:rFonts w:ascii="Arial" w:eastAsia="Times New Roman" w:hAnsi="Arial" w:cs="Arial"/>
          <w:sz w:val="24"/>
          <w:szCs w:val="24"/>
          <w:lang w:eastAsia="en-GB"/>
        </w:rPr>
        <w:t xml:space="preserve">e service will strive to deliver the commitments outlined in </w:t>
      </w:r>
      <w:r w:rsidRPr="00D906F9">
        <w:rPr>
          <w:rFonts w:ascii="Arial" w:eastAsia="Times New Roman" w:hAnsi="Arial" w:cs="Arial"/>
          <w:sz w:val="24"/>
          <w:szCs w:val="24"/>
          <w:lang w:eastAsia="en-GB"/>
        </w:rPr>
        <w:t xml:space="preserve">this policy </w:t>
      </w:r>
      <w:r w:rsidR="00D5633B" w:rsidRPr="00D5633B">
        <w:rPr>
          <w:rFonts w:ascii="Arial" w:eastAsia="Times New Roman" w:hAnsi="Arial" w:cs="Arial"/>
          <w:sz w:val="24"/>
          <w:szCs w:val="24"/>
          <w:lang w:eastAsia="en-GB"/>
        </w:rPr>
        <w:t>by providing the following:</w:t>
      </w:r>
    </w:p>
    <w:p w14:paraId="49B3108E" w14:textId="2A5804C9"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High quality and timely assessments of a child's needs</w:t>
      </w:r>
    </w:p>
    <w:p w14:paraId="758EEB34" w14:textId="05DA5D99"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Any assessment of the child/young person’s experience will always refer to the factors outlined in the principles as outlined above. This will help to ensure appropriate planning and the focus of practice to best help the child/young person achieve as strong a sense </w:t>
      </w:r>
      <w:r w:rsidR="009704EF" w:rsidRPr="00D906F9">
        <w:rPr>
          <w:rFonts w:ascii="Arial" w:eastAsia="Times New Roman" w:hAnsi="Arial" w:cs="Arial"/>
          <w:sz w:val="24"/>
          <w:szCs w:val="24"/>
          <w:lang w:eastAsia="en-GB"/>
        </w:rPr>
        <w:t xml:space="preserve">of permanence </w:t>
      </w:r>
      <w:r w:rsidRPr="00D5633B">
        <w:rPr>
          <w:rFonts w:ascii="Arial" w:eastAsia="Times New Roman" w:hAnsi="Arial" w:cs="Arial"/>
          <w:sz w:val="24"/>
          <w:szCs w:val="24"/>
          <w:lang w:eastAsia="en-GB"/>
        </w:rPr>
        <w:t>as possible</w:t>
      </w:r>
    </w:p>
    <w:p w14:paraId="06E21F02" w14:textId="25456976"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Clear </w:t>
      </w:r>
      <w:proofErr w:type="gramStart"/>
      <w:r w:rsidRPr="00D5633B">
        <w:rPr>
          <w:rFonts w:ascii="Arial" w:eastAsia="Times New Roman" w:hAnsi="Arial" w:cs="Arial"/>
          <w:sz w:val="24"/>
          <w:szCs w:val="24"/>
          <w:lang w:eastAsia="en-GB"/>
        </w:rPr>
        <w:t>plans;</w:t>
      </w:r>
      <w:proofErr w:type="gramEnd"/>
      <w:r w:rsidRPr="00D5633B">
        <w:rPr>
          <w:rFonts w:ascii="Arial" w:eastAsia="Times New Roman" w:hAnsi="Arial" w:cs="Arial"/>
          <w:sz w:val="24"/>
          <w:szCs w:val="24"/>
          <w:lang w:eastAsia="en-GB"/>
        </w:rPr>
        <w:t xml:space="preserve"> with identifiable outcomes, service provision and actions to meet those needs</w:t>
      </w:r>
    </w:p>
    <w:p w14:paraId="2BCC3F9B" w14:textId="72EB9427"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Multi-agency commitment and effective joint working processes to ensure that the services necessary to support children in permanent family placements and / or prevent their breakdown are prioritised and delivered</w:t>
      </w:r>
    </w:p>
    <w:p w14:paraId="55B0F9C5" w14:textId="6C36E207"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Where there are concerns that a child may not be able to remain with their birth parents without statutory intervention a </w:t>
      </w:r>
      <w:r w:rsidR="007D7752" w:rsidRPr="00466DB1">
        <w:rPr>
          <w:rFonts w:ascii="Arial" w:eastAsia="Times New Roman" w:hAnsi="Arial" w:cs="Arial"/>
          <w:sz w:val="24"/>
          <w:szCs w:val="24"/>
          <w:lang w:eastAsia="en-GB"/>
        </w:rPr>
        <w:t>family network meeting</w:t>
      </w:r>
      <w:r w:rsidR="007D7752" w:rsidRPr="00D906F9">
        <w:rPr>
          <w:rFonts w:ascii="Arial" w:eastAsia="Times New Roman" w:hAnsi="Arial" w:cs="Arial"/>
          <w:b/>
          <w:bCs/>
          <w:i/>
          <w:iCs/>
          <w:sz w:val="24"/>
          <w:szCs w:val="24"/>
          <w:lang w:eastAsia="en-GB"/>
        </w:rPr>
        <w:t xml:space="preserve"> </w:t>
      </w:r>
      <w:r w:rsidRPr="00D5633B">
        <w:rPr>
          <w:rFonts w:ascii="Arial" w:eastAsia="Times New Roman" w:hAnsi="Arial" w:cs="Arial"/>
          <w:sz w:val="24"/>
          <w:szCs w:val="24"/>
          <w:lang w:eastAsia="en-GB"/>
        </w:rPr>
        <w:t>will be held at the earliest opportunity to fully explore the options for the child to remain safely within the extended kinship network</w:t>
      </w:r>
    </w:p>
    <w:p w14:paraId="016AD9F4" w14:textId="4F5E8458"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Robust case reviewing arrangements for the early identification of the need for permanent arrangements and to prevent drift</w:t>
      </w:r>
    </w:p>
    <w:p w14:paraId="7B3821E1" w14:textId="780812DC"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The opportunity for the voice of the child to be heard and evidenced in the plan and to include their views and feelings</w:t>
      </w:r>
    </w:p>
    <w:p w14:paraId="3378B671" w14:textId="68C87B87" w:rsidR="00D5633B" w:rsidRP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Effective communication pathways to ensure that family, </w:t>
      </w:r>
      <w:proofErr w:type="gramStart"/>
      <w:r w:rsidRPr="00D5633B">
        <w:rPr>
          <w:rFonts w:ascii="Arial" w:eastAsia="Times New Roman" w:hAnsi="Arial" w:cs="Arial"/>
          <w:sz w:val="24"/>
          <w:szCs w:val="24"/>
          <w:lang w:eastAsia="en-GB"/>
        </w:rPr>
        <w:t>carers</w:t>
      </w:r>
      <w:proofErr w:type="gramEnd"/>
      <w:r w:rsidRPr="00D5633B">
        <w:rPr>
          <w:rFonts w:ascii="Arial" w:eastAsia="Times New Roman" w:hAnsi="Arial" w:cs="Arial"/>
          <w:sz w:val="24"/>
          <w:szCs w:val="24"/>
          <w:lang w:eastAsia="en-GB"/>
        </w:rPr>
        <w:t xml:space="preserve"> and other individuals that the child considers to be an important part of their life are able to express their needs and feelings and are aware of the plans for the child and their role in these plans where appropriate</w:t>
      </w:r>
    </w:p>
    <w:p w14:paraId="38FBDC40" w14:textId="6E37E2C0" w:rsidR="00D5633B" w:rsidRDefault="00D5633B" w:rsidP="003A2E65">
      <w:pPr>
        <w:numPr>
          <w:ilvl w:val="0"/>
          <w:numId w:val="15"/>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Policies and services that support all children placed within the range </w:t>
      </w:r>
      <w:r w:rsidR="009704EF" w:rsidRPr="00D906F9">
        <w:rPr>
          <w:rFonts w:ascii="Arial" w:eastAsia="Times New Roman" w:hAnsi="Arial" w:cs="Arial"/>
          <w:sz w:val="24"/>
          <w:szCs w:val="24"/>
          <w:lang w:eastAsia="en-GB"/>
        </w:rPr>
        <w:t>of permanence</w:t>
      </w:r>
      <w:r w:rsidRPr="00D5633B">
        <w:rPr>
          <w:rFonts w:ascii="Arial" w:eastAsia="Times New Roman" w:hAnsi="Arial" w:cs="Arial"/>
          <w:sz w:val="24"/>
          <w:szCs w:val="24"/>
          <w:lang w:eastAsia="en-GB"/>
        </w:rPr>
        <w:t> options</w:t>
      </w:r>
    </w:p>
    <w:p w14:paraId="4A8E12DD" w14:textId="0EFB2290" w:rsidR="009704EF" w:rsidRPr="00B56E96" w:rsidRDefault="007D079D" w:rsidP="003A2E65">
      <w:pPr>
        <w:numPr>
          <w:ilvl w:val="0"/>
          <w:numId w:val="15"/>
        </w:numPr>
        <w:shd w:val="clear" w:color="auto" w:fill="FFFFFF"/>
        <w:spacing w:before="192" w:after="192" w:line="240" w:lineRule="auto"/>
        <w:jc w:val="both"/>
        <w:rPr>
          <w:rFonts w:ascii="Arial" w:eastAsia="Times New Roman" w:hAnsi="Arial" w:cs="Arial"/>
          <w:i/>
          <w:iCs/>
          <w:sz w:val="24"/>
          <w:szCs w:val="24"/>
          <w:lang w:eastAsia="en-GB"/>
        </w:rPr>
      </w:pPr>
      <w:r w:rsidRPr="00B56E96">
        <w:rPr>
          <w:rFonts w:ascii="Arial" w:eastAsia="Times New Roman" w:hAnsi="Arial" w:cs="Arial"/>
          <w:sz w:val="24"/>
          <w:szCs w:val="24"/>
          <w:lang w:eastAsia="en-GB"/>
        </w:rPr>
        <w:t>Permanency Planning Meeting</w:t>
      </w:r>
      <w:r w:rsidR="009C4912" w:rsidRPr="00B56E96">
        <w:rPr>
          <w:rFonts w:ascii="Arial" w:eastAsia="Times New Roman" w:hAnsi="Arial" w:cs="Arial"/>
          <w:sz w:val="24"/>
          <w:szCs w:val="24"/>
          <w:lang w:eastAsia="en-GB"/>
        </w:rPr>
        <w:t xml:space="preserve"> </w:t>
      </w:r>
      <w:r w:rsidR="00B56E96" w:rsidRPr="00B56E96">
        <w:rPr>
          <w:rFonts w:ascii="Arial" w:eastAsia="Times New Roman" w:hAnsi="Arial" w:cs="Arial"/>
          <w:sz w:val="24"/>
          <w:szCs w:val="24"/>
          <w:lang w:eastAsia="en-GB"/>
        </w:rPr>
        <w:t>and tracking arrangements to</w:t>
      </w:r>
      <w:r w:rsidR="00D5633B" w:rsidRPr="00B56E96">
        <w:rPr>
          <w:rFonts w:ascii="Arial" w:eastAsia="Times New Roman" w:hAnsi="Arial" w:cs="Arial"/>
          <w:sz w:val="24"/>
          <w:szCs w:val="24"/>
          <w:lang w:eastAsia="en-GB"/>
        </w:rPr>
        <w:t xml:space="preserve"> consider all plans </w:t>
      </w:r>
      <w:r w:rsidR="009704EF" w:rsidRPr="00B56E96">
        <w:rPr>
          <w:rFonts w:ascii="Arial" w:eastAsia="Times New Roman" w:hAnsi="Arial" w:cs="Arial"/>
          <w:sz w:val="24"/>
          <w:szCs w:val="24"/>
          <w:lang w:eastAsia="en-GB"/>
        </w:rPr>
        <w:t>for permanence</w:t>
      </w:r>
      <w:r w:rsidR="00D5633B" w:rsidRPr="00B56E96">
        <w:rPr>
          <w:rFonts w:ascii="Arial" w:eastAsia="Times New Roman" w:hAnsi="Arial" w:cs="Arial"/>
          <w:sz w:val="24"/>
          <w:szCs w:val="24"/>
          <w:lang w:eastAsia="en-GB"/>
        </w:rPr>
        <w:t> </w:t>
      </w:r>
      <w:r w:rsidR="00D5633B" w:rsidRPr="00B56E96">
        <w:rPr>
          <w:rFonts w:ascii="Arial" w:eastAsia="Times New Roman" w:hAnsi="Arial" w:cs="Arial"/>
          <w:b/>
          <w:bCs/>
          <w:sz w:val="24"/>
          <w:szCs w:val="24"/>
          <w:lang w:eastAsia="en-GB"/>
        </w:rPr>
        <w:t>following</w:t>
      </w:r>
      <w:r w:rsidR="00D5633B" w:rsidRPr="00B56E96">
        <w:rPr>
          <w:rFonts w:ascii="Arial" w:eastAsia="Times New Roman" w:hAnsi="Arial" w:cs="Arial"/>
          <w:sz w:val="24"/>
          <w:szCs w:val="24"/>
          <w:lang w:eastAsia="en-GB"/>
        </w:rPr>
        <w:t xml:space="preserve"> the </w:t>
      </w:r>
      <w:r w:rsidR="007D7752" w:rsidRPr="00B56E96">
        <w:rPr>
          <w:rFonts w:ascii="Arial" w:eastAsia="Times New Roman" w:hAnsi="Arial" w:cs="Arial"/>
          <w:sz w:val="24"/>
          <w:szCs w:val="24"/>
          <w:lang w:eastAsia="en-GB"/>
        </w:rPr>
        <w:t>2</w:t>
      </w:r>
      <w:r w:rsidR="007D7752" w:rsidRPr="00B56E96">
        <w:rPr>
          <w:rFonts w:ascii="Arial" w:eastAsia="Times New Roman" w:hAnsi="Arial" w:cs="Arial"/>
          <w:sz w:val="24"/>
          <w:szCs w:val="24"/>
          <w:vertAlign w:val="superscript"/>
          <w:lang w:eastAsia="en-GB"/>
        </w:rPr>
        <w:t>nd</w:t>
      </w:r>
      <w:r w:rsidR="007D7752" w:rsidRPr="00B56E96">
        <w:rPr>
          <w:rFonts w:ascii="Arial" w:eastAsia="Times New Roman" w:hAnsi="Arial" w:cs="Arial"/>
          <w:sz w:val="24"/>
          <w:szCs w:val="24"/>
          <w:lang w:eastAsia="en-GB"/>
        </w:rPr>
        <w:t xml:space="preserve"> review </w:t>
      </w:r>
      <w:r w:rsidR="00DB23CA" w:rsidRPr="00B56E96">
        <w:rPr>
          <w:rFonts w:ascii="Arial" w:eastAsia="Times New Roman" w:hAnsi="Arial" w:cs="Arial"/>
          <w:sz w:val="24"/>
          <w:szCs w:val="24"/>
          <w:lang w:eastAsia="en-GB"/>
        </w:rPr>
        <w:t>(</w:t>
      </w:r>
      <w:r w:rsidR="007B4099" w:rsidRPr="00B56E96">
        <w:rPr>
          <w:rFonts w:ascii="Arial" w:eastAsia="Times New Roman" w:hAnsi="Arial" w:cs="Arial"/>
          <w:sz w:val="24"/>
          <w:szCs w:val="24"/>
          <w:lang w:eastAsia="en-GB"/>
        </w:rPr>
        <w:t>4-month</w:t>
      </w:r>
      <w:r w:rsidR="00D5633B" w:rsidRPr="00B56E96">
        <w:rPr>
          <w:rFonts w:ascii="Arial" w:eastAsia="Times New Roman" w:hAnsi="Arial" w:cs="Arial"/>
          <w:sz w:val="24"/>
          <w:szCs w:val="24"/>
          <w:lang w:eastAsia="en-GB"/>
        </w:rPr>
        <w:t xml:space="preserve"> review</w:t>
      </w:r>
      <w:r w:rsidR="00E92108" w:rsidRPr="00B56E96">
        <w:rPr>
          <w:rFonts w:ascii="Arial" w:eastAsia="Times New Roman" w:hAnsi="Arial" w:cs="Arial"/>
          <w:sz w:val="24"/>
          <w:szCs w:val="24"/>
          <w:lang w:eastAsia="en-GB"/>
        </w:rPr>
        <w:t>)</w:t>
      </w:r>
      <w:r w:rsidR="00D5633B" w:rsidRPr="00B56E96">
        <w:rPr>
          <w:rFonts w:ascii="Arial" w:eastAsia="Times New Roman" w:hAnsi="Arial" w:cs="Arial"/>
          <w:sz w:val="24"/>
          <w:szCs w:val="24"/>
          <w:lang w:eastAsia="en-GB"/>
        </w:rPr>
        <w:t xml:space="preserve">. </w:t>
      </w:r>
      <w:r w:rsidR="00B56E96">
        <w:rPr>
          <w:rFonts w:ascii="Arial" w:eastAsia="Times New Roman" w:hAnsi="Arial" w:cs="Arial"/>
          <w:sz w:val="24"/>
          <w:szCs w:val="24"/>
          <w:lang w:eastAsia="en-GB"/>
        </w:rPr>
        <w:t xml:space="preserve">The tracking meeting </w:t>
      </w:r>
      <w:r w:rsidR="00D5633B" w:rsidRPr="00B56E96">
        <w:rPr>
          <w:rFonts w:ascii="Arial" w:eastAsia="Times New Roman" w:hAnsi="Arial" w:cs="Arial"/>
          <w:sz w:val="24"/>
          <w:szCs w:val="24"/>
          <w:lang w:eastAsia="en-GB"/>
        </w:rPr>
        <w:t>will</w:t>
      </w:r>
      <w:r w:rsidR="00466DB1" w:rsidRPr="00B56E96">
        <w:rPr>
          <w:rFonts w:ascii="Arial" w:eastAsia="Times New Roman" w:hAnsi="Arial" w:cs="Arial"/>
          <w:sz w:val="24"/>
          <w:szCs w:val="24"/>
          <w:lang w:eastAsia="en-GB"/>
        </w:rPr>
        <w:t xml:space="preserve"> ensure </w:t>
      </w:r>
      <w:r w:rsidR="00D11105">
        <w:rPr>
          <w:rFonts w:ascii="Arial" w:eastAsia="Times New Roman" w:hAnsi="Arial" w:cs="Arial"/>
          <w:sz w:val="24"/>
          <w:szCs w:val="24"/>
          <w:lang w:eastAsia="en-GB"/>
        </w:rPr>
        <w:t xml:space="preserve">there is </w:t>
      </w:r>
      <w:r w:rsidR="00466DB1" w:rsidRPr="00B56E96">
        <w:rPr>
          <w:rFonts w:ascii="Arial" w:eastAsia="Times New Roman" w:hAnsi="Arial" w:cs="Arial"/>
          <w:sz w:val="24"/>
          <w:szCs w:val="24"/>
          <w:lang w:eastAsia="en-GB"/>
        </w:rPr>
        <w:t xml:space="preserve">no delay to achieve permanence </w:t>
      </w:r>
      <w:r w:rsidR="00D5633B" w:rsidRPr="00B56E96">
        <w:rPr>
          <w:rFonts w:ascii="Arial" w:eastAsia="Times New Roman" w:hAnsi="Arial" w:cs="Arial"/>
          <w:sz w:val="24"/>
          <w:szCs w:val="24"/>
          <w:lang w:eastAsia="en-GB"/>
        </w:rPr>
        <w:t xml:space="preserve">arrangements. </w:t>
      </w:r>
    </w:p>
    <w:p w14:paraId="7405A9C6" w14:textId="652BDDDC" w:rsidR="00AB5BA5" w:rsidRPr="00D906F9" w:rsidRDefault="00466DB1" w:rsidP="003A2E65">
      <w:pPr>
        <w:numPr>
          <w:ilvl w:val="0"/>
          <w:numId w:val="15"/>
        </w:numPr>
        <w:shd w:val="clear" w:color="auto" w:fill="FFFFFF"/>
        <w:spacing w:before="192" w:after="192" w:line="240" w:lineRule="auto"/>
        <w:jc w:val="both"/>
        <w:rPr>
          <w:rFonts w:ascii="Arial" w:eastAsia="Times New Roman" w:hAnsi="Arial" w:cs="Arial"/>
          <w:i/>
          <w:iCs/>
          <w:sz w:val="24"/>
          <w:szCs w:val="24"/>
          <w:lang w:eastAsia="en-GB"/>
        </w:rPr>
      </w:pPr>
      <w:r>
        <w:rPr>
          <w:rFonts w:ascii="Arial" w:eastAsia="Times New Roman" w:hAnsi="Arial" w:cs="Arial"/>
          <w:sz w:val="24"/>
          <w:szCs w:val="24"/>
          <w:lang w:eastAsia="en-GB"/>
        </w:rPr>
        <w:t xml:space="preserve">Reunification of a child/young person to their family always needs to be considered as an option for permanence following review and assessing regularly and providing support to make this happen.   </w:t>
      </w:r>
    </w:p>
    <w:p w14:paraId="4D510366" w14:textId="08F7562F" w:rsidR="007B4099" w:rsidRDefault="007B4099" w:rsidP="003A2E65">
      <w:pPr>
        <w:shd w:val="clear" w:color="auto" w:fill="FFFFFF"/>
        <w:spacing w:before="192" w:after="192" w:line="240" w:lineRule="auto"/>
        <w:ind w:left="360"/>
        <w:jc w:val="both"/>
        <w:rPr>
          <w:rFonts w:ascii="Arial" w:eastAsia="Times New Roman" w:hAnsi="Arial" w:cs="Arial"/>
          <w:b/>
          <w:bCs/>
          <w:sz w:val="24"/>
          <w:szCs w:val="24"/>
          <w:lang w:eastAsia="en-GB"/>
        </w:rPr>
      </w:pPr>
    </w:p>
    <w:p w14:paraId="13B20372" w14:textId="77777777" w:rsidR="006A5547" w:rsidRPr="006A5547" w:rsidRDefault="006A5547" w:rsidP="003A2E65">
      <w:pPr>
        <w:shd w:val="clear" w:color="auto" w:fill="FFFFFF"/>
        <w:spacing w:before="192" w:after="192" w:line="240" w:lineRule="auto"/>
        <w:ind w:left="360"/>
        <w:jc w:val="both"/>
        <w:rPr>
          <w:rFonts w:ascii="Arial" w:eastAsia="Times New Roman" w:hAnsi="Arial" w:cs="Arial"/>
          <w:b/>
          <w:bCs/>
          <w:color w:val="1F3864" w:themeColor="accent1" w:themeShade="80"/>
          <w:sz w:val="24"/>
          <w:szCs w:val="24"/>
          <w:lang w:eastAsia="en-GB"/>
        </w:rPr>
      </w:pPr>
    </w:p>
    <w:p w14:paraId="1A206D6B" w14:textId="4F821C92" w:rsidR="00D5633B" w:rsidRPr="006A5547" w:rsidRDefault="009704EF" w:rsidP="007B4099">
      <w:pPr>
        <w:shd w:val="clear" w:color="auto" w:fill="FFFFFF"/>
        <w:spacing w:before="192" w:after="192" w:line="240" w:lineRule="auto"/>
        <w:jc w:val="both"/>
        <w:rPr>
          <w:rFonts w:ascii="Arial" w:eastAsia="Times New Roman" w:hAnsi="Arial" w:cs="Arial"/>
          <w:color w:val="1F3864" w:themeColor="accent1" w:themeShade="80"/>
          <w:sz w:val="24"/>
          <w:szCs w:val="24"/>
          <w:u w:val="single"/>
          <w:lang w:eastAsia="en-GB"/>
        </w:rPr>
      </w:pPr>
      <w:r w:rsidRPr="006A5547">
        <w:rPr>
          <w:rFonts w:ascii="Arial" w:eastAsia="Times New Roman" w:hAnsi="Arial" w:cs="Arial"/>
          <w:color w:val="1F3864" w:themeColor="accent1" w:themeShade="80"/>
          <w:sz w:val="24"/>
          <w:szCs w:val="24"/>
          <w:u w:val="single"/>
          <w:lang w:eastAsia="en-GB"/>
        </w:rPr>
        <w:t>Permanence</w:t>
      </w:r>
      <w:r w:rsidR="00D5633B" w:rsidRPr="006A5547">
        <w:rPr>
          <w:rFonts w:ascii="Arial" w:eastAsia="Times New Roman" w:hAnsi="Arial" w:cs="Arial"/>
          <w:color w:val="1F3864" w:themeColor="accent1" w:themeShade="80"/>
          <w:sz w:val="24"/>
          <w:szCs w:val="24"/>
          <w:u w:val="single"/>
          <w:lang w:eastAsia="en-GB"/>
        </w:rPr>
        <w:t> planning must include the following:</w:t>
      </w:r>
    </w:p>
    <w:p w14:paraId="69126142" w14:textId="0390B82F" w:rsidR="00D5633B" w:rsidRPr="00D5633B" w:rsidRDefault="00D5633B" w:rsidP="003A2E65">
      <w:pPr>
        <w:numPr>
          <w:ilvl w:val="0"/>
          <w:numId w:val="16"/>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A timetable for introducing the child to the placement that ensures that both child and carers have a mutual understanding and commitment to the move</w:t>
      </w:r>
    </w:p>
    <w:p w14:paraId="012A1472" w14:textId="508EDF02" w:rsidR="00D5633B" w:rsidRPr="00D5633B" w:rsidRDefault="00D5633B" w:rsidP="003A2E65">
      <w:pPr>
        <w:numPr>
          <w:ilvl w:val="0"/>
          <w:numId w:val="16"/>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If the plan is for a residential placement, the desired aims, </w:t>
      </w:r>
      <w:proofErr w:type="gramStart"/>
      <w:r w:rsidRPr="00D5633B">
        <w:rPr>
          <w:rFonts w:ascii="Arial" w:eastAsia="Times New Roman" w:hAnsi="Arial" w:cs="Arial"/>
          <w:sz w:val="24"/>
          <w:szCs w:val="24"/>
          <w:lang w:eastAsia="en-GB"/>
        </w:rPr>
        <w:t>objectives</w:t>
      </w:r>
      <w:proofErr w:type="gramEnd"/>
      <w:r w:rsidRPr="00D5633B">
        <w:rPr>
          <w:rFonts w:ascii="Arial" w:eastAsia="Times New Roman" w:hAnsi="Arial" w:cs="Arial"/>
          <w:sz w:val="24"/>
          <w:szCs w:val="24"/>
          <w:lang w:eastAsia="en-GB"/>
        </w:rPr>
        <w:t xml:space="preserve"> and outcomes of the placement must be clarified</w:t>
      </w:r>
      <w:r w:rsidR="00466DB1">
        <w:rPr>
          <w:rFonts w:ascii="Arial" w:eastAsia="Times New Roman" w:hAnsi="Arial" w:cs="Arial"/>
          <w:sz w:val="24"/>
          <w:szCs w:val="24"/>
          <w:lang w:eastAsia="en-GB"/>
        </w:rPr>
        <w:t xml:space="preserve"> with </w:t>
      </w:r>
      <w:r w:rsidR="007901FF">
        <w:rPr>
          <w:rFonts w:ascii="Arial" w:eastAsia="Times New Roman" w:hAnsi="Arial" w:cs="Arial"/>
          <w:sz w:val="24"/>
          <w:szCs w:val="24"/>
          <w:lang w:eastAsia="en-GB"/>
        </w:rPr>
        <w:t xml:space="preserve">a detailed plan for the short, medium and long-term. </w:t>
      </w:r>
    </w:p>
    <w:p w14:paraId="465F095E" w14:textId="4987CD16" w:rsidR="00D5633B" w:rsidRPr="00D5633B" w:rsidRDefault="00D5633B" w:rsidP="003A2E65">
      <w:pPr>
        <w:numPr>
          <w:ilvl w:val="0"/>
          <w:numId w:val="16"/>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Plans for life story and more specific therapeutic work to take place before and after the placement</w:t>
      </w:r>
    </w:p>
    <w:p w14:paraId="46F73E94" w14:textId="79D3AE6A" w:rsidR="00D5633B" w:rsidRPr="00D5633B" w:rsidRDefault="00D5633B" w:rsidP="003A2E65">
      <w:pPr>
        <w:numPr>
          <w:ilvl w:val="0"/>
          <w:numId w:val="16"/>
        </w:numPr>
        <w:shd w:val="clear" w:color="auto" w:fill="FFFFFF"/>
        <w:spacing w:before="192" w:after="192" w:line="240" w:lineRule="auto"/>
        <w:jc w:val="both"/>
        <w:rPr>
          <w:rFonts w:ascii="Arial" w:eastAsia="Times New Roman" w:hAnsi="Arial" w:cs="Arial"/>
          <w:sz w:val="24"/>
          <w:szCs w:val="24"/>
          <w:lang w:eastAsia="en-GB"/>
        </w:rPr>
      </w:pPr>
      <w:r w:rsidRPr="00D5633B">
        <w:rPr>
          <w:rFonts w:ascii="Arial" w:eastAsia="Times New Roman" w:hAnsi="Arial" w:cs="Arial"/>
          <w:sz w:val="24"/>
          <w:szCs w:val="24"/>
          <w:lang w:eastAsia="en-GB"/>
        </w:rPr>
        <w:t xml:space="preserve">Arrangements for </w:t>
      </w:r>
      <w:r w:rsidR="00F04E13" w:rsidRPr="00D906F9">
        <w:rPr>
          <w:rFonts w:ascii="Arial" w:eastAsia="Times New Roman" w:hAnsi="Arial" w:cs="Arial"/>
          <w:sz w:val="24"/>
          <w:szCs w:val="24"/>
          <w:lang w:eastAsia="en-GB"/>
        </w:rPr>
        <w:t>family time</w:t>
      </w:r>
      <w:r w:rsidRPr="00D5633B">
        <w:rPr>
          <w:rFonts w:ascii="Arial" w:eastAsia="Times New Roman" w:hAnsi="Arial" w:cs="Arial"/>
          <w:sz w:val="24"/>
          <w:szCs w:val="24"/>
          <w:lang w:eastAsia="en-GB"/>
        </w:rPr>
        <w:t xml:space="preserve">, if appropriate, that are based on the needs of the child and the priority of achieving stability </w:t>
      </w:r>
      <w:r w:rsidR="009704EF" w:rsidRPr="00D906F9">
        <w:rPr>
          <w:rFonts w:ascii="Arial" w:eastAsia="Times New Roman" w:hAnsi="Arial" w:cs="Arial"/>
          <w:sz w:val="24"/>
          <w:szCs w:val="24"/>
          <w:lang w:eastAsia="en-GB"/>
        </w:rPr>
        <w:t xml:space="preserve">and permanence </w:t>
      </w:r>
      <w:r w:rsidRPr="00D5633B">
        <w:rPr>
          <w:rFonts w:ascii="Arial" w:eastAsia="Times New Roman" w:hAnsi="Arial" w:cs="Arial"/>
          <w:sz w:val="24"/>
          <w:szCs w:val="24"/>
          <w:lang w:eastAsia="en-GB"/>
        </w:rPr>
        <w:t>in their lives</w:t>
      </w:r>
    </w:p>
    <w:p w14:paraId="6EAAE1EF" w14:textId="77777777" w:rsidR="006A5547" w:rsidRPr="006A5547" w:rsidRDefault="006A5547" w:rsidP="006A5547">
      <w:pPr>
        <w:pStyle w:val="NormalWeb"/>
        <w:shd w:val="clear" w:color="auto" w:fill="FFFFFF"/>
        <w:spacing w:line="252" w:lineRule="atLeast"/>
        <w:jc w:val="both"/>
        <w:rPr>
          <w:rFonts w:ascii="Arial" w:hAnsi="Arial" w:cs="Arial"/>
          <w:color w:val="1F3864" w:themeColor="accent1" w:themeShade="80"/>
          <w:sz w:val="28"/>
          <w:szCs w:val="28"/>
          <w:u w:val="single"/>
        </w:rPr>
      </w:pPr>
    </w:p>
    <w:p w14:paraId="2CAA8616" w14:textId="77777777" w:rsidR="006A5547" w:rsidRPr="006A5547" w:rsidRDefault="006A5547" w:rsidP="006A5547">
      <w:pPr>
        <w:pStyle w:val="ListParagraph"/>
        <w:shd w:val="clear" w:color="auto" w:fill="FFFFFF"/>
        <w:spacing w:before="192" w:after="192" w:line="240" w:lineRule="auto"/>
        <w:ind w:left="360"/>
        <w:jc w:val="both"/>
        <w:rPr>
          <w:rFonts w:cs="Arial"/>
          <w:b/>
          <w:bCs/>
          <w:color w:val="1F3864" w:themeColor="accent1" w:themeShade="80"/>
          <w:sz w:val="28"/>
          <w:szCs w:val="28"/>
          <w:u w:val="single"/>
        </w:rPr>
      </w:pPr>
      <w:r w:rsidRPr="006A5547">
        <w:rPr>
          <w:rFonts w:cs="Arial"/>
          <w:b/>
          <w:bCs/>
          <w:color w:val="1F3864" w:themeColor="accent1" w:themeShade="80"/>
          <w:sz w:val="28"/>
          <w:szCs w:val="28"/>
          <w:u w:val="single"/>
        </w:rPr>
        <w:t>Legal routes to Permanence</w:t>
      </w:r>
    </w:p>
    <w:p w14:paraId="24E6C200" w14:textId="77777777" w:rsidR="006A5547" w:rsidRDefault="006A5547" w:rsidP="006A5547">
      <w:pPr>
        <w:pStyle w:val="NormalWeb"/>
        <w:numPr>
          <w:ilvl w:val="0"/>
          <w:numId w:val="36"/>
        </w:numPr>
        <w:shd w:val="clear" w:color="auto" w:fill="FFFFFF"/>
        <w:spacing w:before="0" w:beforeAutospacing="0" w:after="0" w:afterAutospacing="0" w:line="276" w:lineRule="auto"/>
        <w:ind w:left="357"/>
        <w:jc w:val="both"/>
        <w:rPr>
          <w:rFonts w:ascii="Arial" w:hAnsi="Arial" w:cs="Arial"/>
        </w:rPr>
      </w:pPr>
      <w:r w:rsidRPr="00E42AAD">
        <w:rPr>
          <w:rFonts w:ascii="Arial" w:hAnsi="Arial" w:cs="Arial"/>
        </w:rPr>
        <w:t xml:space="preserve">For younger children unable to be returned home where adoption is the plan, a Care Order and Placement Order are likely to be necessary unless parents are clearly relinquishing the child and </w:t>
      </w:r>
      <w:proofErr w:type="gramStart"/>
      <w:r w:rsidRPr="00E42AAD">
        <w:rPr>
          <w:rFonts w:ascii="Arial" w:hAnsi="Arial" w:cs="Arial"/>
        </w:rPr>
        <w:t>are in agreement</w:t>
      </w:r>
      <w:proofErr w:type="gramEnd"/>
      <w:r w:rsidRPr="00E42AAD">
        <w:rPr>
          <w:rFonts w:ascii="Arial" w:hAnsi="Arial" w:cs="Arial"/>
        </w:rPr>
        <w:t xml:space="preserve"> with the plan and the placement choice.  </w:t>
      </w:r>
      <w:r w:rsidRPr="00E42AAD">
        <w:rPr>
          <w:rFonts w:ascii="Arial" w:hAnsi="Arial" w:cs="Arial"/>
          <w:b/>
          <w:bCs/>
        </w:rPr>
        <w:t xml:space="preserve">NB </w:t>
      </w:r>
      <w:r w:rsidRPr="00E42AAD">
        <w:rPr>
          <w:rFonts w:ascii="Arial" w:hAnsi="Arial" w:cs="Arial"/>
        </w:rPr>
        <w:t>The Adoption and Children Act 2002, sets out specific requirements that the Local Authority must adhere to in relation to a child relinquished for adoption by a birth parent.</w:t>
      </w:r>
    </w:p>
    <w:p w14:paraId="43AD42D5" w14:textId="77777777" w:rsidR="006A5547" w:rsidRDefault="006A5547" w:rsidP="006A5547">
      <w:pPr>
        <w:pStyle w:val="NormalWeb"/>
        <w:shd w:val="clear" w:color="auto" w:fill="FFFFFF"/>
        <w:spacing w:before="0" w:beforeAutospacing="0" w:after="0" w:afterAutospacing="0" w:line="276" w:lineRule="auto"/>
        <w:ind w:left="357"/>
        <w:jc w:val="both"/>
        <w:rPr>
          <w:rFonts w:ascii="Arial" w:hAnsi="Arial" w:cs="Arial"/>
        </w:rPr>
      </w:pPr>
    </w:p>
    <w:p w14:paraId="68E9AE22" w14:textId="77777777" w:rsidR="006A5547" w:rsidRPr="00E42AAD" w:rsidRDefault="006A5547" w:rsidP="006A5547">
      <w:pPr>
        <w:pStyle w:val="NormalWeb"/>
        <w:numPr>
          <w:ilvl w:val="0"/>
          <w:numId w:val="36"/>
        </w:numPr>
        <w:shd w:val="clear" w:color="auto" w:fill="FFFFFF"/>
        <w:spacing w:before="0" w:beforeAutospacing="0" w:after="0" w:afterAutospacing="0" w:line="276" w:lineRule="auto"/>
        <w:ind w:left="357"/>
        <w:jc w:val="both"/>
        <w:rPr>
          <w:rFonts w:ascii="Arial" w:hAnsi="Arial" w:cs="Arial"/>
        </w:rPr>
      </w:pPr>
      <w:r w:rsidRPr="00E42AAD">
        <w:rPr>
          <w:rFonts w:ascii="Arial" w:hAnsi="Arial" w:cs="Arial"/>
        </w:rPr>
        <w:t>For children for whom adoption is not appropriate, each case will need to be considered on its merits. The decision between Special Guardianship Order, Child Arrangements Order and Long-Term Fostering under a Care Order will depend on the individual needs of the child set alongside the advantages and disadvantages of each legal route.</w:t>
      </w:r>
    </w:p>
    <w:p w14:paraId="67CA3680" w14:textId="77777777" w:rsidR="006A5547" w:rsidRDefault="006A5547" w:rsidP="006A5547">
      <w:pPr>
        <w:pStyle w:val="NormalWeb"/>
        <w:shd w:val="clear" w:color="auto" w:fill="FFFFFF"/>
        <w:spacing w:before="0" w:beforeAutospacing="0" w:after="0" w:afterAutospacing="0" w:line="276" w:lineRule="auto"/>
        <w:ind w:left="357"/>
        <w:jc w:val="both"/>
        <w:rPr>
          <w:rFonts w:ascii="Arial" w:hAnsi="Arial" w:cs="Arial"/>
        </w:rPr>
      </w:pPr>
    </w:p>
    <w:p w14:paraId="5399B8C5" w14:textId="77777777" w:rsidR="006A5547" w:rsidRPr="00C108D0" w:rsidRDefault="006A5547" w:rsidP="006A5547">
      <w:pPr>
        <w:pStyle w:val="NormalWeb"/>
        <w:numPr>
          <w:ilvl w:val="0"/>
          <w:numId w:val="36"/>
        </w:numPr>
        <w:shd w:val="clear" w:color="auto" w:fill="FFFFFF"/>
        <w:spacing w:before="0" w:beforeAutospacing="0" w:after="0" w:afterAutospacing="0" w:line="276" w:lineRule="auto"/>
        <w:ind w:left="357"/>
        <w:jc w:val="both"/>
        <w:rPr>
          <w:rFonts w:ascii="Arial" w:hAnsi="Arial" w:cs="Arial"/>
        </w:rPr>
      </w:pPr>
      <w:r w:rsidRPr="00C108D0">
        <w:rPr>
          <w:rFonts w:ascii="Arial" w:hAnsi="Arial" w:cs="Arial"/>
        </w:rPr>
        <w:t>Should the permanency plan specifically around adoption change and rescinding Placement Orders is necessary, then this decision should be recorded by the Service Manager and presented to the ADM.</w:t>
      </w:r>
    </w:p>
    <w:p w14:paraId="4B524976" w14:textId="77777777" w:rsidR="006A5547" w:rsidRPr="00C108D0" w:rsidRDefault="006A5547" w:rsidP="006A5547">
      <w:pPr>
        <w:shd w:val="clear" w:color="auto" w:fill="FFFFFF"/>
        <w:spacing w:before="192" w:after="192" w:line="240" w:lineRule="auto"/>
        <w:ind w:left="360"/>
        <w:jc w:val="both"/>
        <w:rPr>
          <w:rFonts w:ascii="Arial" w:hAnsi="Arial" w:cs="Arial"/>
          <w:sz w:val="24"/>
          <w:szCs w:val="24"/>
        </w:rPr>
      </w:pPr>
    </w:p>
    <w:p w14:paraId="3BEBBAB7" w14:textId="77777777" w:rsidR="006A5547" w:rsidRPr="006A5547" w:rsidRDefault="006A5547" w:rsidP="006A5547">
      <w:pPr>
        <w:pStyle w:val="NormalWeb"/>
        <w:shd w:val="clear" w:color="auto" w:fill="FFFFFF"/>
        <w:spacing w:line="252" w:lineRule="atLeast"/>
        <w:jc w:val="both"/>
        <w:rPr>
          <w:rFonts w:ascii="Arial" w:hAnsi="Arial" w:cs="Arial"/>
          <w:b/>
          <w:bCs/>
          <w:color w:val="1F3864" w:themeColor="accent1" w:themeShade="80"/>
          <w:sz w:val="28"/>
          <w:szCs w:val="28"/>
          <w:u w:val="single"/>
        </w:rPr>
      </w:pPr>
      <w:r w:rsidRPr="006A5547">
        <w:rPr>
          <w:rFonts w:ascii="Arial" w:hAnsi="Arial" w:cs="Arial"/>
          <w:b/>
          <w:bCs/>
          <w:color w:val="1F3864" w:themeColor="accent1" w:themeShade="80"/>
          <w:sz w:val="28"/>
          <w:szCs w:val="28"/>
          <w:u w:val="single"/>
        </w:rPr>
        <w:t>Clearly communicating the Permanence Plan</w:t>
      </w:r>
    </w:p>
    <w:p w14:paraId="5D66D2EC" w14:textId="77777777" w:rsidR="006A5547" w:rsidRPr="00C108D0" w:rsidRDefault="006A5547" w:rsidP="006A5547">
      <w:pPr>
        <w:numPr>
          <w:ilvl w:val="0"/>
          <w:numId w:val="4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Communicating a Permanence Plan effectively involves setting it out clearly and concisely as part of the Care Plan, in a way that acts as a useful reference to all involved during the Review process.</w:t>
      </w:r>
    </w:p>
    <w:p w14:paraId="4CB69CC6" w14:textId="77777777" w:rsidR="006A5547" w:rsidRPr="00C108D0" w:rsidRDefault="006A5547" w:rsidP="006A5547">
      <w:pPr>
        <w:numPr>
          <w:ilvl w:val="0"/>
          <w:numId w:val="4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Good quality Care Plans set out clear, concise statements about intended outcomes.</w:t>
      </w:r>
    </w:p>
    <w:p w14:paraId="14A92722" w14:textId="77777777" w:rsidR="006A5547" w:rsidRDefault="006A5547" w:rsidP="006A5547">
      <w:pPr>
        <w:numPr>
          <w:ilvl w:val="0"/>
          <w:numId w:val="4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Make timescales clear.</w:t>
      </w:r>
    </w:p>
    <w:p w14:paraId="12670832" w14:textId="77777777" w:rsidR="006A5547" w:rsidRPr="00D906F9" w:rsidRDefault="006A5547" w:rsidP="003A2E65">
      <w:pPr>
        <w:shd w:val="clear" w:color="auto" w:fill="FFFFFF"/>
        <w:spacing w:before="192" w:after="192" w:line="240" w:lineRule="auto"/>
        <w:jc w:val="both"/>
        <w:rPr>
          <w:rFonts w:ascii="Arial" w:eastAsia="Times New Roman" w:hAnsi="Arial" w:cs="Arial"/>
          <w:sz w:val="24"/>
          <w:szCs w:val="24"/>
          <w:lang w:eastAsia="en-GB"/>
        </w:rPr>
      </w:pPr>
    </w:p>
    <w:p w14:paraId="63BBED9A" w14:textId="3B971B04" w:rsidR="000B3121" w:rsidRPr="006A5547" w:rsidRDefault="00F04E13" w:rsidP="003A2E65">
      <w:pPr>
        <w:shd w:val="clear" w:color="auto" w:fill="FFFFFF"/>
        <w:spacing w:before="192" w:after="192" w:line="240" w:lineRule="auto"/>
        <w:jc w:val="both"/>
        <w:rPr>
          <w:rFonts w:ascii="Arial" w:eastAsia="Times New Roman" w:hAnsi="Arial" w:cs="Arial"/>
          <w:color w:val="1F3864" w:themeColor="accent1" w:themeShade="80"/>
          <w:sz w:val="28"/>
          <w:szCs w:val="28"/>
          <w:lang w:eastAsia="en-GB"/>
        </w:rPr>
      </w:pPr>
      <w:r w:rsidRPr="006A5547">
        <w:rPr>
          <w:rFonts w:ascii="Arial" w:eastAsia="Times New Roman" w:hAnsi="Arial" w:cs="Arial"/>
          <w:b/>
          <w:bCs/>
          <w:color w:val="1F3864" w:themeColor="accent1" w:themeShade="80"/>
          <w:sz w:val="28"/>
          <w:szCs w:val="28"/>
          <w:u w:val="single"/>
          <w:lang w:eastAsia="en-GB"/>
        </w:rPr>
        <w:t>Permanence and Local Placement</w:t>
      </w:r>
    </w:p>
    <w:p w14:paraId="77081C5C" w14:textId="0C91E8C1" w:rsidR="009E75C6" w:rsidRPr="009E75C6" w:rsidRDefault="009E75C6" w:rsidP="003A2E65">
      <w:pPr>
        <w:shd w:val="clear" w:color="auto" w:fill="FFFFFF"/>
        <w:spacing w:before="192" w:after="192" w:line="240" w:lineRule="auto"/>
        <w:jc w:val="both"/>
        <w:rPr>
          <w:rFonts w:ascii="Arial" w:eastAsia="Times New Roman" w:hAnsi="Arial" w:cs="Arial"/>
          <w:sz w:val="24"/>
          <w:szCs w:val="24"/>
          <w:lang w:eastAsia="en-GB"/>
        </w:rPr>
      </w:pPr>
      <w:r w:rsidRPr="00D906F9">
        <w:rPr>
          <w:rFonts w:ascii="Arial" w:eastAsia="Times New Roman" w:hAnsi="Arial" w:cs="Arial"/>
          <w:sz w:val="24"/>
          <w:szCs w:val="24"/>
          <w:lang w:eastAsia="en-GB"/>
        </w:rPr>
        <w:t>W</w:t>
      </w:r>
      <w:r w:rsidRPr="009E75C6">
        <w:rPr>
          <w:rFonts w:ascii="Arial" w:eastAsia="Times New Roman" w:hAnsi="Arial" w:cs="Arial"/>
          <w:sz w:val="24"/>
          <w:szCs w:val="24"/>
          <w:lang w:eastAsia="en-GB"/>
        </w:rPr>
        <w:t xml:space="preserve">here a child is placed with long term carers, it is important that the child has access to the friends, </w:t>
      </w:r>
      <w:proofErr w:type="gramStart"/>
      <w:r w:rsidRPr="009E75C6">
        <w:rPr>
          <w:rFonts w:ascii="Arial" w:eastAsia="Times New Roman" w:hAnsi="Arial" w:cs="Arial"/>
          <w:sz w:val="24"/>
          <w:szCs w:val="24"/>
          <w:lang w:eastAsia="en-GB"/>
        </w:rPr>
        <w:t>family</w:t>
      </w:r>
      <w:proofErr w:type="gramEnd"/>
      <w:r w:rsidRPr="009E75C6">
        <w:rPr>
          <w:rFonts w:ascii="Arial" w:eastAsia="Times New Roman" w:hAnsi="Arial" w:cs="Arial"/>
          <w:sz w:val="24"/>
          <w:szCs w:val="24"/>
          <w:lang w:eastAsia="en-GB"/>
        </w:rPr>
        <w:t xml:space="preserve"> or community within which they were brought up and which form part of their identity and their </w:t>
      </w:r>
      <w:r w:rsidR="002F031B" w:rsidRPr="009E75C6">
        <w:rPr>
          <w:rFonts w:ascii="Arial" w:eastAsia="Times New Roman" w:hAnsi="Arial" w:cs="Arial"/>
          <w:sz w:val="24"/>
          <w:szCs w:val="24"/>
          <w:lang w:eastAsia="en-GB"/>
        </w:rPr>
        <w:t>long-term</w:t>
      </w:r>
      <w:r w:rsidRPr="009E75C6">
        <w:rPr>
          <w:rFonts w:ascii="Arial" w:eastAsia="Times New Roman" w:hAnsi="Arial" w:cs="Arial"/>
          <w:sz w:val="24"/>
          <w:szCs w:val="24"/>
          <w:lang w:eastAsia="en-GB"/>
        </w:rPr>
        <w:t xml:space="preserve"> support network. For these reasons children should be placed in local provision wherever possible </w:t>
      </w:r>
      <w:proofErr w:type="gramStart"/>
      <w:r w:rsidRPr="009E75C6">
        <w:rPr>
          <w:rFonts w:ascii="Arial" w:eastAsia="Times New Roman" w:hAnsi="Arial" w:cs="Arial"/>
          <w:sz w:val="24"/>
          <w:szCs w:val="24"/>
          <w:lang w:eastAsia="en-GB"/>
        </w:rPr>
        <w:t>in order to</w:t>
      </w:r>
      <w:proofErr w:type="gramEnd"/>
      <w:r w:rsidRPr="009E75C6">
        <w:rPr>
          <w:rFonts w:ascii="Arial" w:eastAsia="Times New Roman" w:hAnsi="Arial" w:cs="Arial"/>
          <w:sz w:val="24"/>
          <w:szCs w:val="24"/>
          <w:lang w:eastAsia="en-GB"/>
        </w:rPr>
        <w:t xml:space="preserve"> provide a wraparound service locally.</w:t>
      </w:r>
    </w:p>
    <w:p w14:paraId="0D34EF09" w14:textId="2E23D0B8" w:rsidR="009E75C6" w:rsidRPr="009E75C6" w:rsidRDefault="009E75C6" w:rsidP="003A2E65">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9E75C6">
        <w:rPr>
          <w:rFonts w:ascii="Arial" w:eastAsia="Times New Roman" w:hAnsi="Arial" w:cs="Arial"/>
          <w:sz w:val="24"/>
          <w:szCs w:val="24"/>
          <w:lang w:eastAsia="en-GB"/>
        </w:rPr>
        <w:t xml:space="preserve">Any decision to place a child away from their community should be based on the </w:t>
      </w:r>
      <w:proofErr w:type="gramStart"/>
      <w:r w:rsidRPr="009E75C6">
        <w:rPr>
          <w:rFonts w:ascii="Arial" w:eastAsia="Times New Roman" w:hAnsi="Arial" w:cs="Arial"/>
          <w:sz w:val="24"/>
          <w:szCs w:val="24"/>
          <w:lang w:eastAsia="en-GB"/>
        </w:rPr>
        <w:t>particular needs</w:t>
      </w:r>
      <w:proofErr w:type="gramEnd"/>
      <w:r w:rsidRPr="009E75C6">
        <w:rPr>
          <w:rFonts w:ascii="Arial" w:eastAsia="Times New Roman" w:hAnsi="Arial" w:cs="Arial"/>
          <w:sz w:val="24"/>
          <w:szCs w:val="24"/>
          <w:lang w:eastAsia="en-GB"/>
        </w:rPr>
        <w:t xml:space="preserve"> of the </w:t>
      </w:r>
      <w:r w:rsidR="00B40057" w:rsidRPr="00F42B9D">
        <w:rPr>
          <w:rFonts w:ascii="Arial" w:eastAsia="Times New Roman" w:hAnsi="Arial" w:cs="Arial"/>
          <w:sz w:val="24"/>
          <w:szCs w:val="24"/>
          <w:lang w:eastAsia="en-GB"/>
        </w:rPr>
        <w:t>child and</w:t>
      </w:r>
      <w:r w:rsidRPr="00F42B9D">
        <w:rPr>
          <w:rFonts w:ascii="Arial" w:eastAsia="Times New Roman" w:hAnsi="Arial" w:cs="Arial"/>
          <w:sz w:val="24"/>
          <w:szCs w:val="24"/>
          <w:lang w:eastAsia="en-GB"/>
        </w:rPr>
        <w:t xml:space="preserve"> </w:t>
      </w:r>
      <w:r w:rsidRPr="009E75C6">
        <w:rPr>
          <w:rFonts w:ascii="Arial" w:eastAsia="Times New Roman" w:hAnsi="Arial" w:cs="Arial"/>
          <w:sz w:val="24"/>
          <w:szCs w:val="24"/>
          <w:lang w:eastAsia="en-GB"/>
        </w:rPr>
        <w:t>considered within the context of a </w:t>
      </w:r>
      <w:r w:rsidR="00570526" w:rsidRPr="00D906F9">
        <w:rPr>
          <w:rFonts w:ascii="Arial" w:eastAsia="Times New Roman" w:hAnsi="Arial" w:cs="Arial"/>
          <w:sz w:val="24"/>
          <w:szCs w:val="24"/>
          <w:lang w:eastAsia="en-GB"/>
        </w:rPr>
        <w:t>Permanence Plan.</w:t>
      </w:r>
    </w:p>
    <w:p w14:paraId="42C2D841" w14:textId="6F2EC53B" w:rsidR="009E75C6" w:rsidRDefault="009E75C6" w:rsidP="003A2E65">
      <w:pPr>
        <w:shd w:val="clear" w:color="auto" w:fill="FFFFFF"/>
        <w:spacing w:before="100" w:beforeAutospacing="1" w:after="100" w:afterAutospacing="1" w:line="252" w:lineRule="atLeast"/>
        <w:jc w:val="both"/>
        <w:rPr>
          <w:rFonts w:ascii="Arial" w:eastAsia="Times New Roman" w:hAnsi="Arial" w:cs="Arial"/>
          <w:sz w:val="18"/>
          <w:szCs w:val="18"/>
          <w:lang w:eastAsia="en-GB"/>
        </w:rPr>
      </w:pPr>
      <w:r w:rsidRPr="009E75C6">
        <w:rPr>
          <w:rFonts w:ascii="Arial" w:eastAsia="Times New Roman" w:hAnsi="Arial" w:cs="Arial"/>
          <w:sz w:val="24"/>
          <w:szCs w:val="24"/>
          <w:lang w:eastAsia="en-GB"/>
        </w:rPr>
        <w:t xml:space="preserve">Where an alternative family placement is sought </w:t>
      </w:r>
      <w:proofErr w:type="gramStart"/>
      <w:r w:rsidRPr="009E75C6">
        <w:rPr>
          <w:rFonts w:ascii="Arial" w:eastAsia="Times New Roman" w:hAnsi="Arial" w:cs="Arial"/>
          <w:sz w:val="24"/>
          <w:szCs w:val="24"/>
          <w:lang w:eastAsia="en-GB"/>
        </w:rPr>
        <w:t>in the area of</w:t>
      </w:r>
      <w:proofErr w:type="gramEnd"/>
      <w:r w:rsidRPr="009E75C6">
        <w:rPr>
          <w:rFonts w:ascii="Arial" w:eastAsia="Times New Roman" w:hAnsi="Arial" w:cs="Arial"/>
          <w:sz w:val="24"/>
          <w:szCs w:val="24"/>
          <w:lang w:eastAsia="en-GB"/>
        </w:rPr>
        <w:t xml:space="preserve"> another local authority, the likely availability and cost of suitable local resources to support the placement must be explored. In the case of an adoptive placement, this will be required as part of the assessment of need for adoption support </w:t>
      </w:r>
      <w:r w:rsidR="00B40057" w:rsidRPr="009E75C6">
        <w:rPr>
          <w:rFonts w:ascii="Arial" w:eastAsia="Times New Roman" w:hAnsi="Arial" w:cs="Arial"/>
          <w:sz w:val="24"/>
          <w:szCs w:val="24"/>
          <w:lang w:eastAsia="en-GB"/>
        </w:rPr>
        <w:t>ser</w:t>
      </w:r>
      <w:r w:rsidR="00B40057" w:rsidRPr="00D906F9">
        <w:rPr>
          <w:rFonts w:ascii="Arial" w:eastAsia="Times New Roman" w:hAnsi="Arial" w:cs="Arial"/>
          <w:sz w:val="24"/>
          <w:szCs w:val="24"/>
          <w:lang w:eastAsia="en-GB"/>
        </w:rPr>
        <w:t>vices but</w:t>
      </w:r>
      <w:r w:rsidRPr="009E75C6">
        <w:rPr>
          <w:rFonts w:ascii="Arial" w:eastAsia="Times New Roman" w:hAnsi="Arial" w:cs="Arial"/>
          <w:sz w:val="24"/>
          <w:szCs w:val="24"/>
          <w:lang w:eastAsia="en-GB"/>
        </w:rPr>
        <w:t xml:space="preserve"> should be carried out in relation to any permanent placement</w:t>
      </w:r>
      <w:r w:rsidRPr="009E75C6">
        <w:rPr>
          <w:rFonts w:ascii="Arial" w:eastAsia="Times New Roman" w:hAnsi="Arial" w:cs="Arial"/>
          <w:sz w:val="18"/>
          <w:szCs w:val="18"/>
          <w:lang w:eastAsia="en-GB"/>
        </w:rPr>
        <w:t>.</w:t>
      </w:r>
    </w:p>
    <w:p w14:paraId="59B6CAD5" w14:textId="2304B122" w:rsidR="007316C6" w:rsidRDefault="007316C6" w:rsidP="003A2E65">
      <w:pPr>
        <w:shd w:val="clear" w:color="auto" w:fill="FFFFFF"/>
        <w:spacing w:before="192" w:after="192" w:line="240" w:lineRule="auto"/>
        <w:jc w:val="both"/>
        <w:rPr>
          <w:rFonts w:ascii="Arial" w:eastAsia="Times New Roman" w:hAnsi="Arial" w:cs="Arial"/>
          <w:sz w:val="24"/>
          <w:szCs w:val="24"/>
          <w:lang w:eastAsia="en-GB"/>
        </w:rPr>
      </w:pPr>
    </w:p>
    <w:p w14:paraId="1DAA9A71" w14:textId="77777777" w:rsidR="00CB1608" w:rsidRPr="006A5547" w:rsidRDefault="00CB1608" w:rsidP="00CB1608">
      <w:pPr>
        <w:shd w:val="clear" w:color="auto" w:fill="FFFFFF"/>
        <w:spacing w:before="192" w:after="192" w:line="240" w:lineRule="auto"/>
        <w:jc w:val="both"/>
        <w:rPr>
          <w:rFonts w:ascii="Arial" w:eastAsia="Times New Roman" w:hAnsi="Arial" w:cs="Arial"/>
          <w:color w:val="1F3864" w:themeColor="accent1" w:themeShade="80"/>
          <w:sz w:val="28"/>
          <w:szCs w:val="28"/>
          <w:lang w:eastAsia="en-GB"/>
        </w:rPr>
      </w:pPr>
      <w:r w:rsidRPr="006A5547">
        <w:rPr>
          <w:rFonts w:ascii="Arial" w:eastAsia="Times New Roman" w:hAnsi="Arial" w:cs="Arial"/>
          <w:b/>
          <w:bCs/>
          <w:color w:val="1F3864" w:themeColor="accent1" w:themeShade="80"/>
          <w:sz w:val="28"/>
          <w:szCs w:val="28"/>
          <w:u w:val="single"/>
          <w:lang w:eastAsia="en-GB"/>
        </w:rPr>
        <w:t>Permanence Outcome and Twin Track or Parallel Planning</w:t>
      </w:r>
    </w:p>
    <w:p w14:paraId="34F3AB28" w14:textId="77777777" w:rsidR="00CB1608" w:rsidRPr="00361D32" w:rsidRDefault="00CB1608" w:rsidP="00CB1608">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D906F9">
        <w:rPr>
          <w:rFonts w:ascii="Arial" w:eastAsia="Times New Roman" w:hAnsi="Arial" w:cs="Arial"/>
          <w:sz w:val="24"/>
          <w:szCs w:val="24"/>
          <w:lang w:eastAsia="en-GB"/>
        </w:rPr>
        <w:t>Th</w:t>
      </w:r>
      <w:r w:rsidRPr="00361D32">
        <w:rPr>
          <w:rFonts w:ascii="Arial" w:eastAsia="Times New Roman" w:hAnsi="Arial" w:cs="Arial"/>
          <w:sz w:val="24"/>
          <w:szCs w:val="24"/>
          <w:lang w:eastAsia="en-GB"/>
        </w:rPr>
        <w:t xml:space="preserve">e emphasis on early consideration of permanency plans and avoidance of drift has led to the development of twin track or parallel planning for children, where efforts are made to rehabilitate but the necessary information is gathered ready to put in place an alternative plan </w:t>
      </w:r>
      <w:proofErr w:type="gramStart"/>
      <w:r w:rsidRPr="00361D32">
        <w:rPr>
          <w:rFonts w:ascii="Arial" w:eastAsia="Times New Roman" w:hAnsi="Arial" w:cs="Arial"/>
          <w:sz w:val="24"/>
          <w:szCs w:val="24"/>
          <w:lang w:eastAsia="en-GB"/>
        </w:rPr>
        <w:t>e.g.</w:t>
      </w:r>
      <w:proofErr w:type="gramEnd"/>
      <w:r w:rsidRPr="00361D32">
        <w:rPr>
          <w:rFonts w:ascii="Arial" w:eastAsia="Times New Roman" w:hAnsi="Arial" w:cs="Arial"/>
          <w:sz w:val="24"/>
          <w:szCs w:val="24"/>
          <w:lang w:eastAsia="en-GB"/>
        </w:rPr>
        <w:t xml:space="preserve"> adoption, if this fails. Social workers are expected to work to this </w:t>
      </w:r>
      <w:proofErr w:type="gramStart"/>
      <w:r w:rsidRPr="00361D32">
        <w:rPr>
          <w:rFonts w:ascii="Arial" w:eastAsia="Times New Roman" w:hAnsi="Arial" w:cs="Arial"/>
          <w:sz w:val="24"/>
          <w:szCs w:val="24"/>
          <w:lang w:eastAsia="en-GB"/>
        </w:rPr>
        <w:t>model;</w:t>
      </w:r>
      <w:proofErr w:type="gramEnd"/>
      <w:r w:rsidRPr="00361D32">
        <w:rPr>
          <w:rFonts w:ascii="Arial" w:eastAsia="Times New Roman" w:hAnsi="Arial" w:cs="Arial"/>
          <w:sz w:val="24"/>
          <w:szCs w:val="24"/>
          <w:lang w:eastAsia="en-GB"/>
        </w:rPr>
        <w:t xml:space="preserve"> working towards a child's return home where appropriate, whilst at the same time developing an </w:t>
      </w:r>
      <w:r w:rsidRPr="00D906F9">
        <w:rPr>
          <w:rFonts w:ascii="Arial" w:eastAsia="Times New Roman" w:hAnsi="Arial" w:cs="Arial"/>
          <w:sz w:val="24"/>
          <w:szCs w:val="24"/>
          <w:lang w:eastAsia="en-GB"/>
        </w:rPr>
        <w:t xml:space="preserve">alternative Permanence </w:t>
      </w:r>
      <w:r w:rsidRPr="00361D32">
        <w:rPr>
          <w:rFonts w:ascii="Arial" w:eastAsia="Times New Roman" w:hAnsi="Arial" w:cs="Arial"/>
          <w:sz w:val="24"/>
          <w:szCs w:val="24"/>
          <w:lang w:eastAsia="en-GB"/>
        </w:rPr>
        <w:t>Plan, within strictly limited timescales.</w:t>
      </w:r>
    </w:p>
    <w:p w14:paraId="02F9E9AA" w14:textId="77777777" w:rsidR="00CB1608" w:rsidRPr="00361D32" w:rsidRDefault="00CB1608" w:rsidP="00CB1608">
      <w:pPr>
        <w:shd w:val="clear" w:color="auto" w:fill="FFFFFF"/>
        <w:spacing w:before="100" w:beforeAutospacing="1" w:after="100" w:afterAutospacing="1" w:line="252" w:lineRule="atLeast"/>
        <w:jc w:val="both"/>
        <w:rPr>
          <w:rFonts w:ascii="Arial" w:eastAsia="Times New Roman" w:hAnsi="Arial" w:cs="Arial"/>
          <w:sz w:val="24"/>
          <w:szCs w:val="24"/>
          <w:lang w:eastAsia="en-GB"/>
        </w:rPr>
      </w:pPr>
      <w:r w:rsidRPr="00361D32">
        <w:rPr>
          <w:rFonts w:ascii="Arial" w:eastAsia="Times New Roman" w:hAnsi="Arial" w:cs="Arial"/>
          <w:sz w:val="24"/>
          <w:szCs w:val="24"/>
          <w:lang w:eastAsia="en-GB"/>
        </w:rPr>
        <w:t xml:space="preserve">Where children's cases are before the court </w:t>
      </w:r>
      <w:r w:rsidRPr="00D906F9">
        <w:rPr>
          <w:rFonts w:ascii="Arial" w:eastAsia="Times New Roman" w:hAnsi="Arial" w:cs="Arial"/>
          <w:sz w:val="24"/>
          <w:szCs w:val="24"/>
          <w:lang w:eastAsia="en-GB"/>
        </w:rPr>
        <w:t xml:space="preserve">in Care Proceedings, </w:t>
      </w:r>
      <w:r w:rsidRPr="00361D32">
        <w:rPr>
          <w:rFonts w:ascii="Arial" w:eastAsia="Times New Roman" w:hAnsi="Arial" w:cs="Arial"/>
          <w:sz w:val="24"/>
          <w:szCs w:val="24"/>
          <w:lang w:eastAsia="en-GB"/>
        </w:rPr>
        <w:t xml:space="preserve">the Court require twin track or parallel planning to be reflected </w:t>
      </w:r>
      <w:r w:rsidRPr="00D906F9">
        <w:rPr>
          <w:rFonts w:ascii="Arial" w:eastAsia="Times New Roman" w:hAnsi="Arial" w:cs="Arial"/>
          <w:sz w:val="24"/>
          <w:szCs w:val="24"/>
          <w:lang w:eastAsia="en-GB"/>
        </w:rPr>
        <w:t>in the Care Plan</w:t>
      </w:r>
      <w:r w:rsidRPr="00361D32">
        <w:rPr>
          <w:rFonts w:ascii="Arial" w:eastAsia="Times New Roman" w:hAnsi="Arial" w:cs="Arial"/>
          <w:sz w:val="24"/>
          <w:szCs w:val="24"/>
          <w:lang w:eastAsia="en-GB"/>
        </w:rPr>
        <w:t> - see </w:t>
      </w:r>
      <w:r w:rsidRPr="00D906F9">
        <w:rPr>
          <w:rFonts w:ascii="Arial" w:eastAsia="Times New Roman" w:hAnsi="Arial" w:cs="Arial"/>
          <w:sz w:val="24"/>
          <w:szCs w:val="24"/>
          <w:lang w:eastAsia="en-GB"/>
        </w:rPr>
        <w:t>Care and Supervision Applications and the Public Law Outline (PLO) procedures.</w:t>
      </w:r>
    </w:p>
    <w:p w14:paraId="060C371A" w14:textId="4885C0DA" w:rsidR="00CB1608" w:rsidRDefault="00CB1608" w:rsidP="003A2E65">
      <w:pPr>
        <w:shd w:val="clear" w:color="auto" w:fill="FFFFFF"/>
        <w:spacing w:before="192" w:after="192" w:line="240" w:lineRule="auto"/>
        <w:jc w:val="both"/>
        <w:rPr>
          <w:rFonts w:ascii="Arial" w:eastAsia="Times New Roman" w:hAnsi="Arial" w:cs="Arial"/>
          <w:sz w:val="24"/>
          <w:szCs w:val="24"/>
          <w:lang w:eastAsia="en-GB"/>
        </w:rPr>
      </w:pPr>
    </w:p>
    <w:p w14:paraId="4E443779" w14:textId="77777777" w:rsidR="00CB1608" w:rsidRDefault="00CB1608" w:rsidP="003A2E65">
      <w:pPr>
        <w:shd w:val="clear" w:color="auto" w:fill="FFFFFF"/>
        <w:spacing w:before="192" w:after="192" w:line="240" w:lineRule="auto"/>
        <w:jc w:val="both"/>
        <w:rPr>
          <w:rFonts w:ascii="Arial" w:eastAsia="Times New Roman" w:hAnsi="Arial" w:cs="Arial"/>
          <w:sz w:val="24"/>
          <w:szCs w:val="24"/>
          <w:lang w:eastAsia="en-GB"/>
        </w:rPr>
      </w:pPr>
    </w:p>
    <w:p w14:paraId="0B443E16" w14:textId="524BF27D" w:rsidR="000D0EA4" w:rsidRPr="00F67F5E" w:rsidRDefault="00CB1608" w:rsidP="003A2E65">
      <w:pPr>
        <w:pStyle w:val="NormalWeb"/>
        <w:shd w:val="clear" w:color="auto" w:fill="FFFFFF"/>
        <w:spacing w:line="252" w:lineRule="atLeast"/>
        <w:jc w:val="both"/>
        <w:rPr>
          <w:rFonts w:ascii="Arial" w:hAnsi="Arial" w:cs="Arial"/>
          <w:b/>
          <w:bCs/>
          <w:color w:val="1F3864" w:themeColor="accent1" w:themeShade="80"/>
          <w:sz w:val="28"/>
          <w:szCs w:val="28"/>
          <w:u w:val="single"/>
        </w:rPr>
      </w:pPr>
      <w:r w:rsidRPr="00F67F5E">
        <w:rPr>
          <w:rFonts w:ascii="Arial" w:hAnsi="Arial" w:cs="Arial"/>
          <w:b/>
          <w:bCs/>
          <w:color w:val="1F3864" w:themeColor="accent1" w:themeShade="80"/>
          <w:sz w:val="28"/>
          <w:szCs w:val="28"/>
          <w:u w:val="single"/>
        </w:rPr>
        <w:t xml:space="preserve">Permanence Outcome: </w:t>
      </w:r>
      <w:r w:rsidR="000D0EA4" w:rsidRPr="00F67F5E">
        <w:rPr>
          <w:rFonts w:ascii="Arial" w:hAnsi="Arial" w:cs="Arial"/>
          <w:b/>
          <w:bCs/>
          <w:color w:val="1F3864" w:themeColor="accent1" w:themeShade="80"/>
          <w:sz w:val="28"/>
          <w:szCs w:val="28"/>
          <w:u w:val="single"/>
        </w:rPr>
        <w:t>Reunification/Staying at Home</w:t>
      </w:r>
    </w:p>
    <w:p w14:paraId="540E9880" w14:textId="5B508B4E" w:rsidR="000D0EA4" w:rsidRPr="00C108D0" w:rsidRDefault="000D0EA4" w:rsidP="003A2E65">
      <w:pPr>
        <w:numPr>
          <w:ilvl w:val="0"/>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Staying at home offers the best chance of stability for children and efforts in working with the parent(s) and family are the first line of approach </w:t>
      </w:r>
      <w:proofErr w:type="gramStart"/>
      <w:r w:rsidRPr="00C108D0">
        <w:rPr>
          <w:rFonts w:ascii="Arial" w:hAnsi="Arial" w:cs="Arial"/>
          <w:sz w:val="24"/>
          <w:szCs w:val="24"/>
        </w:rPr>
        <w:t>as long as</w:t>
      </w:r>
      <w:proofErr w:type="gramEnd"/>
      <w:r w:rsidRPr="00C108D0">
        <w:rPr>
          <w:rFonts w:ascii="Arial" w:hAnsi="Arial" w:cs="Arial"/>
          <w:sz w:val="24"/>
          <w:szCs w:val="24"/>
        </w:rPr>
        <w:t xml:space="preserve"> there is no risk of harm to the child(ren)</w:t>
      </w:r>
    </w:p>
    <w:p w14:paraId="4EFD3D6B" w14:textId="2DDE3DB2" w:rsidR="000D0EA4" w:rsidRPr="00C108D0" w:rsidRDefault="000D0EA4" w:rsidP="003A2E65">
      <w:pPr>
        <w:numPr>
          <w:ilvl w:val="0"/>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Where a child cannot remain safely at home and intervention is necessary which means that the child(ren) is received into care then the focus of work should be on reunification</w:t>
      </w:r>
    </w:p>
    <w:p w14:paraId="642A0052" w14:textId="5147C246" w:rsidR="000D0EA4" w:rsidRPr="00C108D0" w:rsidRDefault="000D0EA4" w:rsidP="003A2E65">
      <w:pPr>
        <w:numPr>
          <w:ilvl w:val="0"/>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For reunification to be successful research shows that a number of factors are relevant to achieve a safe and appropriate </w:t>
      </w:r>
      <w:proofErr w:type="gramStart"/>
      <w:r w:rsidRPr="00C108D0">
        <w:rPr>
          <w:rFonts w:ascii="Arial" w:hAnsi="Arial" w:cs="Arial"/>
          <w:sz w:val="24"/>
          <w:szCs w:val="24"/>
        </w:rPr>
        <w:t>return</w:t>
      </w:r>
      <w:r w:rsidR="00B478AB" w:rsidRPr="00C108D0">
        <w:rPr>
          <w:rFonts w:ascii="Arial" w:hAnsi="Arial" w:cs="Arial"/>
          <w:sz w:val="24"/>
          <w:szCs w:val="24"/>
        </w:rPr>
        <w:t>:-</w:t>
      </w:r>
      <w:proofErr w:type="gramEnd"/>
    </w:p>
    <w:p w14:paraId="3A5B2A72" w14:textId="41F1962D"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Thorough multi agency assessments</w:t>
      </w:r>
    </w:p>
    <w:p w14:paraId="56783D64" w14:textId="1E971E35"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lastRenderedPageBreak/>
        <w:t>Good support identified from extended network of family and/or friends including the use of a </w:t>
      </w:r>
      <w:r w:rsidR="00B478AB" w:rsidRPr="00C108D0">
        <w:rPr>
          <w:rFonts w:ascii="Arial" w:hAnsi="Arial" w:cs="Arial"/>
          <w:sz w:val="24"/>
          <w:szCs w:val="24"/>
        </w:rPr>
        <w:t>Family Network meeting</w:t>
      </w:r>
    </w:p>
    <w:p w14:paraId="5DD80755" w14:textId="49938CA9"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Clear written expectations have been set for the parent(s) to meet before the child could return home and within what timescales</w:t>
      </w:r>
    </w:p>
    <w:p w14:paraId="439E3832" w14:textId="3C88032A"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Problems which led to the admission to care have been addressed</w:t>
      </w:r>
    </w:p>
    <w:p w14:paraId="27DEBAB8" w14:textId="46A18515"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Return to other parent or</w:t>
      </w:r>
      <w:r w:rsidR="007901FF" w:rsidRPr="00C108D0">
        <w:rPr>
          <w:rFonts w:ascii="Arial" w:hAnsi="Arial" w:cs="Arial"/>
          <w:sz w:val="24"/>
          <w:szCs w:val="24"/>
        </w:rPr>
        <w:t xml:space="preserve"> return to parent if circumstances have changed.  </w:t>
      </w:r>
      <w:r w:rsidRPr="00C108D0">
        <w:rPr>
          <w:rFonts w:ascii="Arial" w:hAnsi="Arial" w:cs="Arial"/>
          <w:sz w:val="24"/>
          <w:szCs w:val="24"/>
        </w:rPr>
        <w:t xml:space="preserve"> </w:t>
      </w:r>
      <w:r w:rsidR="007A6E4D" w:rsidRPr="00C108D0">
        <w:rPr>
          <w:rFonts w:ascii="Arial" w:hAnsi="Arial" w:cs="Arial"/>
          <w:sz w:val="24"/>
          <w:szCs w:val="24"/>
        </w:rPr>
        <w:t>P</w:t>
      </w:r>
      <w:r w:rsidRPr="00C108D0">
        <w:rPr>
          <w:rFonts w:ascii="Arial" w:hAnsi="Arial" w:cs="Arial"/>
          <w:sz w:val="24"/>
          <w:szCs w:val="24"/>
        </w:rPr>
        <w:t>arent has a new partner who makes a difference</w:t>
      </w:r>
    </w:p>
    <w:p w14:paraId="26ADF58B" w14:textId="7C0A8FB7"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Appropriate </w:t>
      </w:r>
      <w:r w:rsidR="007901FF" w:rsidRPr="00C108D0">
        <w:rPr>
          <w:rFonts w:ascii="Arial" w:hAnsi="Arial" w:cs="Arial"/>
          <w:sz w:val="24"/>
          <w:szCs w:val="24"/>
        </w:rPr>
        <w:t xml:space="preserve">multi-agency </w:t>
      </w:r>
      <w:r w:rsidRPr="00C108D0">
        <w:rPr>
          <w:rFonts w:ascii="Arial" w:hAnsi="Arial" w:cs="Arial"/>
          <w:sz w:val="24"/>
          <w:szCs w:val="24"/>
        </w:rPr>
        <w:t xml:space="preserve">support plan and any specialist </w:t>
      </w:r>
      <w:r w:rsidR="007901FF" w:rsidRPr="00C108D0">
        <w:rPr>
          <w:rFonts w:ascii="Arial" w:hAnsi="Arial" w:cs="Arial"/>
          <w:sz w:val="24"/>
          <w:szCs w:val="24"/>
        </w:rPr>
        <w:t xml:space="preserve">intervention </w:t>
      </w:r>
      <w:r w:rsidRPr="00C108D0">
        <w:rPr>
          <w:rFonts w:ascii="Arial" w:hAnsi="Arial" w:cs="Arial"/>
          <w:sz w:val="24"/>
          <w:szCs w:val="24"/>
        </w:rPr>
        <w:t>has been provided and parents engage with this</w:t>
      </w:r>
      <w:r w:rsidR="007901FF" w:rsidRPr="00C108D0">
        <w:rPr>
          <w:rFonts w:ascii="Arial" w:hAnsi="Arial" w:cs="Arial"/>
          <w:sz w:val="24"/>
          <w:szCs w:val="24"/>
        </w:rPr>
        <w:t xml:space="preserve"> </w:t>
      </w:r>
    </w:p>
    <w:p w14:paraId="7AB1A105" w14:textId="2D5AE959"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There is good preparation of parent(s) and child(ren), including life story work</w:t>
      </w:r>
    </w:p>
    <w:p w14:paraId="0B7B409E" w14:textId="13B6D7DF" w:rsidR="000D0EA4" w:rsidRPr="00C108D0" w:rsidRDefault="000D0EA4" w:rsidP="003A2E65">
      <w:pPr>
        <w:numPr>
          <w:ilvl w:val="1"/>
          <w:numId w:val="1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Good monitoring of the child(ren) before and after return</w:t>
      </w:r>
    </w:p>
    <w:p w14:paraId="16F6419C" w14:textId="50BB8C7E" w:rsidR="00415F3F" w:rsidRPr="00CB1608" w:rsidRDefault="0008734A" w:rsidP="00CB1608">
      <w:pPr>
        <w:pStyle w:val="ListParagraph"/>
        <w:numPr>
          <w:ilvl w:val="0"/>
          <w:numId w:val="18"/>
        </w:numPr>
        <w:shd w:val="clear" w:color="auto" w:fill="FFFFFF"/>
        <w:spacing w:before="192" w:after="192" w:line="240" w:lineRule="auto"/>
        <w:jc w:val="both"/>
        <w:rPr>
          <w:rFonts w:cs="Arial"/>
          <w:szCs w:val="24"/>
        </w:rPr>
      </w:pPr>
      <w:r w:rsidRPr="00CB1608">
        <w:rPr>
          <w:rFonts w:cs="Arial"/>
          <w:szCs w:val="24"/>
        </w:rPr>
        <w:t xml:space="preserve">Where the plan is for the child to </w:t>
      </w:r>
      <w:r w:rsidR="00415F3F" w:rsidRPr="00CB1608">
        <w:rPr>
          <w:rFonts w:cs="Arial"/>
          <w:szCs w:val="24"/>
        </w:rPr>
        <w:t>return</w:t>
      </w:r>
      <w:r w:rsidRPr="00CB1608">
        <w:rPr>
          <w:rFonts w:cs="Arial"/>
          <w:szCs w:val="24"/>
        </w:rPr>
        <w:t xml:space="preserve"> home during or following any legal proceedings and where the child is subject to a Care Order, an Assessment under Regulation 17 of The Care Planning , Placement and Case Review (</w:t>
      </w:r>
      <w:r w:rsidR="00415F3F" w:rsidRPr="00CB1608">
        <w:rPr>
          <w:rFonts w:cs="Arial"/>
          <w:szCs w:val="24"/>
        </w:rPr>
        <w:t>England</w:t>
      </w:r>
      <w:r w:rsidRPr="00CB1608">
        <w:rPr>
          <w:rFonts w:cs="Arial"/>
          <w:szCs w:val="24"/>
        </w:rPr>
        <w:t>) Regulation 2010 must be undertaken before deciding to place the child with their parent. The decision to place the child with their parent must be approved by the Director of Children’s Services.</w:t>
      </w:r>
    </w:p>
    <w:p w14:paraId="28A0D7C7" w14:textId="77777777" w:rsidR="00415F3F" w:rsidRDefault="00415F3F" w:rsidP="00415F3F">
      <w:pPr>
        <w:pStyle w:val="ListParagraph"/>
        <w:shd w:val="clear" w:color="auto" w:fill="FFFFFF"/>
        <w:spacing w:before="192" w:after="192" w:line="240" w:lineRule="auto"/>
        <w:ind w:left="709"/>
        <w:jc w:val="both"/>
        <w:rPr>
          <w:rFonts w:cs="Arial"/>
          <w:szCs w:val="24"/>
        </w:rPr>
      </w:pPr>
    </w:p>
    <w:p w14:paraId="4A6264AE" w14:textId="3AC331DE" w:rsidR="000D0EA4" w:rsidRPr="00CB1608" w:rsidRDefault="0008734A" w:rsidP="00CB1608">
      <w:pPr>
        <w:pStyle w:val="ListParagraph"/>
        <w:numPr>
          <w:ilvl w:val="0"/>
          <w:numId w:val="18"/>
        </w:numPr>
        <w:shd w:val="clear" w:color="auto" w:fill="FFFFFF"/>
        <w:spacing w:before="192" w:after="192" w:line="240" w:lineRule="auto"/>
        <w:jc w:val="both"/>
        <w:rPr>
          <w:rFonts w:cs="Arial"/>
          <w:szCs w:val="24"/>
        </w:rPr>
      </w:pPr>
      <w:r w:rsidRPr="00CB1608">
        <w:rPr>
          <w:rFonts w:eastAsia="Times New Roman" w:cs="Arial"/>
          <w:szCs w:val="24"/>
          <w:lang w:eastAsia="en-GB"/>
        </w:rPr>
        <w:t>It would be exceptional to place children at home under a full Care Order. Care Orders at home should only be an option used in exceptional circumstances where the level of risk demands protection via a care order. </w:t>
      </w:r>
      <w:r w:rsidRPr="00CB1608">
        <w:rPr>
          <w:rFonts w:cs="Arial"/>
          <w:szCs w:val="24"/>
        </w:rPr>
        <w:t xml:space="preserve">  permanence </w:t>
      </w:r>
      <w:r w:rsidR="000D0EA4" w:rsidRPr="00CB1608">
        <w:rPr>
          <w:rFonts w:cs="Arial"/>
          <w:szCs w:val="24"/>
        </w:rPr>
        <w:t xml:space="preserve">plan </w:t>
      </w:r>
      <w:r w:rsidRPr="00CB1608">
        <w:rPr>
          <w:rFonts w:cs="Arial"/>
          <w:szCs w:val="24"/>
        </w:rPr>
        <w:t xml:space="preserve">must also consider the </w:t>
      </w:r>
      <w:r w:rsidR="00E42AAD" w:rsidRPr="00CB1608">
        <w:rPr>
          <w:rFonts w:cs="Arial"/>
          <w:szCs w:val="24"/>
        </w:rPr>
        <w:t>appropriateness, discharging</w:t>
      </w:r>
      <w:r w:rsidR="000D0EA4" w:rsidRPr="00CB1608">
        <w:rPr>
          <w:rFonts w:cs="Arial"/>
          <w:szCs w:val="24"/>
        </w:rPr>
        <w:t xml:space="preserve"> the Care Order </w:t>
      </w:r>
      <w:r w:rsidRPr="00CB1608">
        <w:rPr>
          <w:rFonts w:cs="Arial"/>
          <w:szCs w:val="24"/>
        </w:rPr>
        <w:t>where</w:t>
      </w:r>
      <w:r w:rsidR="000D0EA4" w:rsidRPr="00CB1608">
        <w:rPr>
          <w:rFonts w:cs="Arial"/>
          <w:szCs w:val="24"/>
        </w:rPr>
        <w:t xml:space="preserve"> appropriate to do so.</w:t>
      </w:r>
    </w:p>
    <w:p w14:paraId="33939498" w14:textId="7E6B55AB" w:rsidR="007636EA" w:rsidRPr="00C108D0" w:rsidRDefault="00D032D6" w:rsidP="003A2E65">
      <w:pPr>
        <w:shd w:val="clear" w:color="auto" w:fill="FFFFFF"/>
        <w:spacing w:before="192" w:after="192" w:line="240" w:lineRule="auto"/>
        <w:ind w:left="720"/>
        <w:jc w:val="both"/>
        <w:rPr>
          <w:rFonts w:ascii="Arial" w:hAnsi="Arial" w:cs="Arial"/>
          <w:sz w:val="24"/>
          <w:szCs w:val="24"/>
        </w:rPr>
      </w:pPr>
      <w:r>
        <w:rPr>
          <w:rFonts w:ascii="Arial" w:hAnsi="Arial" w:cs="Arial"/>
          <w:sz w:val="24"/>
          <w:szCs w:val="24"/>
        </w:rPr>
        <w:t xml:space="preserve">Please see Appendix 1 for </w:t>
      </w:r>
      <w:r w:rsidR="000B19D8">
        <w:rPr>
          <w:rFonts w:ascii="Arial" w:hAnsi="Arial" w:cs="Arial"/>
          <w:sz w:val="24"/>
          <w:szCs w:val="24"/>
        </w:rPr>
        <w:t xml:space="preserve">best practice guidance notes from the president of the Family </w:t>
      </w:r>
      <w:r w:rsidR="00415F3F">
        <w:rPr>
          <w:rFonts w:ascii="Arial" w:hAnsi="Arial" w:cs="Arial"/>
          <w:sz w:val="24"/>
          <w:szCs w:val="24"/>
        </w:rPr>
        <w:t>Division</w:t>
      </w:r>
      <w:r w:rsidR="000B19D8">
        <w:rPr>
          <w:rFonts w:ascii="Arial" w:hAnsi="Arial" w:cs="Arial"/>
          <w:sz w:val="24"/>
          <w:szCs w:val="24"/>
        </w:rPr>
        <w:t xml:space="preserve"> (March 2021) in </w:t>
      </w:r>
      <w:r w:rsidR="00415F3F">
        <w:rPr>
          <w:rFonts w:ascii="Arial" w:hAnsi="Arial" w:cs="Arial"/>
          <w:sz w:val="24"/>
          <w:szCs w:val="24"/>
        </w:rPr>
        <w:t>respect</w:t>
      </w:r>
      <w:r w:rsidR="000B19D8">
        <w:rPr>
          <w:rFonts w:ascii="Arial" w:hAnsi="Arial" w:cs="Arial"/>
          <w:sz w:val="24"/>
          <w:szCs w:val="24"/>
        </w:rPr>
        <w:t xml:space="preserve"> of the making of Care Orders with a child remaining at home. </w:t>
      </w:r>
    </w:p>
    <w:p w14:paraId="3852FE7E" w14:textId="77777777" w:rsidR="00E42AAD" w:rsidRDefault="00E42AAD" w:rsidP="003A2E65">
      <w:pPr>
        <w:shd w:val="clear" w:color="auto" w:fill="FFFFFF"/>
        <w:spacing w:before="192" w:after="192" w:line="240" w:lineRule="auto"/>
        <w:jc w:val="both"/>
        <w:rPr>
          <w:rFonts w:ascii="Arial" w:hAnsi="Arial" w:cs="Arial"/>
          <w:b/>
          <w:bCs/>
          <w:sz w:val="24"/>
          <w:szCs w:val="24"/>
          <w:u w:val="single"/>
        </w:rPr>
      </w:pPr>
      <w:bookmarkStart w:id="1" w:name="place"/>
      <w:bookmarkEnd w:id="1"/>
    </w:p>
    <w:p w14:paraId="14AA2880" w14:textId="7D80D3D8" w:rsidR="000D0EA4" w:rsidRPr="00F67F5E" w:rsidRDefault="00CB1608" w:rsidP="003A2E65">
      <w:pPr>
        <w:shd w:val="clear" w:color="auto" w:fill="FFFFFF"/>
        <w:spacing w:before="192" w:after="192" w:line="240" w:lineRule="auto"/>
        <w:jc w:val="both"/>
        <w:rPr>
          <w:rFonts w:ascii="Arial" w:hAnsi="Arial" w:cs="Arial"/>
          <w:b/>
          <w:bCs/>
          <w:color w:val="1F3864" w:themeColor="accent1" w:themeShade="80"/>
          <w:sz w:val="28"/>
          <w:szCs w:val="28"/>
          <w:u w:val="single"/>
        </w:rPr>
      </w:pPr>
      <w:r w:rsidRPr="00F67F5E">
        <w:rPr>
          <w:rFonts w:ascii="Arial" w:eastAsia="Times New Roman" w:hAnsi="Arial" w:cs="Arial"/>
          <w:b/>
          <w:bCs/>
          <w:color w:val="1F3864" w:themeColor="accent1" w:themeShade="80"/>
          <w:sz w:val="28"/>
          <w:szCs w:val="28"/>
          <w:u w:val="single"/>
          <w:lang w:eastAsia="en-GB"/>
        </w:rPr>
        <w:t xml:space="preserve">Permanence Outcome: </w:t>
      </w:r>
      <w:r w:rsidR="000D0EA4" w:rsidRPr="00F67F5E">
        <w:rPr>
          <w:rFonts w:ascii="Arial" w:hAnsi="Arial" w:cs="Arial"/>
          <w:b/>
          <w:bCs/>
          <w:color w:val="1F3864" w:themeColor="accent1" w:themeShade="80"/>
          <w:sz w:val="28"/>
          <w:szCs w:val="28"/>
          <w:u w:val="single"/>
        </w:rPr>
        <w:t>Placements with</w:t>
      </w:r>
      <w:r w:rsidR="007636EA" w:rsidRPr="00F67F5E">
        <w:rPr>
          <w:rFonts w:ascii="Arial" w:hAnsi="Arial" w:cs="Arial"/>
          <w:b/>
          <w:bCs/>
          <w:color w:val="1F3864" w:themeColor="accent1" w:themeShade="80"/>
          <w:sz w:val="28"/>
          <w:szCs w:val="28"/>
          <w:u w:val="single"/>
        </w:rPr>
        <w:t xml:space="preserve"> Connected </w:t>
      </w:r>
      <w:r w:rsidR="000D0EA4" w:rsidRPr="00F67F5E">
        <w:rPr>
          <w:rFonts w:ascii="Arial" w:hAnsi="Arial" w:cs="Arial"/>
          <w:b/>
          <w:bCs/>
          <w:color w:val="1F3864" w:themeColor="accent1" w:themeShade="80"/>
          <w:sz w:val="28"/>
          <w:szCs w:val="28"/>
          <w:u w:val="single"/>
        </w:rPr>
        <w:t>Carers / Family and Friends Carers</w:t>
      </w:r>
    </w:p>
    <w:p w14:paraId="5EE068A0" w14:textId="2E2352D0"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When a child cannot safely return to their birth </w:t>
      </w:r>
      <w:r w:rsidR="00415F3F" w:rsidRPr="00C108D0">
        <w:rPr>
          <w:rFonts w:ascii="Arial" w:hAnsi="Arial" w:cs="Arial"/>
        </w:rPr>
        <w:t>parents</w:t>
      </w:r>
      <w:r w:rsidR="00415F3F">
        <w:rPr>
          <w:rFonts w:ascii="Arial" w:hAnsi="Arial" w:cs="Arial"/>
        </w:rPr>
        <w:t>,</w:t>
      </w:r>
      <w:r w:rsidR="00415F3F" w:rsidRPr="00C108D0">
        <w:rPr>
          <w:rFonts w:ascii="Arial" w:hAnsi="Arial" w:cs="Arial"/>
        </w:rPr>
        <w:t xml:space="preserve"> every</w:t>
      </w:r>
      <w:r w:rsidRPr="00C108D0">
        <w:rPr>
          <w:rFonts w:ascii="Arial" w:hAnsi="Arial" w:cs="Arial"/>
        </w:rPr>
        <w:t xml:space="preserve"> effort </w:t>
      </w:r>
      <w:r w:rsidR="00D032D6">
        <w:rPr>
          <w:rFonts w:ascii="Arial" w:hAnsi="Arial" w:cs="Arial"/>
        </w:rPr>
        <w:t>will</w:t>
      </w:r>
      <w:r w:rsidR="00D032D6" w:rsidRPr="00C108D0">
        <w:rPr>
          <w:rFonts w:ascii="Arial" w:hAnsi="Arial" w:cs="Arial"/>
        </w:rPr>
        <w:t xml:space="preserve"> </w:t>
      </w:r>
      <w:r w:rsidRPr="00C108D0">
        <w:rPr>
          <w:rFonts w:ascii="Arial" w:hAnsi="Arial" w:cs="Arial"/>
        </w:rPr>
        <w:t xml:space="preserve">be made to seek a placement with relatives or friends. It is very important to establish at the earliest possible stage of a child coming into care which relatives or friends might be available to care for the child, </w:t>
      </w:r>
      <w:proofErr w:type="gramStart"/>
      <w:r w:rsidRPr="00C108D0">
        <w:rPr>
          <w:rFonts w:ascii="Arial" w:hAnsi="Arial" w:cs="Arial"/>
        </w:rPr>
        <w:t>in order to</w:t>
      </w:r>
      <w:proofErr w:type="gramEnd"/>
      <w:r w:rsidRPr="00C108D0">
        <w:rPr>
          <w:rFonts w:ascii="Arial" w:hAnsi="Arial" w:cs="Arial"/>
        </w:rPr>
        <w:t xml:space="preserve"> avoid delays in planning </w:t>
      </w:r>
      <w:r w:rsidR="007636EA" w:rsidRPr="00C108D0">
        <w:rPr>
          <w:rFonts w:ascii="Arial" w:hAnsi="Arial" w:cs="Arial"/>
        </w:rPr>
        <w:t>for permanence</w:t>
      </w:r>
      <w:r w:rsidRPr="00C108D0">
        <w:rPr>
          <w:rFonts w:ascii="Arial" w:hAnsi="Arial" w:cs="Arial"/>
        </w:rPr>
        <w:t xml:space="preserve">. </w:t>
      </w:r>
      <w:r w:rsidR="007636EA" w:rsidRPr="00C108D0">
        <w:rPr>
          <w:rFonts w:ascii="Arial" w:hAnsi="Arial" w:cs="Arial"/>
        </w:rPr>
        <w:t>A Family Network meeting</w:t>
      </w:r>
      <w:r w:rsidRPr="00C108D0">
        <w:rPr>
          <w:rFonts w:ascii="Arial" w:hAnsi="Arial" w:cs="Arial"/>
        </w:rPr>
        <w:t> should always take place prior to a child entering care.</w:t>
      </w:r>
    </w:p>
    <w:p w14:paraId="621AAFD1" w14:textId="71868FB8"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Research indicates that children can have increased commitment from </w:t>
      </w:r>
      <w:r w:rsidR="007636EA" w:rsidRPr="00C108D0">
        <w:rPr>
          <w:rFonts w:ascii="Arial" w:hAnsi="Arial" w:cs="Arial"/>
        </w:rPr>
        <w:t xml:space="preserve">connected </w:t>
      </w:r>
      <w:r w:rsidRPr="00C108D0">
        <w:rPr>
          <w:rFonts w:ascii="Arial" w:hAnsi="Arial" w:cs="Arial"/>
        </w:rPr>
        <w:t xml:space="preserve">carers in providing stability and have an enhanced opportunity to develop their identity. However, research also states that good assessments of </w:t>
      </w:r>
      <w:r w:rsidR="007636EA" w:rsidRPr="00C108D0">
        <w:rPr>
          <w:rFonts w:ascii="Arial" w:hAnsi="Arial" w:cs="Arial"/>
        </w:rPr>
        <w:t>connected</w:t>
      </w:r>
      <w:r w:rsidRPr="00C108D0">
        <w:rPr>
          <w:rFonts w:ascii="Arial" w:hAnsi="Arial" w:cs="Arial"/>
        </w:rPr>
        <w:t xml:space="preserve"> carers need to be completed </w:t>
      </w:r>
      <w:proofErr w:type="gramStart"/>
      <w:r w:rsidRPr="00C108D0">
        <w:rPr>
          <w:rFonts w:ascii="Arial" w:hAnsi="Arial" w:cs="Arial"/>
        </w:rPr>
        <w:t>in order to</w:t>
      </w:r>
      <w:proofErr w:type="gramEnd"/>
      <w:r w:rsidRPr="00C108D0">
        <w:rPr>
          <w:rFonts w:ascii="Arial" w:hAnsi="Arial" w:cs="Arial"/>
        </w:rPr>
        <w:t xml:space="preserve"> assess the quality of the care to be provided as this leads to better outcomes for children. Placements need to be well supported as </w:t>
      </w:r>
      <w:r w:rsidR="007636EA" w:rsidRPr="00C108D0">
        <w:rPr>
          <w:rFonts w:ascii="Arial" w:hAnsi="Arial" w:cs="Arial"/>
        </w:rPr>
        <w:t>connected</w:t>
      </w:r>
      <w:r w:rsidRPr="00C108D0">
        <w:rPr>
          <w:rFonts w:ascii="Arial" w:hAnsi="Arial" w:cs="Arial"/>
        </w:rPr>
        <w:t xml:space="preserve"> carers are often older, have poorer health and have less support than foster carers.</w:t>
      </w:r>
    </w:p>
    <w:p w14:paraId="34D7E222" w14:textId="5DA6D2C2"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lastRenderedPageBreak/>
        <w:t xml:space="preserve">Routes </w:t>
      </w:r>
      <w:r w:rsidR="007636EA" w:rsidRPr="00C108D0">
        <w:rPr>
          <w:rFonts w:ascii="Arial" w:hAnsi="Arial" w:cs="Arial"/>
        </w:rPr>
        <w:t xml:space="preserve">to permanence </w:t>
      </w:r>
      <w:r w:rsidRPr="00C108D0">
        <w:rPr>
          <w:rFonts w:ascii="Arial" w:hAnsi="Arial" w:cs="Arial"/>
        </w:rPr>
        <w:t xml:space="preserve">for children placed with </w:t>
      </w:r>
      <w:r w:rsidR="007636EA" w:rsidRPr="00C108D0">
        <w:rPr>
          <w:rFonts w:ascii="Arial" w:hAnsi="Arial" w:cs="Arial"/>
        </w:rPr>
        <w:t>connected</w:t>
      </w:r>
      <w:r w:rsidRPr="00C108D0">
        <w:rPr>
          <w:rFonts w:ascii="Arial" w:hAnsi="Arial" w:cs="Arial"/>
        </w:rPr>
        <w:t xml:space="preserve"> carers need to be considered </w:t>
      </w:r>
      <w:r w:rsidR="007316C6" w:rsidRPr="00C108D0">
        <w:rPr>
          <w:rFonts w:ascii="Arial" w:hAnsi="Arial" w:cs="Arial"/>
        </w:rPr>
        <w:t>and assessed under Reg 24 of the Care Planning</w:t>
      </w:r>
      <w:r w:rsidR="00D032D6">
        <w:rPr>
          <w:rFonts w:ascii="Arial" w:hAnsi="Arial" w:cs="Arial"/>
        </w:rPr>
        <w:t>, Placement</w:t>
      </w:r>
      <w:r w:rsidR="007316C6" w:rsidRPr="00C108D0">
        <w:rPr>
          <w:rFonts w:ascii="Arial" w:hAnsi="Arial" w:cs="Arial"/>
        </w:rPr>
        <w:t xml:space="preserve"> and Case Review </w:t>
      </w:r>
      <w:r w:rsidR="00D032D6">
        <w:rPr>
          <w:rFonts w:ascii="Arial" w:hAnsi="Arial" w:cs="Arial"/>
        </w:rPr>
        <w:t xml:space="preserve">(England) </w:t>
      </w:r>
      <w:r w:rsidR="007316C6" w:rsidRPr="00C108D0">
        <w:rPr>
          <w:rFonts w:ascii="Arial" w:hAnsi="Arial" w:cs="Arial"/>
        </w:rPr>
        <w:t>Regulations</w:t>
      </w:r>
      <w:r w:rsidR="00D032D6">
        <w:rPr>
          <w:rFonts w:ascii="Arial" w:hAnsi="Arial" w:cs="Arial"/>
        </w:rPr>
        <w:t xml:space="preserve"> 2010</w:t>
      </w:r>
      <w:r w:rsidR="007316C6" w:rsidRPr="00C108D0">
        <w:rPr>
          <w:rFonts w:ascii="Arial" w:hAnsi="Arial" w:cs="Arial"/>
        </w:rPr>
        <w:t xml:space="preserve">, </w:t>
      </w:r>
      <w:r w:rsidRPr="00C108D0">
        <w:rPr>
          <w:rFonts w:ascii="Arial" w:hAnsi="Arial" w:cs="Arial"/>
        </w:rPr>
        <w:t>at an early stage. If children are not able to return to their birth families, ideally their placement within the extended family or with friends would be supported by a </w:t>
      </w:r>
      <w:r w:rsidR="007636EA" w:rsidRPr="00C108D0">
        <w:rPr>
          <w:rFonts w:ascii="Arial" w:hAnsi="Arial" w:cs="Arial"/>
        </w:rPr>
        <w:t>Child Arrangement Order</w:t>
      </w:r>
      <w:r w:rsidRPr="00C108D0">
        <w:rPr>
          <w:rFonts w:ascii="Arial" w:hAnsi="Arial" w:cs="Arial"/>
        </w:rPr>
        <w:t xml:space="preserve"> or a Special Guardianship Order or through adoption. It would be unusual for children to remain on Care orders when placed safely with relatives and for the carers to remain therefore as formal </w:t>
      </w:r>
      <w:r w:rsidR="007636EA" w:rsidRPr="00C108D0">
        <w:rPr>
          <w:rFonts w:ascii="Arial" w:hAnsi="Arial" w:cs="Arial"/>
        </w:rPr>
        <w:t>connected</w:t>
      </w:r>
      <w:r w:rsidRPr="00C108D0">
        <w:rPr>
          <w:rFonts w:ascii="Arial" w:hAnsi="Arial" w:cs="Arial"/>
        </w:rPr>
        <w:t xml:space="preserve"> foster carers.</w:t>
      </w:r>
    </w:p>
    <w:p w14:paraId="590AF9D5" w14:textId="001F6776" w:rsidR="000D0EA4" w:rsidRPr="00C108D0" w:rsidRDefault="007636EA" w:rsidP="003A2E65">
      <w:pPr>
        <w:pStyle w:val="NormalWeb"/>
        <w:shd w:val="clear" w:color="auto" w:fill="FFFFFF"/>
        <w:spacing w:line="252" w:lineRule="atLeast"/>
        <w:jc w:val="both"/>
        <w:rPr>
          <w:rFonts w:ascii="Arial" w:hAnsi="Arial" w:cs="Arial"/>
        </w:rPr>
      </w:pPr>
      <w:r w:rsidRPr="00C108D0">
        <w:rPr>
          <w:rFonts w:ascii="Arial" w:hAnsi="Arial" w:cs="Arial"/>
        </w:rPr>
        <w:t>Family time in connected care</w:t>
      </w:r>
      <w:r w:rsidR="000D0EA4" w:rsidRPr="00C108D0">
        <w:rPr>
          <w:rFonts w:ascii="Arial" w:hAnsi="Arial" w:cs="Arial"/>
        </w:rPr>
        <w:t xml:space="preserve"> arrangements can often be more complex and this needs to be addressed in the Care Plan. </w:t>
      </w:r>
    </w:p>
    <w:p w14:paraId="0763AD58" w14:textId="77777777" w:rsidR="00703A8E" w:rsidRPr="00C108D0" w:rsidRDefault="00703A8E" w:rsidP="003A2E65">
      <w:pPr>
        <w:shd w:val="clear" w:color="auto" w:fill="FFFFFF"/>
        <w:spacing w:before="192" w:after="192" w:line="240" w:lineRule="auto"/>
        <w:jc w:val="both"/>
        <w:rPr>
          <w:rFonts w:ascii="Arial" w:hAnsi="Arial" w:cs="Arial"/>
          <w:b/>
          <w:bCs/>
          <w:sz w:val="24"/>
          <w:szCs w:val="24"/>
          <w:u w:val="single"/>
        </w:rPr>
      </w:pPr>
      <w:bookmarkStart w:id="2" w:name="adoption"/>
      <w:bookmarkEnd w:id="2"/>
    </w:p>
    <w:p w14:paraId="19C65F96" w14:textId="087EA4B1" w:rsidR="000D0EA4" w:rsidRPr="00F67F5E" w:rsidRDefault="00CB1608" w:rsidP="003A2E65">
      <w:pPr>
        <w:shd w:val="clear" w:color="auto" w:fill="FFFFFF"/>
        <w:spacing w:before="192" w:after="192" w:line="240" w:lineRule="auto"/>
        <w:jc w:val="both"/>
        <w:rPr>
          <w:rFonts w:ascii="Arial" w:hAnsi="Arial" w:cs="Arial"/>
          <w:b/>
          <w:bCs/>
          <w:color w:val="1F3864" w:themeColor="accent1" w:themeShade="80"/>
          <w:sz w:val="28"/>
          <w:szCs w:val="28"/>
          <w:u w:val="single"/>
        </w:rPr>
      </w:pPr>
      <w:r w:rsidRPr="00F67F5E">
        <w:rPr>
          <w:rFonts w:ascii="Arial" w:eastAsia="Times New Roman" w:hAnsi="Arial" w:cs="Arial"/>
          <w:b/>
          <w:bCs/>
          <w:color w:val="1F3864" w:themeColor="accent1" w:themeShade="80"/>
          <w:sz w:val="28"/>
          <w:szCs w:val="28"/>
          <w:u w:val="single"/>
          <w:lang w:eastAsia="en-GB"/>
        </w:rPr>
        <w:t xml:space="preserve">Permanence Outcome: </w:t>
      </w:r>
      <w:r w:rsidR="000D0EA4" w:rsidRPr="00F67F5E">
        <w:rPr>
          <w:rFonts w:ascii="Arial" w:hAnsi="Arial" w:cs="Arial"/>
          <w:b/>
          <w:bCs/>
          <w:color w:val="1F3864" w:themeColor="accent1" w:themeShade="80"/>
          <w:sz w:val="28"/>
          <w:szCs w:val="28"/>
          <w:u w:val="single"/>
        </w:rPr>
        <w:t>Adoption</w:t>
      </w:r>
    </w:p>
    <w:p w14:paraId="4456AB90" w14:textId="468CA1AF"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In many cases where a child cannot safely be cared for by their birth parents </w:t>
      </w:r>
      <w:r w:rsidR="009A568C" w:rsidRPr="00C108D0">
        <w:rPr>
          <w:rFonts w:ascii="Arial" w:hAnsi="Arial" w:cs="Arial"/>
        </w:rPr>
        <w:t>the permanence</w:t>
      </w:r>
      <w:r w:rsidRPr="00C108D0">
        <w:rPr>
          <w:rFonts w:ascii="Arial" w:hAnsi="Arial" w:cs="Arial"/>
        </w:rPr>
        <w:t xml:space="preserve"> plan is that of adoption. </w:t>
      </w:r>
      <w:r w:rsidR="009A568C" w:rsidRPr="00C108D0">
        <w:rPr>
          <w:rFonts w:ascii="Arial" w:hAnsi="Arial" w:cs="Arial"/>
        </w:rPr>
        <w:t xml:space="preserve"> South Gloucestershire</w:t>
      </w:r>
      <w:r w:rsidRPr="00C108D0">
        <w:rPr>
          <w:rFonts w:ascii="Arial" w:hAnsi="Arial" w:cs="Arial"/>
        </w:rPr>
        <w:t xml:space="preserve"> is committed to adoption as a legal and </w:t>
      </w:r>
      <w:r w:rsidR="009A568C" w:rsidRPr="00C108D0">
        <w:rPr>
          <w:rFonts w:ascii="Arial" w:hAnsi="Arial" w:cs="Arial"/>
        </w:rPr>
        <w:t xml:space="preserve">emotional permanence </w:t>
      </w:r>
      <w:r w:rsidRPr="00C108D0">
        <w:rPr>
          <w:rFonts w:ascii="Arial" w:hAnsi="Arial" w:cs="Arial"/>
        </w:rPr>
        <w:t>option which can be considered for all children.</w:t>
      </w:r>
    </w:p>
    <w:p w14:paraId="4C00965E" w14:textId="4364AAC7"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Research strongly supports adoption as a primary consideration and as a main factor contributing to the stability of children </w:t>
      </w:r>
      <w:r w:rsidR="004A3874" w:rsidRPr="00C108D0">
        <w:rPr>
          <w:rFonts w:ascii="Arial" w:hAnsi="Arial" w:cs="Arial"/>
        </w:rPr>
        <w:t>that</w:t>
      </w:r>
      <w:r w:rsidRPr="00C108D0">
        <w:rPr>
          <w:rFonts w:ascii="Arial" w:hAnsi="Arial" w:cs="Arial"/>
        </w:rPr>
        <w:t xml:space="preserve"> has good outcomes.</w:t>
      </w:r>
    </w:p>
    <w:p w14:paraId="4D9572EF" w14:textId="5F21002C"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Adoption transfers Parental Responsibility for the child from the birth parents and others who had Parental Responsibility, including the local authority, permanently and solely to the adopter(s). The child is deemed to be the child of the adopter(s) as if they had been born to them and the child takes on the surname of the adoptive parent</w:t>
      </w:r>
      <w:r w:rsidR="00FC0E5C">
        <w:rPr>
          <w:rFonts w:ascii="Arial" w:hAnsi="Arial" w:cs="Arial"/>
        </w:rPr>
        <w:t>;</w:t>
      </w:r>
      <w:r w:rsidR="00F943E3" w:rsidRPr="00C108D0">
        <w:rPr>
          <w:rFonts w:ascii="Arial" w:hAnsi="Arial" w:cs="Arial"/>
        </w:rPr>
        <w:t xml:space="preserve"> see Change of name of a looked after child procedures.</w:t>
      </w:r>
    </w:p>
    <w:p w14:paraId="79670C0B" w14:textId="77777777"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The child's birth certificate is changed to an adoption certificate showing the adopter(s) to be the child's parent(s). A child who is not already a citizen of the UK acquires British citizenship if adopted in the UK by a citizen of the UK.</w:t>
      </w:r>
    </w:p>
    <w:p w14:paraId="0145FE4E" w14:textId="35F47ACD"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This legal status applies into adulthood and is therefore a lifelong legal commitment, unlike any other </w:t>
      </w:r>
      <w:r w:rsidR="00F943E3" w:rsidRPr="00C108D0">
        <w:rPr>
          <w:rFonts w:ascii="Arial" w:hAnsi="Arial" w:cs="Arial"/>
        </w:rPr>
        <w:t xml:space="preserve">legal permanence </w:t>
      </w:r>
      <w:r w:rsidRPr="00C108D0">
        <w:rPr>
          <w:rFonts w:ascii="Arial" w:hAnsi="Arial" w:cs="Arial"/>
        </w:rPr>
        <w:t>options.</w:t>
      </w:r>
    </w:p>
    <w:p w14:paraId="7539B6FF" w14:textId="3752831A"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Adoption has lifelong implications for all involved and a comprehensive support service will be provided in partnership with other agencies. Adopters may be supported, including financially, by the local authority and will have the right to request an assessment for support services at any time after the Order is made. See </w:t>
      </w:r>
      <w:r w:rsidR="00F943E3" w:rsidRPr="00C108D0">
        <w:rPr>
          <w:rFonts w:ascii="Arial" w:hAnsi="Arial" w:cs="Arial"/>
        </w:rPr>
        <w:t>Adoption Support procedure</w:t>
      </w:r>
      <w:r w:rsidRPr="00C108D0">
        <w:rPr>
          <w:rFonts w:ascii="Arial" w:hAnsi="Arial" w:cs="Arial"/>
        </w:rPr>
        <w:t> for detailed procedures. A child subject to an Adoption Order will be entitled to additional education and Early Years support. This will be accessed through the designated teacher in the child's school/Early Years setting (for further information, see </w:t>
      </w:r>
      <w:r w:rsidR="00F943E3" w:rsidRPr="00C108D0">
        <w:rPr>
          <w:rFonts w:ascii="Arial" w:hAnsi="Arial" w:cs="Arial"/>
        </w:rPr>
        <w:t xml:space="preserve">Education of and previously looked after </w:t>
      </w:r>
      <w:r w:rsidR="006C7FEA" w:rsidRPr="00C108D0">
        <w:rPr>
          <w:rFonts w:ascii="Arial" w:hAnsi="Arial" w:cs="Arial"/>
        </w:rPr>
        <w:t>children’s</w:t>
      </w:r>
      <w:r w:rsidR="00F943E3" w:rsidRPr="00C108D0">
        <w:rPr>
          <w:rFonts w:ascii="Arial" w:hAnsi="Arial" w:cs="Arial"/>
        </w:rPr>
        <w:t xml:space="preserve"> procedures</w:t>
      </w:r>
      <w:r w:rsidR="00FC0E5C">
        <w:rPr>
          <w:rFonts w:ascii="Arial" w:hAnsi="Arial" w:cs="Arial"/>
        </w:rPr>
        <w:t>)</w:t>
      </w:r>
      <w:r w:rsidR="00F943E3" w:rsidRPr="00C108D0">
        <w:rPr>
          <w:rFonts w:ascii="Arial" w:hAnsi="Arial" w:cs="Arial"/>
        </w:rPr>
        <w:t>.</w:t>
      </w:r>
    </w:p>
    <w:p w14:paraId="422E4B79" w14:textId="4302614D"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The expectation is that </w:t>
      </w:r>
      <w:r w:rsidR="00F943E3" w:rsidRPr="00C108D0">
        <w:rPr>
          <w:rFonts w:ascii="Arial" w:hAnsi="Arial" w:cs="Arial"/>
        </w:rPr>
        <w:t>family time</w:t>
      </w:r>
      <w:r w:rsidRPr="00C108D0">
        <w:rPr>
          <w:rFonts w:ascii="Arial" w:hAnsi="Arial" w:cs="Arial"/>
        </w:rPr>
        <w:t xml:space="preserve"> is maintained with </w:t>
      </w:r>
      <w:r w:rsidR="00F943E3" w:rsidRPr="00C108D0">
        <w:rPr>
          <w:rFonts w:ascii="Arial" w:hAnsi="Arial" w:cs="Arial"/>
        </w:rPr>
        <w:t>brothers and sisters</w:t>
      </w:r>
      <w:r w:rsidRPr="00C108D0">
        <w:rPr>
          <w:rFonts w:ascii="Arial" w:hAnsi="Arial" w:cs="Arial"/>
        </w:rPr>
        <w:t xml:space="preserve"> placed separately and some form of </w:t>
      </w:r>
      <w:r w:rsidR="00F943E3" w:rsidRPr="00C108D0">
        <w:rPr>
          <w:rFonts w:ascii="Arial" w:hAnsi="Arial" w:cs="Arial"/>
        </w:rPr>
        <w:t>family time</w:t>
      </w:r>
      <w:r w:rsidRPr="00C108D0">
        <w:rPr>
          <w:rFonts w:ascii="Arial" w:hAnsi="Arial" w:cs="Arial"/>
        </w:rPr>
        <w:t xml:space="preserve"> will be maintained with the birth family throughout the child’s life depending on the circumstances. Research indicates that openness in adoption is key in adoptive placements and offers continuity when </w:t>
      </w:r>
      <w:r w:rsidR="00F943E3" w:rsidRPr="00C108D0">
        <w:rPr>
          <w:rFonts w:ascii="Arial" w:hAnsi="Arial" w:cs="Arial"/>
        </w:rPr>
        <w:t>family time</w:t>
      </w:r>
      <w:r w:rsidRPr="00C108D0">
        <w:rPr>
          <w:rFonts w:ascii="Arial" w:hAnsi="Arial" w:cs="Arial"/>
        </w:rPr>
        <w:t xml:space="preserve"> is not possible.</w:t>
      </w:r>
    </w:p>
    <w:p w14:paraId="0512497C" w14:textId="0993D0DF"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lastRenderedPageBreak/>
        <w:t xml:space="preserve">The service is committed to preventing delay for children and supports fostering for adoption where appropriate </w:t>
      </w:r>
      <w:proofErr w:type="gramStart"/>
      <w:r w:rsidRPr="00C108D0">
        <w:rPr>
          <w:rFonts w:ascii="Arial" w:hAnsi="Arial" w:cs="Arial"/>
        </w:rPr>
        <w:t>in order to</w:t>
      </w:r>
      <w:proofErr w:type="gramEnd"/>
      <w:r w:rsidRPr="00C108D0">
        <w:rPr>
          <w:rFonts w:ascii="Arial" w:hAnsi="Arial" w:cs="Arial"/>
        </w:rPr>
        <w:t xml:space="preserve"> prevent delay for the child. Family finding should begin as soon as adoption is under consideration, and before the Agency Decision Maker decides that the child should be placed for adoption</w:t>
      </w:r>
      <w:r w:rsidR="00FC0E5C">
        <w:rPr>
          <w:rFonts w:ascii="Arial" w:hAnsi="Arial" w:cs="Arial"/>
        </w:rPr>
        <w:t>,</w:t>
      </w:r>
      <w:r w:rsidRPr="00C108D0">
        <w:rPr>
          <w:rFonts w:ascii="Arial" w:hAnsi="Arial" w:cs="Arial"/>
        </w:rPr>
        <w:t xml:space="preserve"> or a </w:t>
      </w:r>
      <w:r w:rsidR="00F943E3" w:rsidRPr="00C108D0">
        <w:rPr>
          <w:rFonts w:ascii="Arial" w:hAnsi="Arial" w:cs="Arial"/>
        </w:rPr>
        <w:t>Placement Order</w:t>
      </w:r>
      <w:r w:rsidRPr="00C108D0">
        <w:rPr>
          <w:rFonts w:ascii="Arial" w:hAnsi="Arial" w:cs="Arial"/>
        </w:rPr>
        <w:t> is made.</w:t>
      </w:r>
    </w:p>
    <w:p w14:paraId="28E69AB2" w14:textId="77777777" w:rsidR="00E42AAD" w:rsidRPr="00F67F5E" w:rsidRDefault="00E42AAD" w:rsidP="003A2E65">
      <w:pPr>
        <w:pStyle w:val="NormalWeb"/>
        <w:shd w:val="clear" w:color="auto" w:fill="FFFFFF"/>
        <w:spacing w:line="252" w:lineRule="atLeast"/>
        <w:jc w:val="both"/>
        <w:rPr>
          <w:rFonts w:ascii="Arial" w:hAnsi="Arial" w:cs="Arial"/>
          <w:b/>
          <w:bCs/>
          <w:color w:val="1F3864" w:themeColor="accent1" w:themeShade="80"/>
          <w:sz w:val="28"/>
          <w:szCs w:val="28"/>
          <w:u w:val="single"/>
        </w:rPr>
      </w:pPr>
      <w:bookmarkStart w:id="3" w:name="foster_for_adoption"/>
      <w:bookmarkEnd w:id="3"/>
    </w:p>
    <w:p w14:paraId="523FA471" w14:textId="62F9EC2E" w:rsidR="000D0EA4" w:rsidRPr="00F67F5E" w:rsidRDefault="007A3A3D" w:rsidP="003A2E65">
      <w:pPr>
        <w:pStyle w:val="NormalWeb"/>
        <w:shd w:val="clear" w:color="auto" w:fill="FFFFFF"/>
        <w:spacing w:line="252" w:lineRule="atLeast"/>
        <w:jc w:val="both"/>
        <w:rPr>
          <w:rFonts w:ascii="Arial" w:hAnsi="Arial" w:cs="Arial"/>
          <w:b/>
          <w:bCs/>
          <w:color w:val="1F3864" w:themeColor="accent1" w:themeShade="80"/>
          <w:sz w:val="28"/>
          <w:szCs w:val="28"/>
          <w:u w:val="single"/>
        </w:rPr>
      </w:pPr>
      <w:r w:rsidRPr="00F67F5E">
        <w:rPr>
          <w:rFonts w:ascii="Arial" w:hAnsi="Arial" w:cs="Arial"/>
          <w:b/>
          <w:bCs/>
          <w:color w:val="1F3864" w:themeColor="accent1" w:themeShade="80"/>
          <w:sz w:val="28"/>
          <w:szCs w:val="28"/>
          <w:u w:val="single"/>
        </w:rPr>
        <w:t xml:space="preserve">Early Permanence </w:t>
      </w:r>
      <w:r w:rsidR="000D0EA4" w:rsidRPr="00F67F5E">
        <w:rPr>
          <w:rFonts w:ascii="Arial" w:hAnsi="Arial" w:cs="Arial"/>
          <w:b/>
          <w:bCs/>
          <w:color w:val="1F3864" w:themeColor="accent1" w:themeShade="80"/>
          <w:sz w:val="28"/>
          <w:szCs w:val="28"/>
          <w:u w:val="single"/>
        </w:rPr>
        <w:t>Placements / Fostering for Adoption</w:t>
      </w:r>
    </w:p>
    <w:p w14:paraId="457C1FE2" w14:textId="16C321CB" w:rsidR="007316C6" w:rsidRPr="00C108D0" w:rsidRDefault="000D0EA4" w:rsidP="003A2E65">
      <w:pPr>
        <w:jc w:val="both"/>
        <w:rPr>
          <w:rFonts w:ascii="Arial" w:hAnsi="Arial" w:cs="Arial"/>
          <w:sz w:val="24"/>
          <w:szCs w:val="24"/>
          <w:shd w:val="clear" w:color="auto" w:fill="FFFFFF"/>
        </w:rPr>
      </w:pPr>
      <w:r w:rsidRPr="00C108D0">
        <w:rPr>
          <w:rFonts w:ascii="Arial" w:hAnsi="Arial" w:cs="Arial"/>
          <w:sz w:val="24"/>
          <w:szCs w:val="24"/>
          <w:shd w:val="clear" w:color="auto" w:fill="FFFFFF"/>
        </w:rPr>
        <w:t>The Children and Families Act 2014 imposes a duty to consider placements with carers who are approved as both adopters and foster carers and, where a child is placed in a fostering for adoption placement, the relationship which the child has with the person who is a prospective adopter must be considered by the Court or Adoption Agency alongside other relevant relationships the child has with their relatives or other persons. (See </w:t>
      </w:r>
      <w:r w:rsidR="004F1027" w:rsidRPr="00C108D0">
        <w:rPr>
          <w:rFonts w:ascii="Arial" w:hAnsi="Arial" w:cs="Arial"/>
          <w:sz w:val="24"/>
          <w:szCs w:val="24"/>
          <w:shd w:val="clear" w:color="auto" w:fill="FFFFFF"/>
        </w:rPr>
        <w:t>Section 9 Children and Social Work Act 2017</w:t>
      </w:r>
      <w:r w:rsidR="0062669D" w:rsidRPr="00C108D0">
        <w:rPr>
          <w:rFonts w:ascii="Arial" w:hAnsi="Arial" w:cs="Arial"/>
          <w:sz w:val="24"/>
          <w:szCs w:val="24"/>
          <w:shd w:val="clear" w:color="auto" w:fill="FFFFFF"/>
        </w:rPr>
        <w:t xml:space="preserve"> amends Section 1(f) Adoption and Children Act 2002 – (See Early Perman</w:t>
      </w:r>
      <w:r w:rsidR="007940AC" w:rsidRPr="00C108D0">
        <w:rPr>
          <w:rFonts w:ascii="Arial" w:hAnsi="Arial" w:cs="Arial"/>
          <w:sz w:val="24"/>
          <w:szCs w:val="24"/>
          <w:shd w:val="clear" w:color="auto" w:fill="FFFFFF"/>
        </w:rPr>
        <w:t>ence Placements – Fostering for Adoption</w:t>
      </w:r>
      <w:r w:rsidR="000B10FD" w:rsidRPr="00C108D0">
        <w:rPr>
          <w:rFonts w:ascii="Arial" w:hAnsi="Arial" w:cs="Arial"/>
          <w:sz w:val="24"/>
          <w:szCs w:val="24"/>
          <w:shd w:val="clear" w:color="auto" w:fill="FFFFFF"/>
        </w:rPr>
        <w:t xml:space="preserve"> </w:t>
      </w:r>
      <w:proofErr w:type="gramStart"/>
      <w:r w:rsidR="000B10FD" w:rsidRPr="00C108D0">
        <w:rPr>
          <w:rFonts w:ascii="Arial" w:hAnsi="Arial" w:cs="Arial"/>
          <w:sz w:val="24"/>
          <w:szCs w:val="24"/>
          <w:shd w:val="clear" w:color="auto" w:fill="FFFFFF"/>
        </w:rPr>
        <w:t>and also</w:t>
      </w:r>
      <w:proofErr w:type="gramEnd"/>
      <w:r w:rsidR="000B10FD" w:rsidRPr="00C108D0">
        <w:rPr>
          <w:rFonts w:ascii="Arial" w:hAnsi="Arial" w:cs="Arial"/>
          <w:sz w:val="24"/>
          <w:szCs w:val="24"/>
          <w:shd w:val="clear" w:color="auto" w:fill="FFFFFF"/>
        </w:rPr>
        <w:t xml:space="preserve"> the Adoption and Children Act 2002 in relation to relinquished babies</w:t>
      </w:r>
      <w:r w:rsidR="00FC0E5C">
        <w:rPr>
          <w:rFonts w:ascii="Arial" w:hAnsi="Arial" w:cs="Arial"/>
          <w:sz w:val="24"/>
          <w:szCs w:val="24"/>
          <w:shd w:val="clear" w:color="auto" w:fill="FFFFFF"/>
        </w:rPr>
        <w:t>)</w:t>
      </w:r>
      <w:r w:rsidR="000B10FD" w:rsidRPr="00C108D0">
        <w:rPr>
          <w:rFonts w:ascii="Arial" w:hAnsi="Arial" w:cs="Arial"/>
          <w:sz w:val="24"/>
          <w:szCs w:val="24"/>
          <w:shd w:val="clear" w:color="auto" w:fill="FFFFFF"/>
        </w:rPr>
        <w:t xml:space="preserve">.   </w:t>
      </w:r>
      <w:r w:rsidR="007940AC" w:rsidRPr="00C108D0">
        <w:rPr>
          <w:rFonts w:ascii="Arial" w:hAnsi="Arial" w:cs="Arial"/>
          <w:sz w:val="24"/>
          <w:szCs w:val="24"/>
          <w:shd w:val="clear" w:color="auto" w:fill="FFFFFF"/>
        </w:rPr>
        <w:t xml:space="preserve"> </w:t>
      </w:r>
      <w:bookmarkStart w:id="4" w:name="sgo"/>
      <w:bookmarkEnd w:id="4"/>
    </w:p>
    <w:p w14:paraId="177751AE" w14:textId="2FDD717C" w:rsidR="00E42AAD" w:rsidRDefault="00E42AAD" w:rsidP="003A2E65">
      <w:pPr>
        <w:jc w:val="both"/>
        <w:rPr>
          <w:rFonts w:ascii="Arial" w:hAnsi="Arial" w:cs="Arial"/>
          <w:b/>
          <w:bCs/>
          <w:sz w:val="24"/>
          <w:szCs w:val="24"/>
          <w:u w:val="single"/>
        </w:rPr>
      </w:pPr>
    </w:p>
    <w:p w14:paraId="0BDBF5F6" w14:textId="77777777" w:rsidR="00CB1608" w:rsidRPr="00F67F5E" w:rsidRDefault="00CB1608" w:rsidP="003A2E65">
      <w:pPr>
        <w:jc w:val="both"/>
        <w:rPr>
          <w:rFonts w:ascii="Arial" w:hAnsi="Arial" w:cs="Arial"/>
          <w:b/>
          <w:bCs/>
          <w:color w:val="1F3864" w:themeColor="accent1" w:themeShade="80"/>
          <w:sz w:val="28"/>
          <w:szCs w:val="28"/>
          <w:u w:val="single"/>
        </w:rPr>
      </w:pPr>
    </w:p>
    <w:p w14:paraId="4C29CF18" w14:textId="31C96D6A" w:rsidR="000D0EA4" w:rsidRPr="00F67F5E" w:rsidRDefault="000D0EA4" w:rsidP="003A2E65">
      <w:pPr>
        <w:jc w:val="both"/>
        <w:rPr>
          <w:rFonts w:ascii="Arial" w:hAnsi="Arial" w:cs="Arial"/>
          <w:color w:val="1F3864" w:themeColor="accent1" w:themeShade="80"/>
          <w:sz w:val="28"/>
          <w:szCs w:val="28"/>
          <w:u w:val="single"/>
        </w:rPr>
      </w:pPr>
      <w:r w:rsidRPr="00F67F5E">
        <w:rPr>
          <w:rFonts w:ascii="Arial" w:hAnsi="Arial" w:cs="Arial"/>
          <w:b/>
          <w:bCs/>
          <w:color w:val="1F3864" w:themeColor="accent1" w:themeShade="80"/>
          <w:sz w:val="28"/>
          <w:szCs w:val="28"/>
          <w:u w:val="single"/>
        </w:rPr>
        <w:t>Special Guardianship (SGO)</w:t>
      </w:r>
    </w:p>
    <w:p w14:paraId="7AFAB78A" w14:textId="43BD210A" w:rsidR="000D0EA4" w:rsidRPr="00C108D0" w:rsidRDefault="007940AC" w:rsidP="003A2E65">
      <w:pPr>
        <w:pStyle w:val="NormalWeb"/>
        <w:shd w:val="clear" w:color="auto" w:fill="FFFFFF"/>
        <w:spacing w:line="252" w:lineRule="atLeast"/>
        <w:jc w:val="both"/>
        <w:rPr>
          <w:rFonts w:ascii="Arial" w:hAnsi="Arial" w:cs="Arial"/>
        </w:rPr>
      </w:pPr>
      <w:r w:rsidRPr="00C108D0">
        <w:rPr>
          <w:rFonts w:ascii="Arial" w:hAnsi="Arial" w:cs="Arial"/>
        </w:rPr>
        <w:t>Special Guardianship</w:t>
      </w:r>
      <w:r w:rsidR="000D0EA4" w:rsidRPr="00C108D0">
        <w:rPr>
          <w:rFonts w:ascii="Arial" w:hAnsi="Arial" w:cs="Arial"/>
        </w:rPr>
        <w:t xml:space="preserve"> provides an alternative legal status for children, and provides greater security than long term fostering, but without the absolute legal severance from the birth family that stems from an Adoption Order. It is a legal route </w:t>
      </w:r>
      <w:r w:rsidRPr="00C108D0">
        <w:rPr>
          <w:rFonts w:ascii="Arial" w:hAnsi="Arial" w:cs="Arial"/>
        </w:rPr>
        <w:t xml:space="preserve">to permanence </w:t>
      </w:r>
      <w:r w:rsidR="000D0EA4" w:rsidRPr="00C108D0">
        <w:rPr>
          <w:rFonts w:ascii="Arial" w:hAnsi="Arial" w:cs="Arial"/>
        </w:rPr>
        <w:t>for children for whom adoption is not appropriate.</w:t>
      </w:r>
    </w:p>
    <w:p w14:paraId="7F601194" w14:textId="77777777"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 xml:space="preserve">The Special Guardian will have parental responsibility for the child and may exercise this to the exclusion of all others with parental responsibility, apart from another Special Guardian. There are exceptions to the decisions a Special Guardian can make, for instance they cannot change the child’s surname or take them out of the country without the permission of the court or the agreement of </w:t>
      </w:r>
      <w:proofErr w:type="gramStart"/>
      <w:r w:rsidRPr="00C108D0">
        <w:rPr>
          <w:rFonts w:ascii="Arial" w:hAnsi="Arial" w:cs="Arial"/>
        </w:rPr>
        <w:t>all of</w:t>
      </w:r>
      <w:proofErr w:type="gramEnd"/>
      <w:r w:rsidRPr="00C108D0">
        <w:rPr>
          <w:rFonts w:ascii="Arial" w:hAnsi="Arial" w:cs="Arial"/>
        </w:rPr>
        <w:t xml:space="preserve"> the people with parental responsibility. The birth parents also retain the right to consent or not to adoption.</w:t>
      </w:r>
    </w:p>
    <w:p w14:paraId="238F6310" w14:textId="365D9D97" w:rsidR="000D0EA4" w:rsidRPr="00C108D0" w:rsidRDefault="000D0EA4" w:rsidP="003A2E65">
      <w:pPr>
        <w:pStyle w:val="NormalWeb"/>
        <w:shd w:val="clear" w:color="auto" w:fill="FFFFFF"/>
        <w:spacing w:line="252" w:lineRule="atLeast"/>
        <w:jc w:val="both"/>
        <w:rPr>
          <w:rFonts w:ascii="Arial" w:hAnsi="Arial" w:cs="Arial"/>
        </w:rPr>
      </w:pPr>
      <w:r w:rsidRPr="00C108D0">
        <w:rPr>
          <w:rFonts w:ascii="Arial" w:hAnsi="Arial" w:cs="Arial"/>
        </w:rPr>
        <w:t>Special Guardians may be supported, including financially, by the local authority and will have the right to request an assessment for support services at any time after the Order is made. See </w:t>
      </w:r>
      <w:r w:rsidR="007940AC" w:rsidRPr="00C108D0">
        <w:rPr>
          <w:rFonts w:ascii="Arial" w:hAnsi="Arial" w:cs="Arial"/>
        </w:rPr>
        <w:t>Application for Special Guardianship Order procedures</w:t>
      </w:r>
      <w:r w:rsidRPr="00C108D0">
        <w:rPr>
          <w:rFonts w:ascii="Arial" w:hAnsi="Arial" w:cs="Arial"/>
        </w:rPr>
        <w:t> for detailed procedures. The level and extent of support needed should be established by undertaking a formal assessment at the point of the completion of the Schedule 21 court report</w:t>
      </w:r>
      <w:r w:rsidR="00FC0E5C">
        <w:rPr>
          <w:rFonts w:ascii="Arial" w:hAnsi="Arial" w:cs="Arial"/>
        </w:rPr>
        <w:t>.</w:t>
      </w:r>
      <w:r w:rsidRPr="00C108D0">
        <w:rPr>
          <w:rFonts w:ascii="Arial" w:hAnsi="Arial" w:cs="Arial"/>
        </w:rPr>
        <w:t xml:space="preserve"> </w:t>
      </w:r>
    </w:p>
    <w:p w14:paraId="62CD642E" w14:textId="2C633571" w:rsidR="00B71C1A" w:rsidRPr="00C108D0" w:rsidRDefault="00251A98" w:rsidP="003A2E65">
      <w:pPr>
        <w:pStyle w:val="NormalWeb"/>
        <w:shd w:val="clear" w:color="auto" w:fill="FFFFFF"/>
        <w:spacing w:line="252" w:lineRule="atLeast"/>
        <w:jc w:val="both"/>
        <w:rPr>
          <w:rFonts w:ascii="Arial" w:hAnsi="Arial" w:cs="Arial"/>
        </w:rPr>
      </w:pPr>
      <w:r w:rsidRPr="00C108D0">
        <w:rPr>
          <w:rFonts w:ascii="Arial" w:hAnsi="Arial" w:cs="Arial"/>
        </w:rPr>
        <w:t xml:space="preserve">Please see Appendix </w:t>
      </w:r>
      <w:r w:rsidR="00D032D6">
        <w:rPr>
          <w:rFonts w:ascii="Arial" w:hAnsi="Arial" w:cs="Arial"/>
        </w:rPr>
        <w:t>2</w:t>
      </w:r>
      <w:r w:rsidRPr="00C108D0">
        <w:rPr>
          <w:rFonts w:ascii="Arial" w:hAnsi="Arial" w:cs="Arial"/>
        </w:rPr>
        <w:t xml:space="preserve"> for up-dated interim guidance </w:t>
      </w:r>
      <w:r w:rsidR="006C7FEA" w:rsidRPr="00C108D0">
        <w:rPr>
          <w:rFonts w:ascii="Arial" w:hAnsi="Arial" w:cs="Arial"/>
        </w:rPr>
        <w:t>March</w:t>
      </w:r>
      <w:r w:rsidRPr="00C108D0">
        <w:rPr>
          <w:rFonts w:ascii="Arial" w:hAnsi="Arial" w:cs="Arial"/>
        </w:rPr>
        <w:t xml:space="preserve"> 2021</w:t>
      </w:r>
    </w:p>
    <w:p w14:paraId="2B76001D" w14:textId="4FFA4A07" w:rsidR="00E42AAD" w:rsidRDefault="00E42AAD" w:rsidP="003A2E65">
      <w:pPr>
        <w:pStyle w:val="NormalWeb"/>
        <w:shd w:val="clear" w:color="auto" w:fill="FFFFFF"/>
        <w:spacing w:line="252" w:lineRule="atLeast"/>
        <w:jc w:val="both"/>
        <w:rPr>
          <w:rFonts w:ascii="Arial" w:hAnsi="Arial" w:cs="Arial"/>
          <w:b/>
          <w:bCs/>
          <w:u w:val="single"/>
        </w:rPr>
      </w:pPr>
    </w:p>
    <w:p w14:paraId="4FF6DBA3" w14:textId="4C54E809" w:rsidR="006A5547" w:rsidRDefault="006A5547" w:rsidP="003A2E65">
      <w:pPr>
        <w:pStyle w:val="NormalWeb"/>
        <w:shd w:val="clear" w:color="auto" w:fill="FFFFFF"/>
        <w:spacing w:line="252" w:lineRule="atLeast"/>
        <w:jc w:val="both"/>
        <w:rPr>
          <w:rFonts w:ascii="Arial" w:hAnsi="Arial" w:cs="Arial"/>
          <w:b/>
          <w:bCs/>
          <w:u w:val="single"/>
        </w:rPr>
      </w:pPr>
    </w:p>
    <w:p w14:paraId="705689B8" w14:textId="77777777" w:rsidR="006A5547" w:rsidRDefault="006A5547" w:rsidP="003A2E65">
      <w:pPr>
        <w:pStyle w:val="NormalWeb"/>
        <w:shd w:val="clear" w:color="auto" w:fill="FFFFFF"/>
        <w:spacing w:line="252" w:lineRule="atLeast"/>
        <w:jc w:val="both"/>
        <w:rPr>
          <w:rFonts w:ascii="Arial" w:hAnsi="Arial" w:cs="Arial"/>
          <w:b/>
          <w:bCs/>
          <w:u w:val="single"/>
        </w:rPr>
      </w:pPr>
    </w:p>
    <w:p w14:paraId="6786FCB7" w14:textId="75060D55" w:rsidR="00803FFB" w:rsidRPr="00F67F5E" w:rsidRDefault="00803FFB" w:rsidP="003A2E65">
      <w:pPr>
        <w:pStyle w:val="NormalWeb"/>
        <w:shd w:val="clear" w:color="auto" w:fill="FFFFFF"/>
        <w:spacing w:line="252" w:lineRule="atLeast"/>
        <w:jc w:val="both"/>
        <w:rPr>
          <w:rFonts w:ascii="Arial" w:hAnsi="Arial" w:cs="Arial"/>
          <w:color w:val="1F3864" w:themeColor="accent1" w:themeShade="80"/>
          <w:sz w:val="28"/>
          <w:szCs w:val="28"/>
        </w:rPr>
      </w:pPr>
      <w:r w:rsidRPr="00F67F5E">
        <w:rPr>
          <w:rFonts w:ascii="Arial" w:hAnsi="Arial" w:cs="Arial"/>
          <w:b/>
          <w:bCs/>
          <w:color w:val="1F3864" w:themeColor="accent1" w:themeShade="80"/>
          <w:sz w:val="28"/>
          <w:szCs w:val="28"/>
          <w:u w:val="single"/>
        </w:rPr>
        <w:lastRenderedPageBreak/>
        <w:t>Child Arrangement Orders</w:t>
      </w:r>
    </w:p>
    <w:p w14:paraId="4099E487" w14:textId="043A7B8E"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Child Arrangement Orders were introduced in April 2014 by the Children and Families Act 2014 (which amended Section 8 Children Act 1989). They replaced </w:t>
      </w:r>
      <w:r w:rsidR="00286627" w:rsidRPr="00C108D0">
        <w:rPr>
          <w:rFonts w:ascii="Arial" w:hAnsi="Arial" w:cs="Arial"/>
        </w:rPr>
        <w:t>Contact Orders and Residence Orders</w:t>
      </w:r>
    </w:p>
    <w:p w14:paraId="6AE0E608" w14:textId="52A2ABDC"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A Child Arrangement Order is a court order regulating arrangements relating to any of the following:</w:t>
      </w:r>
    </w:p>
    <w:p w14:paraId="50E5BCB0" w14:textId="77777777" w:rsidR="00803FFB" w:rsidRPr="00C108D0" w:rsidRDefault="00803FFB" w:rsidP="003A2E65">
      <w:pPr>
        <w:numPr>
          <w:ilvl w:val="0"/>
          <w:numId w:val="2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With whom a child is to live, spend time or otherwise have contact; and</w:t>
      </w:r>
    </w:p>
    <w:p w14:paraId="1884887A" w14:textId="77777777" w:rsidR="00803FFB" w:rsidRPr="00C108D0" w:rsidRDefault="00803FFB" w:rsidP="003A2E65">
      <w:pPr>
        <w:numPr>
          <w:ilvl w:val="0"/>
          <w:numId w:val="2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When a child is to live, spend time or otherwise have contact with any person.</w:t>
      </w:r>
    </w:p>
    <w:p w14:paraId="2F74704F" w14:textId="5BB34E55"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The 'residence' aspects of a Child </w:t>
      </w:r>
      <w:r w:rsidR="006C7FEA" w:rsidRPr="00C108D0">
        <w:rPr>
          <w:rFonts w:ascii="Arial" w:hAnsi="Arial" w:cs="Arial"/>
        </w:rPr>
        <w:t>Arrangement</w:t>
      </w:r>
      <w:r w:rsidRPr="00C108D0">
        <w:rPr>
          <w:rFonts w:ascii="Arial" w:hAnsi="Arial" w:cs="Arial"/>
        </w:rPr>
        <w:t xml:space="preserve"> Order (</w:t>
      </w:r>
      <w:proofErr w:type="gramStart"/>
      <w:r w:rsidRPr="00C108D0">
        <w:rPr>
          <w:rFonts w:ascii="Arial" w:hAnsi="Arial" w:cs="Arial"/>
        </w:rPr>
        <w:t>i.e.</w:t>
      </w:r>
      <w:proofErr w:type="gramEnd"/>
      <w:r w:rsidRPr="00C108D0">
        <w:rPr>
          <w:rFonts w:ascii="Arial" w:hAnsi="Arial" w:cs="Arial"/>
        </w:rPr>
        <w:t xml:space="preserve"> with whom a child is to live/when a child is to live with any person) can last until the child reaches 18 years unless discharged earlier by the Court or by the making of a</w:t>
      </w:r>
      <w:r w:rsidR="00E53A3D" w:rsidRPr="00C108D0">
        <w:rPr>
          <w:rFonts w:ascii="Arial" w:hAnsi="Arial" w:cs="Arial"/>
        </w:rPr>
        <w:t xml:space="preserve"> Care Order. </w:t>
      </w:r>
    </w:p>
    <w:p w14:paraId="21056530" w14:textId="446B134E"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The ‘contact’ aspects of a Child </w:t>
      </w:r>
      <w:r w:rsidR="006C7FEA" w:rsidRPr="00C108D0">
        <w:rPr>
          <w:rFonts w:ascii="Arial" w:hAnsi="Arial" w:cs="Arial"/>
        </w:rPr>
        <w:t>Arrangement Order</w:t>
      </w:r>
      <w:r w:rsidRPr="00C108D0">
        <w:rPr>
          <w:rFonts w:ascii="Arial" w:hAnsi="Arial" w:cs="Arial"/>
        </w:rPr>
        <w:t xml:space="preserve"> (with whom and when a child is to spend time with or otherwise have contact with) cease to have effect when the child reaches 16 years, unless the court is satisfied that the circumstances of the case are exceptional.</w:t>
      </w:r>
    </w:p>
    <w:p w14:paraId="670797C9" w14:textId="09C54D48"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A person named in the Order as a person with whom the child is to live, will have</w:t>
      </w:r>
      <w:r w:rsidR="00E53A3D" w:rsidRPr="00C108D0">
        <w:rPr>
          <w:rFonts w:ascii="Arial" w:hAnsi="Arial" w:cs="Arial"/>
        </w:rPr>
        <w:t xml:space="preserve"> Parental Responsib</w:t>
      </w:r>
      <w:r w:rsidR="00797624" w:rsidRPr="00C108D0">
        <w:rPr>
          <w:rFonts w:ascii="Arial" w:hAnsi="Arial" w:cs="Arial"/>
        </w:rPr>
        <w:t>ility</w:t>
      </w:r>
      <w:r w:rsidRPr="00C108D0">
        <w:rPr>
          <w:rFonts w:ascii="Arial" w:hAnsi="Arial" w:cs="Arial"/>
        </w:rPr>
        <w:t xml:space="preserve"> for the child while the Order remains in force. Where a person is named in the Order as a person with whom the child is to spend time or otherwise have </w:t>
      </w:r>
      <w:r w:rsidR="006C7FEA" w:rsidRPr="00C108D0">
        <w:rPr>
          <w:rFonts w:ascii="Arial" w:hAnsi="Arial" w:cs="Arial"/>
        </w:rPr>
        <w:t>contact but</w:t>
      </w:r>
      <w:r w:rsidRPr="00C108D0">
        <w:rPr>
          <w:rFonts w:ascii="Arial" w:hAnsi="Arial" w:cs="Arial"/>
        </w:rPr>
        <w:t xml:space="preserve"> is not named in the Order as a person with whom the child is to live, the court may provide in the Order for that person to have Parental Responsibility for the child while the Order remains in force.</w:t>
      </w:r>
    </w:p>
    <w:p w14:paraId="2956E073" w14:textId="06BB7803"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Child </w:t>
      </w:r>
      <w:r w:rsidR="006C7FEA" w:rsidRPr="00C108D0">
        <w:rPr>
          <w:rFonts w:ascii="Arial" w:hAnsi="Arial" w:cs="Arial"/>
        </w:rPr>
        <w:t>Arrangement Orders</w:t>
      </w:r>
      <w:r w:rsidRPr="00C108D0">
        <w:rPr>
          <w:rFonts w:ascii="Arial" w:hAnsi="Arial" w:cs="Arial"/>
        </w:rPr>
        <w:t xml:space="preserve"> are private law </w:t>
      </w:r>
      <w:r w:rsidR="00CC4AB5" w:rsidRPr="00C108D0">
        <w:rPr>
          <w:rFonts w:ascii="Arial" w:hAnsi="Arial" w:cs="Arial"/>
        </w:rPr>
        <w:t>orders and</w:t>
      </w:r>
      <w:r w:rsidRPr="00C108D0">
        <w:rPr>
          <w:rFonts w:ascii="Arial" w:hAnsi="Arial" w:cs="Arial"/>
        </w:rPr>
        <w:t xml:space="preserve"> cannot be made in favour of a local authority. Where a child is the subject of a Care Order, there is a general duty on the local authority to promote contact between the child and the parents. A Contact Order can be made under Section 34 of the Children Act 1989 requiring the local authority to allow the child to have contact with a named person.</w:t>
      </w:r>
    </w:p>
    <w:p w14:paraId="04ED5ADF" w14:textId="76F8D100"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A court which is considering making, </w:t>
      </w:r>
      <w:r w:rsidR="006C7FEA" w:rsidRPr="00C108D0">
        <w:rPr>
          <w:rFonts w:ascii="Arial" w:hAnsi="Arial" w:cs="Arial"/>
        </w:rPr>
        <w:t>varying,</w:t>
      </w:r>
      <w:r w:rsidRPr="00C108D0">
        <w:rPr>
          <w:rFonts w:ascii="Arial" w:hAnsi="Arial" w:cs="Arial"/>
        </w:rPr>
        <w:t xml:space="preserve"> or discharging Child Arrangements Orders, including making any directions or conditions which may be attached to such an Order, must have regard to the paramountcy principle, the ‘no order’ principle and the welfare checklist under the Children Act 1989.</w:t>
      </w:r>
    </w:p>
    <w:p w14:paraId="20C3CE3E"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Interim Child Arrangements Orders can be made.</w:t>
      </w:r>
    </w:p>
    <w:p w14:paraId="12CBE0F7" w14:textId="4B499D5C"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Where a child would otherwise have to be placed with strangers, a placement with family or friends/Connected Persons may be identified as a preferred option and the carers may be encouraged and supported to apply for a Child Arrangements Order</w:t>
      </w:r>
      <w:r w:rsidR="00797624" w:rsidRPr="00C108D0">
        <w:rPr>
          <w:rFonts w:ascii="Arial" w:hAnsi="Arial" w:cs="Arial"/>
        </w:rPr>
        <w:t xml:space="preserve"> </w:t>
      </w:r>
      <w:r w:rsidRPr="00C108D0">
        <w:rPr>
          <w:rFonts w:ascii="Arial" w:hAnsi="Arial" w:cs="Arial"/>
        </w:rPr>
        <w:t>where this will be in the best interests of the child.</w:t>
      </w:r>
    </w:p>
    <w:p w14:paraId="32821F4D" w14:textId="4D3FD85E"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The holder of a Child Arrangements Order does not have the right to consent to the child's adoption nor to appoint a guardian; in addition, the</w:t>
      </w:r>
      <w:r w:rsidR="00B40057">
        <w:rPr>
          <w:rFonts w:ascii="Arial" w:hAnsi="Arial" w:cs="Arial"/>
        </w:rPr>
        <w:t>y</w:t>
      </w:r>
      <w:r w:rsidRPr="00C108D0">
        <w:rPr>
          <w:rFonts w:ascii="Arial" w:hAnsi="Arial" w:cs="Arial"/>
        </w:rPr>
        <w:t xml:space="preserve"> may not change the child's name nor </w:t>
      </w:r>
      <w:r w:rsidRPr="00C108D0">
        <w:rPr>
          <w:rFonts w:ascii="Arial" w:hAnsi="Arial" w:cs="Arial"/>
        </w:rPr>
        <w:lastRenderedPageBreak/>
        <w:t>arrange for the child's emigration without the consent of all those with Parental Responsibility or the leave of the court.</w:t>
      </w:r>
    </w:p>
    <w:p w14:paraId="44F78FF5"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Whilst support may continue for as long as the Child Arrangements Order remains in force, the aim will be to </w:t>
      </w:r>
      <w:proofErr w:type="gramStart"/>
      <w:r w:rsidRPr="00C108D0">
        <w:rPr>
          <w:rFonts w:ascii="Arial" w:hAnsi="Arial" w:cs="Arial"/>
        </w:rPr>
        <w:t>make arrangements</w:t>
      </w:r>
      <w:proofErr w:type="gramEnd"/>
      <w:r w:rsidRPr="00C108D0">
        <w:rPr>
          <w:rFonts w:ascii="Arial" w:hAnsi="Arial" w:cs="Arial"/>
        </w:rPr>
        <w:t xml:space="preserve"> which are self-sustaining in the long run.</w:t>
      </w:r>
    </w:p>
    <w:p w14:paraId="685A92AD"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Any person can apply for a Child Arrangements Order. The following can apply for a Child Arrangements Order without needing the leave of the court. In addition, any person who is not automatically entitled to apply for a Child Arrangements Order may seek leave of the court to do so:</w:t>
      </w:r>
    </w:p>
    <w:p w14:paraId="75B9ED88" w14:textId="3DC34C47"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Any parent (</w:t>
      </w:r>
      <w:proofErr w:type="gramStart"/>
      <w:r w:rsidRPr="00C108D0">
        <w:rPr>
          <w:rFonts w:ascii="Arial" w:hAnsi="Arial" w:cs="Arial"/>
          <w:sz w:val="24"/>
          <w:szCs w:val="24"/>
        </w:rPr>
        <w:t>whether or not</w:t>
      </w:r>
      <w:proofErr w:type="gramEnd"/>
      <w:r w:rsidRPr="00C108D0">
        <w:rPr>
          <w:rFonts w:ascii="Arial" w:hAnsi="Arial" w:cs="Arial"/>
          <w:sz w:val="24"/>
          <w:szCs w:val="24"/>
        </w:rPr>
        <w:t xml:space="preserve"> they have Parental Responsibility for the child), guardian or Special Guardian of the child</w:t>
      </w:r>
    </w:p>
    <w:p w14:paraId="78DA6FD1" w14:textId="255C62D2"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Any person named in a Child Arrangements Order that is in force with respect to the child, as a person with whom the child is to live</w:t>
      </w:r>
    </w:p>
    <w:p w14:paraId="6F00970A" w14:textId="4D2D55DF"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Any party to a marriage (</w:t>
      </w:r>
      <w:proofErr w:type="gramStart"/>
      <w:r w:rsidRPr="00C108D0">
        <w:rPr>
          <w:rFonts w:ascii="Arial" w:hAnsi="Arial" w:cs="Arial"/>
          <w:sz w:val="24"/>
          <w:szCs w:val="24"/>
        </w:rPr>
        <w:t>whether or not</w:t>
      </w:r>
      <w:proofErr w:type="gramEnd"/>
      <w:r w:rsidRPr="00C108D0">
        <w:rPr>
          <w:rFonts w:ascii="Arial" w:hAnsi="Arial" w:cs="Arial"/>
          <w:sz w:val="24"/>
          <w:szCs w:val="24"/>
        </w:rPr>
        <w:t xml:space="preserve"> subsisting) in relation to whom the child is a child of the family. This allows </w:t>
      </w:r>
      <w:proofErr w:type="gramStart"/>
      <w:r w:rsidRPr="00C108D0">
        <w:rPr>
          <w:rFonts w:ascii="Arial" w:hAnsi="Arial" w:cs="Arial"/>
          <w:sz w:val="24"/>
          <w:szCs w:val="24"/>
        </w:rPr>
        <w:t>step-parents</w:t>
      </w:r>
      <w:proofErr w:type="gramEnd"/>
      <w:r w:rsidRPr="00C108D0">
        <w:rPr>
          <w:rFonts w:ascii="Arial" w:hAnsi="Arial" w:cs="Arial"/>
          <w:sz w:val="24"/>
          <w:szCs w:val="24"/>
        </w:rPr>
        <w:t xml:space="preserve"> (including those in a civil partnership) and former step-parents who fulfil this criteria to apply as of right</w:t>
      </w:r>
    </w:p>
    <w:p w14:paraId="04AF4D0D" w14:textId="77777777"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Any person with whom the child has lived for a period of at least 3 years - this period need not be continuous but must not have begun more than 5 years before, or ended more than 3 months before, the making of the application; or</w:t>
      </w:r>
    </w:p>
    <w:p w14:paraId="542BAD49" w14:textId="77777777"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Any person:</w:t>
      </w:r>
    </w:p>
    <w:p w14:paraId="2AA3A0E3" w14:textId="6447CF81" w:rsidR="00803FFB" w:rsidRPr="00C108D0" w:rsidRDefault="00803FFB" w:rsidP="003A2E65">
      <w:pPr>
        <w:numPr>
          <w:ilvl w:val="1"/>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Who has the consent of each of the persons  named in a Child Arrangements Order as a person with whom the child is to live</w:t>
      </w:r>
    </w:p>
    <w:p w14:paraId="625FF65C" w14:textId="05993DFA" w:rsidR="00803FFB" w:rsidRPr="00C108D0" w:rsidRDefault="00803FFB" w:rsidP="003A2E65">
      <w:pPr>
        <w:numPr>
          <w:ilvl w:val="1"/>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In any case where the child is in the care of a local authority, who has the consent of that authority</w:t>
      </w:r>
    </w:p>
    <w:p w14:paraId="167B15B8" w14:textId="62EB56AB" w:rsidR="00803FFB" w:rsidRPr="00C108D0" w:rsidRDefault="00803FFB" w:rsidP="003A2E65">
      <w:pPr>
        <w:numPr>
          <w:ilvl w:val="1"/>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In whose favour a Child Arrangements Order has been made in relation to the ‘contact’ aspects and who has been awarded Parental Responsibility by the court (</w:t>
      </w:r>
      <w:proofErr w:type="gramStart"/>
      <w:r w:rsidRPr="00C108D0">
        <w:rPr>
          <w:rFonts w:ascii="Arial" w:hAnsi="Arial" w:cs="Arial"/>
          <w:sz w:val="24"/>
          <w:szCs w:val="24"/>
        </w:rPr>
        <w:t>i.e.</w:t>
      </w:r>
      <w:proofErr w:type="gramEnd"/>
      <w:r w:rsidRPr="00C108D0">
        <w:rPr>
          <w:rFonts w:ascii="Arial" w:hAnsi="Arial" w:cs="Arial"/>
          <w:sz w:val="24"/>
          <w:szCs w:val="24"/>
        </w:rPr>
        <w:t xml:space="preserve"> they would be able to apply for a Child Arrangements Order in relation to the ‘residence’ aspects)</w:t>
      </w:r>
    </w:p>
    <w:p w14:paraId="0AFCF5B6" w14:textId="7968B675" w:rsidR="00803FFB" w:rsidRPr="00C108D0" w:rsidRDefault="00803FFB" w:rsidP="003A2E65">
      <w:pPr>
        <w:numPr>
          <w:ilvl w:val="1"/>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Who has the consent of everyone with parental responsibility for the child</w:t>
      </w:r>
    </w:p>
    <w:p w14:paraId="256AEDA2" w14:textId="6DF71C69"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 local authority foster carer is entitled to apply for a Child Arrangements Order relating to with whom the child is to live, and/or when the child is to live with that person, if the child has lived with them for a period of at least 1 year immediately preceding the application</w:t>
      </w:r>
      <w:r w:rsidR="00D1574A" w:rsidRPr="00C108D0">
        <w:rPr>
          <w:rFonts w:ascii="Arial" w:hAnsi="Arial" w:cs="Arial"/>
          <w:sz w:val="24"/>
          <w:szCs w:val="24"/>
        </w:rPr>
        <w:t>.</w:t>
      </w:r>
    </w:p>
    <w:p w14:paraId="122B2144" w14:textId="77777777" w:rsidR="00803FFB" w:rsidRPr="00C108D0" w:rsidRDefault="00803FFB" w:rsidP="003A2E65">
      <w:pPr>
        <w:numPr>
          <w:ilvl w:val="0"/>
          <w:numId w:val="2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A relative of a child is entitled to apply for a Child Arrangements Order relating to with whom the child is to live, and/or when the child is to live with that person, if the child has lived with the relative for a period of at least 1 year immediately preceding the application. (A relative is a child's grandparent, brother, sister, </w:t>
      </w:r>
      <w:proofErr w:type="gramStart"/>
      <w:r w:rsidRPr="00C108D0">
        <w:rPr>
          <w:rFonts w:ascii="Arial" w:hAnsi="Arial" w:cs="Arial"/>
          <w:sz w:val="24"/>
          <w:szCs w:val="24"/>
        </w:rPr>
        <w:t>uncle</w:t>
      </w:r>
      <w:proofErr w:type="gramEnd"/>
      <w:r w:rsidRPr="00C108D0">
        <w:rPr>
          <w:rFonts w:ascii="Arial" w:hAnsi="Arial" w:cs="Arial"/>
          <w:sz w:val="24"/>
          <w:szCs w:val="24"/>
        </w:rPr>
        <w:t xml:space="preserve"> or aunt (by full or </w:t>
      </w:r>
      <w:proofErr w:type="spellStart"/>
      <w:r w:rsidRPr="00C108D0">
        <w:rPr>
          <w:rFonts w:ascii="Arial" w:hAnsi="Arial" w:cs="Arial"/>
          <w:sz w:val="24"/>
          <w:szCs w:val="24"/>
        </w:rPr>
        <w:t>half blood</w:t>
      </w:r>
      <w:proofErr w:type="spellEnd"/>
      <w:r w:rsidRPr="00C108D0">
        <w:rPr>
          <w:rFonts w:ascii="Arial" w:hAnsi="Arial" w:cs="Arial"/>
          <w:sz w:val="24"/>
          <w:szCs w:val="24"/>
        </w:rPr>
        <w:t>), or by marriage or civil partnership.)</w:t>
      </w:r>
    </w:p>
    <w:p w14:paraId="1BA7F723"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A Child Arrangements Order specifying with whom the child is to live has the following advantages:</w:t>
      </w:r>
    </w:p>
    <w:p w14:paraId="15C0AD7E" w14:textId="6A43DF80" w:rsidR="00803FFB" w:rsidRPr="00C108D0" w:rsidRDefault="00803FFB" w:rsidP="003A2E65">
      <w:pPr>
        <w:numPr>
          <w:ilvl w:val="0"/>
          <w:numId w:val="3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lastRenderedPageBreak/>
        <w:t>It gives Parental Responsibility to the carer whilst maintaining the parents' Parental Responsibility</w:t>
      </w:r>
    </w:p>
    <w:p w14:paraId="1BCC81F5" w14:textId="48E22F87" w:rsidR="00803FFB" w:rsidRPr="00C108D0" w:rsidRDefault="00803FFB" w:rsidP="003A2E65">
      <w:pPr>
        <w:numPr>
          <w:ilvl w:val="0"/>
          <w:numId w:val="3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child will no longer be Looked After and there need be no social work involvement, therefore, unless this is identified as necessary</w:t>
      </w:r>
    </w:p>
    <w:p w14:paraId="0FA25CEA" w14:textId="28463BD1" w:rsidR="00803FFB" w:rsidRPr="00C108D0" w:rsidRDefault="00803FFB" w:rsidP="003A2E65">
      <w:pPr>
        <w:numPr>
          <w:ilvl w:val="0"/>
          <w:numId w:val="3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There is no review process</w:t>
      </w:r>
    </w:p>
    <w:p w14:paraId="62D3265E" w14:textId="29717860" w:rsidR="00803FFB" w:rsidRPr="00C108D0" w:rsidRDefault="00803FFB" w:rsidP="003A2E65">
      <w:pPr>
        <w:numPr>
          <w:ilvl w:val="0"/>
          <w:numId w:val="3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child will not be Looked After and so less stigma is attached to the placement</w:t>
      </w:r>
    </w:p>
    <w:p w14:paraId="5973C82D" w14:textId="0123BE3D" w:rsidR="00803FFB" w:rsidRPr="00C108D0" w:rsidRDefault="00803FFB" w:rsidP="003A2E65">
      <w:pPr>
        <w:numPr>
          <w:ilvl w:val="0"/>
          <w:numId w:val="3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A child subject to a Child Arrangements Order will be entitled to additional education support throughout their school career</w:t>
      </w:r>
    </w:p>
    <w:p w14:paraId="49D352FE"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A Child Arrangements Order has the following disadvantages:</w:t>
      </w:r>
    </w:p>
    <w:p w14:paraId="4B23C2A6" w14:textId="49DA572E" w:rsidR="00803FFB" w:rsidRPr="00C108D0" w:rsidRDefault="00803FFB" w:rsidP="003A2E65">
      <w:pPr>
        <w:numPr>
          <w:ilvl w:val="0"/>
          <w:numId w:val="31"/>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It is less secure than Adoption </w:t>
      </w:r>
      <w:r w:rsidR="000810D0" w:rsidRPr="00C108D0">
        <w:rPr>
          <w:rFonts w:ascii="Arial" w:hAnsi="Arial" w:cs="Arial"/>
          <w:sz w:val="24"/>
          <w:szCs w:val="24"/>
        </w:rPr>
        <w:t xml:space="preserve">or Special Guardianship </w:t>
      </w:r>
      <w:r w:rsidRPr="00C108D0">
        <w:rPr>
          <w:rFonts w:ascii="Arial" w:hAnsi="Arial" w:cs="Arial"/>
          <w:sz w:val="24"/>
          <w:szCs w:val="24"/>
        </w:rPr>
        <w:t>in that an application can be made to revoke the Order. However, the Court making the Order can be asked to attach a condition refusing a parent's right to seek revocation without leave of the court</w:t>
      </w:r>
      <w:r w:rsidR="00D1574A" w:rsidRPr="00C108D0">
        <w:rPr>
          <w:rFonts w:ascii="Arial" w:hAnsi="Arial" w:cs="Arial"/>
          <w:sz w:val="24"/>
          <w:szCs w:val="24"/>
        </w:rPr>
        <w:t>.</w:t>
      </w:r>
    </w:p>
    <w:p w14:paraId="35EF351E" w14:textId="599DFCA1" w:rsidR="00803FFB" w:rsidRPr="00C108D0" w:rsidRDefault="00803FFB" w:rsidP="003A2E65">
      <w:pPr>
        <w:numPr>
          <w:ilvl w:val="0"/>
          <w:numId w:val="31"/>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There is no formal continuing support to the family after the Order is made although in some instances, a Child Arrangements Order Allowance may be payable by the local authority</w:t>
      </w:r>
      <w:r w:rsidR="00D1574A" w:rsidRPr="00C108D0">
        <w:rPr>
          <w:rFonts w:ascii="Arial" w:hAnsi="Arial" w:cs="Arial"/>
          <w:sz w:val="24"/>
          <w:szCs w:val="24"/>
        </w:rPr>
        <w:t>.</w:t>
      </w:r>
    </w:p>
    <w:p w14:paraId="726001EF" w14:textId="77777777" w:rsidR="00BC3D72" w:rsidRPr="00C108D0" w:rsidRDefault="00803FFB" w:rsidP="003A2E65">
      <w:pPr>
        <w:numPr>
          <w:ilvl w:val="0"/>
          <w:numId w:val="31"/>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There is no professional reviewing of the arrangements after the Order unless a new application to court is made, for example by the parents for contact or revocation. (</w:t>
      </w:r>
      <w:r w:rsidRPr="00C108D0">
        <w:rPr>
          <w:rStyle w:val="bold"/>
          <w:rFonts w:ascii="Arial" w:hAnsi="Arial" w:cs="Arial"/>
          <w:b/>
          <w:bCs/>
          <w:sz w:val="24"/>
          <w:szCs w:val="24"/>
        </w:rPr>
        <w:t>N.B.</w:t>
      </w:r>
      <w:r w:rsidRPr="00C108D0">
        <w:rPr>
          <w:rFonts w:ascii="Arial" w:hAnsi="Arial" w:cs="Arial"/>
          <w:sz w:val="24"/>
          <w:szCs w:val="24"/>
        </w:rPr>
        <w:t> New applications to court may be expensive to defend, and the carers would have to bear the cost if not entitled to assistance with legal costs).</w:t>
      </w:r>
      <w:bookmarkStart w:id="5" w:name="long"/>
      <w:bookmarkEnd w:id="5"/>
    </w:p>
    <w:p w14:paraId="32A8D425" w14:textId="31F07110" w:rsidR="00550460" w:rsidRPr="00C108D0" w:rsidRDefault="00550460" w:rsidP="003A2E65">
      <w:pPr>
        <w:shd w:val="clear" w:color="auto" w:fill="FFFFFF"/>
        <w:spacing w:before="192" w:after="192" w:line="240" w:lineRule="auto"/>
        <w:jc w:val="both"/>
        <w:rPr>
          <w:rFonts w:ascii="Arial" w:hAnsi="Arial" w:cs="Arial"/>
          <w:b/>
          <w:bCs/>
          <w:sz w:val="24"/>
          <w:szCs w:val="24"/>
          <w:u w:val="single"/>
        </w:rPr>
      </w:pPr>
    </w:p>
    <w:p w14:paraId="02522F82" w14:textId="55FD1559" w:rsidR="00803FFB" w:rsidRPr="00F67F5E" w:rsidRDefault="00803FFB" w:rsidP="003A2E65">
      <w:pPr>
        <w:shd w:val="clear" w:color="auto" w:fill="FFFFFF"/>
        <w:spacing w:before="192" w:after="192" w:line="240" w:lineRule="auto"/>
        <w:jc w:val="both"/>
        <w:rPr>
          <w:rFonts w:ascii="Arial" w:hAnsi="Arial" w:cs="Arial"/>
          <w:b/>
          <w:bCs/>
          <w:color w:val="1F3864" w:themeColor="accent1" w:themeShade="80"/>
          <w:sz w:val="28"/>
          <w:szCs w:val="28"/>
          <w:u w:val="single"/>
        </w:rPr>
      </w:pPr>
      <w:r w:rsidRPr="00F67F5E">
        <w:rPr>
          <w:rFonts w:ascii="Arial" w:hAnsi="Arial" w:cs="Arial"/>
          <w:b/>
          <w:bCs/>
          <w:color w:val="1F3864" w:themeColor="accent1" w:themeShade="80"/>
          <w:sz w:val="28"/>
          <w:szCs w:val="28"/>
          <w:u w:val="single"/>
        </w:rPr>
        <w:t>Long Term Fostering</w:t>
      </w:r>
    </w:p>
    <w:p w14:paraId="25F53AF6" w14:textId="2947D1AF"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(Please see the separate chapter </w:t>
      </w:r>
      <w:r w:rsidR="00BC3D72" w:rsidRPr="00C108D0">
        <w:rPr>
          <w:rFonts w:ascii="Arial" w:hAnsi="Arial" w:cs="Arial"/>
        </w:rPr>
        <w:t>Placements in Foster Care</w:t>
      </w:r>
      <w:r w:rsidRPr="00C108D0">
        <w:rPr>
          <w:rFonts w:ascii="Arial" w:hAnsi="Arial" w:cs="Arial"/>
        </w:rPr>
        <w:t> for details regarding the appropriate making of long-term foster placements).</w:t>
      </w:r>
    </w:p>
    <w:p w14:paraId="4BE3B3B4" w14:textId="34406BDF"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For those children who remain </w:t>
      </w:r>
      <w:r w:rsidR="00BC3D72" w:rsidRPr="00C108D0">
        <w:rPr>
          <w:rFonts w:ascii="Arial" w:hAnsi="Arial" w:cs="Arial"/>
        </w:rPr>
        <w:t>Looked After</w:t>
      </w:r>
      <w:r w:rsidRPr="00C108D0">
        <w:rPr>
          <w:rFonts w:ascii="Arial" w:hAnsi="Arial" w:cs="Arial"/>
        </w:rPr>
        <w:t xml:space="preserve"> an important route </w:t>
      </w:r>
      <w:r w:rsidR="00BC3D72" w:rsidRPr="00C108D0">
        <w:rPr>
          <w:rFonts w:ascii="Arial" w:hAnsi="Arial" w:cs="Arial"/>
        </w:rPr>
        <w:t xml:space="preserve">to permanence </w:t>
      </w:r>
      <w:r w:rsidRPr="00C108D0">
        <w:rPr>
          <w:rFonts w:ascii="Arial" w:hAnsi="Arial" w:cs="Arial"/>
        </w:rPr>
        <w:t xml:space="preserve">is long-term foster care. Where </w:t>
      </w:r>
      <w:r w:rsidR="00BC3D72" w:rsidRPr="00C108D0">
        <w:rPr>
          <w:rFonts w:ascii="Arial" w:hAnsi="Arial" w:cs="Arial"/>
        </w:rPr>
        <w:t xml:space="preserve">the permanence </w:t>
      </w:r>
      <w:r w:rsidRPr="00C108D0">
        <w:rPr>
          <w:rFonts w:ascii="Arial" w:hAnsi="Arial" w:cs="Arial"/>
        </w:rPr>
        <w:t>plan for the child is longer-term foster care</w:t>
      </w:r>
      <w:r w:rsidR="00B40057">
        <w:rPr>
          <w:rFonts w:ascii="Arial" w:hAnsi="Arial" w:cs="Arial"/>
        </w:rPr>
        <w:t>,</w:t>
      </w:r>
      <w:r w:rsidRPr="00C108D0">
        <w:rPr>
          <w:rFonts w:ascii="Arial" w:hAnsi="Arial" w:cs="Arial"/>
        </w:rPr>
        <w:t xml:space="preserve"> this may be where the current short-term foster placement is assessed to meet the long term needs of the child </w:t>
      </w:r>
      <w:r w:rsidR="00BC3D72" w:rsidRPr="00C108D0">
        <w:rPr>
          <w:rFonts w:ascii="Arial" w:hAnsi="Arial" w:cs="Arial"/>
        </w:rPr>
        <w:t xml:space="preserve">for permanence </w:t>
      </w:r>
      <w:r w:rsidRPr="00C108D0">
        <w:rPr>
          <w:rFonts w:ascii="Arial" w:hAnsi="Arial" w:cs="Arial"/>
        </w:rPr>
        <w:t xml:space="preserve">or where a new placement is identified for a child </w:t>
      </w:r>
      <w:proofErr w:type="gramStart"/>
      <w:r w:rsidRPr="00C108D0">
        <w:rPr>
          <w:rFonts w:ascii="Arial" w:hAnsi="Arial" w:cs="Arial"/>
        </w:rPr>
        <w:t>as a result of</w:t>
      </w:r>
      <w:proofErr w:type="gramEnd"/>
      <w:r w:rsidRPr="00C108D0">
        <w:rPr>
          <w:rFonts w:ascii="Arial" w:hAnsi="Arial" w:cs="Arial"/>
        </w:rPr>
        <w:t xml:space="preserve"> an assessment and matching process.</w:t>
      </w:r>
    </w:p>
    <w:p w14:paraId="7971E40B"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This option has proved to be particularly useful for older children who retain strong links to their birth families and do not want or need the formality of adoption and where the carers wish for the continued involvement of the local authority.</w:t>
      </w:r>
    </w:p>
    <w:p w14:paraId="21466A2A" w14:textId="3FADA179"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Long-term fostering has the following advantages </w:t>
      </w:r>
      <w:r w:rsidR="00BC3D72" w:rsidRPr="00C108D0">
        <w:rPr>
          <w:rFonts w:ascii="Arial" w:hAnsi="Arial" w:cs="Arial"/>
        </w:rPr>
        <w:t xml:space="preserve">as a Permanence </w:t>
      </w:r>
      <w:r w:rsidRPr="00C108D0">
        <w:rPr>
          <w:rFonts w:ascii="Arial" w:hAnsi="Arial" w:cs="Arial"/>
        </w:rPr>
        <w:t>Plan:</w:t>
      </w:r>
    </w:p>
    <w:p w14:paraId="2563A3F4" w14:textId="1003F0A8" w:rsidR="00803FFB" w:rsidRPr="00C108D0" w:rsidRDefault="00803FFB" w:rsidP="003A2E65">
      <w:pPr>
        <w:numPr>
          <w:ilvl w:val="0"/>
          <w:numId w:val="3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The local authority retains a role in negotiating between the foster carers and the birth family over issues such as </w:t>
      </w:r>
      <w:r w:rsidR="00BC3D72" w:rsidRPr="00C108D0">
        <w:rPr>
          <w:rFonts w:ascii="Arial" w:hAnsi="Arial" w:cs="Arial"/>
          <w:sz w:val="24"/>
          <w:szCs w:val="24"/>
        </w:rPr>
        <w:t>family time</w:t>
      </w:r>
    </w:p>
    <w:p w14:paraId="7A95812F" w14:textId="02341708" w:rsidR="00803FFB" w:rsidRPr="00C108D0" w:rsidRDefault="00803FFB" w:rsidP="003A2E65">
      <w:pPr>
        <w:numPr>
          <w:ilvl w:val="0"/>
          <w:numId w:val="3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There is continuing social work support to the child and foster family in a placement that is regularly reviewed to ensure that the child's needs are met</w:t>
      </w:r>
    </w:p>
    <w:p w14:paraId="5489D518" w14:textId="236431A6" w:rsidR="00803FFB" w:rsidRPr="00C108D0" w:rsidRDefault="00803FFB" w:rsidP="003A2E65">
      <w:pPr>
        <w:numPr>
          <w:ilvl w:val="0"/>
          <w:numId w:val="32"/>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lastRenderedPageBreak/>
        <w:t>It maintains legal links to the birth family who can still play a part in the decision making for the child</w:t>
      </w:r>
    </w:p>
    <w:p w14:paraId="46C0DEA6" w14:textId="36ABB27C"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Long-term fostering has the following disadvantages as </w:t>
      </w:r>
      <w:r w:rsidR="00BC3D72" w:rsidRPr="00C108D0">
        <w:rPr>
          <w:rFonts w:ascii="Arial" w:hAnsi="Arial" w:cs="Arial"/>
        </w:rPr>
        <w:t xml:space="preserve">a Permanence </w:t>
      </w:r>
      <w:r w:rsidRPr="00C108D0">
        <w:rPr>
          <w:rFonts w:ascii="Arial" w:hAnsi="Arial" w:cs="Arial"/>
        </w:rPr>
        <w:t>Plan:</w:t>
      </w:r>
    </w:p>
    <w:p w14:paraId="702A537A" w14:textId="5345E8F3"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foster carers do not hold </w:t>
      </w:r>
      <w:r w:rsidR="00BC3D72" w:rsidRPr="00C108D0">
        <w:rPr>
          <w:rFonts w:ascii="Arial" w:hAnsi="Arial" w:cs="Arial"/>
          <w:sz w:val="24"/>
          <w:szCs w:val="24"/>
        </w:rPr>
        <w:t xml:space="preserve">Parental </w:t>
      </w:r>
      <w:proofErr w:type="gramStart"/>
      <w:r w:rsidR="00BC3D72" w:rsidRPr="00C108D0">
        <w:rPr>
          <w:rFonts w:ascii="Arial" w:hAnsi="Arial" w:cs="Arial"/>
          <w:sz w:val="24"/>
          <w:szCs w:val="24"/>
        </w:rPr>
        <w:t>Responsibility</w:t>
      </w:r>
      <w:proofErr w:type="gramEnd"/>
      <w:r w:rsidR="00BC3D72" w:rsidRPr="00C108D0">
        <w:rPr>
          <w:rFonts w:ascii="Arial" w:hAnsi="Arial" w:cs="Arial"/>
          <w:sz w:val="24"/>
          <w:szCs w:val="24"/>
        </w:rPr>
        <w:t xml:space="preserve"> </w:t>
      </w:r>
      <w:r w:rsidRPr="00C108D0">
        <w:rPr>
          <w:rFonts w:ascii="Arial" w:hAnsi="Arial" w:cs="Arial"/>
          <w:sz w:val="24"/>
          <w:szCs w:val="24"/>
        </w:rPr>
        <w:t>and this may delay or complicate decision making</w:t>
      </w:r>
    </w:p>
    <w:p w14:paraId="22D172F9" w14:textId="3C06945C"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Continuing social work involvement can be an intrusion into the child experiencing ‘family life’</w:t>
      </w:r>
    </w:p>
    <w:p w14:paraId="5834737A" w14:textId="3B61F2CA"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Regular </w:t>
      </w:r>
      <w:r w:rsidR="00BC3D72" w:rsidRPr="00C108D0">
        <w:rPr>
          <w:rFonts w:ascii="Arial" w:hAnsi="Arial" w:cs="Arial"/>
          <w:sz w:val="24"/>
          <w:szCs w:val="24"/>
        </w:rPr>
        <w:t xml:space="preserve">Looked After Reviews </w:t>
      </w:r>
      <w:r w:rsidRPr="00C108D0">
        <w:rPr>
          <w:rFonts w:ascii="Arial" w:hAnsi="Arial" w:cs="Arial"/>
          <w:sz w:val="24"/>
          <w:szCs w:val="24"/>
        </w:rPr>
        <w:t>which can sometimes, be regarded as an intrusion in a long standing and stable placement</w:t>
      </w:r>
    </w:p>
    <w:p w14:paraId="6F3EF1EC" w14:textId="50C6029D"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Stigma attached to the child due to being in care</w:t>
      </w:r>
    </w:p>
    <w:p w14:paraId="5CD3EC6F" w14:textId="575F27C3"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child is not a legal member of the family. If difficulties arise there may be less willingness to persevere and seek resolution</w:t>
      </w:r>
    </w:p>
    <w:p w14:paraId="49224859" w14:textId="78853ECD" w:rsidR="00803FFB" w:rsidRPr="00C108D0" w:rsidRDefault="00803FFB" w:rsidP="003A2E65">
      <w:pPr>
        <w:numPr>
          <w:ilvl w:val="0"/>
          <w:numId w:val="33"/>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Post care and/or post 18 the carers have no legal responsibility towards the young person</w:t>
      </w:r>
    </w:p>
    <w:p w14:paraId="6C29F08C" w14:textId="30CD835C" w:rsidR="000B10FD" w:rsidRPr="00C108D0" w:rsidRDefault="000B10FD" w:rsidP="003A2E65">
      <w:pPr>
        <w:numPr>
          <w:ilvl w:val="0"/>
          <w:numId w:val="34"/>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Staying Put arrangements enables young people </w:t>
      </w:r>
      <w:r w:rsidR="00B40057">
        <w:rPr>
          <w:rFonts w:ascii="Arial" w:hAnsi="Arial" w:cs="Arial"/>
          <w:sz w:val="24"/>
          <w:szCs w:val="24"/>
        </w:rPr>
        <w:t xml:space="preserve">to remain living </w:t>
      </w:r>
      <w:r w:rsidRPr="00C108D0">
        <w:rPr>
          <w:rFonts w:ascii="Arial" w:hAnsi="Arial" w:cs="Arial"/>
          <w:sz w:val="24"/>
          <w:szCs w:val="24"/>
        </w:rPr>
        <w:t>with their former foster-carers into adulthood</w:t>
      </w:r>
    </w:p>
    <w:p w14:paraId="52BC0689" w14:textId="2D49791B" w:rsidR="006C2DC4" w:rsidRDefault="006C2DC4" w:rsidP="006A5547">
      <w:pPr>
        <w:pStyle w:val="NormalWeb"/>
        <w:shd w:val="clear" w:color="auto" w:fill="FFFFFF"/>
        <w:spacing w:line="252" w:lineRule="atLeast"/>
        <w:ind w:left="720"/>
        <w:jc w:val="both"/>
        <w:rPr>
          <w:rFonts w:ascii="Arial" w:hAnsi="Arial" w:cs="Arial"/>
        </w:rPr>
      </w:pPr>
      <w:bookmarkStart w:id="6" w:name="resident"/>
      <w:bookmarkEnd w:id="6"/>
    </w:p>
    <w:p w14:paraId="59EF37DF" w14:textId="6928DF41" w:rsidR="00803FFB" w:rsidRPr="00F67F5E" w:rsidRDefault="00803FFB" w:rsidP="003A2E65">
      <w:pPr>
        <w:pStyle w:val="NormalWeb"/>
        <w:shd w:val="clear" w:color="auto" w:fill="FFFFFF"/>
        <w:spacing w:line="252" w:lineRule="atLeast"/>
        <w:jc w:val="both"/>
        <w:rPr>
          <w:rFonts w:ascii="Arial" w:hAnsi="Arial" w:cs="Arial"/>
          <w:b/>
          <w:bCs/>
          <w:color w:val="1F3864" w:themeColor="accent1" w:themeShade="80"/>
          <w:sz w:val="28"/>
          <w:szCs w:val="28"/>
          <w:u w:val="single"/>
        </w:rPr>
      </w:pPr>
      <w:r w:rsidRPr="00F67F5E">
        <w:rPr>
          <w:rFonts w:ascii="Arial" w:hAnsi="Arial" w:cs="Arial"/>
          <w:b/>
          <w:bCs/>
          <w:color w:val="1F3864" w:themeColor="accent1" w:themeShade="80"/>
          <w:sz w:val="28"/>
          <w:szCs w:val="28"/>
          <w:u w:val="single"/>
        </w:rPr>
        <w:t>Residential Care</w:t>
      </w:r>
    </w:p>
    <w:p w14:paraId="493F4B8A" w14:textId="37ABFDD5"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For most children a placement in residential care should be identified in their care plan as a </w:t>
      </w:r>
      <w:proofErr w:type="gramStart"/>
      <w:r w:rsidRPr="00C108D0">
        <w:rPr>
          <w:rFonts w:ascii="Arial" w:hAnsi="Arial" w:cs="Arial"/>
        </w:rPr>
        <w:t>short term</w:t>
      </w:r>
      <w:proofErr w:type="gramEnd"/>
      <w:r w:rsidRPr="00C108D0">
        <w:rPr>
          <w:rFonts w:ascii="Arial" w:hAnsi="Arial" w:cs="Arial"/>
        </w:rPr>
        <w:t xml:space="preserve"> transition with the aim of preparing, enabling and supporting the child to return to live in a family setting. Long term residential care may better meet the needs of small numbers of children and young people and lead to better outcomes if it is a clear decision  made on assessed needs.</w:t>
      </w:r>
    </w:p>
    <w:p w14:paraId="1C41CBB2" w14:textId="619D4DA1"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The needs of older children and young people must be considered in relation to </w:t>
      </w:r>
      <w:r w:rsidR="006C2DC4" w:rsidRPr="00C108D0">
        <w:rPr>
          <w:rFonts w:ascii="Arial" w:hAnsi="Arial" w:cs="Arial"/>
        </w:rPr>
        <w:t xml:space="preserve">achieving permanence </w:t>
      </w:r>
      <w:r w:rsidRPr="00C108D0">
        <w:rPr>
          <w:rFonts w:ascii="Arial" w:hAnsi="Arial" w:cs="Arial"/>
        </w:rPr>
        <w:t>in their lives. Some young people may not be able to live with birth parents, nor wish to be in a foster home</w:t>
      </w:r>
      <w:r w:rsidR="00B40057">
        <w:rPr>
          <w:rFonts w:ascii="Arial" w:hAnsi="Arial" w:cs="Arial"/>
        </w:rPr>
        <w:t>,</w:t>
      </w:r>
      <w:r w:rsidRPr="00C108D0">
        <w:rPr>
          <w:rFonts w:ascii="Arial" w:hAnsi="Arial" w:cs="Arial"/>
        </w:rPr>
        <w:t xml:space="preserve"> but prefer to live in a residential children’s home. However, the care planning process must identify adults such as wider family and friends or other connected people who can provide a </w:t>
      </w:r>
      <w:proofErr w:type="gramStart"/>
      <w:r w:rsidRPr="00C108D0">
        <w:rPr>
          <w:rFonts w:ascii="Arial" w:hAnsi="Arial" w:cs="Arial"/>
        </w:rPr>
        <w:t>long term</w:t>
      </w:r>
      <w:proofErr w:type="gramEnd"/>
      <w:r w:rsidRPr="00C108D0">
        <w:rPr>
          <w:rFonts w:ascii="Arial" w:hAnsi="Arial" w:cs="Arial"/>
        </w:rPr>
        <w:t xml:space="preserve"> trusting relationship and emotional support and which will provide continuing support, particularly during periods of transition.</w:t>
      </w:r>
    </w:p>
    <w:p w14:paraId="233027FC"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Research states that good quality work with families can help the young person build bridges back to their parents or other family members who may be able to provide that support even though it is not possible for the young person to live at home for </w:t>
      </w:r>
      <w:proofErr w:type="gramStart"/>
      <w:r w:rsidRPr="00C108D0">
        <w:rPr>
          <w:rFonts w:ascii="Arial" w:hAnsi="Arial" w:cs="Arial"/>
        </w:rPr>
        <w:t>a period of time</w:t>
      </w:r>
      <w:proofErr w:type="gramEnd"/>
      <w:r w:rsidRPr="00C108D0">
        <w:rPr>
          <w:rFonts w:ascii="Arial" w:hAnsi="Arial" w:cs="Arial"/>
        </w:rPr>
        <w:t>.</w:t>
      </w:r>
    </w:p>
    <w:p w14:paraId="097AAA7E" w14:textId="4B346010"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It is essential to support young people to make the transition towards independence with the provision of </w:t>
      </w:r>
      <w:proofErr w:type="gramStart"/>
      <w:r w:rsidRPr="00C108D0">
        <w:rPr>
          <w:rFonts w:ascii="Arial" w:hAnsi="Arial" w:cs="Arial"/>
        </w:rPr>
        <w:t>high quality</w:t>
      </w:r>
      <w:proofErr w:type="gramEnd"/>
      <w:r w:rsidRPr="00C108D0">
        <w:rPr>
          <w:rFonts w:ascii="Arial" w:hAnsi="Arial" w:cs="Arial"/>
        </w:rPr>
        <w:t xml:space="preserve"> leaving care support</w:t>
      </w:r>
      <w:r w:rsidR="007316C6" w:rsidRPr="00C108D0">
        <w:rPr>
          <w:rFonts w:ascii="Arial" w:hAnsi="Arial" w:cs="Arial"/>
        </w:rPr>
        <w:t xml:space="preserve"> and connected to their local community and networks</w:t>
      </w:r>
      <w:r w:rsidR="004947D8" w:rsidRPr="00C108D0">
        <w:rPr>
          <w:rFonts w:ascii="Arial" w:hAnsi="Arial" w:cs="Arial"/>
        </w:rPr>
        <w:t xml:space="preserve"> in South Gloucestershire.</w:t>
      </w:r>
    </w:p>
    <w:p w14:paraId="3DCF8DBA" w14:textId="77777777" w:rsidR="00E42AAD" w:rsidRDefault="00E42AAD" w:rsidP="00E42AAD">
      <w:pPr>
        <w:shd w:val="clear" w:color="auto" w:fill="FFFFFF"/>
        <w:spacing w:before="192" w:after="192" w:line="240" w:lineRule="auto"/>
        <w:jc w:val="both"/>
        <w:rPr>
          <w:rFonts w:ascii="Arial" w:hAnsi="Arial" w:cs="Arial"/>
          <w:sz w:val="24"/>
          <w:szCs w:val="24"/>
        </w:rPr>
      </w:pPr>
    </w:p>
    <w:p w14:paraId="45AD63DA" w14:textId="38E4D516" w:rsidR="004045A6" w:rsidRPr="00F67F5E" w:rsidRDefault="004045A6" w:rsidP="00E42AAD">
      <w:pPr>
        <w:shd w:val="clear" w:color="auto" w:fill="FFFFFF"/>
        <w:spacing w:before="192" w:after="192" w:line="240" w:lineRule="auto"/>
        <w:jc w:val="both"/>
        <w:rPr>
          <w:rFonts w:ascii="Arial" w:hAnsi="Arial" w:cs="Arial"/>
          <w:color w:val="1F3864" w:themeColor="accent1" w:themeShade="80"/>
          <w:sz w:val="24"/>
          <w:szCs w:val="24"/>
        </w:rPr>
      </w:pPr>
      <w:r w:rsidRPr="00F67F5E">
        <w:rPr>
          <w:rFonts w:ascii="Arial" w:hAnsi="Arial" w:cs="Arial"/>
          <w:b/>
          <w:bCs/>
          <w:color w:val="1F3864" w:themeColor="accent1" w:themeShade="80"/>
          <w:sz w:val="28"/>
          <w:szCs w:val="28"/>
          <w:u w:val="single"/>
        </w:rPr>
        <w:t>Permanence Planning Tracking Meetings</w:t>
      </w:r>
    </w:p>
    <w:p w14:paraId="08712500" w14:textId="34EE7B8A" w:rsidR="005519D7" w:rsidRPr="006A5547" w:rsidRDefault="008A0DCE" w:rsidP="003A2E65">
      <w:pPr>
        <w:shd w:val="clear" w:color="auto" w:fill="FFFFFF"/>
        <w:spacing w:before="192" w:after="192" w:line="240" w:lineRule="auto"/>
        <w:jc w:val="both"/>
        <w:rPr>
          <w:rFonts w:ascii="Arial" w:hAnsi="Arial" w:cs="Arial"/>
          <w:sz w:val="24"/>
          <w:szCs w:val="24"/>
        </w:rPr>
      </w:pPr>
      <w:r w:rsidRPr="006A5547">
        <w:rPr>
          <w:rFonts w:ascii="Arial" w:hAnsi="Arial" w:cs="Arial"/>
          <w:sz w:val="24"/>
          <w:szCs w:val="24"/>
        </w:rPr>
        <w:t xml:space="preserve">Permanence planning Tracking </w:t>
      </w:r>
      <w:r w:rsidR="00E42AAD" w:rsidRPr="006A5547">
        <w:rPr>
          <w:rFonts w:ascii="Arial" w:hAnsi="Arial" w:cs="Arial"/>
          <w:sz w:val="24"/>
          <w:szCs w:val="24"/>
        </w:rPr>
        <w:t>Meetings will</w:t>
      </w:r>
      <w:r w:rsidRPr="006A5547">
        <w:rPr>
          <w:rFonts w:ascii="Arial" w:hAnsi="Arial" w:cs="Arial"/>
          <w:sz w:val="24"/>
          <w:szCs w:val="24"/>
        </w:rPr>
        <w:t xml:space="preserve"> be chaired by the Head of Service, Localities, Corporate Parenting and Fostering to ensure that the permanence plan for the child is progressed. Permanence plans will be formally reviewed in the tracking meeting and actions identified to support progression of the permanence plan – see Appendix </w:t>
      </w:r>
      <w:r w:rsidR="00A86278" w:rsidRPr="006A5547">
        <w:rPr>
          <w:rFonts w:ascii="Arial" w:hAnsi="Arial" w:cs="Arial"/>
          <w:sz w:val="24"/>
          <w:szCs w:val="24"/>
        </w:rPr>
        <w:t>1</w:t>
      </w:r>
      <w:r w:rsidRPr="006A5547">
        <w:rPr>
          <w:rFonts w:ascii="Arial" w:hAnsi="Arial" w:cs="Arial"/>
          <w:sz w:val="24"/>
          <w:szCs w:val="24"/>
        </w:rPr>
        <w:t xml:space="preserve"> for Terms of Reference for Permanence Planning Tracking Meetings.</w:t>
      </w:r>
    </w:p>
    <w:p w14:paraId="4C0D9430" w14:textId="6F6454F9" w:rsidR="00264977" w:rsidRDefault="00264977" w:rsidP="003A2E65">
      <w:pPr>
        <w:pStyle w:val="NormalWeb"/>
        <w:shd w:val="clear" w:color="auto" w:fill="FFFFFF"/>
        <w:spacing w:line="252" w:lineRule="atLeast"/>
        <w:jc w:val="both"/>
        <w:rPr>
          <w:rFonts w:ascii="Arial" w:hAnsi="Arial" w:cs="Arial"/>
        </w:rPr>
      </w:pPr>
    </w:p>
    <w:p w14:paraId="48258A9D" w14:textId="77777777" w:rsidR="006A5547" w:rsidRDefault="006A5547" w:rsidP="003A2E65">
      <w:pPr>
        <w:pStyle w:val="NormalWeb"/>
        <w:shd w:val="clear" w:color="auto" w:fill="FFFFFF"/>
        <w:spacing w:line="252" w:lineRule="atLeast"/>
        <w:jc w:val="both"/>
        <w:rPr>
          <w:rFonts w:ascii="Arial" w:hAnsi="Arial" w:cs="Arial"/>
          <w:b/>
          <w:bCs/>
          <w:u w:val="single"/>
        </w:rPr>
      </w:pPr>
    </w:p>
    <w:p w14:paraId="665C7611" w14:textId="42EE39A0" w:rsidR="00264977" w:rsidRPr="00F67F5E" w:rsidRDefault="00264977" w:rsidP="003A2E65">
      <w:pPr>
        <w:pStyle w:val="NormalWeb"/>
        <w:shd w:val="clear" w:color="auto" w:fill="FFFFFF"/>
        <w:spacing w:line="252" w:lineRule="atLeast"/>
        <w:jc w:val="both"/>
        <w:rPr>
          <w:rFonts w:ascii="Arial" w:hAnsi="Arial" w:cs="Arial"/>
          <w:b/>
          <w:bCs/>
          <w:color w:val="1F3864" w:themeColor="accent1" w:themeShade="80"/>
          <w:sz w:val="28"/>
          <w:szCs w:val="28"/>
          <w:u w:val="single"/>
        </w:rPr>
      </w:pPr>
      <w:r w:rsidRPr="00F67F5E">
        <w:rPr>
          <w:rFonts w:ascii="Arial" w:hAnsi="Arial" w:cs="Arial"/>
          <w:b/>
          <w:bCs/>
          <w:color w:val="1F3864" w:themeColor="accent1" w:themeShade="80"/>
          <w:sz w:val="28"/>
          <w:szCs w:val="28"/>
          <w:u w:val="single"/>
        </w:rPr>
        <w:t>Family time with Birth Family Members and contact with Others</w:t>
      </w:r>
    </w:p>
    <w:p w14:paraId="042A5FBE" w14:textId="77777777" w:rsidR="00264977" w:rsidRPr="00C108D0" w:rsidRDefault="00264977" w:rsidP="003A2E65">
      <w:pPr>
        <w:pStyle w:val="NormalWeb"/>
        <w:shd w:val="clear" w:color="auto" w:fill="FFFFFF"/>
        <w:spacing w:line="252" w:lineRule="atLeast"/>
        <w:jc w:val="both"/>
        <w:rPr>
          <w:rFonts w:ascii="Arial" w:hAnsi="Arial" w:cs="Arial"/>
        </w:rPr>
      </w:pPr>
      <w:r w:rsidRPr="00C108D0">
        <w:rPr>
          <w:rFonts w:ascii="Arial" w:hAnsi="Arial" w:cs="Arial"/>
        </w:rPr>
        <w:t>Family time and contact with others must always be for the benefit of the child and not the parent or other relatives. Plans for family time and contact must be included in the permanence plan.</w:t>
      </w:r>
    </w:p>
    <w:p w14:paraId="68A7AF46" w14:textId="77777777" w:rsidR="00264977" w:rsidRPr="00C108D0" w:rsidRDefault="00264977" w:rsidP="003A2E65">
      <w:pPr>
        <w:pStyle w:val="NormalWeb"/>
        <w:shd w:val="clear" w:color="auto" w:fill="FFFFFF"/>
        <w:spacing w:line="252" w:lineRule="atLeast"/>
        <w:jc w:val="both"/>
        <w:rPr>
          <w:rFonts w:ascii="Arial" w:hAnsi="Arial" w:cs="Arial"/>
        </w:rPr>
      </w:pPr>
      <w:r w:rsidRPr="00C108D0">
        <w:rPr>
          <w:rFonts w:ascii="Arial" w:hAnsi="Arial" w:cs="Arial"/>
        </w:rPr>
        <w:t>Contact may take place with birth parents, brothers and sisters and other people who help the child maintain and enhance their identity.</w:t>
      </w:r>
    </w:p>
    <w:p w14:paraId="5B56499A" w14:textId="4C0A6EEB" w:rsidR="00803FFB" w:rsidRPr="00C108D0" w:rsidRDefault="00803FFB" w:rsidP="003A2E65">
      <w:pPr>
        <w:pStyle w:val="NormalWeb"/>
        <w:shd w:val="clear" w:color="auto" w:fill="FFFFFF"/>
        <w:spacing w:line="252" w:lineRule="atLeast"/>
        <w:jc w:val="both"/>
        <w:rPr>
          <w:rFonts w:ascii="Arial" w:hAnsi="Arial" w:cs="Arial"/>
          <w:u w:val="single"/>
        </w:rPr>
      </w:pPr>
      <w:r w:rsidRPr="00C108D0">
        <w:rPr>
          <w:rFonts w:ascii="Arial" w:hAnsi="Arial" w:cs="Arial"/>
          <w:u w:val="single"/>
        </w:rPr>
        <w:t>Placement/</w:t>
      </w:r>
      <w:r w:rsidR="0055176A" w:rsidRPr="00C108D0">
        <w:rPr>
          <w:rFonts w:ascii="Arial" w:hAnsi="Arial" w:cs="Arial"/>
          <w:u w:val="single"/>
        </w:rPr>
        <w:t>Family Time</w:t>
      </w:r>
      <w:r w:rsidRPr="00C108D0">
        <w:rPr>
          <w:rFonts w:ascii="Arial" w:hAnsi="Arial" w:cs="Arial"/>
          <w:u w:val="single"/>
        </w:rPr>
        <w:t xml:space="preserve"> with </w:t>
      </w:r>
      <w:r w:rsidR="0055176A" w:rsidRPr="00C108D0">
        <w:rPr>
          <w:rFonts w:ascii="Arial" w:hAnsi="Arial" w:cs="Arial"/>
          <w:u w:val="single"/>
        </w:rPr>
        <w:t>Brothers and Sisters</w:t>
      </w:r>
      <w:r w:rsidRPr="00C108D0">
        <w:rPr>
          <w:rFonts w:ascii="Arial" w:hAnsi="Arial" w:cs="Arial"/>
          <w:u w:val="single"/>
        </w:rPr>
        <w:t xml:space="preserve"> - Issues to Consider</w:t>
      </w:r>
    </w:p>
    <w:p w14:paraId="18528B97" w14:textId="25660E54"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Wherever it is in the best interests of each individual child, </w:t>
      </w:r>
      <w:r w:rsidR="00B40057">
        <w:rPr>
          <w:rFonts w:ascii="Arial" w:hAnsi="Arial" w:cs="Arial"/>
        </w:rPr>
        <w:t>brothers and sisters</w:t>
      </w:r>
      <w:r w:rsidR="00264977">
        <w:rPr>
          <w:rFonts w:ascii="Arial" w:hAnsi="Arial" w:cs="Arial"/>
        </w:rPr>
        <w:t xml:space="preserve"> </w:t>
      </w:r>
      <w:r w:rsidRPr="00C108D0">
        <w:rPr>
          <w:rFonts w:ascii="Arial" w:hAnsi="Arial" w:cs="Arial"/>
        </w:rPr>
        <w:t>should be placed together. Being able to live with brothers and sisters who are also Looked After is an important protective factor for many children</w:t>
      </w:r>
      <w:r w:rsidR="00D46E21" w:rsidRPr="00C108D0">
        <w:rPr>
          <w:rFonts w:ascii="Arial" w:hAnsi="Arial" w:cs="Arial"/>
        </w:rPr>
        <w:t xml:space="preserve"> Looked After</w:t>
      </w:r>
      <w:r w:rsidRPr="00C108D0">
        <w:rPr>
          <w:rFonts w:ascii="Arial" w:hAnsi="Arial" w:cs="Arial"/>
        </w:rPr>
        <w:t xml:space="preserve">. Positive </w:t>
      </w:r>
      <w:r w:rsidR="00B40057">
        <w:rPr>
          <w:rFonts w:ascii="Arial" w:hAnsi="Arial" w:cs="Arial"/>
        </w:rPr>
        <w:t>brother and sister</w:t>
      </w:r>
      <w:r w:rsidRPr="00C108D0">
        <w:rPr>
          <w:rFonts w:ascii="Arial" w:hAnsi="Arial" w:cs="Arial"/>
        </w:rPr>
        <w:t xml:space="preserve"> relationships provide support both in childhood and adulthood and can be particularly valuable during changes in a young person’s life, such as leaving care.</w:t>
      </w:r>
    </w:p>
    <w:p w14:paraId="31C1CFE3" w14:textId="5606F5C9" w:rsidR="00803FFB" w:rsidRPr="00C108D0" w:rsidRDefault="00803FFB" w:rsidP="003A2E65">
      <w:pPr>
        <w:pStyle w:val="NormalWeb"/>
        <w:shd w:val="clear" w:color="auto" w:fill="FFFFFF"/>
        <w:spacing w:line="252" w:lineRule="atLeast"/>
        <w:jc w:val="both"/>
        <w:rPr>
          <w:rFonts w:ascii="Arial" w:hAnsi="Arial" w:cs="Arial"/>
        </w:rPr>
      </w:pPr>
      <w:proofErr w:type="gramStart"/>
      <w:r w:rsidRPr="00C108D0">
        <w:rPr>
          <w:rFonts w:ascii="Arial" w:hAnsi="Arial" w:cs="Arial"/>
        </w:rPr>
        <w:t>A number of</w:t>
      </w:r>
      <w:proofErr w:type="gramEnd"/>
      <w:r w:rsidRPr="00C108D0">
        <w:rPr>
          <w:rFonts w:ascii="Arial" w:hAnsi="Arial" w:cs="Arial"/>
        </w:rPr>
        <w:t xml:space="preserve"> </w:t>
      </w:r>
      <w:r w:rsidR="00E42AAD" w:rsidRPr="00C108D0">
        <w:rPr>
          <w:rFonts w:ascii="Arial" w:hAnsi="Arial" w:cs="Arial"/>
        </w:rPr>
        <w:t>factors,</w:t>
      </w:r>
      <w:r w:rsidRPr="00C108D0">
        <w:rPr>
          <w:rFonts w:ascii="Arial" w:hAnsi="Arial" w:cs="Arial"/>
        </w:rPr>
        <w:t xml:space="preserve"> however, can mitigate against achieving the positive placement of brothers and sisters together – they may have entered care at different times and/or they may have very different needs related to past experiences, current emotional and behavioural development and age, especially where there are significant age differences. There may be practical difficulties in accommodating large </w:t>
      </w:r>
      <w:r w:rsidR="00B40057">
        <w:rPr>
          <w:rFonts w:ascii="Arial" w:hAnsi="Arial" w:cs="Arial"/>
        </w:rPr>
        <w:t xml:space="preserve">brother and sister </w:t>
      </w:r>
      <w:r w:rsidRPr="00C108D0">
        <w:rPr>
          <w:rFonts w:ascii="Arial" w:hAnsi="Arial" w:cs="Arial"/>
        </w:rPr>
        <w:t xml:space="preserve"> groups together. In some circumstances a child may have been abused by a brother or sister. An understanding of family functioning and family history, providing appropriate support to all parties, as well as listening to the wishes and feelings of children, is therefore key to informing these judgements.</w:t>
      </w:r>
    </w:p>
    <w:p w14:paraId="7350FB7F" w14:textId="7A2FA59A"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There are often some practical steps that can be taken to overcome some of the more logistical reasons for being unable to place </w:t>
      </w:r>
      <w:r w:rsidR="00B40057">
        <w:rPr>
          <w:rFonts w:ascii="Arial" w:hAnsi="Arial" w:cs="Arial"/>
        </w:rPr>
        <w:t xml:space="preserve">brother and sister </w:t>
      </w:r>
      <w:r w:rsidRPr="00C108D0">
        <w:rPr>
          <w:rFonts w:ascii="Arial" w:hAnsi="Arial" w:cs="Arial"/>
        </w:rPr>
        <w:t xml:space="preserve"> groups together. Where </w:t>
      </w:r>
      <w:r w:rsidR="00B40057">
        <w:rPr>
          <w:rFonts w:ascii="Arial" w:hAnsi="Arial" w:cs="Arial"/>
        </w:rPr>
        <w:t>brothers and sisters</w:t>
      </w:r>
      <w:r w:rsidRPr="00C108D0">
        <w:rPr>
          <w:rFonts w:ascii="Arial" w:hAnsi="Arial" w:cs="Arial"/>
        </w:rPr>
        <w:t xml:space="preserve"> placed together in foster care may be separated when one turns 18, consideration should be given to whether</w:t>
      </w:r>
      <w:r w:rsidR="00651B2E" w:rsidRPr="00C108D0">
        <w:rPr>
          <w:rFonts w:ascii="Arial" w:hAnsi="Arial" w:cs="Arial"/>
        </w:rPr>
        <w:t xml:space="preserve"> Staying Put</w:t>
      </w:r>
      <w:r w:rsidRPr="00C108D0">
        <w:rPr>
          <w:rFonts w:ascii="Arial" w:hAnsi="Arial" w:cs="Arial"/>
        </w:rPr>
        <w:t> arrangements may be beneficial for all the children involved.</w:t>
      </w:r>
    </w:p>
    <w:p w14:paraId="04CD34A5" w14:textId="2CDBD0AE"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There will, however, always be circumstances in which it is not possible to place </w:t>
      </w:r>
      <w:r w:rsidR="00B40057">
        <w:rPr>
          <w:rFonts w:ascii="Arial" w:hAnsi="Arial" w:cs="Arial"/>
        </w:rPr>
        <w:t xml:space="preserve">brothers and sisters </w:t>
      </w:r>
      <w:r w:rsidRPr="00C108D0">
        <w:rPr>
          <w:rFonts w:ascii="Arial" w:hAnsi="Arial" w:cs="Arial"/>
        </w:rPr>
        <w:t xml:space="preserve">together and children should be supported to understand why they cannot </w:t>
      </w:r>
      <w:r w:rsidRPr="00C108D0">
        <w:rPr>
          <w:rFonts w:ascii="Arial" w:hAnsi="Arial" w:cs="Arial"/>
        </w:rPr>
        <w:lastRenderedPageBreak/>
        <w:t xml:space="preserve">live with their </w:t>
      </w:r>
      <w:r w:rsidR="00B40057">
        <w:rPr>
          <w:rFonts w:ascii="Arial" w:hAnsi="Arial" w:cs="Arial"/>
        </w:rPr>
        <w:t>brothers and sister</w:t>
      </w:r>
      <w:r w:rsidR="00F42B9D">
        <w:rPr>
          <w:rFonts w:ascii="Arial" w:hAnsi="Arial" w:cs="Arial"/>
        </w:rPr>
        <w:t>s</w:t>
      </w:r>
      <w:r w:rsidRPr="00C108D0">
        <w:rPr>
          <w:rFonts w:ascii="Arial" w:hAnsi="Arial" w:cs="Arial"/>
        </w:rPr>
        <w:t>. In these circumstances where it is in the best interests of each individual child, contact should be promoted and maintained.</w:t>
      </w:r>
    </w:p>
    <w:p w14:paraId="4F695B02" w14:textId="39FE8F92"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If it is likely that brothers and sisters who are not able to be placed together at the start of a care episode will remain Looked After for the medium to long term, arrangements should be made as part of each child’s Care Plan which will enable brothers and sisters to live together</w:t>
      </w:r>
      <w:r w:rsidR="00D417D2" w:rsidRPr="00C108D0">
        <w:rPr>
          <w:rFonts w:ascii="Arial" w:hAnsi="Arial" w:cs="Arial"/>
        </w:rPr>
        <w:t xml:space="preserve"> in the future</w:t>
      </w:r>
      <w:r w:rsidRPr="00C108D0">
        <w:rPr>
          <w:rFonts w:ascii="Arial" w:hAnsi="Arial" w:cs="Arial"/>
        </w:rPr>
        <w:t xml:space="preserve">, </w:t>
      </w:r>
      <w:r w:rsidR="00E42AAD" w:rsidRPr="00C108D0">
        <w:rPr>
          <w:rFonts w:ascii="Arial" w:hAnsi="Arial" w:cs="Arial"/>
        </w:rPr>
        <w:t>considering</w:t>
      </w:r>
      <w:r w:rsidRPr="00C108D0">
        <w:rPr>
          <w:rFonts w:ascii="Arial" w:hAnsi="Arial" w:cs="Arial"/>
        </w:rPr>
        <w:t xml:space="preserve"> the other factors.</w:t>
      </w:r>
    </w:p>
    <w:p w14:paraId="21AA819B" w14:textId="55DCC87A" w:rsidR="00651B2E" w:rsidRPr="00C108D0" w:rsidRDefault="00803FFB" w:rsidP="003A2E65">
      <w:pPr>
        <w:jc w:val="both"/>
        <w:rPr>
          <w:rFonts w:ascii="Arial" w:hAnsi="Arial" w:cs="Arial"/>
          <w:sz w:val="24"/>
          <w:szCs w:val="24"/>
          <w:shd w:val="clear" w:color="auto" w:fill="FFFFFF"/>
        </w:rPr>
      </w:pPr>
      <w:r w:rsidRPr="00C108D0">
        <w:rPr>
          <w:rFonts w:ascii="Arial" w:hAnsi="Arial" w:cs="Arial"/>
          <w:sz w:val="24"/>
          <w:szCs w:val="24"/>
          <w:shd w:val="clear" w:color="auto" w:fill="FFFFFF"/>
        </w:rPr>
        <w:t xml:space="preserve">Where the plan is for adoption, </w:t>
      </w:r>
      <w:proofErr w:type="gramStart"/>
      <w:r w:rsidRPr="00C108D0">
        <w:rPr>
          <w:rFonts w:ascii="Arial" w:hAnsi="Arial" w:cs="Arial"/>
          <w:sz w:val="24"/>
          <w:szCs w:val="24"/>
          <w:shd w:val="clear" w:color="auto" w:fill="FFFFFF"/>
        </w:rPr>
        <w:t>in order to</w:t>
      </w:r>
      <w:proofErr w:type="gramEnd"/>
      <w:r w:rsidRPr="00C108D0">
        <w:rPr>
          <w:rFonts w:ascii="Arial" w:hAnsi="Arial" w:cs="Arial"/>
          <w:sz w:val="24"/>
          <w:szCs w:val="24"/>
          <w:shd w:val="clear" w:color="auto" w:fill="FFFFFF"/>
        </w:rPr>
        <w:t xml:space="preserve"> reduce delay, an early decision should be taken as to whether it is in the best interests of each child to be placed together or separately, and the impact on each child of that decision. The decision should be based on a balanced assessment of the individual needs of each child in the group, and the likely or possible consequences of each option on each child. Factors that may need to be considered will include: the nature of the group (do the</w:t>
      </w:r>
      <w:r w:rsidR="00B40057">
        <w:rPr>
          <w:rFonts w:ascii="Arial" w:hAnsi="Arial" w:cs="Arial"/>
          <w:sz w:val="24"/>
          <w:szCs w:val="24"/>
          <w:shd w:val="clear" w:color="auto" w:fill="FFFFFF"/>
        </w:rPr>
        <w:t>y</w:t>
      </w:r>
      <w:r w:rsidRPr="00C108D0">
        <w:rPr>
          <w:rFonts w:ascii="Arial" w:hAnsi="Arial" w:cs="Arial"/>
          <w:sz w:val="24"/>
          <w:szCs w:val="24"/>
          <w:shd w:val="clear" w:color="auto" w:fill="FFFFFF"/>
        </w:rPr>
        <w:t xml:space="preserve"> know each other/ how </w:t>
      </w:r>
      <w:r w:rsidR="00E42AAD" w:rsidRPr="00C108D0">
        <w:rPr>
          <w:rFonts w:ascii="Arial" w:hAnsi="Arial" w:cs="Arial"/>
          <w:sz w:val="24"/>
          <w:szCs w:val="24"/>
          <w:shd w:val="clear" w:color="auto" w:fill="FFFFFF"/>
        </w:rPr>
        <w:t>they are</w:t>
      </w:r>
      <w:r w:rsidRPr="00C108D0">
        <w:rPr>
          <w:rFonts w:ascii="Arial" w:hAnsi="Arial" w:cs="Arial"/>
          <w:sz w:val="24"/>
          <w:szCs w:val="24"/>
          <w:shd w:val="clear" w:color="auto" w:fill="FFFFFF"/>
        </w:rPr>
        <w:t xml:space="preserve"> related); whether the children have formed an attachment; the health needs of each child; and each child’s view (noting that a child’s views and perceptions will change over time).</w:t>
      </w:r>
      <w:r w:rsidR="004947D8" w:rsidRPr="00C108D0">
        <w:rPr>
          <w:rFonts w:ascii="Arial" w:hAnsi="Arial" w:cs="Arial"/>
          <w:sz w:val="24"/>
          <w:szCs w:val="24"/>
          <w:shd w:val="clear" w:color="auto" w:fill="FFFFFF"/>
        </w:rPr>
        <w:t xml:space="preserve"> Any “together or apart” assessments and decisions should be signed off on the child’s file by the Service Manager and presented to the IRO and ADM decision maker.</w:t>
      </w:r>
    </w:p>
    <w:p w14:paraId="69AB6AE3" w14:textId="53FDCE7F" w:rsidR="00803FFB" w:rsidRPr="00C108D0" w:rsidRDefault="00E47597" w:rsidP="003A2E65">
      <w:pPr>
        <w:jc w:val="both"/>
        <w:rPr>
          <w:rFonts w:ascii="Arial" w:hAnsi="Arial" w:cs="Arial"/>
          <w:sz w:val="24"/>
          <w:szCs w:val="24"/>
          <w:u w:val="single"/>
        </w:rPr>
      </w:pPr>
      <w:r w:rsidRPr="00C108D0">
        <w:rPr>
          <w:rFonts w:ascii="Arial" w:hAnsi="Arial" w:cs="Arial"/>
          <w:sz w:val="24"/>
          <w:szCs w:val="24"/>
          <w:u w:val="single"/>
        </w:rPr>
        <w:t>Family time</w:t>
      </w:r>
      <w:r w:rsidR="00803FFB" w:rsidRPr="00C108D0">
        <w:rPr>
          <w:rFonts w:ascii="Arial" w:hAnsi="Arial" w:cs="Arial"/>
          <w:sz w:val="24"/>
          <w:szCs w:val="24"/>
          <w:u w:val="single"/>
        </w:rPr>
        <w:t xml:space="preserve"> with birth family members and </w:t>
      </w:r>
      <w:r w:rsidRPr="00C108D0">
        <w:rPr>
          <w:rFonts w:ascii="Arial" w:hAnsi="Arial" w:cs="Arial"/>
          <w:sz w:val="24"/>
          <w:szCs w:val="24"/>
          <w:u w:val="single"/>
        </w:rPr>
        <w:t xml:space="preserve">contact with </w:t>
      </w:r>
      <w:r w:rsidR="00803FFB" w:rsidRPr="00C108D0">
        <w:rPr>
          <w:rFonts w:ascii="Arial" w:hAnsi="Arial" w:cs="Arial"/>
          <w:sz w:val="24"/>
          <w:szCs w:val="24"/>
          <w:u w:val="single"/>
        </w:rPr>
        <w:t>others</w:t>
      </w:r>
    </w:p>
    <w:p w14:paraId="703084A4" w14:textId="6DDBE026" w:rsidR="00803FFB" w:rsidRPr="00C108D0" w:rsidRDefault="00E47597" w:rsidP="003A2E65">
      <w:pPr>
        <w:pStyle w:val="NormalWeb"/>
        <w:shd w:val="clear" w:color="auto" w:fill="FFFFFF"/>
        <w:spacing w:line="252" w:lineRule="atLeast"/>
        <w:jc w:val="both"/>
        <w:rPr>
          <w:rFonts w:ascii="Arial" w:hAnsi="Arial" w:cs="Arial"/>
        </w:rPr>
      </w:pPr>
      <w:r w:rsidRPr="00C108D0">
        <w:rPr>
          <w:rFonts w:ascii="Arial" w:hAnsi="Arial" w:cs="Arial"/>
        </w:rPr>
        <w:t>Family time</w:t>
      </w:r>
      <w:r w:rsidR="00803FFB" w:rsidRPr="00C108D0">
        <w:rPr>
          <w:rFonts w:ascii="Arial" w:hAnsi="Arial" w:cs="Arial"/>
        </w:rPr>
        <w:t xml:space="preserve"> must always be for the benefit of the child, not the parents or other relatives.</w:t>
      </w:r>
    </w:p>
    <w:p w14:paraId="105D834A"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It may serve one or </w:t>
      </w:r>
      <w:proofErr w:type="gramStart"/>
      <w:r w:rsidRPr="00C108D0">
        <w:rPr>
          <w:rFonts w:ascii="Arial" w:hAnsi="Arial" w:cs="Arial"/>
        </w:rPr>
        <w:t>all of</w:t>
      </w:r>
      <w:proofErr w:type="gramEnd"/>
      <w:r w:rsidRPr="00C108D0">
        <w:rPr>
          <w:rFonts w:ascii="Arial" w:hAnsi="Arial" w:cs="Arial"/>
        </w:rPr>
        <w:t xml:space="preserve"> the following functions:</w:t>
      </w:r>
    </w:p>
    <w:p w14:paraId="6E825D29" w14:textId="4AE7B487"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maintain a child's identity. Consolidating the new with the old</w:t>
      </w:r>
    </w:p>
    <w:p w14:paraId="1A3CDF57" w14:textId="36058971"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provide reassurance for the child</w:t>
      </w:r>
    </w:p>
    <w:p w14:paraId="2C50C062" w14:textId="0D768B32"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provide an ongoing source of information for the child</w:t>
      </w:r>
    </w:p>
    <w:p w14:paraId="30F136C9" w14:textId="17C6BA29"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give the child continuing permission to live with the adoptive family</w:t>
      </w:r>
    </w:p>
    <w:p w14:paraId="30CF85ED" w14:textId="3DE064D3"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minimise the sense of loss</w:t>
      </w:r>
    </w:p>
    <w:p w14:paraId="2451A4D3" w14:textId="6488D9C0"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assist with the process of tracing</w:t>
      </w:r>
    </w:p>
    <w:p w14:paraId="6B2CF051" w14:textId="7116988D" w:rsidR="00803FFB" w:rsidRPr="00C108D0" w:rsidRDefault="00803FFB" w:rsidP="003A2E65">
      <w:pPr>
        <w:numPr>
          <w:ilvl w:val="0"/>
          <w:numId w:val="38"/>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give the adopters a secure sense of the right to parent. This will make the parenting task easier</w:t>
      </w:r>
    </w:p>
    <w:p w14:paraId="360C4013" w14:textId="5AF066BD" w:rsidR="00803FFB" w:rsidRPr="00C108D0" w:rsidRDefault="00E47597" w:rsidP="003A2E65">
      <w:pPr>
        <w:pStyle w:val="NormalWeb"/>
        <w:shd w:val="clear" w:color="auto" w:fill="FFFFFF"/>
        <w:spacing w:line="252" w:lineRule="atLeast"/>
        <w:jc w:val="both"/>
        <w:rPr>
          <w:rFonts w:ascii="Arial" w:hAnsi="Arial" w:cs="Arial"/>
        </w:rPr>
      </w:pPr>
      <w:r w:rsidRPr="00C108D0">
        <w:rPr>
          <w:rFonts w:ascii="Arial" w:hAnsi="Arial" w:cs="Arial"/>
        </w:rPr>
        <w:t xml:space="preserve">Family time </w:t>
      </w:r>
      <w:r w:rsidR="00803FFB" w:rsidRPr="00C108D0">
        <w:rPr>
          <w:rFonts w:ascii="Arial" w:hAnsi="Arial" w:cs="Arial"/>
        </w:rPr>
        <w:t>will generally work best if all parties accept/agree to:</w:t>
      </w:r>
    </w:p>
    <w:p w14:paraId="0F02DB11" w14:textId="29A9B76B" w:rsidR="00803FFB" w:rsidRPr="00C108D0" w:rsidRDefault="00803FFB" w:rsidP="003A2E65">
      <w:pPr>
        <w:numPr>
          <w:ilvl w:val="0"/>
          <w:numId w:val="3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 xml:space="preserve">The plan </w:t>
      </w:r>
      <w:r w:rsidR="00E47597" w:rsidRPr="00C108D0">
        <w:rPr>
          <w:rFonts w:ascii="Arial" w:hAnsi="Arial" w:cs="Arial"/>
          <w:sz w:val="24"/>
          <w:szCs w:val="24"/>
        </w:rPr>
        <w:t>for permanence</w:t>
      </w:r>
    </w:p>
    <w:p w14:paraId="7B9ADD8F" w14:textId="6EEE4009" w:rsidR="00803FFB" w:rsidRPr="00C108D0" w:rsidRDefault="00803FFB" w:rsidP="003A2E65">
      <w:pPr>
        <w:numPr>
          <w:ilvl w:val="0"/>
          <w:numId w:val="3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parental role of the permanent carers</w:t>
      </w:r>
    </w:p>
    <w:p w14:paraId="7F32B49A" w14:textId="451B9401" w:rsidR="00803FFB" w:rsidRPr="00C108D0" w:rsidRDefault="00803FFB" w:rsidP="003A2E65">
      <w:pPr>
        <w:numPr>
          <w:ilvl w:val="0"/>
          <w:numId w:val="3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benefit of contact</w:t>
      </w:r>
    </w:p>
    <w:p w14:paraId="57476950" w14:textId="4E09B238" w:rsidR="00803FFB" w:rsidRPr="00C108D0" w:rsidRDefault="00803FFB" w:rsidP="003A2E65">
      <w:pPr>
        <w:numPr>
          <w:ilvl w:val="0"/>
          <w:numId w:val="39"/>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The adoptive parents being present</w:t>
      </w:r>
    </w:p>
    <w:p w14:paraId="699FF528"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Direct contact is not likely to be successful in situations where a parent:</w:t>
      </w:r>
    </w:p>
    <w:p w14:paraId="388CEA3B" w14:textId="7B0BB646" w:rsidR="00803FFB" w:rsidRPr="00C108D0" w:rsidRDefault="00803FFB" w:rsidP="003A2E65">
      <w:pPr>
        <w:numPr>
          <w:ilvl w:val="0"/>
          <w:numId w:val="4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lastRenderedPageBreak/>
        <w:t xml:space="preserve">Disagrees with the plan </w:t>
      </w:r>
      <w:r w:rsidR="006943C8" w:rsidRPr="00C108D0">
        <w:rPr>
          <w:rFonts w:ascii="Arial" w:hAnsi="Arial" w:cs="Arial"/>
          <w:sz w:val="24"/>
          <w:szCs w:val="24"/>
        </w:rPr>
        <w:t>for permanence</w:t>
      </w:r>
    </w:p>
    <w:p w14:paraId="1102A617" w14:textId="0B5C902C" w:rsidR="00803FFB" w:rsidRPr="00C108D0" w:rsidRDefault="00803FFB" w:rsidP="003A2E65">
      <w:pPr>
        <w:numPr>
          <w:ilvl w:val="0"/>
          <w:numId w:val="4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Does not accept the parental role of the permanent carer and their own minimal role with the child</w:t>
      </w:r>
    </w:p>
    <w:p w14:paraId="2DAA6CDD" w14:textId="79139B75" w:rsidR="00803FFB" w:rsidRPr="00C108D0" w:rsidRDefault="00803FFB" w:rsidP="003A2E65">
      <w:pPr>
        <w:numPr>
          <w:ilvl w:val="0"/>
          <w:numId w:val="4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Has proved to be unreliable in their commitment to contact in the past</w:t>
      </w:r>
    </w:p>
    <w:p w14:paraId="7E1F3013" w14:textId="003FCF8B" w:rsidR="00803FFB" w:rsidRPr="00C108D0" w:rsidRDefault="00803FFB" w:rsidP="003A2E65">
      <w:pPr>
        <w:numPr>
          <w:ilvl w:val="0"/>
          <w:numId w:val="40"/>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Does not have a significant attachment with the child</w:t>
      </w:r>
    </w:p>
    <w:p w14:paraId="0D844849"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The wishes of the child to join a new family without direct contact, must be considered and given considerable weight at any age.</w:t>
      </w:r>
    </w:p>
    <w:p w14:paraId="1C9659C4" w14:textId="56EF9B3C" w:rsidR="006943C8"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 xml:space="preserve">If direct contact is a part of </w:t>
      </w:r>
      <w:r w:rsidR="006943C8" w:rsidRPr="00C108D0">
        <w:rPr>
          <w:rFonts w:ascii="Arial" w:hAnsi="Arial" w:cs="Arial"/>
        </w:rPr>
        <w:t xml:space="preserve">the Permanence </w:t>
      </w:r>
      <w:r w:rsidRPr="00C108D0">
        <w:rPr>
          <w:rFonts w:ascii="Arial" w:hAnsi="Arial" w:cs="Arial"/>
        </w:rPr>
        <w:t xml:space="preserve">Plan, a formal agreement setting out how </w:t>
      </w:r>
      <w:r w:rsidR="006943C8" w:rsidRPr="00C108D0">
        <w:rPr>
          <w:rFonts w:ascii="Arial" w:hAnsi="Arial" w:cs="Arial"/>
        </w:rPr>
        <w:t xml:space="preserve">family time and </w:t>
      </w:r>
      <w:r w:rsidRPr="00C108D0">
        <w:rPr>
          <w:rFonts w:ascii="Arial" w:hAnsi="Arial" w:cs="Arial"/>
        </w:rPr>
        <w:t xml:space="preserve">contact </w:t>
      </w:r>
      <w:r w:rsidR="006943C8" w:rsidRPr="00C108D0">
        <w:rPr>
          <w:rFonts w:ascii="Arial" w:hAnsi="Arial" w:cs="Arial"/>
        </w:rPr>
        <w:t xml:space="preserve">with others </w:t>
      </w:r>
      <w:r w:rsidRPr="00C108D0">
        <w:rPr>
          <w:rFonts w:ascii="Arial" w:hAnsi="Arial" w:cs="Arial"/>
        </w:rPr>
        <w:t>will take place, who with, where and how frequently must be negotiated before placement, and reviewed regularly throughout the child's life.</w:t>
      </w:r>
    </w:p>
    <w:p w14:paraId="71C95546" w14:textId="0150416A" w:rsidR="00803FFB" w:rsidRPr="00C108D0" w:rsidRDefault="00803FFB" w:rsidP="003A2E65">
      <w:pPr>
        <w:pStyle w:val="NormalWeb"/>
        <w:shd w:val="clear" w:color="auto" w:fill="FFFFFF"/>
        <w:spacing w:line="252" w:lineRule="atLeast"/>
        <w:jc w:val="both"/>
        <w:rPr>
          <w:rFonts w:ascii="Arial" w:hAnsi="Arial" w:cs="Arial"/>
          <w:u w:val="single"/>
        </w:rPr>
      </w:pPr>
      <w:r w:rsidRPr="00C108D0">
        <w:rPr>
          <w:rFonts w:ascii="Arial" w:hAnsi="Arial" w:cs="Arial"/>
          <w:u w:val="single"/>
        </w:rPr>
        <w:t>Indirect contact with birth family members and others</w:t>
      </w:r>
    </w:p>
    <w:p w14:paraId="53D94EE5"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We do not all share the same sense of family - it means different things to different people. It helps when children are helped to understand to whom they are related, especially if they have complicated family trees including half-brothers or sisters living in different places. Identity is built on solid information.</w:t>
      </w:r>
    </w:p>
    <w:p w14:paraId="52B499C2"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Wherever possible, indirect contact between the child and their new family with people from the past should be facilitated:</w:t>
      </w:r>
    </w:p>
    <w:p w14:paraId="757B76E6" w14:textId="4EFE79F6" w:rsidR="00803FFB" w:rsidRPr="00C108D0" w:rsidRDefault="00803FFB" w:rsidP="003A2E65">
      <w:pPr>
        <w:numPr>
          <w:ilvl w:val="0"/>
          <w:numId w:val="41"/>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leave open channels of communication in case more contact is in the child's interests in the future</w:t>
      </w:r>
    </w:p>
    <w:p w14:paraId="1C8D4414" w14:textId="1399B055" w:rsidR="00803FFB" w:rsidRPr="00C108D0" w:rsidRDefault="00803FFB" w:rsidP="003A2E65">
      <w:pPr>
        <w:numPr>
          <w:ilvl w:val="0"/>
          <w:numId w:val="41"/>
        </w:numPr>
        <w:shd w:val="clear" w:color="auto" w:fill="FFFFFF"/>
        <w:spacing w:before="192" w:after="192" w:line="240" w:lineRule="auto"/>
        <w:jc w:val="both"/>
        <w:rPr>
          <w:rFonts w:ascii="Arial" w:hAnsi="Arial" w:cs="Arial"/>
          <w:sz w:val="24"/>
          <w:szCs w:val="24"/>
        </w:rPr>
      </w:pPr>
      <w:r w:rsidRPr="00C108D0">
        <w:rPr>
          <w:rFonts w:ascii="Arial" w:hAnsi="Arial" w:cs="Arial"/>
          <w:sz w:val="24"/>
          <w:szCs w:val="24"/>
        </w:rPr>
        <w:t>To provide information (preferably two-way) to help the child to maintain and enhance their identity and to provide the birth relative with some comfort in knowing of the child's progress</w:t>
      </w:r>
    </w:p>
    <w:p w14:paraId="727963BE" w14:textId="77777777" w:rsidR="00803FFB" w:rsidRPr="00C108D0" w:rsidRDefault="00803FFB" w:rsidP="003A2E65">
      <w:pPr>
        <w:pStyle w:val="NormalWeb"/>
        <w:shd w:val="clear" w:color="auto" w:fill="FFFFFF"/>
        <w:spacing w:line="252" w:lineRule="atLeast"/>
        <w:jc w:val="both"/>
        <w:rPr>
          <w:rFonts w:ascii="Arial" w:hAnsi="Arial" w:cs="Arial"/>
        </w:rPr>
      </w:pPr>
      <w:r w:rsidRPr="00C108D0">
        <w:rPr>
          <w:rFonts w:ascii="Arial" w:hAnsi="Arial" w:cs="Arial"/>
        </w:rPr>
        <w:t>Indirect contact must be negotiated prior to placement, and all parties should be asked to enter into an agreement with one another about the form and frequency that the contact will take. Renegotiations of the contact should only take place if the child's needs warrant it.</w:t>
      </w:r>
    </w:p>
    <w:p w14:paraId="29808E91" w14:textId="2EC18B67" w:rsidR="00E42AAD" w:rsidRDefault="00803FFB" w:rsidP="006A5547">
      <w:pPr>
        <w:pStyle w:val="NormalWeb"/>
        <w:shd w:val="clear" w:color="auto" w:fill="FFFFFF"/>
        <w:spacing w:line="252" w:lineRule="atLeast"/>
        <w:jc w:val="both"/>
        <w:rPr>
          <w:rFonts w:ascii="Arial" w:hAnsi="Arial" w:cs="Arial"/>
          <w:color w:val="FF0000"/>
        </w:rPr>
      </w:pPr>
      <w:r w:rsidRPr="00C108D0">
        <w:rPr>
          <w:rFonts w:ascii="Arial" w:hAnsi="Arial" w:cs="Arial"/>
        </w:rPr>
        <w:t>All parties to the agreement will need to accept that as the child becomes older and is informed more fully about the arrangements for indirect contact, the child will have a view regarding its continuation. No contact arrangements can be promised to remain unaltered during the child's childhood. Those involved need to accept that contact may cease if it is no longer in the child's interests. Alternatively, an older child may need to change to direct contact.</w:t>
      </w:r>
    </w:p>
    <w:p w14:paraId="78DBC3C4" w14:textId="4DB12366" w:rsidR="00E42AAD" w:rsidRDefault="00E42AAD" w:rsidP="00E42AAD">
      <w:pPr>
        <w:pStyle w:val="NoSpacing"/>
        <w:spacing w:line="276" w:lineRule="auto"/>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3C5A1A1E" w14:textId="6FB8D5CD" w:rsidR="00603ED2" w:rsidRDefault="00DD65E7" w:rsidP="00DD65E7">
      <w:pPr>
        <w:pStyle w:val="NoSpacing"/>
        <w:spacing w:line="276" w:lineRule="auto"/>
        <w:jc w:val="both"/>
        <w:rPr>
          <w:rFonts w:ascii="Arial" w:hAnsi="Arial" w:cs="Arial"/>
        </w:rPr>
      </w:pPr>
      <w:r>
        <w:rPr>
          <w:rFonts w:ascii="Arial" w:hAnsi="Arial" w:cs="Arial"/>
        </w:rPr>
        <w:t>Appendices in separate TRI.X Folder</w:t>
      </w:r>
      <w:r w:rsidR="00E42AAD">
        <w:rPr>
          <w:rFonts w:ascii="Arial" w:hAnsi="Arial" w:cs="Arial"/>
        </w:rPr>
        <w:tab/>
      </w:r>
      <w:r w:rsidR="00E42AAD">
        <w:rPr>
          <w:rFonts w:ascii="Arial" w:hAnsi="Arial" w:cs="Arial"/>
        </w:rPr>
        <w:tab/>
      </w:r>
    </w:p>
    <w:p w14:paraId="4FB61A82" w14:textId="72BCF473" w:rsidR="00603ED2" w:rsidRDefault="00E42AAD" w:rsidP="00E42AAD">
      <w:pPr>
        <w:pStyle w:val="NoSpacing"/>
        <w:spacing w:line="276" w:lineRule="auto"/>
        <w:ind w:left="720"/>
        <w:jc w:val="both"/>
        <w:rPr>
          <w:rFonts w:ascii="Arial" w:hAnsi="Arial" w:cs="Arial"/>
        </w:rPr>
      </w:pPr>
      <w:r>
        <w:rPr>
          <w:rFonts w:ascii="Arial" w:hAnsi="Arial" w:cs="Arial"/>
        </w:rPr>
        <w:tab/>
      </w:r>
    </w:p>
    <w:p w14:paraId="2497AA95" w14:textId="55B3776B" w:rsidR="005A1720" w:rsidRDefault="00E42AAD" w:rsidP="00E42AAD">
      <w:pPr>
        <w:pStyle w:val="NoSpacing"/>
        <w:spacing w:line="276" w:lineRule="auto"/>
        <w:ind w:left="720" w:hanging="720"/>
        <w:jc w:val="both"/>
        <w:rPr>
          <w:rFonts w:ascii="Arial" w:hAnsi="Arial" w:cs="Arial"/>
        </w:rPr>
      </w:pPr>
      <w:r>
        <w:rPr>
          <w:rFonts w:ascii="Arial" w:hAnsi="Arial" w:cs="Arial"/>
        </w:rPr>
        <w:tab/>
      </w:r>
      <w:r>
        <w:rPr>
          <w:rFonts w:ascii="Arial" w:hAnsi="Arial" w:cs="Arial"/>
        </w:rPr>
        <w:tab/>
      </w:r>
      <w:r>
        <w:rPr>
          <w:rFonts w:ascii="Arial" w:hAnsi="Arial" w:cs="Arial"/>
        </w:rPr>
        <w:tab/>
      </w:r>
    </w:p>
    <w:p w14:paraId="19680A5D" w14:textId="5D21D4EA" w:rsidR="008A0DCE" w:rsidRPr="00DD65E7" w:rsidRDefault="008A0DCE" w:rsidP="00DD65E7">
      <w:pPr>
        <w:jc w:val="both"/>
        <w:rPr>
          <w:rFonts w:ascii="Arial" w:eastAsia="Times New Roman" w:hAnsi="Arial" w:cs="Arial"/>
          <w:b/>
          <w:sz w:val="24"/>
          <w:szCs w:val="24"/>
          <w:lang w:eastAsia="en-GB"/>
        </w:rPr>
      </w:pPr>
    </w:p>
    <w:sectPr w:rsidR="008A0DCE" w:rsidRPr="00DD65E7" w:rsidSect="003A2E65">
      <w:footerReference w:type="default" r:id="rId12"/>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EB828" w14:textId="77777777" w:rsidR="002547F2" w:rsidRDefault="002547F2" w:rsidP="002926B2">
      <w:pPr>
        <w:spacing w:after="0" w:line="240" w:lineRule="auto"/>
      </w:pPr>
      <w:r>
        <w:separator/>
      </w:r>
    </w:p>
  </w:endnote>
  <w:endnote w:type="continuationSeparator" w:id="0">
    <w:p w14:paraId="7FF7EB8F" w14:textId="77777777" w:rsidR="002547F2" w:rsidRDefault="002547F2" w:rsidP="00292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129142"/>
      <w:docPartObj>
        <w:docPartGallery w:val="Page Numbers (Bottom of Page)"/>
        <w:docPartUnique/>
      </w:docPartObj>
    </w:sdtPr>
    <w:sdtEndPr>
      <w:rPr>
        <w:noProof/>
      </w:rPr>
    </w:sdtEndPr>
    <w:sdtContent>
      <w:p w14:paraId="5B1F6CD9" w14:textId="0CB7DF39" w:rsidR="002926B2" w:rsidRDefault="002926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05B7A1" w14:textId="77777777" w:rsidR="002926B2" w:rsidRDefault="00292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0D2BF" w14:textId="77777777" w:rsidR="002547F2" w:rsidRDefault="002547F2" w:rsidP="002926B2">
      <w:pPr>
        <w:spacing w:after="0" w:line="240" w:lineRule="auto"/>
      </w:pPr>
      <w:r>
        <w:separator/>
      </w:r>
    </w:p>
  </w:footnote>
  <w:footnote w:type="continuationSeparator" w:id="0">
    <w:p w14:paraId="3B23F334" w14:textId="77777777" w:rsidR="002547F2" w:rsidRDefault="002547F2" w:rsidP="00292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00F0"/>
    <w:multiLevelType w:val="multilevel"/>
    <w:tmpl w:val="2A544D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3F27EFD"/>
    <w:multiLevelType w:val="hybridMultilevel"/>
    <w:tmpl w:val="9FA05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71870"/>
    <w:multiLevelType w:val="hybridMultilevel"/>
    <w:tmpl w:val="82625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22A15"/>
    <w:multiLevelType w:val="multilevel"/>
    <w:tmpl w:val="545CD4E2"/>
    <w:lvl w:ilvl="0">
      <w:start w:val="1"/>
      <w:numFmt w:val="lowerLetter"/>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5260E44"/>
    <w:multiLevelType w:val="multilevel"/>
    <w:tmpl w:val="E54E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A73D0"/>
    <w:multiLevelType w:val="hybridMultilevel"/>
    <w:tmpl w:val="6172A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FE3E62"/>
    <w:multiLevelType w:val="multilevel"/>
    <w:tmpl w:val="D1F893A6"/>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9200417"/>
    <w:multiLevelType w:val="multilevel"/>
    <w:tmpl w:val="36ACC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90731"/>
    <w:multiLevelType w:val="hybridMultilevel"/>
    <w:tmpl w:val="219CC9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15C2F"/>
    <w:multiLevelType w:val="hybridMultilevel"/>
    <w:tmpl w:val="86FA8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283F4C"/>
    <w:multiLevelType w:val="multilevel"/>
    <w:tmpl w:val="AC0A7F52"/>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D521AD"/>
    <w:multiLevelType w:val="multilevel"/>
    <w:tmpl w:val="673C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B32F5"/>
    <w:multiLevelType w:val="hybridMultilevel"/>
    <w:tmpl w:val="392A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22E13"/>
    <w:multiLevelType w:val="hybridMultilevel"/>
    <w:tmpl w:val="101E91C4"/>
    <w:lvl w:ilvl="0" w:tplc="0809000F">
      <w:start w:val="1"/>
      <w:numFmt w:val="decimal"/>
      <w:lvlText w:val="%1."/>
      <w:lvlJc w:val="left"/>
      <w:pPr>
        <w:ind w:left="163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D93697"/>
    <w:multiLevelType w:val="multilevel"/>
    <w:tmpl w:val="FDD4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F40F55"/>
    <w:multiLevelType w:val="multilevel"/>
    <w:tmpl w:val="30B4C5D6"/>
    <w:styleLink w:val="CurrentList1"/>
    <w:lvl w:ilvl="0">
      <w:start w:val="1"/>
      <w:numFmt w:val="bullet"/>
      <w:lvlText w:val=""/>
      <w:lvlJc w:val="left"/>
      <w:pPr>
        <w:tabs>
          <w:tab w:val="num" w:pos="720"/>
        </w:tabs>
        <w:ind w:left="720" w:hanging="360"/>
      </w:pPr>
      <w:rPr>
        <w:rFonts w:ascii="Symbol" w:hAnsi="Symbol" w:hint="default"/>
        <w:sz w:val="20"/>
      </w:rPr>
    </w:lvl>
    <w:lvl w:ilvl="1">
      <w:start w:val="6"/>
      <w:numFmt w:val="lowerLetter"/>
      <w:lvlText w:val="%2."/>
      <w:lvlJc w:val="left"/>
      <w:pPr>
        <w:ind w:left="1440" w:hanging="360"/>
      </w:pPr>
      <w:rPr>
        <w:rFonts w:eastAsia="Times New Roman" w:hint="default"/>
        <w:b/>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82D95"/>
    <w:multiLevelType w:val="multilevel"/>
    <w:tmpl w:val="B0BA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AA48A6"/>
    <w:multiLevelType w:val="multilevel"/>
    <w:tmpl w:val="78BE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AA40E7"/>
    <w:multiLevelType w:val="multilevel"/>
    <w:tmpl w:val="58FE8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9C11CF"/>
    <w:multiLevelType w:val="multilevel"/>
    <w:tmpl w:val="D6FE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0C0E97"/>
    <w:multiLevelType w:val="multilevel"/>
    <w:tmpl w:val="C954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D47B02"/>
    <w:multiLevelType w:val="multilevel"/>
    <w:tmpl w:val="B032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4D1C2D"/>
    <w:multiLevelType w:val="multilevel"/>
    <w:tmpl w:val="447C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2738D"/>
    <w:multiLevelType w:val="multilevel"/>
    <w:tmpl w:val="9534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630A08"/>
    <w:multiLevelType w:val="multilevel"/>
    <w:tmpl w:val="258E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C10490"/>
    <w:multiLevelType w:val="multilevel"/>
    <w:tmpl w:val="3DCAE288"/>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B182DDE"/>
    <w:multiLevelType w:val="multilevel"/>
    <w:tmpl w:val="43C06BBA"/>
    <w:lvl w:ilvl="0">
      <w:start w:val="1"/>
      <w:numFmt w:val="bullet"/>
      <w:lvlText w:val=""/>
      <w:lvlJc w:val="left"/>
      <w:pPr>
        <w:tabs>
          <w:tab w:val="num" w:pos="720"/>
        </w:tabs>
        <w:ind w:left="720" w:hanging="360"/>
      </w:pPr>
      <w:rPr>
        <w:rFonts w:ascii="Symbol" w:hAnsi="Symbol" w:hint="default"/>
        <w:sz w:val="20"/>
      </w:rPr>
    </w:lvl>
    <w:lvl w:ilvl="1">
      <w:start w:val="6"/>
      <w:numFmt w:val="lowerLetter"/>
      <w:lvlText w:val="%2."/>
      <w:lvlJc w:val="left"/>
      <w:pPr>
        <w:ind w:left="1440" w:hanging="360"/>
      </w:pPr>
      <w:rPr>
        <w:rFonts w:eastAsia="Times New Roman" w:hint="default"/>
        <w:b/>
        <w:bCs/>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BB117D"/>
    <w:multiLevelType w:val="hybridMultilevel"/>
    <w:tmpl w:val="2EB2E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7D7BD3"/>
    <w:multiLevelType w:val="multilevel"/>
    <w:tmpl w:val="51C0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135022"/>
    <w:multiLevelType w:val="multilevel"/>
    <w:tmpl w:val="C0F4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2B6F0D"/>
    <w:multiLevelType w:val="hybridMultilevel"/>
    <w:tmpl w:val="EB6E9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4F5C4332"/>
    <w:multiLevelType w:val="multilevel"/>
    <w:tmpl w:val="29A2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C7737E"/>
    <w:multiLevelType w:val="hybridMultilevel"/>
    <w:tmpl w:val="845C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1A27B6"/>
    <w:multiLevelType w:val="hybridMultilevel"/>
    <w:tmpl w:val="49C47C5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4642AF"/>
    <w:multiLevelType w:val="multilevel"/>
    <w:tmpl w:val="95E8912A"/>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569B4833"/>
    <w:multiLevelType w:val="hybridMultilevel"/>
    <w:tmpl w:val="29AC01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74DB7"/>
    <w:multiLevelType w:val="multilevel"/>
    <w:tmpl w:val="59D6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B26165"/>
    <w:multiLevelType w:val="multilevel"/>
    <w:tmpl w:val="6E24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F85863"/>
    <w:multiLevelType w:val="hybridMultilevel"/>
    <w:tmpl w:val="0D0AA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CBB3CC8"/>
    <w:multiLevelType w:val="hybridMultilevel"/>
    <w:tmpl w:val="0EAE7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BD1236"/>
    <w:multiLevelType w:val="hybridMultilevel"/>
    <w:tmpl w:val="858CEEA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442018"/>
    <w:multiLevelType w:val="multilevel"/>
    <w:tmpl w:val="D140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095FF3"/>
    <w:multiLevelType w:val="multilevel"/>
    <w:tmpl w:val="504C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8B7CA7"/>
    <w:multiLevelType w:val="multilevel"/>
    <w:tmpl w:val="B352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131D68"/>
    <w:multiLevelType w:val="multilevel"/>
    <w:tmpl w:val="BE1A8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B3818FF"/>
    <w:multiLevelType w:val="multilevel"/>
    <w:tmpl w:val="6DE0A90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6" w15:restartNumberingAfterBreak="0">
    <w:nsid w:val="6C14085B"/>
    <w:multiLevelType w:val="hybridMultilevel"/>
    <w:tmpl w:val="2AFA2EE2"/>
    <w:lvl w:ilvl="0" w:tplc="4914E9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2A2A39"/>
    <w:multiLevelType w:val="multilevel"/>
    <w:tmpl w:val="7C44CEB4"/>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6F084A6F"/>
    <w:multiLevelType w:val="multilevel"/>
    <w:tmpl w:val="A4A2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A71487"/>
    <w:multiLevelType w:val="hybridMultilevel"/>
    <w:tmpl w:val="5AC82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A35982"/>
    <w:multiLevelType w:val="multilevel"/>
    <w:tmpl w:val="BFFE019C"/>
    <w:lvl w:ilvl="0">
      <w:start w:val="1"/>
      <w:numFmt w:val="lowerLetter"/>
      <w:lvlText w:val="%1."/>
      <w:lvlJc w:val="left"/>
      <w:pPr>
        <w:tabs>
          <w:tab w:val="num" w:pos="720"/>
        </w:tabs>
        <w:ind w:left="720" w:hanging="360"/>
      </w:pPr>
      <w:rPr>
        <w:b/>
        <w:bC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CAE7E8F"/>
    <w:multiLevelType w:val="multilevel"/>
    <w:tmpl w:val="EFB6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9739214">
    <w:abstractNumId w:val="8"/>
  </w:num>
  <w:num w:numId="2" w16cid:durableId="1709184966">
    <w:abstractNumId w:val="40"/>
  </w:num>
  <w:num w:numId="3" w16cid:durableId="720715030">
    <w:abstractNumId w:val="35"/>
  </w:num>
  <w:num w:numId="4" w16cid:durableId="669334239">
    <w:abstractNumId w:val="33"/>
  </w:num>
  <w:num w:numId="5" w16cid:durableId="517931864">
    <w:abstractNumId w:val="5"/>
  </w:num>
  <w:num w:numId="6" w16cid:durableId="1568420649">
    <w:abstractNumId w:val="27"/>
  </w:num>
  <w:num w:numId="7" w16cid:durableId="113183454">
    <w:abstractNumId w:val="9"/>
  </w:num>
  <w:num w:numId="8" w16cid:durableId="913661022">
    <w:abstractNumId w:val="39"/>
  </w:num>
  <w:num w:numId="9" w16cid:durableId="1708876146">
    <w:abstractNumId w:val="1"/>
  </w:num>
  <w:num w:numId="10" w16cid:durableId="1833328577">
    <w:abstractNumId w:val="12"/>
  </w:num>
  <w:num w:numId="11" w16cid:durableId="1877885302">
    <w:abstractNumId w:val="13"/>
  </w:num>
  <w:num w:numId="12" w16cid:durableId="5011601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4174184">
    <w:abstractNumId w:val="36"/>
  </w:num>
  <w:num w:numId="14" w16cid:durableId="857885576">
    <w:abstractNumId w:val="22"/>
  </w:num>
  <w:num w:numId="15" w16cid:durableId="365789154">
    <w:abstractNumId w:val="26"/>
  </w:num>
  <w:num w:numId="16" w16cid:durableId="660692551">
    <w:abstractNumId w:val="4"/>
  </w:num>
  <w:num w:numId="17" w16cid:durableId="693115288">
    <w:abstractNumId w:val="51"/>
  </w:num>
  <w:num w:numId="18" w16cid:durableId="1203324451">
    <w:abstractNumId w:val="3"/>
  </w:num>
  <w:num w:numId="19" w16cid:durableId="2051764168">
    <w:abstractNumId w:val="24"/>
  </w:num>
  <w:num w:numId="20" w16cid:durableId="1319459510">
    <w:abstractNumId w:val="42"/>
  </w:num>
  <w:num w:numId="21" w16cid:durableId="1083526388">
    <w:abstractNumId w:val="21"/>
  </w:num>
  <w:num w:numId="22" w16cid:durableId="1739404421">
    <w:abstractNumId w:val="19"/>
  </w:num>
  <w:num w:numId="23" w16cid:durableId="1372070686">
    <w:abstractNumId w:val="31"/>
  </w:num>
  <w:num w:numId="24" w16cid:durableId="2115048457">
    <w:abstractNumId w:val="20"/>
  </w:num>
  <w:num w:numId="25" w16cid:durableId="1641105797">
    <w:abstractNumId w:val="41"/>
  </w:num>
  <w:num w:numId="26" w16cid:durableId="1390493380">
    <w:abstractNumId w:val="48"/>
  </w:num>
  <w:num w:numId="27" w16cid:durableId="560749491">
    <w:abstractNumId w:val="23"/>
  </w:num>
  <w:num w:numId="28" w16cid:durableId="1106078855">
    <w:abstractNumId w:val="6"/>
  </w:num>
  <w:num w:numId="29" w16cid:durableId="1035887834">
    <w:abstractNumId w:val="7"/>
  </w:num>
  <w:num w:numId="30" w16cid:durableId="70397311">
    <w:abstractNumId w:val="25"/>
  </w:num>
  <w:num w:numId="31" w16cid:durableId="1399016174">
    <w:abstractNumId w:val="10"/>
  </w:num>
  <w:num w:numId="32" w16cid:durableId="1032220002">
    <w:abstractNumId w:val="50"/>
  </w:num>
  <w:num w:numId="33" w16cid:durableId="1358311654">
    <w:abstractNumId w:val="47"/>
  </w:num>
  <w:num w:numId="34" w16cid:durableId="1240989816">
    <w:abstractNumId w:val="37"/>
  </w:num>
  <w:num w:numId="35" w16cid:durableId="1585795510">
    <w:abstractNumId w:val="16"/>
  </w:num>
  <w:num w:numId="36" w16cid:durableId="1406420417">
    <w:abstractNumId w:val="0"/>
  </w:num>
  <w:num w:numId="37" w16cid:durableId="1067533670">
    <w:abstractNumId w:val="43"/>
  </w:num>
  <w:num w:numId="38" w16cid:durableId="1249004367">
    <w:abstractNumId w:val="17"/>
  </w:num>
  <w:num w:numId="39" w16cid:durableId="832722196">
    <w:abstractNumId w:val="45"/>
  </w:num>
  <w:num w:numId="40" w16cid:durableId="124128154">
    <w:abstractNumId w:val="11"/>
  </w:num>
  <w:num w:numId="41" w16cid:durableId="1036197500">
    <w:abstractNumId w:val="34"/>
  </w:num>
  <w:num w:numId="42" w16cid:durableId="398284400">
    <w:abstractNumId w:val="28"/>
  </w:num>
  <w:num w:numId="43" w16cid:durableId="709456318">
    <w:abstractNumId w:val="32"/>
  </w:num>
  <w:num w:numId="44" w16cid:durableId="1555891669">
    <w:abstractNumId w:val="2"/>
  </w:num>
  <w:num w:numId="45" w16cid:durableId="236791503">
    <w:abstractNumId w:val="14"/>
  </w:num>
  <w:num w:numId="46" w16cid:durableId="320961045">
    <w:abstractNumId w:val="18"/>
  </w:num>
  <w:num w:numId="47" w16cid:durableId="1215773603">
    <w:abstractNumId w:val="29"/>
  </w:num>
  <w:num w:numId="48" w16cid:durableId="553272614">
    <w:abstractNumId w:val="44"/>
  </w:num>
  <w:num w:numId="49" w16cid:durableId="2078165225">
    <w:abstractNumId w:val="49"/>
  </w:num>
  <w:num w:numId="50" w16cid:durableId="1746028697">
    <w:abstractNumId w:val="38"/>
  </w:num>
  <w:num w:numId="51" w16cid:durableId="1487670998">
    <w:abstractNumId w:val="46"/>
  </w:num>
  <w:num w:numId="52" w16cid:durableId="1633633256">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B17"/>
    <w:rsid w:val="0000467F"/>
    <w:rsid w:val="00007E05"/>
    <w:rsid w:val="00010797"/>
    <w:rsid w:val="00010A03"/>
    <w:rsid w:val="000117B6"/>
    <w:rsid w:val="000132EF"/>
    <w:rsid w:val="000246F0"/>
    <w:rsid w:val="00032070"/>
    <w:rsid w:val="00041751"/>
    <w:rsid w:val="0004255D"/>
    <w:rsid w:val="0004619A"/>
    <w:rsid w:val="000507D1"/>
    <w:rsid w:val="00051012"/>
    <w:rsid w:val="00051724"/>
    <w:rsid w:val="00053C9A"/>
    <w:rsid w:val="000578BD"/>
    <w:rsid w:val="00062C78"/>
    <w:rsid w:val="00063742"/>
    <w:rsid w:val="00066883"/>
    <w:rsid w:val="00067D1B"/>
    <w:rsid w:val="000756C5"/>
    <w:rsid w:val="000810D0"/>
    <w:rsid w:val="0008734A"/>
    <w:rsid w:val="00094816"/>
    <w:rsid w:val="000A1775"/>
    <w:rsid w:val="000B02D3"/>
    <w:rsid w:val="000B10FD"/>
    <w:rsid w:val="000B19D8"/>
    <w:rsid w:val="000B3121"/>
    <w:rsid w:val="000C3663"/>
    <w:rsid w:val="000D0022"/>
    <w:rsid w:val="000D0EA4"/>
    <w:rsid w:val="000D3F46"/>
    <w:rsid w:val="000D5199"/>
    <w:rsid w:val="000D5AA6"/>
    <w:rsid w:val="000D6536"/>
    <w:rsid w:val="000D7462"/>
    <w:rsid w:val="000D7611"/>
    <w:rsid w:val="000D796F"/>
    <w:rsid w:val="000E40D7"/>
    <w:rsid w:val="000E4FB2"/>
    <w:rsid w:val="000E76A0"/>
    <w:rsid w:val="000F24B2"/>
    <w:rsid w:val="000F585D"/>
    <w:rsid w:val="000F5C9C"/>
    <w:rsid w:val="000F6E31"/>
    <w:rsid w:val="00104980"/>
    <w:rsid w:val="00110CB7"/>
    <w:rsid w:val="00120652"/>
    <w:rsid w:val="00124C4B"/>
    <w:rsid w:val="00125711"/>
    <w:rsid w:val="00126CB1"/>
    <w:rsid w:val="001326F7"/>
    <w:rsid w:val="00134EE7"/>
    <w:rsid w:val="00135308"/>
    <w:rsid w:val="00145925"/>
    <w:rsid w:val="001533D1"/>
    <w:rsid w:val="001647EC"/>
    <w:rsid w:val="00167A2D"/>
    <w:rsid w:val="00167E1A"/>
    <w:rsid w:val="001743F6"/>
    <w:rsid w:val="00176657"/>
    <w:rsid w:val="00184BF0"/>
    <w:rsid w:val="0018698E"/>
    <w:rsid w:val="001A116F"/>
    <w:rsid w:val="001A7FF8"/>
    <w:rsid w:val="001B23E0"/>
    <w:rsid w:val="001B5A76"/>
    <w:rsid w:val="001C33D9"/>
    <w:rsid w:val="001C4B4D"/>
    <w:rsid w:val="001C7A6E"/>
    <w:rsid w:val="001D050A"/>
    <w:rsid w:val="001D52CC"/>
    <w:rsid w:val="001E551C"/>
    <w:rsid w:val="001E74D8"/>
    <w:rsid w:val="001F0FC5"/>
    <w:rsid w:val="001F7B17"/>
    <w:rsid w:val="0020380D"/>
    <w:rsid w:val="00205D0C"/>
    <w:rsid w:val="00206626"/>
    <w:rsid w:val="00225171"/>
    <w:rsid w:val="00225BB8"/>
    <w:rsid w:val="00231597"/>
    <w:rsid w:val="00235E88"/>
    <w:rsid w:val="0023620A"/>
    <w:rsid w:val="00236510"/>
    <w:rsid w:val="00237BBF"/>
    <w:rsid w:val="002446E0"/>
    <w:rsid w:val="00244AF5"/>
    <w:rsid w:val="00245871"/>
    <w:rsid w:val="002475DA"/>
    <w:rsid w:val="00251A98"/>
    <w:rsid w:val="0025261E"/>
    <w:rsid w:val="002547F2"/>
    <w:rsid w:val="00264977"/>
    <w:rsid w:val="00266608"/>
    <w:rsid w:val="00267800"/>
    <w:rsid w:val="00267E2C"/>
    <w:rsid w:val="002717EF"/>
    <w:rsid w:val="00274C48"/>
    <w:rsid w:val="00275A58"/>
    <w:rsid w:val="002820EB"/>
    <w:rsid w:val="00284FFA"/>
    <w:rsid w:val="00286627"/>
    <w:rsid w:val="00286A40"/>
    <w:rsid w:val="002926B2"/>
    <w:rsid w:val="002A237F"/>
    <w:rsid w:val="002B0097"/>
    <w:rsid w:val="002B326A"/>
    <w:rsid w:val="002C1107"/>
    <w:rsid w:val="002C43BD"/>
    <w:rsid w:val="002C5E86"/>
    <w:rsid w:val="002D29F8"/>
    <w:rsid w:val="002D3E1A"/>
    <w:rsid w:val="002E7D43"/>
    <w:rsid w:val="002F031B"/>
    <w:rsid w:val="002F24CC"/>
    <w:rsid w:val="00300EC0"/>
    <w:rsid w:val="00312660"/>
    <w:rsid w:val="00312851"/>
    <w:rsid w:val="00312A9C"/>
    <w:rsid w:val="0032717C"/>
    <w:rsid w:val="0033371B"/>
    <w:rsid w:val="00336576"/>
    <w:rsid w:val="00340361"/>
    <w:rsid w:val="00342845"/>
    <w:rsid w:val="003509D5"/>
    <w:rsid w:val="00361D32"/>
    <w:rsid w:val="00364FDE"/>
    <w:rsid w:val="00365571"/>
    <w:rsid w:val="00371439"/>
    <w:rsid w:val="00376D9A"/>
    <w:rsid w:val="00382CF1"/>
    <w:rsid w:val="00383BEC"/>
    <w:rsid w:val="00395365"/>
    <w:rsid w:val="00397583"/>
    <w:rsid w:val="003A0C3D"/>
    <w:rsid w:val="003A2E65"/>
    <w:rsid w:val="003A654A"/>
    <w:rsid w:val="003B1DA1"/>
    <w:rsid w:val="003B4F8D"/>
    <w:rsid w:val="003D273C"/>
    <w:rsid w:val="003D372D"/>
    <w:rsid w:val="003D47C2"/>
    <w:rsid w:val="003D4AB6"/>
    <w:rsid w:val="003E62D1"/>
    <w:rsid w:val="004045A6"/>
    <w:rsid w:val="00404DCB"/>
    <w:rsid w:val="00406834"/>
    <w:rsid w:val="004122A9"/>
    <w:rsid w:val="00415F3F"/>
    <w:rsid w:val="00417914"/>
    <w:rsid w:val="00424C5A"/>
    <w:rsid w:val="0042552F"/>
    <w:rsid w:val="004332FC"/>
    <w:rsid w:val="0043586C"/>
    <w:rsid w:val="00437BE7"/>
    <w:rsid w:val="00447FBB"/>
    <w:rsid w:val="00454010"/>
    <w:rsid w:val="00462A88"/>
    <w:rsid w:val="0046668D"/>
    <w:rsid w:val="00466DB1"/>
    <w:rsid w:val="0047534F"/>
    <w:rsid w:val="004803C0"/>
    <w:rsid w:val="00483865"/>
    <w:rsid w:val="00485868"/>
    <w:rsid w:val="00486A6C"/>
    <w:rsid w:val="00493ED2"/>
    <w:rsid w:val="004947D8"/>
    <w:rsid w:val="004958C6"/>
    <w:rsid w:val="00496F3A"/>
    <w:rsid w:val="004A174F"/>
    <w:rsid w:val="004A3874"/>
    <w:rsid w:val="004A402F"/>
    <w:rsid w:val="004A40CC"/>
    <w:rsid w:val="004B1BF2"/>
    <w:rsid w:val="004B2880"/>
    <w:rsid w:val="004B4CD8"/>
    <w:rsid w:val="004C122D"/>
    <w:rsid w:val="004C2359"/>
    <w:rsid w:val="004C31C6"/>
    <w:rsid w:val="004C7119"/>
    <w:rsid w:val="004D310B"/>
    <w:rsid w:val="004D5FAE"/>
    <w:rsid w:val="004D7093"/>
    <w:rsid w:val="004E294D"/>
    <w:rsid w:val="004E6B67"/>
    <w:rsid w:val="004F1027"/>
    <w:rsid w:val="004F1ED2"/>
    <w:rsid w:val="004F2A64"/>
    <w:rsid w:val="004F5EDB"/>
    <w:rsid w:val="00500D91"/>
    <w:rsid w:val="005020D2"/>
    <w:rsid w:val="00507778"/>
    <w:rsid w:val="00512222"/>
    <w:rsid w:val="00525213"/>
    <w:rsid w:val="0052572C"/>
    <w:rsid w:val="00532BE3"/>
    <w:rsid w:val="00533F5C"/>
    <w:rsid w:val="00536342"/>
    <w:rsid w:val="005440D6"/>
    <w:rsid w:val="00544818"/>
    <w:rsid w:val="00545AB8"/>
    <w:rsid w:val="00547137"/>
    <w:rsid w:val="00550460"/>
    <w:rsid w:val="0055176A"/>
    <w:rsid w:val="005519D7"/>
    <w:rsid w:val="00551CAE"/>
    <w:rsid w:val="005524D7"/>
    <w:rsid w:val="00552718"/>
    <w:rsid w:val="005528DD"/>
    <w:rsid w:val="00555EEC"/>
    <w:rsid w:val="0055616B"/>
    <w:rsid w:val="00556831"/>
    <w:rsid w:val="0056014A"/>
    <w:rsid w:val="00562320"/>
    <w:rsid w:val="005657C2"/>
    <w:rsid w:val="005677ED"/>
    <w:rsid w:val="00570526"/>
    <w:rsid w:val="00575EF6"/>
    <w:rsid w:val="00582E0B"/>
    <w:rsid w:val="005866D2"/>
    <w:rsid w:val="00590F68"/>
    <w:rsid w:val="005A1720"/>
    <w:rsid w:val="005A5B51"/>
    <w:rsid w:val="005A72FE"/>
    <w:rsid w:val="005A7EDE"/>
    <w:rsid w:val="005B3D6F"/>
    <w:rsid w:val="005C1CFA"/>
    <w:rsid w:val="005C3347"/>
    <w:rsid w:val="005D26A8"/>
    <w:rsid w:val="005D553B"/>
    <w:rsid w:val="005D73BF"/>
    <w:rsid w:val="005E7C5A"/>
    <w:rsid w:val="005F64D9"/>
    <w:rsid w:val="005F7434"/>
    <w:rsid w:val="0060274C"/>
    <w:rsid w:val="00602851"/>
    <w:rsid w:val="00603ED2"/>
    <w:rsid w:val="00611370"/>
    <w:rsid w:val="00613D5F"/>
    <w:rsid w:val="00616C3C"/>
    <w:rsid w:val="0061735B"/>
    <w:rsid w:val="00624875"/>
    <w:rsid w:val="0062669D"/>
    <w:rsid w:val="00633521"/>
    <w:rsid w:val="006356EC"/>
    <w:rsid w:val="00643CD2"/>
    <w:rsid w:val="00645E8C"/>
    <w:rsid w:val="00647180"/>
    <w:rsid w:val="006507CA"/>
    <w:rsid w:val="00651B2E"/>
    <w:rsid w:val="00651D80"/>
    <w:rsid w:val="00653923"/>
    <w:rsid w:val="006548A4"/>
    <w:rsid w:val="00661794"/>
    <w:rsid w:val="00661B94"/>
    <w:rsid w:val="006813BB"/>
    <w:rsid w:val="006823E7"/>
    <w:rsid w:val="00684FA6"/>
    <w:rsid w:val="006853F9"/>
    <w:rsid w:val="0068740B"/>
    <w:rsid w:val="00691FEE"/>
    <w:rsid w:val="006938A5"/>
    <w:rsid w:val="006943C8"/>
    <w:rsid w:val="006A3DB3"/>
    <w:rsid w:val="006A4E5D"/>
    <w:rsid w:val="006A5547"/>
    <w:rsid w:val="006A5C54"/>
    <w:rsid w:val="006A5DB0"/>
    <w:rsid w:val="006A6990"/>
    <w:rsid w:val="006B64DC"/>
    <w:rsid w:val="006C2A67"/>
    <w:rsid w:val="006C2DC4"/>
    <w:rsid w:val="006C6022"/>
    <w:rsid w:val="006C7FEA"/>
    <w:rsid w:val="006D713C"/>
    <w:rsid w:val="006E0DF6"/>
    <w:rsid w:val="006E3A7F"/>
    <w:rsid w:val="006E4702"/>
    <w:rsid w:val="006F38A1"/>
    <w:rsid w:val="006F4236"/>
    <w:rsid w:val="00700923"/>
    <w:rsid w:val="00703A8E"/>
    <w:rsid w:val="00704005"/>
    <w:rsid w:val="007048E5"/>
    <w:rsid w:val="007069D7"/>
    <w:rsid w:val="00717FA5"/>
    <w:rsid w:val="0072414C"/>
    <w:rsid w:val="0072458C"/>
    <w:rsid w:val="00726CC4"/>
    <w:rsid w:val="00730D63"/>
    <w:rsid w:val="007316C6"/>
    <w:rsid w:val="007414F3"/>
    <w:rsid w:val="00741A9C"/>
    <w:rsid w:val="00744FAC"/>
    <w:rsid w:val="007524C6"/>
    <w:rsid w:val="007542C4"/>
    <w:rsid w:val="007626CC"/>
    <w:rsid w:val="007636EA"/>
    <w:rsid w:val="007733C2"/>
    <w:rsid w:val="00774931"/>
    <w:rsid w:val="0077747B"/>
    <w:rsid w:val="00780EBC"/>
    <w:rsid w:val="0078448A"/>
    <w:rsid w:val="007901FF"/>
    <w:rsid w:val="007940AC"/>
    <w:rsid w:val="00794492"/>
    <w:rsid w:val="00797624"/>
    <w:rsid w:val="007A165B"/>
    <w:rsid w:val="007A3A3D"/>
    <w:rsid w:val="007A3DEF"/>
    <w:rsid w:val="007A6E4D"/>
    <w:rsid w:val="007B0EB2"/>
    <w:rsid w:val="007B4099"/>
    <w:rsid w:val="007C0AA2"/>
    <w:rsid w:val="007C24A1"/>
    <w:rsid w:val="007D079D"/>
    <w:rsid w:val="007D4204"/>
    <w:rsid w:val="007D5450"/>
    <w:rsid w:val="007D7231"/>
    <w:rsid w:val="007D7752"/>
    <w:rsid w:val="007E047A"/>
    <w:rsid w:val="007E2AD9"/>
    <w:rsid w:val="007E78FB"/>
    <w:rsid w:val="007F3AFD"/>
    <w:rsid w:val="008007D7"/>
    <w:rsid w:val="00803FFB"/>
    <w:rsid w:val="00804A6D"/>
    <w:rsid w:val="00807415"/>
    <w:rsid w:val="00812A7B"/>
    <w:rsid w:val="008520BA"/>
    <w:rsid w:val="00857F6D"/>
    <w:rsid w:val="00867A42"/>
    <w:rsid w:val="00870E2C"/>
    <w:rsid w:val="00870E48"/>
    <w:rsid w:val="00872E22"/>
    <w:rsid w:val="008802D1"/>
    <w:rsid w:val="00880F1F"/>
    <w:rsid w:val="0088616A"/>
    <w:rsid w:val="008861E0"/>
    <w:rsid w:val="00897DB2"/>
    <w:rsid w:val="008A0DCE"/>
    <w:rsid w:val="008A4ACD"/>
    <w:rsid w:val="008A7DC1"/>
    <w:rsid w:val="008B1351"/>
    <w:rsid w:val="008B63ED"/>
    <w:rsid w:val="008B7CBA"/>
    <w:rsid w:val="008C1069"/>
    <w:rsid w:val="008D08FF"/>
    <w:rsid w:val="008D296A"/>
    <w:rsid w:val="008D29F3"/>
    <w:rsid w:val="008E3CC6"/>
    <w:rsid w:val="008E47FB"/>
    <w:rsid w:val="008E70A2"/>
    <w:rsid w:val="00903BFE"/>
    <w:rsid w:val="00905BD3"/>
    <w:rsid w:val="009102F1"/>
    <w:rsid w:val="00912656"/>
    <w:rsid w:val="0091459E"/>
    <w:rsid w:val="009146EF"/>
    <w:rsid w:val="00933448"/>
    <w:rsid w:val="00935FBD"/>
    <w:rsid w:val="0093614E"/>
    <w:rsid w:val="00937BE1"/>
    <w:rsid w:val="009457E2"/>
    <w:rsid w:val="00947A47"/>
    <w:rsid w:val="00952AD4"/>
    <w:rsid w:val="00955649"/>
    <w:rsid w:val="00963535"/>
    <w:rsid w:val="009704EF"/>
    <w:rsid w:val="00974985"/>
    <w:rsid w:val="0099411B"/>
    <w:rsid w:val="00994D78"/>
    <w:rsid w:val="00996046"/>
    <w:rsid w:val="009A568C"/>
    <w:rsid w:val="009A61EB"/>
    <w:rsid w:val="009A72C2"/>
    <w:rsid w:val="009B010A"/>
    <w:rsid w:val="009B037C"/>
    <w:rsid w:val="009B294F"/>
    <w:rsid w:val="009B2CD3"/>
    <w:rsid w:val="009C25CC"/>
    <w:rsid w:val="009C393E"/>
    <w:rsid w:val="009C4912"/>
    <w:rsid w:val="009D01CE"/>
    <w:rsid w:val="009D4064"/>
    <w:rsid w:val="009D415B"/>
    <w:rsid w:val="009D665E"/>
    <w:rsid w:val="009D6849"/>
    <w:rsid w:val="009E4A7C"/>
    <w:rsid w:val="009E75C6"/>
    <w:rsid w:val="009F5A76"/>
    <w:rsid w:val="00A039FF"/>
    <w:rsid w:val="00A050C3"/>
    <w:rsid w:val="00A1039D"/>
    <w:rsid w:val="00A131D7"/>
    <w:rsid w:val="00A20903"/>
    <w:rsid w:val="00A21099"/>
    <w:rsid w:val="00A35534"/>
    <w:rsid w:val="00A36515"/>
    <w:rsid w:val="00A42099"/>
    <w:rsid w:val="00A55719"/>
    <w:rsid w:val="00A558A6"/>
    <w:rsid w:val="00A63B23"/>
    <w:rsid w:val="00A804C7"/>
    <w:rsid w:val="00A86278"/>
    <w:rsid w:val="00A9214E"/>
    <w:rsid w:val="00A96F51"/>
    <w:rsid w:val="00AA0183"/>
    <w:rsid w:val="00AA4AB5"/>
    <w:rsid w:val="00AB0298"/>
    <w:rsid w:val="00AB1105"/>
    <w:rsid w:val="00AB5BA5"/>
    <w:rsid w:val="00AC1FDB"/>
    <w:rsid w:val="00AC3531"/>
    <w:rsid w:val="00AC4797"/>
    <w:rsid w:val="00AC5E28"/>
    <w:rsid w:val="00AC7E7C"/>
    <w:rsid w:val="00AE1D70"/>
    <w:rsid w:val="00AF17FB"/>
    <w:rsid w:val="00AF55B0"/>
    <w:rsid w:val="00B01FBC"/>
    <w:rsid w:val="00B0345C"/>
    <w:rsid w:val="00B04A10"/>
    <w:rsid w:val="00B10CC3"/>
    <w:rsid w:val="00B11650"/>
    <w:rsid w:val="00B2094C"/>
    <w:rsid w:val="00B266AC"/>
    <w:rsid w:val="00B36FCE"/>
    <w:rsid w:val="00B40057"/>
    <w:rsid w:val="00B410C5"/>
    <w:rsid w:val="00B422AE"/>
    <w:rsid w:val="00B426E5"/>
    <w:rsid w:val="00B478AB"/>
    <w:rsid w:val="00B56E96"/>
    <w:rsid w:val="00B5719F"/>
    <w:rsid w:val="00B5787A"/>
    <w:rsid w:val="00B65548"/>
    <w:rsid w:val="00B67644"/>
    <w:rsid w:val="00B71C1A"/>
    <w:rsid w:val="00B71DBE"/>
    <w:rsid w:val="00B74C82"/>
    <w:rsid w:val="00BA1570"/>
    <w:rsid w:val="00BB4BA1"/>
    <w:rsid w:val="00BC0090"/>
    <w:rsid w:val="00BC1125"/>
    <w:rsid w:val="00BC3D72"/>
    <w:rsid w:val="00BD295F"/>
    <w:rsid w:val="00BE1E66"/>
    <w:rsid w:val="00C02D04"/>
    <w:rsid w:val="00C07DCB"/>
    <w:rsid w:val="00C108D0"/>
    <w:rsid w:val="00C17925"/>
    <w:rsid w:val="00C20A34"/>
    <w:rsid w:val="00C22293"/>
    <w:rsid w:val="00C26FB6"/>
    <w:rsid w:val="00C3145D"/>
    <w:rsid w:val="00C32958"/>
    <w:rsid w:val="00C32F17"/>
    <w:rsid w:val="00C3310C"/>
    <w:rsid w:val="00C447E9"/>
    <w:rsid w:val="00C46CB9"/>
    <w:rsid w:val="00C5073B"/>
    <w:rsid w:val="00C54DC3"/>
    <w:rsid w:val="00C56A90"/>
    <w:rsid w:val="00C5784A"/>
    <w:rsid w:val="00C7111F"/>
    <w:rsid w:val="00C72649"/>
    <w:rsid w:val="00C8256D"/>
    <w:rsid w:val="00C86317"/>
    <w:rsid w:val="00C901A0"/>
    <w:rsid w:val="00C91299"/>
    <w:rsid w:val="00C9282A"/>
    <w:rsid w:val="00C97125"/>
    <w:rsid w:val="00CA5529"/>
    <w:rsid w:val="00CB1608"/>
    <w:rsid w:val="00CB5629"/>
    <w:rsid w:val="00CB6BEF"/>
    <w:rsid w:val="00CC33B5"/>
    <w:rsid w:val="00CC4AB5"/>
    <w:rsid w:val="00CD3881"/>
    <w:rsid w:val="00CD6B85"/>
    <w:rsid w:val="00CE1601"/>
    <w:rsid w:val="00CE2691"/>
    <w:rsid w:val="00CE6094"/>
    <w:rsid w:val="00D032D6"/>
    <w:rsid w:val="00D056D2"/>
    <w:rsid w:val="00D06238"/>
    <w:rsid w:val="00D11105"/>
    <w:rsid w:val="00D14CBA"/>
    <w:rsid w:val="00D15346"/>
    <w:rsid w:val="00D1574A"/>
    <w:rsid w:val="00D163D7"/>
    <w:rsid w:val="00D21064"/>
    <w:rsid w:val="00D33C56"/>
    <w:rsid w:val="00D40ACA"/>
    <w:rsid w:val="00D417D2"/>
    <w:rsid w:val="00D465A7"/>
    <w:rsid w:val="00D46E21"/>
    <w:rsid w:val="00D475B6"/>
    <w:rsid w:val="00D52419"/>
    <w:rsid w:val="00D536C9"/>
    <w:rsid w:val="00D549BB"/>
    <w:rsid w:val="00D5633B"/>
    <w:rsid w:val="00D56595"/>
    <w:rsid w:val="00D571EF"/>
    <w:rsid w:val="00D67729"/>
    <w:rsid w:val="00D84D09"/>
    <w:rsid w:val="00D906F9"/>
    <w:rsid w:val="00D90A8B"/>
    <w:rsid w:val="00D93402"/>
    <w:rsid w:val="00DA3191"/>
    <w:rsid w:val="00DA4D67"/>
    <w:rsid w:val="00DA5996"/>
    <w:rsid w:val="00DA67EA"/>
    <w:rsid w:val="00DB23CA"/>
    <w:rsid w:val="00DB364F"/>
    <w:rsid w:val="00DC0D2B"/>
    <w:rsid w:val="00DC1C81"/>
    <w:rsid w:val="00DC35A5"/>
    <w:rsid w:val="00DC4D6F"/>
    <w:rsid w:val="00DC7678"/>
    <w:rsid w:val="00DD4B68"/>
    <w:rsid w:val="00DD65E7"/>
    <w:rsid w:val="00DE42B6"/>
    <w:rsid w:val="00DE5EAE"/>
    <w:rsid w:val="00E01348"/>
    <w:rsid w:val="00E03B7E"/>
    <w:rsid w:val="00E06FDE"/>
    <w:rsid w:val="00E13DE7"/>
    <w:rsid w:val="00E14736"/>
    <w:rsid w:val="00E21945"/>
    <w:rsid w:val="00E24E83"/>
    <w:rsid w:val="00E2538C"/>
    <w:rsid w:val="00E31C2A"/>
    <w:rsid w:val="00E42AAD"/>
    <w:rsid w:val="00E44632"/>
    <w:rsid w:val="00E44964"/>
    <w:rsid w:val="00E47597"/>
    <w:rsid w:val="00E52B13"/>
    <w:rsid w:val="00E53A3D"/>
    <w:rsid w:val="00E53BE8"/>
    <w:rsid w:val="00E53FB4"/>
    <w:rsid w:val="00E54307"/>
    <w:rsid w:val="00E60F84"/>
    <w:rsid w:val="00E6310D"/>
    <w:rsid w:val="00E64CE9"/>
    <w:rsid w:val="00E73D7D"/>
    <w:rsid w:val="00E74B65"/>
    <w:rsid w:val="00E75BED"/>
    <w:rsid w:val="00E83430"/>
    <w:rsid w:val="00E862BA"/>
    <w:rsid w:val="00E92108"/>
    <w:rsid w:val="00EA4851"/>
    <w:rsid w:val="00EA5353"/>
    <w:rsid w:val="00EA59CF"/>
    <w:rsid w:val="00EB3130"/>
    <w:rsid w:val="00EC21DD"/>
    <w:rsid w:val="00EC2BED"/>
    <w:rsid w:val="00EC5120"/>
    <w:rsid w:val="00EC5B20"/>
    <w:rsid w:val="00EC5D35"/>
    <w:rsid w:val="00ED2BE1"/>
    <w:rsid w:val="00ED6F6D"/>
    <w:rsid w:val="00EE08A5"/>
    <w:rsid w:val="00EE423A"/>
    <w:rsid w:val="00EF2CA4"/>
    <w:rsid w:val="00EF2CEA"/>
    <w:rsid w:val="00EF3427"/>
    <w:rsid w:val="00EF77F5"/>
    <w:rsid w:val="00EF7F2B"/>
    <w:rsid w:val="00F02909"/>
    <w:rsid w:val="00F0494C"/>
    <w:rsid w:val="00F04E13"/>
    <w:rsid w:val="00F13CFC"/>
    <w:rsid w:val="00F202FE"/>
    <w:rsid w:val="00F222E0"/>
    <w:rsid w:val="00F236BE"/>
    <w:rsid w:val="00F25395"/>
    <w:rsid w:val="00F27452"/>
    <w:rsid w:val="00F35055"/>
    <w:rsid w:val="00F42B9D"/>
    <w:rsid w:val="00F512C3"/>
    <w:rsid w:val="00F52ECC"/>
    <w:rsid w:val="00F64D44"/>
    <w:rsid w:val="00F65F13"/>
    <w:rsid w:val="00F67F5E"/>
    <w:rsid w:val="00F739E9"/>
    <w:rsid w:val="00F76D02"/>
    <w:rsid w:val="00F80C50"/>
    <w:rsid w:val="00F849B5"/>
    <w:rsid w:val="00F93047"/>
    <w:rsid w:val="00F943E3"/>
    <w:rsid w:val="00FB7C0E"/>
    <w:rsid w:val="00FC0E5C"/>
    <w:rsid w:val="00FD1684"/>
    <w:rsid w:val="00FD29C3"/>
    <w:rsid w:val="00FE0E49"/>
    <w:rsid w:val="00FF230D"/>
    <w:rsid w:val="00FF2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585DEF"/>
  <w15:docId w15:val="{1B3EB90D-9A98-451A-84E1-004FD9C4F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3505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0D0EA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80F1F"/>
    <w:pPr>
      <w:spacing w:after="0" w:line="240" w:lineRule="auto"/>
    </w:pPr>
  </w:style>
  <w:style w:type="paragraph" w:styleId="Header">
    <w:name w:val="header"/>
    <w:basedOn w:val="Normal"/>
    <w:link w:val="HeaderChar"/>
    <w:uiPriority w:val="99"/>
    <w:unhideWhenUsed/>
    <w:rsid w:val="002926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6B2"/>
  </w:style>
  <w:style w:type="paragraph" w:styleId="Footer">
    <w:name w:val="footer"/>
    <w:basedOn w:val="Normal"/>
    <w:link w:val="FooterChar"/>
    <w:uiPriority w:val="99"/>
    <w:unhideWhenUsed/>
    <w:rsid w:val="002926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6B2"/>
  </w:style>
  <w:style w:type="character" w:styleId="CommentReference">
    <w:name w:val="annotation reference"/>
    <w:basedOn w:val="DefaultParagraphFont"/>
    <w:uiPriority w:val="99"/>
    <w:semiHidden/>
    <w:unhideWhenUsed/>
    <w:rsid w:val="00C17925"/>
    <w:rPr>
      <w:sz w:val="16"/>
      <w:szCs w:val="16"/>
    </w:rPr>
  </w:style>
  <w:style w:type="paragraph" w:styleId="CommentText">
    <w:name w:val="annotation text"/>
    <w:basedOn w:val="Normal"/>
    <w:link w:val="CommentTextChar"/>
    <w:uiPriority w:val="99"/>
    <w:unhideWhenUsed/>
    <w:rsid w:val="00C17925"/>
    <w:pPr>
      <w:spacing w:line="240" w:lineRule="auto"/>
    </w:pPr>
    <w:rPr>
      <w:sz w:val="20"/>
      <w:szCs w:val="20"/>
    </w:rPr>
  </w:style>
  <w:style w:type="character" w:customStyle="1" w:styleId="CommentTextChar">
    <w:name w:val="Comment Text Char"/>
    <w:basedOn w:val="DefaultParagraphFont"/>
    <w:link w:val="CommentText"/>
    <w:uiPriority w:val="99"/>
    <w:rsid w:val="00C17925"/>
    <w:rPr>
      <w:sz w:val="20"/>
      <w:szCs w:val="20"/>
    </w:rPr>
  </w:style>
  <w:style w:type="paragraph" w:styleId="CommentSubject">
    <w:name w:val="annotation subject"/>
    <w:basedOn w:val="CommentText"/>
    <w:next w:val="CommentText"/>
    <w:link w:val="CommentSubjectChar"/>
    <w:uiPriority w:val="99"/>
    <w:semiHidden/>
    <w:unhideWhenUsed/>
    <w:rsid w:val="00C17925"/>
    <w:rPr>
      <w:b/>
      <w:bCs/>
    </w:rPr>
  </w:style>
  <w:style w:type="character" w:customStyle="1" w:styleId="CommentSubjectChar">
    <w:name w:val="Comment Subject Char"/>
    <w:basedOn w:val="CommentTextChar"/>
    <w:link w:val="CommentSubject"/>
    <w:uiPriority w:val="99"/>
    <w:semiHidden/>
    <w:rsid w:val="00C17925"/>
    <w:rPr>
      <w:b/>
      <w:bCs/>
      <w:sz w:val="20"/>
      <w:szCs w:val="20"/>
    </w:rPr>
  </w:style>
  <w:style w:type="paragraph" w:styleId="BalloonText">
    <w:name w:val="Balloon Text"/>
    <w:basedOn w:val="Normal"/>
    <w:link w:val="BalloonTextChar"/>
    <w:uiPriority w:val="99"/>
    <w:semiHidden/>
    <w:unhideWhenUsed/>
    <w:rsid w:val="00C17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25"/>
    <w:rPr>
      <w:rFonts w:ascii="Segoe UI" w:hAnsi="Segoe UI" w:cs="Segoe UI"/>
      <w:sz w:val="18"/>
      <w:szCs w:val="18"/>
    </w:rPr>
  </w:style>
  <w:style w:type="paragraph" w:styleId="ListParagraph">
    <w:name w:val="List Paragraph"/>
    <w:basedOn w:val="Normal"/>
    <w:uiPriority w:val="34"/>
    <w:qFormat/>
    <w:rsid w:val="007D7231"/>
    <w:pPr>
      <w:ind w:left="720"/>
      <w:contextualSpacing/>
    </w:pPr>
    <w:rPr>
      <w:rFonts w:ascii="Arial" w:hAnsi="Arial"/>
      <w:sz w:val="24"/>
    </w:rPr>
  </w:style>
  <w:style w:type="table" w:styleId="TableGrid">
    <w:name w:val="Table Grid"/>
    <w:basedOn w:val="TableNormal"/>
    <w:uiPriority w:val="39"/>
    <w:rsid w:val="00A80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714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371439"/>
  </w:style>
  <w:style w:type="character" w:styleId="Hyperlink">
    <w:name w:val="Hyperlink"/>
    <w:basedOn w:val="DefaultParagraphFont"/>
    <w:uiPriority w:val="99"/>
    <w:semiHidden/>
    <w:unhideWhenUsed/>
    <w:rsid w:val="00A96F51"/>
    <w:rPr>
      <w:color w:val="0000FF"/>
      <w:u w:val="single"/>
    </w:rPr>
  </w:style>
  <w:style w:type="character" w:customStyle="1" w:styleId="Heading2Char">
    <w:name w:val="Heading 2 Char"/>
    <w:basedOn w:val="DefaultParagraphFont"/>
    <w:link w:val="Heading2"/>
    <w:uiPriority w:val="9"/>
    <w:rsid w:val="00F35055"/>
    <w:rPr>
      <w:rFonts w:ascii="Times New Roman" w:eastAsia="Times New Roman" w:hAnsi="Times New Roman" w:cs="Times New Roman"/>
      <w:b/>
      <w:bCs/>
      <w:sz w:val="36"/>
      <w:szCs w:val="36"/>
      <w:lang w:eastAsia="en-GB"/>
    </w:rPr>
  </w:style>
  <w:style w:type="character" w:customStyle="1" w:styleId="bold">
    <w:name w:val="bold"/>
    <w:basedOn w:val="DefaultParagraphFont"/>
    <w:rsid w:val="00D5633B"/>
  </w:style>
  <w:style w:type="character" w:customStyle="1" w:styleId="Heading3Char">
    <w:name w:val="Heading 3 Char"/>
    <w:basedOn w:val="DefaultParagraphFont"/>
    <w:link w:val="Heading3"/>
    <w:uiPriority w:val="9"/>
    <w:semiHidden/>
    <w:rsid w:val="000D0EA4"/>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C0E5C"/>
    <w:pPr>
      <w:spacing w:after="0" w:line="240" w:lineRule="auto"/>
    </w:pPr>
  </w:style>
  <w:style w:type="paragraph" w:customStyle="1" w:styleId="paragraph">
    <w:name w:val="paragraph"/>
    <w:basedOn w:val="Normal"/>
    <w:rsid w:val="00CE2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E2691"/>
  </w:style>
  <w:style w:type="character" w:customStyle="1" w:styleId="eop">
    <w:name w:val="eop"/>
    <w:basedOn w:val="DefaultParagraphFont"/>
    <w:rsid w:val="00CE2691"/>
  </w:style>
  <w:style w:type="numbering" w:customStyle="1" w:styleId="CurrentList1">
    <w:name w:val="Current List1"/>
    <w:uiPriority w:val="99"/>
    <w:rsid w:val="002F031B"/>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211">
      <w:bodyDiv w:val="1"/>
      <w:marLeft w:val="0"/>
      <w:marRight w:val="0"/>
      <w:marTop w:val="0"/>
      <w:marBottom w:val="0"/>
      <w:divBdr>
        <w:top w:val="none" w:sz="0" w:space="0" w:color="auto"/>
        <w:left w:val="none" w:sz="0" w:space="0" w:color="auto"/>
        <w:bottom w:val="none" w:sz="0" w:space="0" w:color="auto"/>
        <w:right w:val="none" w:sz="0" w:space="0" w:color="auto"/>
      </w:divBdr>
      <w:divsChild>
        <w:div w:id="261887859">
          <w:marLeft w:val="0"/>
          <w:marRight w:val="0"/>
          <w:marTop w:val="0"/>
          <w:marBottom w:val="0"/>
          <w:divBdr>
            <w:top w:val="none" w:sz="0" w:space="0" w:color="auto"/>
            <w:left w:val="none" w:sz="0" w:space="0" w:color="auto"/>
            <w:bottom w:val="none" w:sz="0" w:space="0" w:color="auto"/>
            <w:right w:val="none" w:sz="0" w:space="0" w:color="auto"/>
          </w:divBdr>
        </w:div>
        <w:div w:id="732234719">
          <w:marLeft w:val="0"/>
          <w:marRight w:val="0"/>
          <w:marTop w:val="0"/>
          <w:marBottom w:val="0"/>
          <w:divBdr>
            <w:top w:val="none" w:sz="0" w:space="0" w:color="auto"/>
            <w:left w:val="none" w:sz="0" w:space="0" w:color="auto"/>
            <w:bottom w:val="none" w:sz="0" w:space="0" w:color="auto"/>
            <w:right w:val="none" w:sz="0" w:space="0" w:color="auto"/>
          </w:divBdr>
        </w:div>
      </w:divsChild>
    </w:div>
    <w:div w:id="239292289">
      <w:bodyDiv w:val="1"/>
      <w:marLeft w:val="0"/>
      <w:marRight w:val="0"/>
      <w:marTop w:val="0"/>
      <w:marBottom w:val="0"/>
      <w:divBdr>
        <w:top w:val="none" w:sz="0" w:space="0" w:color="auto"/>
        <w:left w:val="none" w:sz="0" w:space="0" w:color="auto"/>
        <w:bottom w:val="none" w:sz="0" w:space="0" w:color="auto"/>
        <w:right w:val="none" w:sz="0" w:space="0" w:color="auto"/>
      </w:divBdr>
    </w:div>
    <w:div w:id="404257504">
      <w:bodyDiv w:val="1"/>
      <w:marLeft w:val="0"/>
      <w:marRight w:val="0"/>
      <w:marTop w:val="0"/>
      <w:marBottom w:val="0"/>
      <w:divBdr>
        <w:top w:val="none" w:sz="0" w:space="0" w:color="auto"/>
        <w:left w:val="none" w:sz="0" w:space="0" w:color="auto"/>
        <w:bottom w:val="none" w:sz="0" w:space="0" w:color="auto"/>
        <w:right w:val="none" w:sz="0" w:space="0" w:color="auto"/>
      </w:divBdr>
    </w:div>
    <w:div w:id="544872700">
      <w:bodyDiv w:val="1"/>
      <w:marLeft w:val="0"/>
      <w:marRight w:val="0"/>
      <w:marTop w:val="0"/>
      <w:marBottom w:val="0"/>
      <w:divBdr>
        <w:top w:val="none" w:sz="0" w:space="0" w:color="auto"/>
        <w:left w:val="none" w:sz="0" w:space="0" w:color="auto"/>
        <w:bottom w:val="none" w:sz="0" w:space="0" w:color="auto"/>
        <w:right w:val="none" w:sz="0" w:space="0" w:color="auto"/>
      </w:divBdr>
    </w:div>
    <w:div w:id="611398770">
      <w:bodyDiv w:val="1"/>
      <w:marLeft w:val="0"/>
      <w:marRight w:val="0"/>
      <w:marTop w:val="0"/>
      <w:marBottom w:val="0"/>
      <w:divBdr>
        <w:top w:val="none" w:sz="0" w:space="0" w:color="auto"/>
        <w:left w:val="none" w:sz="0" w:space="0" w:color="auto"/>
        <w:bottom w:val="none" w:sz="0" w:space="0" w:color="auto"/>
        <w:right w:val="none" w:sz="0" w:space="0" w:color="auto"/>
      </w:divBdr>
    </w:div>
    <w:div w:id="681788031">
      <w:bodyDiv w:val="1"/>
      <w:marLeft w:val="0"/>
      <w:marRight w:val="0"/>
      <w:marTop w:val="0"/>
      <w:marBottom w:val="0"/>
      <w:divBdr>
        <w:top w:val="none" w:sz="0" w:space="0" w:color="auto"/>
        <w:left w:val="none" w:sz="0" w:space="0" w:color="auto"/>
        <w:bottom w:val="none" w:sz="0" w:space="0" w:color="auto"/>
        <w:right w:val="none" w:sz="0" w:space="0" w:color="auto"/>
      </w:divBdr>
    </w:div>
    <w:div w:id="801071161">
      <w:bodyDiv w:val="1"/>
      <w:marLeft w:val="0"/>
      <w:marRight w:val="0"/>
      <w:marTop w:val="0"/>
      <w:marBottom w:val="0"/>
      <w:divBdr>
        <w:top w:val="none" w:sz="0" w:space="0" w:color="auto"/>
        <w:left w:val="none" w:sz="0" w:space="0" w:color="auto"/>
        <w:bottom w:val="none" w:sz="0" w:space="0" w:color="auto"/>
        <w:right w:val="none" w:sz="0" w:space="0" w:color="auto"/>
      </w:divBdr>
    </w:div>
    <w:div w:id="815267850">
      <w:bodyDiv w:val="1"/>
      <w:marLeft w:val="0"/>
      <w:marRight w:val="0"/>
      <w:marTop w:val="0"/>
      <w:marBottom w:val="0"/>
      <w:divBdr>
        <w:top w:val="none" w:sz="0" w:space="0" w:color="auto"/>
        <w:left w:val="none" w:sz="0" w:space="0" w:color="auto"/>
        <w:bottom w:val="none" w:sz="0" w:space="0" w:color="auto"/>
        <w:right w:val="none" w:sz="0" w:space="0" w:color="auto"/>
      </w:divBdr>
    </w:div>
    <w:div w:id="843280263">
      <w:bodyDiv w:val="1"/>
      <w:marLeft w:val="0"/>
      <w:marRight w:val="0"/>
      <w:marTop w:val="0"/>
      <w:marBottom w:val="0"/>
      <w:divBdr>
        <w:top w:val="none" w:sz="0" w:space="0" w:color="auto"/>
        <w:left w:val="none" w:sz="0" w:space="0" w:color="auto"/>
        <w:bottom w:val="none" w:sz="0" w:space="0" w:color="auto"/>
        <w:right w:val="none" w:sz="0" w:space="0" w:color="auto"/>
      </w:divBdr>
      <w:divsChild>
        <w:div w:id="708334257">
          <w:marLeft w:val="0"/>
          <w:marRight w:val="0"/>
          <w:marTop w:val="0"/>
          <w:marBottom w:val="0"/>
          <w:divBdr>
            <w:top w:val="none" w:sz="0" w:space="0" w:color="auto"/>
            <w:left w:val="none" w:sz="0" w:space="0" w:color="auto"/>
            <w:bottom w:val="none" w:sz="0" w:space="0" w:color="auto"/>
            <w:right w:val="none" w:sz="0" w:space="0" w:color="auto"/>
          </w:divBdr>
          <w:divsChild>
            <w:div w:id="872884365">
              <w:marLeft w:val="0"/>
              <w:marRight w:val="0"/>
              <w:marTop w:val="0"/>
              <w:marBottom w:val="0"/>
              <w:divBdr>
                <w:top w:val="none" w:sz="0" w:space="0" w:color="auto"/>
                <w:left w:val="none" w:sz="0" w:space="0" w:color="auto"/>
                <w:bottom w:val="none" w:sz="0" w:space="0" w:color="auto"/>
                <w:right w:val="none" w:sz="0" w:space="0" w:color="auto"/>
              </w:divBdr>
            </w:div>
            <w:div w:id="1001663237">
              <w:marLeft w:val="0"/>
              <w:marRight w:val="0"/>
              <w:marTop w:val="0"/>
              <w:marBottom w:val="0"/>
              <w:divBdr>
                <w:top w:val="none" w:sz="0" w:space="0" w:color="auto"/>
                <w:left w:val="none" w:sz="0" w:space="0" w:color="auto"/>
                <w:bottom w:val="none" w:sz="0" w:space="0" w:color="auto"/>
                <w:right w:val="none" w:sz="0" w:space="0" w:color="auto"/>
              </w:divBdr>
            </w:div>
            <w:div w:id="2129274340">
              <w:marLeft w:val="0"/>
              <w:marRight w:val="0"/>
              <w:marTop w:val="0"/>
              <w:marBottom w:val="0"/>
              <w:divBdr>
                <w:top w:val="none" w:sz="0" w:space="0" w:color="auto"/>
                <w:left w:val="none" w:sz="0" w:space="0" w:color="auto"/>
                <w:bottom w:val="none" w:sz="0" w:space="0" w:color="auto"/>
                <w:right w:val="none" w:sz="0" w:space="0" w:color="auto"/>
              </w:divBdr>
            </w:div>
          </w:divsChild>
        </w:div>
        <w:div w:id="1027173777">
          <w:marLeft w:val="0"/>
          <w:marRight w:val="0"/>
          <w:marTop w:val="0"/>
          <w:marBottom w:val="0"/>
          <w:divBdr>
            <w:top w:val="none" w:sz="0" w:space="0" w:color="auto"/>
            <w:left w:val="none" w:sz="0" w:space="0" w:color="auto"/>
            <w:bottom w:val="none" w:sz="0" w:space="0" w:color="auto"/>
            <w:right w:val="none" w:sz="0" w:space="0" w:color="auto"/>
          </w:divBdr>
          <w:divsChild>
            <w:div w:id="1662999006">
              <w:marLeft w:val="0"/>
              <w:marRight w:val="0"/>
              <w:marTop w:val="0"/>
              <w:marBottom w:val="0"/>
              <w:divBdr>
                <w:top w:val="none" w:sz="0" w:space="0" w:color="auto"/>
                <w:left w:val="none" w:sz="0" w:space="0" w:color="auto"/>
                <w:bottom w:val="none" w:sz="0" w:space="0" w:color="auto"/>
                <w:right w:val="none" w:sz="0" w:space="0" w:color="auto"/>
              </w:divBdr>
            </w:div>
            <w:div w:id="1193226712">
              <w:marLeft w:val="0"/>
              <w:marRight w:val="0"/>
              <w:marTop w:val="0"/>
              <w:marBottom w:val="0"/>
              <w:divBdr>
                <w:top w:val="none" w:sz="0" w:space="0" w:color="auto"/>
                <w:left w:val="none" w:sz="0" w:space="0" w:color="auto"/>
                <w:bottom w:val="none" w:sz="0" w:space="0" w:color="auto"/>
                <w:right w:val="none" w:sz="0" w:space="0" w:color="auto"/>
              </w:divBdr>
            </w:div>
            <w:div w:id="916287356">
              <w:marLeft w:val="0"/>
              <w:marRight w:val="0"/>
              <w:marTop w:val="0"/>
              <w:marBottom w:val="0"/>
              <w:divBdr>
                <w:top w:val="none" w:sz="0" w:space="0" w:color="auto"/>
                <w:left w:val="none" w:sz="0" w:space="0" w:color="auto"/>
                <w:bottom w:val="none" w:sz="0" w:space="0" w:color="auto"/>
                <w:right w:val="none" w:sz="0" w:space="0" w:color="auto"/>
              </w:divBdr>
            </w:div>
            <w:div w:id="41248937">
              <w:marLeft w:val="0"/>
              <w:marRight w:val="0"/>
              <w:marTop w:val="0"/>
              <w:marBottom w:val="0"/>
              <w:divBdr>
                <w:top w:val="none" w:sz="0" w:space="0" w:color="auto"/>
                <w:left w:val="none" w:sz="0" w:space="0" w:color="auto"/>
                <w:bottom w:val="none" w:sz="0" w:space="0" w:color="auto"/>
                <w:right w:val="none" w:sz="0" w:space="0" w:color="auto"/>
              </w:divBdr>
            </w:div>
          </w:divsChild>
        </w:div>
        <w:div w:id="1886064052">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
            <w:div w:id="2134858454">
              <w:marLeft w:val="0"/>
              <w:marRight w:val="0"/>
              <w:marTop w:val="0"/>
              <w:marBottom w:val="0"/>
              <w:divBdr>
                <w:top w:val="none" w:sz="0" w:space="0" w:color="auto"/>
                <w:left w:val="none" w:sz="0" w:space="0" w:color="auto"/>
                <w:bottom w:val="none" w:sz="0" w:space="0" w:color="auto"/>
                <w:right w:val="none" w:sz="0" w:space="0" w:color="auto"/>
              </w:divBdr>
            </w:div>
            <w:div w:id="1532647410">
              <w:marLeft w:val="0"/>
              <w:marRight w:val="0"/>
              <w:marTop w:val="0"/>
              <w:marBottom w:val="0"/>
              <w:divBdr>
                <w:top w:val="none" w:sz="0" w:space="0" w:color="auto"/>
                <w:left w:val="none" w:sz="0" w:space="0" w:color="auto"/>
                <w:bottom w:val="none" w:sz="0" w:space="0" w:color="auto"/>
                <w:right w:val="none" w:sz="0" w:space="0" w:color="auto"/>
              </w:divBdr>
            </w:div>
          </w:divsChild>
        </w:div>
        <w:div w:id="1775906071">
          <w:marLeft w:val="0"/>
          <w:marRight w:val="0"/>
          <w:marTop w:val="0"/>
          <w:marBottom w:val="0"/>
          <w:divBdr>
            <w:top w:val="none" w:sz="0" w:space="0" w:color="auto"/>
            <w:left w:val="none" w:sz="0" w:space="0" w:color="auto"/>
            <w:bottom w:val="none" w:sz="0" w:space="0" w:color="auto"/>
            <w:right w:val="none" w:sz="0" w:space="0" w:color="auto"/>
          </w:divBdr>
          <w:divsChild>
            <w:div w:id="1199973436">
              <w:marLeft w:val="0"/>
              <w:marRight w:val="0"/>
              <w:marTop w:val="0"/>
              <w:marBottom w:val="0"/>
              <w:divBdr>
                <w:top w:val="none" w:sz="0" w:space="0" w:color="auto"/>
                <w:left w:val="none" w:sz="0" w:space="0" w:color="auto"/>
                <w:bottom w:val="none" w:sz="0" w:space="0" w:color="auto"/>
                <w:right w:val="none" w:sz="0" w:space="0" w:color="auto"/>
              </w:divBdr>
            </w:div>
            <w:div w:id="513308029">
              <w:marLeft w:val="0"/>
              <w:marRight w:val="0"/>
              <w:marTop w:val="0"/>
              <w:marBottom w:val="0"/>
              <w:divBdr>
                <w:top w:val="none" w:sz="0" w:space="0" w:color="auto"/>
                <w:left w:val="none" w:sz="0" w:space="0" w:color="auto"/>
                <w:bottom w:val="none" w:sz="0" w:space="0" w:color="auto"/>
                <w:right w:val="none" w:sz="0" w:space="0" w:color="auto"/>
              </w:divBdr>
            </w:div>
            <w:div w:id="2070030732">
              <w:marLeft w:val="0"/>
              <w:marRight w:val="0"/>
              <w:marTop w:val="0"/>
              <w:marBottom w:val="0"/>
              <w:divBdr>
                <w:top w:val="none" w:sz="0" w:space="0" w:color="auto"/>
                <w:left w:val="none" w:sz="0" w:space="0" w:color="auto"/>
                <w:bottom w:val="none" w:sz="0" w:space="0" w:color="auto"/>
                <w:right w:val="none" w:sz="0" w:space="0" w:color="auto"/>
              </w:divBdr>
            </w:div>
            <w:div w:id="1696151515">
              <w:marLeft w:val="0"/>
              <w:marRight w:val="0"/>
              <w:marTop w:val="0"/>
              <w:marBottom w:val="0"/>
              <w:divBdr>
                <w:top w:val="none" w:sz="0" w:space="0" w:color="auto"/>
                <w:left w:val="none" w:sz="0" w:space="0" w:color="auto"/>
                <w:bottom w:val="none" w:sz="0" w:space="0" w:color="auto"/>
                <w:right w:val="none" w:sz="0" w:space="0" w:color="auto"/>
              </w:divBdr>
            </w:div>
          </w:divsChild>
        </w:div>
        <w:div w:id="775835413">
          <w:marLeft w:val="0"/>
          <w:marRight w:val="0"/>
          <w:marTop w:val="0"/>
          <w:marBottom w:val="0"/>
          <w:divBdr>
            <w:top w:val="none" w:sz="0" w:space="0" w:color="auto"/>
            <w:left w:val="none" w:sz="0" w:space="0" w:color="auto"/>
            <w:bottom w:val="none" w:sz="0" w:space="0" w:color="auto"/>
            <w:right w:val="none" w:sz="0" w:space="0" w:color="auto"/>
          </w:divBdr>
          <w:divsChild>
            <w:div w:id="1833334424">
              <w:marLeft w:val="0"/>
              <w:marRight w:val="0"/>
              <w:marTop w:val="0"/>
              <w:marBottom w:val="0"/>
              <w:divBdr>
                <w:top w:val="none" w:sz="0" w:space="0" w:color="auto"/>
                <w:left w:val="none" w:sz="0" w:space="0" w:color="auto"/>
                <w:bottom w:val="none" w:sz="0" w:space="0" w:color="auto"/>
                <w:right w:val="none" w:sz="0" w:space="0" w:color="auto"/>
              </w:divBdr>
            </w:div>
            <w:div w:id="1209295615">
              <w:marLeft w:val="0"/>
              <w:marRight w:val="0"/>
              <w:marTop w:val="0"/>
              <w:marBottom w:val="0"/>
              <w:divBdr>
                <w:top w:val="none" w:sz="0" w:space="0" w:color="auto"/>
                <w:left w:val="none" w:sz="0" w:space="0" w:color="auto"/>
                <w:bottom w:val="none" w:sz="0" w:space="0" w:color="auto"/>
                <w:right w:val="none" w:sz="0" w:space="0" w:color="auto"/>
              </w:divBdr>
            </w:div>
            <w:div w:id="2050061845">
              <w:marLeft w:val="0"/>
              <w:marRight w:val="0"/>
              <w:marTop w:val="0"/>
              <w:marBottom w:val="0"/>
              <w:divBdr>
                <w:top w:val="none" w:sz="0" w:space="0" w:color="auto"/>
                <w:left w:val="none" w:sz="0" w:space="0" w:color="auto"/>
                <w:bottom w:val="none" w:sz="0" w:space="0" w:color="auto"/>
                <w:right w:val="none" w:sz="0" w:space="0" w:color="auto"/>
              </w:divBdr>
            </w:div>
            <w:div w:id="773597098">
              <w:marLeft w:val="0"/>
              <w:marRight w:val="0"/>
              <w:marTop w:val="0"/>
              <w:marBottom w:val="0"/>
              <w:divBdr>
                <w:top w:val="none" w:sz="0" w:space="0" w:color="auto"/>
                <w:left w:val="none" w:sz="0" w:space="0" w:color="auto"/>
                <w:bottom w:val="none" w:sz="0" w:space="0" w:color="auto"/>
                <w:right w:val="none" w:sz="0" w:space="0" w:color="auto"/>
              </w:divBdr>
            </w:div>
          </w:divsChild>
        </w:div>
        <w:div w:id="293098991">
          <w:marLeft w:val="0"/>
          <w:marRight w:val="0"/>
          <w:marTop w:val="0"/>
          <w:marBottom w:val="0"/>
          <w:divBdr>
            <w:top w:val="none" w:sz="0" w:space="0" w:color="auto"/>
            <w:left w:val="none" w:sz="0" w:space="0" w:color="auto"/>
            <w:bottom w:val="none" w:sz="0" w:space="0" w:color="auto"/>
            <w:right w:val="none" w:sz="0" w:space="0" w:color="auto"/>
          </w:divBdr>
          <w:divsChild>
            <w:div w:id="96678237">
              <w:marLeft w:val="0"/>
              <w:marRight w:val="0"/>
              <w:marTop w:val="0"/>
              <w:marBottom w:val="0"/>
              <w:divBdr>
                <w:top w:val="none" w:sz="0" w:space="0" w:color="auto"/>
                <w:left w:val="none" w:sz="0" w:space="0" w:color="auto"/>
                <w:bottom w:val="none" w:sz="0" w:space="0" w:color="auto"/>
                <w:right w:val="none" w:sz="0" w:space="0" w:color="auto"/>
              </w:divBdr>
            </w:div>
            <w:div w:id="1180395371">
              <w:marLeft w:val="0"/>
              <w:marRight w:val="0"/>
              <w:marTop w:val="0"/>
              <w:marBottom w:val="0"/>
              <w:divBdr>
                <w:top w:val="none" w:sz="0" w:space="0" w:color="auto"/>
                <w:left w:val="none" w:sz="0" w:space="0" w:color="auto"/>
                <w:bottom w:val="none" w:sz="0" w:space="0" w:color="auto"/>
                <w:right w:val="none" w:sz="0" w:space="0" w:color="auto"/>
              </w:divBdr>
            </w:div>
            <w:div w:id="667710277">
              <w:marLeft w:val="0"/>
              <w:marRight w:val="0"/>
              <w:marTop w:val="0"/>
              <w:marBottom w:val="0"/>
              <w:divBdr>
                <w:top w:val="none" w:sz="0" w:space="0" w:color="auto"/>
                <w:left w:val="none" w:sz="0" w:space="0" w:color="auto"/>
                <w:bottom w:val="none" w:sz="0" w:space="0" w:color="auto"/>
                <w:right w:val="none" w:sz="0" w:space="0" w:color="auto"/>
              </w:divBdr>
            </w:div>
            <w:div w:id="1524517073">
              <w:marLeft w:val="0"/>
              <w:marRight w:val="0"/>
              <w:marTop w:val="0"/>
              <w:marBottom w:val="0"/>
              <w:divBdr>
                <w:top w:val="none" w:sz="0" w:space="0" w:color="auto"/>
                <w:left w:val="none" w:sz="0" w:space="0" w:color="auto"/>
                <w:bottom w:val="none" w:sz="0" w:space="0" w:color="auto"/>
                <w:right w:val="none" w:sz="0" w:space="0" w:color="auto"/>
              </w:divBdr>
            </w:div>
          </w:divsChild>
        </w:div>
        <w:div w:id="343677008">
          <w:marLeft w:val="0"/>
          <w:marRight w:val="0"/>
          <w:marTop w:val="0"/>
          <w:marBottom w:val="0"/>
          <w:divBdr>
            <w:top w:val="none" w:sz="0" w:space="0" w:color="auto"/>
            <w:left w:val="none" w:sz="0" w:space="0" w:color="auto"/>
            <w:bottom w:val="none" w:sz="0" w:space="0" w:color="auto"/>
            <w:right w:val="none" w:sz="0" w:space="0" w:color="auto"/>
          </w:divBdr>
          <w:divsChild>
            <w:div w:id="1198855368">
              <w:marLeft w:val="0"/>
              <w:marRight w:val="0"/>
              <w:marTop w:val="0"/>
              <w:marBottom w:val="0"/>
              <w:divBdr>
                <w:top w:val="none" w:sz="0" w:space="0" w:color="auto"/>
                <w:left w:val="none" w:sz="0" w:space="0" w:color="auto"/>
                <w:bottom w:val="none" w:sz="0" w:space="0" w:color="auto"/>
                <w:right w:val="none" w:sz="0" w:space="0" w:color="auto"/>
              </w:divBdr>
            </w:div>
            <w:div w:id="1293487276">
              <w:marLeft w:val="0"/>
              <w:marRight w:val="0"/>
              <w:marTop w:val="0"/>
              <w:marBottom w:val="0"/>
              <w:divBdr>
                <w:top w:val="none" w:sz="0" w:space="0" w:color="auto"/>
                <w:left w:val="none" w:sz="0" w:space="0" w:color="auto"/>
                <w:bottom w:val="none" w:sz="0" w:space="0" w:color="auto"/>
                <w:right w:val="none" w:sz="0" w:space="0" w:color="auto"/>
              </w:divBdr>
            </w:div>
            <w:div w:id="68000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5933">
      <w:bodyDiv w:val="1"/>
      <w:marLeft w:val="0"/>
      <w:marRight w:val="0"/>
      <w:marTop w:val="0"/>
      <w:marBottom w:val="0"/>
      <w:divBdr>
        <w:top w:val="none" w:sz="0" w:space="0" w:color="auto"/>
        <w:left w:val="none" w:sz="0" w:space="0" w:color="auto"/>
        <w:bottom w:val="none" w:sz="0" w:space="0" w:color="auto"/>
        <w:right w:val="none" w:sz="0" w:space="0" w:color="auto"/>
      </w:divBdr>
    </w:div>
    <w:div w:id="959917563">
      <w:bodyDiv w:val="1"/>
      <w:marLeft w:val="0"/>
      <w:marRight w:val="0"/>
      <w:marTop w:val="0"/>
      <w:marBottom w:val="0"/>
      <w:divBdr>
        <w:top w:val="none" w:sz="0" w:space="0" w:color="auto"/>
        <w:left w:val="none" w:sz="0" w:space="0" w:color="auto"/>
        <w:bottom w:val="none" w:sz="0" w:space="0" w:color="auto"/>
        <w:right w:val="none" w:sz="0" w:space="0" w:color="auto"/>
      </w:divBdr>
    </w:div>
    <w:div w:id="1392076831">
      <w:bodyDiv w:val="1"/>
      <w:marLeft w:val="0"/>
      <w:marRight w:val="0"/>
      <w:marTop w:val="0"/>
      <w:marBottom w:val="0"/>
      <w:divBdr>
        <w:top w:val="none" w:sz="0" w:space="0" w:color="auto"/>
        <w:left w:val="none" w:sz="0" w:space="0" w:color="auto"/>
        <w:bottom w:val="none" w:sz="0" w:space="0" w:color="auto"/>
        <w:right w:val="none" w:sz="0" w:space="0" w:color="auto"/>
      </w:divBdr>
      <w:divsChild>
        <w:div w:id="1336808497">
          <w:marLeft w:val="0"/>
          <w:marRight w:val="0"/>
          <w:marTop w:val="0"/>
          <w:marBottom w:val="0"/>
          <w:divBdr>
            <w:top w:val="none" w:sz="0" w:space="0" w:color="auto"/>
            <w:left w:val="none" w:sz="0" w:space="0" w:color="auto"/>
            <w:bottom w:val="none" w:sz="0" w:space="0" w:color="auto"/>
            <w:right w:val="none" w:sz="0" w:space="0" w:color="auto"/>
          </w:divBdr>
        </w:div>
        <w:div w:id="2144082203">
          <w:marLeft w:val="0"/>
          <w:marRight w:val="0"/>
          <w:marTop w:val="0"/>
          <w:marBottom w:val="0"/>
          <w:divBdr>
            <w:top w:val="none" w:sz="0" w:space="0" w:color="auto"/>
            <w:left w:val="none" w:sz="0" w:space="0" w:color="auto"/>
            <w:bottom w:val="none" w:sz="0" w:space="0" w:color="auto"/>
            <w:right w:val="none" w:sz="0" w:space="0" w:color="auto"/>
          </w:divBdr>
        </w:div>
        <w:div w:id="841965577">
          <w:marLeft w:val="0"/>
          <w:marRight w:val="0"/>
          <w:marTop w:val="0"/>
          <w:marBottom w:val="0"/>
          <w:divBdr>
            <w:top w:val="none" w:sz="0" w:space="0" w:color="auto"/>
            <w:left w:val="none" w:sz="0" w:space="0" w:color="auto"/>
            <w:bottom w:val="none" w:sz="0" w:space="0" w:color="auto"/>
            <w:right w:val="none" w:sz="0" w:space="0" w:color="auto"/>
          </w:divBdr>
        </w:div>
      </w:divsChild>
    </w:div>
    <w:div w:id="1589575860">
      <w:bodyDiv w:val="1"/>
      <w:marLeft w:val="0"/>
      <w:marRight w:val="0"/>
      <w:marTop w:val="0"/>
      <w:marBottom w:val="0"/>
      <w:divBdr>
        <w:top w:val="none" w:sz="0" w:space="0" w:color="auto"/>
        <w:left w:val="none" w:sz="0" w:space="0" w:color="auto"/>
        <w:bottom w:val="none" w:sz="0" w:space="0" w:color="auto"/>
        <w:right w:val="none" w:sz="0" w:space="0" w:color="auto"/>
      </w:divBdr>
    </w:div>
    <w:div w:id="1718700828">
      <w:bodyDiv w:val="1"/>
      <w:marLeft w:val="0"/>
      <w:marRight w:val="0"/>
      <w:marTop w:val="0"/>
      <w:marBottom w:val="0"/>
      <w:divBdr>
        <w:top w:val="none" w:sz="0" w:space="0" w:color="auto"/>
        <w:left w:val="none" w:sz="0" w:space="0" w:color="auto"/>
        <w:bottom w:val="none" w:sz="0" w:space="0" w:color="auto"/>
        <w:right w:val="none" w:sz="0" w:space="0" w:color="auto"/>
      </w:divBdr>
    </w:div>
    <w:div w:id="1813063696">
      <w:bodyDiv w:val="1"/>
      <w:marLeft w:val="0"/>
      <w:marRight w:val="0"/>
      <w:marTop w:val="0"/>
      <w:marBottom w:val="0"/>
      <w:divBdr>
        <w:top w:val="none" w:sz="0" w:space="0" w:color="auto"/>
        <w:left w:val="none" w:sz="0" w:space="0" w:color="auto"/>
        <w:bottom w:val="none" w:sz="0" w:space="0" w:color="auto"/>
        <w:right w:val="none" w:sz="0" w:space="0" w:color="auto"/>
      </w:divBdr>
    </w:div>
    <w:div w:id="1879008206">
      <w:bodyDiv w:val="1"/>
      <w:marLeft w:val="0"/>
      <w:marRight w:val="0"/>
      <w:marTop w:val="0"/>
      <w:marBottom w:val="0"/>
      <w:divBdr>
        <w:top w:val="none" w:sz="0" w:space="0" w:color="auto"/>
        <w:left w:val="none" w:sz="0" w:space="0" w:color="auto"/>
        <w:bottom w:val="none" w:sz="0" w:space="0" w:color="auto"/>
        <w:right w:val="none" w:sz="0" w:space="0" w:color="auto"/>
      </w:divBdr>
    </w:div>
    <w:div w:id="1927690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6C1B2-2A54-45C8-8C2C-AD15543DF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5404</Words>
  <Characters>30807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Sawers</dc:creator>
  <cp:keywords/>
  <dc:description/>
  <cp:lastModifiedBy>Linda Fraser</cp:lastModifiedBy>
  <cp:revision>3</cp:revision>
  <dcterms:created xsi:type="dcterms:W3CDTF">2022-12-30T10:13:00Z</dcterms:created>
  <dcterms:modified xsi:type="dcterms:W3CDTF">2022-12-30T10:14:00Z</dcterms:modified>
</cp:coreProperties>
</file>