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562BD" w14:textId="77777777" w:rsidR="00CB3BB4" w:rsidRDefault="00CB3BB4" w:rsidP="00CB3BB4">
      <w:pPr>
        <w:jc w:val="center"/>
        <w:rPr>
          <w:b/>
          <w:sz w:val="24"/>
          <w:szCs w:val="24"/>
          <w:u w:val="single"/>
        </w:rPr>
      </w:pPr>
      <w:r>
        <w:rPr>
          <w:rFonts w:ascii="Helvetica" w:hAnsi="Helvetica" w:cs="Helvetica"/>
          <w:noProof/>
          <w:color w:val="333333"/>
          <w:sz w:val="27"/>
          <w:szCs w:val="27"/>
          <w:lang w:eastAsia="en-GB"/>
        </w:rPr>
        <w:drawing>
          <wp:inline distT="0" distB="0" distL="0" distR="0" wp14:anchorId="5D19A980" wp14:editId="3C888039">
            <wp:extent cx="639736" cy="567018"/>
            <wp:effectExtent l="0" t="0" r="8255" b="5080"/>
            <wp:docPr id="5" name="Picture 5" descr="Safeguarding Children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eguarding Children Boar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6802" cy="608734"/>
                    </a:xfrm>
                    <a:prstGeom prst="rect">
                      <a:avLst/>
                    </a:prstGeom>
                    <a:noFill/>
                    <a:ln>
                      <a:noFill/>
                    </a:ln>
                  </pic:spPr>
                </pic:pic>
              </a:graphicData>
            </a:graphic>
          </wp:inline>
        </w:drawing>
      </w:r>
    </w:p>
    <w:p w14:paraId="01FAAE8C" w14:textId="77777777" w:rsidR="00BA4FFE" w:rsidRPr="007411A9" w:rsidRDefault="007F1D94" w:rsidP="007411A9">
      <w:pPr>
        <w:jc w:val="center"/>
        <w:rPr>
          <w:b/>
          <w:u w:val="single"/>
        </w:rPr>
      </w:pPr>
      <w:r w:rsidRPr="007411A9">
        <w:rPr>
          <w:b/>
          <w:u w:val="single"/>
        </w:rPr>
        <w:t>South Gloucestersh</w:t>
      </w:r>
      <w:r w:rsidR="007411A9" w:rsidRPr="007411A9">
        <w:rPr>
          <w:b/>
          <w:u w:val="single"/>
        </w:rPr>
        <w:t>ire’s Risk Management P</w:t>
      </w:r>
      <w:r w:rsidRPr="007411A9">
        <w:rPr>
          <w:b/>
          <w:u w:val="single"/>
        </w:rPr>
        <w:t>athway</w:t>
      </w:r>
      <w:r w:rsidR="00CB26B1">
        <w:rPr>
          <w:b/>
          <w:u w:val="single"/>
        </w:rPr>
        <w:t xml:space="preserve"> (RMP)</w:t>
      </w:r>
    </w:p>
    <w:p w14:paraId="2ED34515" w14:textId="77777777" w:rsidR="00CF1869" w:rsidRDefault="00CF1869" w:rsidP="00BA4FFE">
      <w:pPr>
        <w:rPr>
          <w:b/>
        </w:rPr>
      </w:pPr>
    </w:p>
    <w:p w14:paraId="0906E3F7" w14:textId="77777777" w:rsidR="00BA4FFE" w:rsidRPr="00CB26B1" w:rsidRDefault="00BA4FFE" w:rsidP="00BA4FFE">
      <w:pPr>
        <w:rPr>
          <w:b/>
        </w:rPr>
      </w:pPr>
      <w:r w:rsidRPr="00CB26B1">
        <w:rPr>
          <w:b/>
        </w:rPr>
        <w:t>Introduction</w:t>
      </w:r>
    </w:p>
    <w:p w14:paraId="1B0F9800" w14:textId="588AC91C" w:rsidR="00BB5B43" w:rsidRPr="00CF54C6" w:rsidRDefault="00BA4FFE" w:rsidP="00BA4FFE">
      <w:r w:rsidRPr="00CB26B1">
        <w:t xml:space="preserve">This </w:t>
      </w:r>
      <w:r w:rsidR="00CB26B1" w:rsidRPr="00CB26B1">
        <w:t xml:space="preserve">document </w:t>
      </w:r>
      <w:r w:rsidRPr="00CB26B1">
        <w:t xml:space="preserve">will set out the </w:t>
      </w:r>
      <w:r w:rsidR="00743F30" w:rsidRPr="00CB26B1">
        <w:t xml:space="preserve">newly agreed </w:t>
      </w:r>
      <w:r w:rsidRPr="00CB26B1">
        <w:t xml:space="preserve">process that must be followed when responding to </w:t>
      </w:r>
      <w:r w:rsidR="006717E9" w:rsidRPr="00CB26B1">
        <w:t xml:space="preserve">South Gloucestershire </w:t>
      </w:r>
      <w:r w:rsidRPr="00CB26B1">
        <w:t xml:space="preserve">children and care </w:t>
      </w:r>
      <w:r w:rsidR="006717E9" w:rsidRPr="00CB26B1">
        <w:t xml:space="preserve">leavers </w:t>
      </w:r>
      <w:r w:rsidRPr="00CB26B1">
        <w:t>who are identified as being</w:t>
      </w:r>
      <w:r w:rsidR="00887C24">
        <w:t xml:space="preserve"> at risk of</w:t>
      </w:r>
      <w:r w:rsidR="00887C24" w:rsidRPr="00887C24">
        <w:t xml:space="preserve"> </w:t>
      </w:r>
      <w:r w:rsidR="00A67F27" w:rsidRPr="00887C24">
        <w:t>significant harm</w:t>
      </w:r>
      <w:r w:rsidR="003A258C">
        <w:t>,</w:t>
      </w:r>
      <w:r w:rsidR="00A67F27" w:rsidRPr="00887C24">
        <w:t xml:space="preserve"> </w:t>
      </w:r>
      <w:r w:rsidR="00887C24">
        <w:t>where the harm</w:t>
      </w:r>
      <w:r w:rsidR="00A67F27" w:rsidRPr="00887C24">
        <w:t xml:space="preserve"> is not attributable to </w:t>
      </w:r>
      <w:r w:rsidR="00887C24" w:rsidRPr="00887C24">
        <w:t>the care they receive from parents/ carers</w:t>
      </w:r>
      <w:r w:rsidRPr="00887C24">
        <w:t>.</w:t>
      </w:r>
      <w:r w:rsidR="00887C24">
        <w:t xml:space="preserve"> (This will include extra-familial harm and some specific cases of harm to self or others within the family/ home).</w:t>
      </w:r>
      <w:r w:rsidRPr="00887C24">
        <w:t xml:space="preserve">  </w:t>
      </w:r>
      <w:r w:rsidRPr="00CB26B1">
        <w:t xml:space="preserve">This </w:t>
      </w:r>
      <w:r w:rsidR="00CB26B1" w:rsidRPr="00CB26B1">
        <w:t>document</w:t>
      </w:r>
      <w:r w:rsidRPr="00CB26B1">
        <w:t xml:space="preserve"> will explain the process that should be </w:t>
      </w:r>
      <w:r w:rsidR="008B5F7E">
        <w:t>followed for an individual young person</w:t>
      </w:r>
      <w:r w:rsidRPr="00CB26B1">
        <w:t xml:space="preserve"> at risk of </w:t>
      </w:r>
      <w:r w:rsidR="00887C24">
        <w:t>significant harm</w:t>
      </w:r>
      <w:r w:rsidR="003725A5">
        <w:t>,</w:t>
      </w:r>
      <w:r w:rsidR="00887C24">
        <w:t xml:space="preserve"> which is not attributable to the care they receive </w:t>
      </w:r>
      <w:r w:rsidR="003725A5">
        <w:t>from parents/ carers.  I</w:t>
      </w:r>
      <w:r w:rsidRPr="00CB26B1">
        <w:t xml:space="preserve">t will </w:t>
      </w:r>
      <w:r w:rsidRPr="00F9455C">
        <w:t>also explain the p</w:t>
      </w:r>
      <w:r w:rsidR="00F9455C" w:rsidRPr="00F9455C">
        <w:t>rocess when</w:t>
      </w:r>
      <w:r w:rsidR="003725A5">
        <w:t xml:space="preserve"> a number</w:t>
      </w:r>
      <w:r w:rsidR="008B5F7E">
        <w:t xml:space="preserve"> of young people</w:t>
      </w:r>
      <w:r w:rsidR="00F9455C" w:rsidRPr="00F9455C">
        <w:t xml:space="preserve"> are identified</w:t>
      </w:r>
      <w:r w:rsidR="005638B6">
        <w:t xml:space="preserve"> as being at risk </w:t>
      </w:r>
      <w:r w:rsidR="005638B6" w:rsidRPr="00CF54C6">
        <w:t>of</w:t>
      </w:r>
      <w:r w:rsidR="00F9455C" w:rsidRPr="00CF54C6">
        <w:t xml:space="preserve"> </w:t>
      </w:r>
      <w:r w:rsidR="00154801" w:rsidRPr="00CF54C6">
        <w:t>extra-familial</w:t>
      </w:r>
      <w:r w:rsidR="00F9455C" w:rsidRPr="00CF54C6">
        <w:t xml:space="preserve"> harm</w:t>
      </w:r>
      <w:r w:rsidR="003A258C" w:rsidRPr="00CF54C6">
        <w:t xml:space="preserve"> in the same place/</w:t>
      </w:r>
      <w:r w:rsidR="003725A5" w:rsidRPr="00CF54C6">
        <w:t xml:space="preserve"> location and/</w:t>
      </w:r>
      <w:r w:rsidR="003A258C" w:rsidRPr="00CF54C6">
        <w:t xml:space="preserve"> </w:t>
      </w:r>
      <w:r w:rsidR="003725A5" w:rsidRPr="00CF54C6">
        <w:t>or from the same perpetrator/s</w:t>
      </w:r>
      <w:r w:rsidRPr="00CF54C6">
        <w:t>.</w:t>
      </w:r>
    </w:p>
    <w:p w14:paraId="7A0DFD35" w14:textId="77777777" w:rsidR="00CF1869" w:rsidRDefault="00CF1869" w:rsidP="00BA4FFE">
      <w:pPr>
        <w:rPr>
          <w:rStyle w:val="fontstyle01"/>
          <w:rFonts w:asciiTheme="minorHAnsi" w:hAnsiTheme="minorHAnsi"/>
          <w:b/>
          <w:color w:val="auto"/>
          <w:sz w:val="22"/>
          <w:szCs w:val="22"/>
        </w:rPr>
      </w:pPr>
    </w:p>
    <w:p w14:paraId="659B57F0" w14:textId="77777777" w:rsidR="00BA4FFE" w:rsidRPr="00CF54C6" w:rsidRDefault="008D0D1F" w:rsidP="00BA4FFE">
      <w:pPr>
        <w:rPr>
          <w:b/>
        </w:rPr>
      </w:pPr>
      <w:r w:rsidRPr="00CF54C6">
        <w:rPr>
          <w:rStyle w:val="fontstyle01"/>
          <w:rFonts w:asciiTheme="minorHAnsi" w:hAnsiTheme="minorHAnsi"/>
          <w:b/>
          <w:color w:val="auto"/>
          <w:sz w:val="22"/>
          <w:szCs w:val="22"/>
        </w:rPr>
        <w:t xml:space="preserve">Significant harm </w:t>
      </w:r>
      <w:r w:rsidR="003A258C" w:rsidRPr="00CF54C6">
        <w:rPr>
          <w:rStyle w:val="fontstyle01"/>
          <w:rFonts w:asciiTheme="minorHAnsi" w:hAnsiTheme="minorHAnsi"/>
          <w:b/>
          <w:color w:val="auto"/>
          <w:sz w:val="22"/>
          <w:szCs w:val="22"/>
        </w:rPr>
        <w:t xml:space="preserve">which is </w:t>
      </w:r>
      <w:r w:rsidRPr="00CF54C6">
        <w:rPr>
          <w:rStyle w:val="fontstyle01"/>
          <w:rFonts w:asciiTheme="minorHAnsi" w:hAnsiTheme="minorHAnsi"/>
          <w:b/>
          <w:color w:val="auto"/>
          <w:sz w:val="22"/>
          <w:szCs w:val="22"/>
        </w:rPr>
        <w:t>not attributable</w:t>
      </w:r>
      <w:r w:rsidR="00BC7CC7" w:rsidRPr="00CF54C6">
        <w:rPr>
          <w:rStyle w:val="fontstyle01"/>
          <w:rFonts w:asciiTheme="minorHAnsi" w:hAnsiTheme="minorHAnsi"/>
          <w:b/>
          <w:color w:val="auto"/>
          <w:sz w:val="22"/>
          <w:szCs w:val="22"/>
        </w:rPr>
        <w:t xml:space="preserve"> to the</w:t>
      </w:r>
      <w:r w:rsidRPr="00CF54C6">
        <w:rPr>
          <w:rStyle w:val="fontstyle01"/>
          <w:rFonts w:asciiTheme="minorHAnsi" w:hAnsiTheme="minorHAnsi"/>
          <w:b/>
          <w:color w:val="auto"/>
          <w:sz w:val="22"/>
          <w:szCs w:val="22"/>
        </w:rPr>
        <w:t xml:space="preserve"> care</w:t>
      </w:r>
      <w:r w:rsidR="00BC7CC7" w:rsidRPr="00CF54C6">
        <w:rPr>
          <w:rStyle w:val="fontstyle01"/>
          <w:rFonts w:asciiTheme="minorHAnsi" w:hAnsiTheme="minorHAnsi"/>
          <w:b/>
          <w:color w:val="auto"/>
          <w:sz w:val="22"/>
          <w:szCs w:val="22"/>
        </w:rPr>
        <w:t xml:space="preserve"> provided by parents/carers</w:t>
      </w:r>
    </w:p>
    <w:p w14:paraId="13896C8E" w14:textId="5E99845C" w:rsidR="00BA4FFE" w:rsidRDefault="006717E9" w:rsidP="00BA4FFE">
      <w:pPr>
        <w:rPr>
          <w:rStyle w:val="fontstyle01"/>
          <w:rFonts w:asciiTheme="minorHAnsi" w:hAnsiTheme="minorHAnsi"/>
          <w:sz w:val="22"/>
          <w:szCs w:val="22"/>
        </w:rPr>
      </w:pPr>
      <w:r>
        <w:t xml:space="preserve">The term </w:t>
      </w:r>
      <w:r w:rsidR="00154801">
        <w:t>extra-familial</w:t>
      </w:r>
      <w:r w:rsidR="00BA4FFE" w:rsidRPr="00F9455C">
        <w:t xml:space="preserve"> ha</w:t>
      </w:r>
      <w:r w:rsidR="008B5F7E">
        <w:t>rm refers to harm that</w:t>
      </w:r>
      <w:r w:rsidR="00BA4FFE" w:rsidRPr="00F9455C">
        <w:t xml:space="preserve"> young people experience beyond the family/ home environment</w:t>
      </w:r>
      <w:r w:rsidR="00B97A6C" w:rsidRPr="00F9455C">
        <w:t>.</w:t>
      </w:r>
      <w:r w:rsidR="00B97A6C" w:rsidRPr="00F9455C">
        <w:rPr>
          <w:rStyle w:val="fontstyle01"/>
          <w:rFonts w:asciiTheme="minorHAnsi" w:hAnsiTheme="minorHAnsi"/>
          <w:sz w:val="22"/>
          <w:szCs w:val="22"/>
        </w:rPr>
        <w:t xml:space="preserve"> The risks young people face during adolescence, compared with those faced by younger</w:t>
      </w:r>
      <w:r w:rsidR="00B97A6C" w:rsidRPr="00F9455C">
        <w:rPr>
          <w:color w:val="000000"/>
        </w:rPr>
        <w:t xml:space="preserve"> </w:t>
      </w:r>
      <w:r w:rsidR="00B97A6C" w:rsidRPr="00F9455C">
        <w:rPr>
          <w:rStyle w:val="fontstyle01"/>
          <w:rFonts w:asciiTheme="minorHAnsi" w:hAnsiTheme="minorHAnsi"/>
          <w:sz w:val="22"/>
          <w:szCs w:val="22"/>
        </w:rPr>
        <w:t>children, are more likely to be situated outside of the home environment and in</w:t>
      </w:r>
      <w:r w:rsidR="00B97A6C" w:rsidRPr="00F9455C">
        <w:rPr>
          <w:color w:val="000000"/>
        </w:rPr>
        <w:t xml:space="preserve"> </w:t>
      </w:r>
      <w:r w:rsidR="00B97A6C" w:rsidRPr="00F9455C">
        <w:rPr>
          <w:rStyle w:val="fontstyle01"/>
          <w:rFonts w:asciiTheme="minorHAnsi" w:hAnsiTheme="minorHAnsi"/>
          <w:sz w:val="22"/>
          <w:szCs w:val="22"/>
        </w:rPr>
        <w:t xml:space="preserve">public places where young people socialise. </w:t>
      </w:r>
      <w:r>
        <w:rPr>
          <w:rFonts w:cs="Arial"/>
          <w:lang w:val="en"/>
        </w:rPr>
        <w:t xml:space="preserve">These </w:t>
      </w:r>
      <w:r w:rsidR="00154801">
        <w:rPr>
          <w:rFonts w:cs="Arial"/>
          <w:lang w:val="en"/>
        </w:rPr>
        <w:t>extra-familial</w:t>
      </w:r>
      <w:r w:rsidR="00BA4FFE" w:rsidRPr="00F9455C">
        <w:rPr>
          <w:rFonts w:cs="Arial"/>
          <w:lang w:val="en"/>
        </w:rPr>
        <w:t xml:space="preserve"> threats might arise at school and other educational establishments, from within peer groups, or more widely from within the wider community and/or online. </w:t>
      </w:r>
      <w:r w:rsidR="00887C24">
        <w:rPr>
          <w:rFonts w:cs="Arial"/>
          <w:lang w:val="en"/>
        </w:rPr>
        <w:t xml:space="preserve"> </w:t>
      </w:r>
      <w:r w:rsidR="003A258C">
        <w:t>S</w:t>
      </w:r>
      <w:r w:rsidR="00BA4FFE" w:rsidRPr="00F9455C">
        <w:t xml:space="preserve">exual exploitation, criminal exploitation, </w:t>
      </w:r>
      <w:r w:rsidR="008D0D1F">
        <w:t xml:space="preserve">radicalisation, </w:t>
      </w:r>
      <w:r w:rsidR="00BA4FFE" w:rsidRPr="00F9455C">
        <w:t xml:space="preserve">trafficking and </w:t>
      </w:r>
      <w:r w:rsidR="00EC3852">
        <w:t xml:space="preserve">peer on peer </w:t>
      </w:r>
      <w:r w:rsidR="00EC3852" w:rsidRPr="00EC3852">
        <w:t>violence (gangs)</w:t>
      </w:r>
      <w:r w:rsidR="003A258C">
        <w:t xml:space="preserve"> </w:t>
      </w:r>
      <w:r w:rsidR="00BA4FFE" w:rsidRPr="00F9455C">
        <w:t>(where parents/ carers are not perpetrators/ involved in the exploit</w:t>
      </w:r>
      <w:r>
        <w:t xml:space="preserve">ation of the </w:t>
      </w:r>
      <w:r w:rsidR="003A258C">
        <w:t xml:space="preserve">young person) are examples of extra-familial harms that young people may suffer.  </w:t>
      </w:r>
      <w:r w:rsidR="00B97A6C" w:rsidRPr="00F9455C">
        <w:rPr>
          <w:rStyle w:val="fontstyle01"/>
          <w:rFonts w:asciiTheme="minorHAnsi" w:hAnsiTheme="minorHAnsi"/>
          <w:sz w:val="22"/>
          <w:szCs w:val="22"/>
        </w:rPr>
        <w:t xml:space="preserve">These </w:t>
      </w:r>
      <w:r w:rsidR="00154801">
        <w:rPr>
          <w:rStyle w:val="fontstyle01"/>
          <w:rFonts w:asciiTheme="minorHAnsi" w:hAnsiTheme="minorHAnsi"/>
          <w:sz w:val="22"/>
          <w:szCs w:val="22"/>
        </w:rPr>
        <w:t>extra-familial</w:t>
      </w:r>
      <w:r w:rsidR="00B97A6C" w:rsidRPr="00F9455C">
        <w:rPr>
          <w:rStyle w:val="fontstyle01"/>
          <w:rFonts w:asciiTheme="minorHAnsi" w:hAnsiTheme="minorHAnsi"/>
          <w:sz w:val="22"/>
          <w:szCs w:val="22"/>
        </w:rPr>
        <w:t xml:space="preserve"> harms are safeguarding issues </w:t>
      </w:r>
      <w:r w:rsidR="00553A17" w:rsidRPr="00F9455C">
        <w:rPr>
          <w:rStyle w:val="fontstyle01"/>
          <w:rFonts w:asciiTheme="minorHAnsi" w:hAnsiTheme="minorHAnsi"/>
          <w:sz w:val="22"/>
          <w:szCs w:val="22"/>
        </w:rPr>
        <w:t>and require a safeguarding response as</w:t>
      </w:r>
      <w:r w:rsidR="00B97A6C" w:rsidRPr="00F9455C">
        <w:rPr>
          <w:rStyle w:val="fontstyle01"/>
          <w:rFonts w:asciiTheme="minorHAnsi" w:hAnsiTheme="minorHAnsi"/>
          <w:sz w:val="22"/>
          <w:szCs w:val="22"/>
        </w:rPr>
        <w:t xml:space="preserve"> they pose a direct risk to young people</w:t>
      </w:r>
      <w:r w:rsidR="00553A17" w:rsidRPr="00F9455C">
        <w:rPr>
          <w:rStyle w:val="fontstyle01"/>
          <w:rFonts w:asciiTheme="minorHAnsi" w:hAnsiTheme="minorHAnsi"/>
          <w:sz w:val="22"/>
          <w:szCs w:val="22"/>
        </w:rPr>
        <w:t>.</w:t>
      </w:r>
      <w:r w:rsidR="003E18BF">
        <w:rPr>
          <w:rStyle w:val="fontstyle01"/>
          <w:rFonts w:asciiTheme="minorHAnsi" w:hAnsiTheme="minorHAnsi"/>
          <w:sz w:val="22"/>
          <w:szCs w:val="22"/>
        </w:rPr>
        <w:t xml:space="preserve"> </w:t>
      </w:r>
      <w:r w:rsidR="00CB26B1">
        <w:rPr>
          <w:rStyle w:val="fontstyle01"/>
          <w:rFonts w:asciiTheme="minorHAnsi" w:hAnsiTheme="minorHAnsi"/>
          <w:sz w:val="22"/>
          <w:szCs w:val="22"/>
        </w:rPr>
        <w:t xml:space="preserve"> Extra-fam</w:t>
      </w:r>
      <w:r w:rsidR="004310F7">
        <w:rPr>
          <w:rStyle w:val="fontstyle01"/>
          <w:rFonts w:asciiTheme="minorHAnsi" w:hAnsiTheme="minorHAnsi"/>
          <w:sz w:val="22"/>
          <w:szCs w:val="22"/>
        </w:rPr>
        <w:t>ilial harm</w:t>
      </w:r>
      <w:r w:rsidR="00CB26B1">
        <w:rPr>
          <w:rStyle w:val="fontstyle01"/>
          <w:rFonts w:asciiTheme="minorHAnsi" w:hAnsiTheme="minorHAnsi"/>
          <w:sz w:val="22"/>
          <w:szCs w:val="22"/>
        </w:rPr>
        <w:t xml:space="preserve"> can lead to </w:t>
      </w:r>
      <w:r w:rsidR="003E18BF">
        <w:rPr>
          <w:rStyle w:val="fontstyle01"/>
          <w:rFonts w:asciiTheme="minorHAnsi" w:hAnsiTheme="minorHAnsi"/>
          <w:sz w:val="22"/>
          <w:szCs w:val="22"/>
        </w:rPr>
        <w:t xml:space="preserve">further </w:t>
      </w:r>
      <w:r w:rsidR="00CB26B1">
        <w:rPr>
          <w:rStyle w:val="fontstyle01"/>
          <w:rFonts w:asciiTheme="minorHAnsi" w:hAnsiTheme="minorHAnsi"/>
          <w:sz w:val="22"/>
          <w:szCs w:val="22"/>
        </w:rPr>
        <w:t>risks at the home for the</w:t>
      </w:r>
      <w:r w:rsidR="003E18BF">
        <w:rPr>
          <w:rStyle w:val="fontstyle01"/>
          <w:rFonts w:asciiTheme="minorHAnsi" w:hAnsiTheme="minorHAnsi"/>
          <w:sz w:val="22"/>
          <w:szCs w:val="22"/>
        </w:rPr>
        <w:t xml:space="preserve"> young person or their family</w:t>
      </w:r>
      <w:r w:rsidR="00B45009">
        <w:rPr>
          <w:rStyle w:val="fontstyle01"/>
          <w:rFonts w:asciiTheme="minorHAnsi" w:hAnsiTheme="minorHAnsi"/>
          <w:sz w:val="22"/>
          <w:szCs w:val="22"/>
        </w:rPr>
        <w:t xml:space="preserve"> members</w:t>
      </w:r>
      <w:r w:rsidR="003E18BF">
        <w:rPr>
          <w:rStyle w:val="fontstyle01"/>
          <w:rFonts w:asciiTheme="minorHAnsi" w:hAnsiTheme="minorHAnsi"/>
          <w:sz w:val="22"/>
          <w:szCs w:val="22"/>
        </w:rPr>
        <w:t>.  In some situations physical harm/ threats may be made towards the young person or family as a punishment, to try and ensure silence</w:t>
      </w:r>
      <w:r w:rsidR="00CF6AA5">
        <w:rPr>
          <w:rStyle w:val="fontstyle01"/>
          <w:rFonts w:asciiTheme="minorHAnsi" w:hAnsiTheme="minorHAnsi"/>
          <w:sz w:val="22"/>
          <w:szCs w:val="22"/>
        </w:rPr>
        <w:t xml:space="preserve"> or in response to a real or perceived debt.  Although these harms may occur in the family/ home context the risks are linked to the extra familial harm rather than something that is within the family.  </w:t>
      </w:r>
    </w:p>
    <w:p w14:paraId="1A163950" w14:textId="381FBB36" w:rsidR="00A67F27" w:rsidRPr="003725A5" w:rsidRDefault="00A67F27" w:rsidP="00BA4FFE">
      <w:r w:rsidRPr="003725A5">
        <w:rPr>
          <w:rStyle w:val="fontstyle01"/>
          <w:rFonts w:asciiTheme="minorHAnsi" w:hAnsiTheme="minorHAnsi"/>
          <w:color w:val="auto"/>
          <w:sz w:val="22"/>
          <w:szCs w:val="22"/>
        </w:rPr>
        <w:t xml:space="preserve">There are </w:t>
      </w:r>
      <w:r w:rsidR="008D0D1F" w:rsidRPr="003725A5">
        <w:rPr>
          <w:rStyle w:val="fontstyle01"/>
          <w:rFonts w:asciiTheme="minorHAnsi" w:hAnsiTheme="minorHAnsi"/>
          <w:color w:val="auto"/>
          <w:sz w:val="22"/>
          <w:szCs w:val="22"/>
        </w:rPr>
        <w:t xml:space="preserve">other </w:t>
      </w:r>
      <w:r w:rsidRPr="003725A5">
        <w:rPr>
          <w:rStyle w:val="fontstyle01"/>
          <w:rFonts w:asciiTheme="minorHAnsi" w:hAnsiTheme="minorHAnsi"/>
          <w:color w:val="auto"/>
          <w:sz w:val="22"/>
          <w:szCs w:val="22"/>
        </w:rPr>
        <w:t>situations whereby young people may be at risk of significant harm</w:t>
      </w:r>
      <w:r w:rsidR="008D0D1F" w:rsidRPr="003725A5">
        <w:rPr>
          <w:rStyle w:val="fontstyle01"/>
          <w:rFonts w:asciiTheme="minorHAnsi" w:hAnsiTheme="minorHAnsi"/>
          <w:color w:val="auto"/>
          <w:sz w:val="22"/>
          <w:szCs w:val="22"/>
        </w:rPr>
        <w:t xml:space="preserve"> which is not attributable to the care they receive from </w:t>
      </w:r>
      <w:r w:rsidR="003725A5" w:rsidRPr="003725A5">
        <w:rPr>
          <w:rStyle w:val="fontstyle01"/>
          <w:rFonts w:asciiTheme="minorHAnsi" w:hAnsiTheme="minorHAnsi"/>
          <w:color w:val="auto"/>
          <w:sz w:val="22"/>
          <w:szCs w:val="22"/>
        </w:rPr>
        <w:t xml:space="preserve">parents/ </w:t>
      </w:r>
      <w:r w:rsidR="008D0D1F" w:rsidRPr="003725A5">
        <w:rPr>
          <w:rStyle w:val="fontstyle01"/>
          <w:rFonts w:asciiTheme="minorHAnsi" w:hAnsiTheme="minorHAnsi"/>
          <w:color w:val="auto"/>
          <w:sz w:val="22"/>
          <w:szCs w:val="22"/>
        </w:rPr>
        <w:t>carers but which is also not extra-familial.  This will include situatio</w:t>
      </w:r>
      <w:r w:rsidR="003725A5">
        <w:rPr>
          <w:rStyle w:val="fontstyle01"/>
          <w:rFonts w:asciiTheme="minorHAnsi" w:hAnsiTheme="minorHAnsi"/>
          <w:color w:val="auto"/>
          <w:sz w:val="22"/>
          <w:szCs w:val="22"/>
        </w:rPr>
        <w:t>ns where</w:t>
      </w:r>
      <w:r w:rsidR="008D0D1F" w:rsidRPr="003725A5">
        <w:rPr>
          <w:rStyle w:val="fontstyle01"/>
          <w:rFonts w:asciiTheme="minorHAnsi" w:hAnsiTheme="minorHAnsi"/>
          <w:color w:val="auto"/>
          <w:sz w:val="22"/>
          <w:szCs w:val="22"/>
        </w:rPr>
        <w:t xml:space="preserve"> young people are at significant risk of harm due to their </w:t>
      </w:r>
      <w:r w:rsidR="003725A5" w:rsidRPr="003725A5">
        <w:rPr>
          <w:rStyle w:val="fontstyle01"/>
          <w:rFonts w:asciiTheme="minorHAnsi" w:hAnsiTheme="minorHAnsi"/>
          <w:color w:val="auto"/>
          <w:sz w:val="22"/>
          <w:szCs w:val="22"/>
        </w:rPr>
        <w:t>mental health or due to their</w:t>
      </w:r>
      <w:r w:rsidRPr="003725A5">
        <w:rPr>
          <w:rStyle w:val="fontstyle01"/>
          <w:rFonts w:asciiTheme="minorHAnsi" w:hAnsiTheme="minorHAnsi"/>
          <w:color w:val="auto"/>
          <w:sz w:val="22"/>
          <w:szCs w:val="22"/>
        </w:rPr>
        <w:t xml:space="preserve"> disabili</w:t>
      </w:r>
      <w:r w:rsidR="003725A5" w:rsidRPr="003725A5">
        <w:rPr>
          <w:rStyle w:val="fontstyle01"/>
          <w:rFonts w:asciiTheme="minorHAnsi" w:hAnsiTheme="minorHAnsi"/>
          <w:color w:val="auto"/>
          <w:sz w:val="22"/>
          <w:szCs w:val="22"/>
        </w:rPr>
        <w:t>ty and</w:t>
      </w:r>
      <w:r w:rsidRPr="003725A5">
        <w:rPr>
          <w:rStyle w:val="fontstyle01"/>
          <w:rFonts w:asciiTheme="minorHAnsi" w:hAnsiTheme="minorHAnsi"/>
          <w:color w:val="auto"/>
          <w:sz w:val="22"/>
          <w:szCs w:val="22"/>
        </w:rPr>
        <w:t xml:space="preserve"> parents/carers are supportive </w:t>
      </w:r>
      <w:r w:rsidR="003725A5">
        <w:rPr>
          <w:rStyle w:val="fontstyle01"/>
          <w:rFonts w:asciiTheme="minorHAnsi" w:hAnsiTheme="minorHAnsi"/>
          <w:color w:val="auto"/>
          <w:sz w:val="22"/>
          <w:szCs w:val="22"/>
        </w:rPr>
        <w:t xml:space="preserve">of the young person </w:t>
      </w:r>
      <w:r w:rsidRPr="003725A5">
        <w:rPr>
          <w:rStyle w:val="fontstyle01"/>
          <w:rFonts w:asciiTheme="minorHAnsi" w:hAnsiTheme="minorHAnsi"/>
          <w:color w:val="auto"/>
          <w:sz w:val="22"/>
          <w:szCs w:val="22"/>
        </w:rPr>
        <w:t>and are acting to t</w:t>
      </w:r>
      <w:r w:rsidR="003725A5">
        <w:rPr>
          <w:rStyle w:val="fontstyle01"/>
          <w:rFonts w:asciiTheme="minorHAnsi" w:hAnsiTheme="minorHAnsi"/>
          <w:color w:val="auto"/>
          <w:sz w:val="22"/>
          <w:szCs w:val="22"/>
        </w:rPr>
        <w:t>ry and protect them</w:t>
      </w:r>
      <w:r w:rsidRPr="003725A5">
        <w:rPr>
          <w:rStyle w:val="fontstyle01"/>
          <w:rFonts w:asciiTheme="minorHAnsi" w:hAnsiTheme="minorHAnsi"/>
          <w:color w:val="auto"/>
          <w:sz w:val="22"/>
          <w:szCs w:val="22"/>
        </w:rPr>
        <w:t>.  An example would be a y</w:t>
      </w:r>
      <w:r w:rsidR="003725A5" w:rsidRPr="003725A5">
        <w:rPr>
          <w:rStyle w:val="fontstyle01"/>
          <w:rFonts w:asciiTheme="minorHAnsi" w:hAnsiTheme="minorHAnsi"/>
          <w:color w:val="auto"/>
          <w:sz w:val="22"/>
          <w:szCs w:val="22"/>
        </w:rPr>
        <w:t xml:space="preserve">oung </w:t>
      </w:r>
      <w:r w:rsidRPr="003725A5">
        <w:rPr>
          <w:rStyle w:val="fontstyle01"/>
          <w:rFonts w:asciiTheme="minorHAnsi" w:hAnsiTheme="minorHAnsi"/>
          <w:color w:val="auto"/>
          <w:sz w:val="22"/>
          <w:szCs w:val="22"/>
        </w:rPr>
        <w:t>p</w:t>
      </w:r>
      <w:r w:rsidR="003725A5" w:rsidRPr="003725A5">
        <w:rPr>
          <w:rStyle w:val="fontstyle01"/>
          <w:rFonts w:asciiTheme="minorHAnsi" w:hAnsiTheme="minorHAnsi"/>
          <w:color w:val="auto"/>
          <w:sz w:val="22"/>
          <w:szCs w:val="22"/>
        </w:rPr>
        <w:t>erson</w:t>
      </w:r>
      <w:r w:rsidRPr="003725A5">
        <w:rPr>
          <w:rStyle w:val="fontstyle01"/>
          <w:rFonts w:asciiTheme="minorHAnsi" w:hAnsiTheme="minorHAnsi"/>
          <w:color w:val="auto"/>
          <w:sz w:val="22"/>
          <w:szCs w:val="22"/>
        </w:rPr>
        <w:t xml:space="preserve"> who poses a risk of physical harm to others within their family and these acts of aggression/ violence are linked to their disability.  </w:t>
      </w:r>
    </w:p>
    <w:p w14:paraId="05B7DE82" w14:textId="77777777" w:rsidR="00CF1869" w:rsidRDefault="00CF1869" w:rsidP="00BA4FFE">
      <w:pPr>
        <w:rPr>
          <w:rFonts w:cs="Arial"/>
          <w:b/>
          <w:lang w:val="en"/>
        </w:rPr>
      </w:pPr>
    </w:p>
    <w:p w14:paraId="61A16E9A" w14:textId="77777777" w:rsidR="00BA4FFE" w:rsidRPr="00172417" w:rsidRDefault="003A258C" w:rsidP="00BA4FFE">
      <w:pPr>
        <w:rPr>
          <w:b/>
          <w:color w:val="00B050"/>
        </w:rPr>
      </w:pPr>
      <w:r>
        <w:rPr>
          <w:rFonts w:cs="Arial"/>
          <w:b/>
          <w:lang w:val="en"/>
        </w:rPr>
        <w:t>South Gloucestershire’s r</w:t>
      </w:r>
      <w:r w:rsidR="00BA4FFE" w:rsidRPr="00F9455C">
        <w:rPr>
          <w:rFonts w:cs="Arial"/>
          <w:b/>
          <w:lang w:val="en"/>
        </w:rPr>
        <w:t>e</w:t>
      </w:r>
      <w:r w:rsidR="006717E9">
        <w:rPr>
          <w:rFonts w:cs="Arial"/>
          <w:b/>
          <w:lang w:val="en"/>
        </w:rPr>
        <w:t>sponse t</w:t>
      </w:r>
      <w:r w:rsidR="006717E9" w:rsidRPr="003725A5">
        <w:rPr>
          <w:rFonts w:cs="Arial"/>
          <w:b/>
          <w:lang w:val="en"/>
        </w:rPr>
        <w:t xml:space="preserve">o </w:t>
      </w:r>
      <w:r>
        <w:rPr>
          <w:rStyle w:val="fontstyle01"/>
          <w:rFonts w:asciiTheme="minorHAnsi" w:hAnsiTheme="minorHAnsi"/>
          <w:b/>
          <w:color w:val="auto"/>
          <w:sz w:val="22"/>
          <w:szCs w:val="22"/>
        </w:rPr>
        <w:t>s</w:t>
      </w:r>
      <w:r w:rsidR="00172417" w:rsidRPr="003725A5">
        <w:rPr>
          <w:rStyle w:val="fontstyle01"/>
          <w:rFonts w:asciiTheme="minorHAnsi" w:hAnsiTheme="minorHAnsi"/>
          <w:b/>
          <w:color w:val="auto"/>
          <w:sz w:val="22"/>
          <w:szCs w:val="22"/>
        </w:rPr>
        <w:t xml:space="preserve">ignificant harm </w:t>
      </w:r>
      <w:r w:rsidR="00887C24" w:rsidRPr="003725A5">
        <w:rPr>
          <w:rStyle w:val="fontstyle01"/>
          <w:rFonts w:asciiTheme="minorHAnsi" w:hAnsiTheme="minorHAnsi"/>
          <w:b/>
          <w:color w:val="auto"/>
          <w:sz w:val="22"/>
          <w:szCs w:val="22"/>
        </w:rPr>
        <w:t xml:space="preserve">which is </w:t>
      </w:r>
      <w:r w:rsidR="00172417" w:rsidRPr="003725A5">
        <w:rPr>
          <w:rStyle w:val="fontstyle01"/>
          <w:rFonts w:asciiTheme="minorHAnsi" w:hAnsiTheme="minorHAnsi"/>
          <w:b/>
          <w:color w:val="auto"/>
          <w:sz w:val="22"/>
          <w:szCs w:val="22"/>
        </w:rPr>
        <w:t>not attributable</w:t>
      </w:r>
      <w:r>
        <w:rPr>
          <w:rStyle w:val="fontstyle01"/>
          <w:rFonts w:asciiTheme="minorHAnsi" w:hAnsiTheme="minorHAnsi"/>
          <w:b/>
          <w:color w:val="auto"/>
          <w:sz w:val="22"/>
          <w:szCs w:val="22"/>
        </w:rPr>
        <w:t xml:space="preserve"> to the care provided by parents/carers.</w:t>
      </w:r>
    </w:p>
    <w:p w14:paraId="091D0129" w14:textId="6DFB4860" w:rsidR="008D0D1F" w:rsidRDefault="00F9455C" w:rsidP="000A40E0">
      <w:pPr>
        <w:rPr>
          <w:rFonts w:cs="Arial"/>
          <w:lang w:val="en"/>
        </w:rPr>
      </w:pPr>
      <w:r>
        <w:rPr>
          <w:rFonts w:cs="Arial"/>
          <w:lang w:val="en"/>
        </w:rPr>
        <w:t>Within South Gloucestershire it ha</w:t>
      </w:r>
      <w:r w:rsidR="006717E9">
        <w:rPr>
          <w:rFonts w:cs="Arial"/>
          <w:lang w:val="en"/>
        </w:rPr>
        <w:t>s been identified that</w:t>
      </w:r>
      <w:r>
        <w:rPr>
          <w:rFonts w:cs="Arial"/>
          <w:lang w:val="en"/>
        </w:rPr>
        <w:t xml:space="preserve"> young people who </w:t>
      </w:r>
      <w:r w:rsidR="00A67F27">
        <w:rPr>
          <w:rFonts w:cs="Arial"/>
          <w:lang w:val="en"/>
        </w:rPr>
        <w:t xml:space="preserve">are suffering or at risk of suffering </w:t>
      </w:r>
      <w:r w:rsidR="00154801">
        <w:rPr>
          <w:rFonts w:cs="Arial"/>
          <w:lang w:val="en"/>
        </w:rPr>
        <w:t>significant ha</w:t>
      </w:r>
      <w:r w:rsidR="00154801" w:rsidRPr="003725A5">
        <w:rPr>
          <w:rFonts w:cs="Arial"/>
          <w:lang w:val="en"/>
        </w:rPr>
        <w:t>rm</w:t>
      </w:r>
      <w:r w:rsidR="00A67F27" w:rsidRPr="003725A5">
        <w:rPr>
          <w:rFonts w:cs="Arial"/>
          <w:lang w:val="en"/>
        </w:rPr>
        <w:t xml:space="preserve"> whereby the harm is not attributable to the care they receive from </w:t>
      </w:r>
      <w:r w:rsidR="00A67F27" w:rsidRPr="003725A5">
        <w:rPr>
          <w:rFonts w:cs="Arial"/>
          <w:lang w:val="en"/>
        </w:rPr>
        <w:lastRenderedPageBreak/>
        <w:t xml:space="preserve">parents/ </w:t>
      </w:r>
      <w:proofErr w:type="spellStart"/>
      <w:r w:rsidR="00A67F27" w:rsidRPr="003725A5">
        <w:rPr>
          <w:rFonts w:cs="Arial"/>
          <w:lang w:val="en"/>
        </w:rPr>
        <w:t>carers</w:t>
      </w:r>
      <w:proofErr w:type="spellEnd"/>
      <w:r w:rsidR="003A258C">
        <w:rPr>
          <w:rFonts w:cs="Arial"/>
          <w:lang w:val="en"/>
        </w:rPr>
        <w:t>,</w:t>
      </w:r>
      <w:r w:rsidRPr="003725A5">
        <w:rPr>
          <w:rFonts w:cs="Arial"/>
          <w:lang w:val="en"/>
        </w:rPr>
        <w:t xml:space="preserve"> </w:t>
      </w:r>
      <w:r>
        <w:rPr>
          <w:rFonts w:cs="Arial"/>
          <w:lang w:val="en"/>
        </w:rPr>
        <w:t>do not fit well into our curr</w:t>
      </w:r>
      <w:r w:rsidR="00172417">
        <w:rPr>
          <w:rFonts w:cs="Arial"/>
          <w:lang w:val="en"/>
        </w:rPr>
        <w:t>ent child protection procedures and</w:t>
      </w:r>
      <w:r>
        <w:rPr>
          <w:rFonts w:cs="Arial"/>
          <w:lang w:val="en"/>
        </w:rPr>
        <w:t xml:space="preserve"> processes</w:t>
      </w:r>
      <w:r w:rsidR="000A40E0">
        <w:rPr>
          <w:rFonts w:cs="Arial"/>
          <w:lang w:val="en"/>
        </w:rPr>
        <w:t xml:space="preserve"> which were created </w:t>
      </w:r>
      <w:r w:rsidR="00CF6AA5">
        <w:rPr>
          <w:rFonts w:cs="Arial"/>
          <w:lang w:val="en"/>
        </w:rPr>
        <w:t xml:space="preserve">nationally </w:t>
      </w:r>
      <w:r w:rsidR="000A40E0">
        <w:rPr>
          <w:rFonts w:cs="Arial"/>
          <w:lang w:val="en"/>
        </w:rPr>
        <w:t>to respond to</w:t>
      </w:r>
      <w:r>
        <w:rPr>
          <w:rFonts w:cs="Arial"/>
          <w:lang w:val="en"/>
        </w:rPr>
        <w:t xml:space="preserve"> abuse and neglect that children experience within their family/ home environment</w:t>
      </w:r>
      <w:r w:rsidR="003A258C">
        <w:rPr>
          <w:rFonts w:cs="Arial"/>
          <w:lang w:val="en"/>
        </w:rPr>
        <w:t xml:space="preserve"> and is directly attributable to the care provided </w:t>
      </w:r>
      <w:r w:rsidR="008D0D1F">
        <w:rPr>
          <w:rFonts w:cs="Arial"/>
          <w:lang w:val="en"/>
        </w:rPr>
        <w:t xml:space="preserve">by parents/ </w:t>
      </w:r>
      <w:proofErr w:type="spellStart"/>
      <w:r w:rsidR="008D0D1F">
        <w:rPr>
          <w:rFonts w:cs="Arial"/>
          <w:lang w:val="en"/>
        </w:rPr>
        <w:t>carers</w:t>
      </w:r>
      <w:proofErr w:type="spellEnd"/>
      <w:r>
        <w:rPr>
          <w:rFonts w:cs="Arial"/>
          <w:lang w:val="en"/>
        </w:rPr>
        <w:t>.</w:t>
      </w:r>
      <w:r w:rsidR="0094225F">
        <w:rPr>
          <w:rFonts w:cs="Arial"/>
          <w:lang w:val="en"/>
        </w:rPr>
        <w:t xml:space="preserve"> </w:t>
      </w:r>
      <w:r w:rsidR="00172417">
        <w:rPr>
          <w:rFonts w:cs="Arial"/>
          <w:lang w:val="en"/>
        </w:rPr>
        <w:t xml:space="preserve"> Child Protection</w:t>
      </w:r>
      <w:r w:rsidR="003A258C">
        <w:rPr>
          <w:rFonts w:cs="Arial"/>
          <w:lang w:val="en"/>
        </w:rPr>
        <w:t xml:space="preserve"> P</w:t>
      </w:r>
      <w:r w:rsidR="00172417">
        <w:rPr>
          <w:rFonts w:cs="Arial"/>
          <w:lang w:val="en"/>
        </w:rPr>
        <w:t xml:space="preserve">lans generally set out what parents need to do to ensure the safety of their child.  </w:t>
      </w:r>
      <w:r w:rsidR="008D0D1F">
        <w:rPr>
          <w:rFonts w:cs="Arial"/>
          <w:lang w:val="en"/>
        </w:rPr>
        <w:t xml:space="preserve">For families where the harm is not due to the </w:t>
      </w:r>
      <w:r w:rsidR="00887C24">
        <w:rPr>
          <w:rFonts w:cs="Arial"/>
          <w:lang w:val="en"/>
        </w:rPr>
        <w:t>parents’</w:t>
      </w:r>
      <w:r w:rsidR="008D0D1F">
        <w:rPr>
          <w:rFonts w:cs="Arial"/>
          <w:lang w:val="en"/>
        </w:rPr>
        <w:t xml:space="preserve"> actions or </w:t>
      </w:r>
      <w:proofErr w:type="spellStart"/>
      <w:r w:rsidR="008D0D1F">
        <w:rPr>
          <w:rFonts w:cs="Arial"/>
          <w:lang w:val="en"/>
        </w:rPr>
        <w:t>behaviours</w:t>
      </w:r>
      <w:proofErr w:type="spellEnd"/>
      <w:r w:rsidR="008D0D1F">
        <w:rPr>
          <w:rFonts w:cs="Arial"/>
          <w:lang w:val="en"/>
        </w:rPr>
        <w:t xml:space="preserve"> this can lead to parents feeling unsupported and blamed. </w:t>
      </w:r>
      <w:r w:rsidR="00887C24">
        <w:rPr>
          <w:rFonts w:cs="Arial"/>
          <w:lang w:val="en"/>
        </w:rPr>
        <w:t xml:space="preserve">In these situations </w:t>
      </w:r>
      <w:proofErr w:type="spellStart"/>
      <w:r w:rsidR="00887C24">
        <w:rPr>
          <w:rFonts w:cs="Arial"/>
          <w:lang w:val="en"/>
        </w:rPr>
        <w:t>carers</w:t>
      </w:r>
      <w:proofErr w:type="spellEnd"/>
      <w:r w:rsidR="00887C24">
        <w:rPr>
          <w:rFonts w:cs="Arial"/>
          <w:lang w:val="en"/>
        </w:rPr>
        <w:t xml:space="preserve"> are often feeling at a loss as to how to support or protect their child having tried a range of actions. </w:t>
      </w:r>
      <w:r w:rsidR="003A258C">
        <w:rPr>
          <w:rFonts w:cs="Arial"/>
          <w:lang w:val="en"/>
        </w:rPr>
        <w:t xml:space="preserve"> </w:t>
      </w:r>
      <w:r w:rsidR="00887C24">
        <w:rPr>
          <w:rFonts w:cs="Arial"/>
          <w:lang w:val="en"/>
        </w:rPr>
        <w:t>In many of these situation the risks are beyond</w:t>
      </w:r>
      <w:r w:rsidR="008D0D1F">
        <w:rPr>
          <w:rFonts w:cs="Arial"/>
          <w:lang w:val="en"/>
        </w:rPr>
        <w:t xml:space="preserve"> the control of par</w:t>
      </w:r>
      <w:r w:rsidR="00887C24">
        <w:rPr>
          <w:rFonts w:cs="Arial"/>
          <w:lang w:val="en"/>
        </w:rPr>
        <w:t xml:space="preserve">ents/ </w:t>
      </w:r>
      <w:proofErr w:type="spellStart"/>
      <w:r w:rsidR="00887C24">
        <w:rPr>
          <w:rFonts w:cs="Arial"/>
          <w:lang w:val="en"/>
        </w:rPr>
        <w:t>carers</w:t>
      </w:r>
      <w:proofErr w:type="spellEnd"/>
      <w:r w:rsidR="003A258C">
        <w:rPr>
          <w:rFonts w:cs="Arial"/>
          <w:lang w:val="en"/>
        </w:rPr>
        <w:t xml:space="preserve"> as the risks are outside of the family/ home or are internal to the young person</w:t>
      </w:r>
      <w:r w:rsidR="00887C24">
        <w:rPr>
          <w:rFonts w:cs="Arial"/>
          <w:lang w:val="en"/>
        </w:rPr>
        <w:t xml:space="preserve">.  </w:t>
      </w:r>
      <w:r w:rsidR="00076CE2">
        <w:rPr>
          <w:rFonts w:cs="Arial"/>
          <w:lang w:val="en"/>
        </w:rPr>
        <w:t xml:space="preserve"> </w:t>
      </w:r>
    </w:p>
    <w:p w14:paraId="38C234FF" w14:textId="77777777" w:rsidR="00F9455C" w:rsidRPr="008D0D1F" w:rsidRDefault="0094225F" w:rsidP="000A40E0">
      <w:pPr>
        <w:rPr>
          <w:rFonts w:cs="Arial"/>
          <w:lang w:val="en"/>
        </w:rPr>
      </w:pPr>
      <w:r>
        <w:rPr>
          <w:rFonts w:cs="Arial"/>
          <w:lang w:val="en"/>
        </w:rPr>
        <w:t>The South Gloucestershire Risk Management Pathway</w:t>
      </w:r>
      <w:r w:rsidR="00010D88">
        <w:rPr>
          <w:rFonts w:cs="Arial"/>
          <w:lang w:val="en"/>
        </w:rPr>
        <w:t xml:space="preserve"> </w:t>
      </w:r>
      <w:r>
        <w:rPr>
          <w:rFonts w:cs="Arial"/>
          <w:lang w:val="en"/>
        </w:rPr>
        <w:t>(</w:t>
      </w:r>
      <w:r w:rsidR="00010D88">
        <w:rPr>
          <w:rFonts w:cs="Arial"/>
          <w:lang w:val="en"/>
        </w:rPr>
        <w:t>RMP</w:t>
      </w:r>
      <w:r>
        <w:rPr>
          <w:rFonts w:cs="Arial"/>
          <w:lang w:val="en"/>
        </w:rPr>
        <w:t>)</w:t>
      </w:r>
      <w:r w:rsidR="00010D88">
        <w:rPr>
          <w:rFonts w:cs="Arial"/>
          <w:lang w:val="en"/>
        </w:rPr>
        <w:t xml:space="preserve"> will avoid the need for a Child Protection Plan when the</w:t>
      </w:r>
      <w:r w:rsidR="00887C24">
        <w:rPr>
          <w:rFonts w:cs="Arial"/>
          <w:lang w:val="en"/>
        </w:rPr>
        <w:t xml:space="preserve"> risks to a young person are not attributable to the care they receive</w:t>
      </w:r>
      <w:r w:rsidR="002D0954">
        <w:rPr>
          <w:rFonts w:cs="Arial"/>
          <w:lang w:val="en"/>
        </w:rPr>
        <w:t xml:space="preserve"> from parents/</w:t>
      </w:r>
      <w:proofErr w:type="spellStart"/>
      <w:r w:rsidR="002D0954">
        <w:rPr>
          <w:rFonts w:cs="Arial"/>
          <w:lang w:val="en"/>
        </w:rPr>
        <w:t>carers</w:t>
      </w:r>
      <w:proofErr w:type="spellEnd"/>
      <w:r w:rsidR="002D0954">
        <w:rPr>
          <w:rFonts w:cs="Arial"/>
          <w:lang w:val="en"/>
        </w:rPr>
        <w:t>.</w:t>
      </w:r>
      <w:r w:rsidR="00010D88">
        <w:rPr>
          <w:rFonts w:cs="Arial"/>
          <w:lang w:val="en"/>
        </w:rPr>
        <w:t xml:space="preserve"> </w:t>
      </w:r>
    </w:p>
    <w:p w14:paraId="0D77EFD5" w14:textId="77777777" w:rsidR="00FA5B5F" w:rsidRDefault="008B5F7E" w:rsidP="00F9455C">
      <w:pPr>
        <w:rPr>
          <w:rFonts w:cs="Arial"/>
          <w:lang w:val="en"/>
        </w:rPr>
      </w:pPr>
      <w:r>
        <w:rPr>
          <w:rFonts w:cs="Arial"/>
          <w:lang w:val="en"/>
        </w:rPr>
        <w:t xml:space="preserve">For </w:t>
      </w:r>
      <w:r w:rsidR="00BA4FFE">
        <w:rPr>
          <w:rFonts w:cs="Arial"/>
          <w:lang w:val="en"/>
        </w:rPr>
        <w:t>young people in these circumstances a different approach is needed which</w:t>
      </w:r>
      <w:r w:rsidR="000A40E0">
        <w:rPr>
          <w:rFonts w:cs="Arial"/>
          <w:lang w:val="en"/>
        </w:rPr>
        <w:t>:</w:t>
      </w:r>
    </w:p>
    <w:p w14:paraId="4D388603" w14:textId="77777777" w:rsidR="000A40E0" w:rsidRPr="00FA5B5F" w:rsidRDefault="000A40E0" w:rsidP="00FA5B5F">
      <w:pPr>
        <w:pStyle w:val="ListParagraph"/>
        <w:numPr>
          <w:ilvl w:val="0"/>
          <w:numId w:val="1"/>
        </w:numPr>
        <w:rPr>
          <w:rFonts w:cs="Arial"/>
          <w:lang w:val="en"/>
        </w:rPr>
      </w:pPr>
      <w:proofErr w:type="spellStart"/>
      <w:r w:rsidRPr="00FA5B5F">
        <w:rPr>
          <w:rFonts w:cs="Arial"/>
          <w:lang w:val="en"/>
        </w:rPr>
        <w:t>recognises</w:t>
      </w:r>
      <w:proofErr w:type="spellEnd"/>
      <w:r w:rsidRPr="00FA5B5F">
        <w:rPr>
          <w:rFonts w:cs="Arial"/>
          <w:lang w:val="en"/>
        </w:rPr>
        <w:t xml:space="preserve"> the young person’s</w:t>
      </w:r>
      <w:r w:rsidR="00BA4FFE" w:rsidRPr="00FA5B5F">
        <w:rPr>
          <w:rFonts w:cs="Arial"/>
          <w:lang w:val="en"/>
        </w:rPr>
        <w:t xml:space="preserve"> </w:t>
      </w:r>
      <w:r w:rsidRPr="00FA5B5F">
        <w:rPr>
          <w:rFonts w:cs="Arial"/>
          <w:lang w:val="en"/>
        </w:rPr>
        <w:t>vulnerabilities</w:t>
      </w:r>
    </w:p>
    <w:p w14:paraId="0C79ED72" w14:textId="77777777" w:rsidR="000A40E0" w:rsidRPr="00FA5B5F" w:rsidRDefault="00BA4FFE" w:rsidP="00FA5B5F">
      <w:pPr>
        <w:pStyle w:val="ListParagraph"/>
        <w:numPr>
          <w:ilvl w:val="0"/>
          <w:numId w:val="1"/>
        </w:numPr>
        <w:rPr>
          <w:rFonts w:cs="Arial"/>
          <w:lang w:val="en"/>
        </w:rPr>
      </w:pPr>
      <w:proofErr w:type="spellStart"/>
      <w:r w:rsidRPr="00FA5B5F">
        <w:rPr>
          <w:rFonts w:cs="Arial"/>
          <w:lang w:val="en"/>
        </w:rPr>
        <w:t>recognises</w:t>
      </w:r>
      <w:proofErr w:type="spellEnd"/>
      <w:r w:rsidRPr="00FA5B5F">
        <w:rPr>
          <w:rFonts w:cs="Arial"/>
          <w:lang w:val="en"/>
        </w:rPr>
        <w:t xml:space="preserve"> the seriousness of the situation</w:t>
      </w:r>
      <w:r w:rsidR="00B343B8" w:rsidRPr="00FA5B5F">
        <w:rPr>
          <w:rFonts w:cs="Arial"/>
          <w:lang w:val="en"/>
        </w:rPr>
        <w:t xml:space="preserve"> and the need for a safeguarding response</w:t>
      </w:r>
    </w:p>
    <w:p w14:paraId="3C96E569" w14:textId="77777777" w:rsidR="000A40E0" w:rsidRPr="00FA5B5F" w:rsidRDefault="000A40E0" w:rsidP="00FA5B5F">
      <w:pPr>
        <w:pStyle w:val="ListParagraph"/>
        <w:numPr>
          <w:ilvl w:val="0"/>
          <w:numId w:val="1"/>
        </w:numPr>
        <w:rPr>
          <w:rFonts w:cs="Arial"/>
          <w:lang w:val="en"/>
        </w:rPr>
      </w:pPr>
      <w:r w:rsidRPr="00FA5B5F">
        <w:rPr>
          <w:rFonts w:cs="Arial"/>
          <w:lang w:val="en"/>
        </w:rPr>
        <w:t>d</w:t>
      </w:r>
      <w:r w:rsidR="008B5F7E">
        <w:rPr>
          <w:rFonts w:cs="Arial"/>
          <w:lang w:val="en"/>
        </w:rPr>
        <w:t>oes not place blame on the young person</w:t>
      </w:r>
      <w:r w:rsidRPr="00FA5B5F">
        <w:rPr>
          <w:rFonts w:cs="Arial"/>
          <w:lang w:val="en"/>
        </w:rPr>
        <w:t xml:space="preserve"> </w:t>
      </w:r>
      <w:r w:rsidR="00B343B8" w:rsidRPr="00FA5B5F">
        <w:rPr>
          <w:rFonts w:cs="Arial"/>
          <w:lang w:val="en"/>
        </w:rPr>
        <w:t xml:space="preserve">but </w:t>
      </w:r>
      <w:proofErr w:type="spellStart"/>
      <w:r w:rsidR="00B343B8" w:rsidRPr="00FA5B5F">
        <w:rPr>
          <w:rFonts w:cs="Arial"/>
          <w:lang w:val="en"/>
        </w:rPr>
        <w:t>recognises</w:t>
      </w:r>
      <w:proofErr w:type="spellEnd"/>
      <w:r w:rsidR="00B343B8" w:rsidRPr="00FA5B5F">
        <w:rPr>
          <w:rFonts w:cs="Arial"/>
          <w:lang w:val="en"/>
        </w:rPr>
        <w:t xml:space="preserve"> them as a victim</w:t>
      </w:r>
      <w:r w:rsidRPr="00FA5B5F">
        <w:rPr>
          <w:rFonts w:cs="Arial"/>
          <w:lang w:val="en"/>
        </w:rPr>
        <w:t xml:space="preserve"> </w:t>
      </w:r>
    </w:p>
    <w:p w14:paraId="03EBD36D" w14:textId="77777777" w:rsidR="000A40E0" w:rsidRPr="00FA5B5F" w:rsidRDefault="000A40E0" w:rsidP="00FA5B5F">
      <w:pPr>
        <w:pStyle w:val="ListParagraph"/>
        <w:numPr>
          <w:ilvl w:val="0"/>
          <w:numId w:val="1"/>
        </w:numPr>
        <w:rPr>
          <w:rFonts w:cs="Arial"/>
          <w:lang w:val="en"/>
        </w:rPr>
      </w:pPr>
      <w:r w:rsidRPr="00FA5B5F">
        <w:rPr>
          <w:rFonts w:cs="Arial"/>
          <w:lang w:val="en"/>
        </w:rPr>
        <w:t xml:space="preserve">involves the young person and their family/ </w:t>
      </w:r>
      <w:proofErr w:type="spellStart"/>
      <w:r w:rsidRPr="00FA5B5F">
        <w:rPr>
          <w:rFonts w:cs="Arial"/>
          <w:lang w:val="en"/>
        </w:rPr>
        <w:t>carers</w:t>
      </w:r>
      <w:proofErr w:type="spellEnd"/>
      <w:r w:rsidR="00B343B8" w:rsidRPr="00FA5B5F">
        <w:rPr>
          <w:rFonts w:cs="Arial"/>
          <w:lang w:val="en"/>
        </w:rPr>
        <w:t xml:space="preserve"> and builds on their strengths</w:t>
      </w:r>
    </w:p>
    <w:p w14:paraId="091AADC1" w14:textId="059BF345" w:rsidR="004310F7" w:rsidRDefault="000A40E0" w:rsidP="00BA4FFE">
      <w:pPr>
        <w:pStyle w:val="ListParagraph"/>
        <w:numPr>
          <w:ilvl w:val="0"/>
          <w:numId w:val="1"/>
        </w:numPr>
        <w:rPr>
          <w:rFonts w:cs="Arial"/>
          <w:lang w:val="en"/>
        </w:rPr>
      </w:pPr>
      <w:r w:rsidRPr="00FA5B5F">
        <w:rPr>
          <w:rFonts w:cs="Arial"/>
          <w:lang w:val="en"/>
        </w:rPr>
        <w:t xml:space="preserve">provides a </w:t>
      </w:r>
      <w:proofErr w:type="spellStart"/>
      <w:r w:rsidRPr="00FA5B5F">
        <w:rPr>
          <w:rFonts w:cs="Arial"/>
          <w:lang w:val="en"/>
        </w:rPr>
        <w:t>multi agency</w:t>
      </w:r>
      <w:proofErr w:type="spellEnd"/>
      <w:r w:rsidRPr="00FA5B5F">
        <w:rPr>
          <w:rFonts w:cs="Arial"/>
          <w:lang w:val="en"/>
        </w:rPr>
        <w:t xml:space="preserve"> response</w:t>
      </w:r>
      <w:r w:rsidR="00367E59">
        <w:rPr>
          <w:rFonts w:cs="Arial"/>
          <w:lang w:val="en"/>
        </w:rPr>
        <w:t xml:space="preserve"> which is focused on support,</w:t>
      </w:r>
      <w:r w:rsidR="00FC227A">
        <w:rPr>
          <w:rFonts w:cs="Arial"/>
          <w:lang w:val="en"/>
        </w:rPr>
        <w:t xml:space="preserve"> disruption</w:t>
      </w:r>
      <w:r w:rsidRPr="00FA5B5F">
        <w:rPr>
          <w:rFonts w:cs="Arial"/>
          <w:lang w:val="en"/>
        </w:rPr>
        <w:t xml:space="preserve"> </w:t>
      </w:r>
      <w:r w:rsidR="00FC227A">
        <w:rPr>
          <w:rFonts w:cs="Arial"/>
          <w:lang w:val="en"/>
        </w:rPr>
        <w:t xml:space="preserve">and </w:t>
      </w:r>
      <w:r w:rsidRPr="00FA5B5F">
        <w:rPr>
          <w:rFonts w:cs="Arial"/>
          <w:lang w:val="en"/>
        </w:rPr>
        <w:t>which</w:t>
      </w:r>
      <w:r w:rsidR="00B343B8" w:rsidRPr="00FA5B5F">
        <w:rPr>
          <w:rFonts w:cs="Arial"/>
          <w:lang w:val="en"/>
        </w:rPr>
        <w:t xml:space="preserve"> includes addressing the cause of the harm e.g. actions relating to a location or perpetrator</w:t>
      </w:r>
    </w:p>
    <w:p w14:paraId="5F887E95" w14:textId="77777777" w:rsidR="002D0954" w:rsidRPr="002D0954" w:rsidRDefault="002D0954" w:rsidP="002D0954">
      <w:pPr>
        <w:pStyle w:val="ListParagraph"/>
        <w:rPr>
          <w:rFonts w:cs="Arial"/>
          <w:lang w:val="en"/>
        </w:rPr>
      </w:pPr>
    </w:p>
    <w:p w14:paraId="126D002F" w14:textId="77777777" w:rsidR="00BA4FFE" w:rsidRDefault="00BA4FFE" w:rsidP="00BA4FFE">
      <w:pPr>
        <w:rPr>
          <w:b/>
        </w:rPr>
      </w:pPr>
      <w:r w:rsidRPr="00BA4FFE">
        <w:rPr>
          <w:b/>
        </w:rPr>
        <w:t>Scope</w:t>
      </w:r>
    </w:p>
    <w:p w14:paraId="7AACCDAF" w14:textId="561CF6B2" w:rsidR="007411A9" w:rsidRDefault="00B343B8" w:rsidP="007411A9">
      <w:r w:rsidRPr="00B343B8">
        <w:t xml:space="preserve">This process applies to </w:t>
      </w:r>
      <w:r>
        <w:t xml:space="preserve">all </w:t>
      </w:r>
      <w:r w:rsidR="008B5F7E">
        <w:t xml:space="preserve">South Gloucestershire </w:t>
      </w:r>
      <w:r w:rsidR="00BB5B43">
        <w:t xml:space="preserve">children </w:t>
      </w:r>
      <w:r w:rsidRPr="00B343B8">
        <w:t>who are looked after by the Local Authority</w:t>
      </w:r>
      <w:r w:rsidR="00010D88">
        <w:t xml:space="preserve"> (up to the age of 18)</w:t>
      </w:r>
      <w:r w:rsidR="008B5F7E">
        <w:t xml:space="preserve">, </w:t>
      </w:r>
      <w:r w:rsidR="00BB5B43">
        <w:t>children</w:t>
      </w:r>
      <w:r w:rsidR="008B5F7E">
        <w:t xml:space="preserve"> </w:t>
      </w:r>
      <w:r w:rsidRPr="00B343B8">
        <w:t>living within their families</w:t>
      </w:r>
      <w:r w:rsidR="0094225F">
        <w:t xml:space="preserve"> </w:t>
      </w:r>
      <w:r w:rsidR="00010D88">
        <w:t>(up to the age of 18)</w:t>
      </w:r>
      <w:r w:rsidR="004310F7">
        <w:t xml:space="preserve"> and</w:t>
      </w:r>
      <w:r w:rsidRPr="00B343B8">
        <w:t xml:space="preserve"> South Gloucestershire </w:t>
      </w:r>
      <w:r w:rsidR="00BB5B43">
        <w:t xml:space="preserve">young people who are </w:t>
      </w:r>
      <w:r w:rsidRPr="00B343B8">
        <w:t xml:space="preserve">care leavers </w:t>
      </w:r>
      <w:r w:rsidR="00BB5B43">
        <w:t xml:space="preserve">(up to the age of 25) </w:t>
      </w:r>
      <w:r>
        <w:t>who are at ri</w:t>
      </w:r>
      <w:r w:rsidR="00683A96">
        <w:t>sk of significant harm whereby the harm is not attributable to the care they receive from parents/ carers</w:t>
      </w:r>
      <w:r>
        <w:t>.</w:t>
      </w:r>
      <w:r w:rsidR="00FA5B5F">
        <w:t xml:space="preserve"> </w:t>
      </w:r>
    </w:p>
    <w:p w14:paraId="341A5A02" w14:textId="77777777" w:rsidR="00D41293" w:rsidRDefault="00D41293" w:rsidP="007411A9">
      <w:pPr>
        <w:jc w:val="center"/>
        <w:rPr>
          <w:b/>
        </w:rPr>
      </w:pPr>
    </w:p>
    <w:p w14:paraId="525B9EC5" w14:textId="77777777" w:rsidR="001E1098" w:rsidRPr="007411A9" w:rsidRDefault="00BA4FFE" w:rsidP="007411A9">
      <w:pPr>
        <w:jc w:val="center"/>
      </w:pPr>
      <w:r w:rsidRPr="007411A9">
        <w:rPr>
          <w:b/>
        </w:rPr>
        <w:t>Process</w:t>
      </w:r>
      <w:r w:rsidR="0094225F" w:rsidRPr="007411A9">
        <w:rPr>
          <w:b/>
        </w:rPr>
        <w:t xml:space="preserve"> for a </w:t>
      </w:r>
      <w:r w:rsidR="008B5F7E">
        <w:rPr>
          <w:b/>
        </w:rPr>
        <w:t>young person</w:t>
      </w:r>
      <w:r w:rsidRPr="007411A9">
        <w:rPr>
          <w:b/>
        </w:rPr>
        <w:t xml:space="preserve"> under 18</w:t>
      </w:r>
    </w:p>
    <w:p w14:paraId="1FE6D07F" w14:textId="77777777" w:rsidR="001E1098" w:rsidRPr="001E1098" w:rsidRDefault="001E1098" w:rsidP="00BA4FFE">
      <w:pPr>
        <w:rPr>
          <w:b/>
        </w:rPr>
      </w:pPr>
      <w:r w:rsidRPr="001E1098">
        <w:rPr>
          <w:b/>
        </w:rPr>
        <w:t>Strategy discussion</w:t>
      </w:r>
    </w:p>
    <w:p w14:paraId="74D9654F" w14:textId="538E1899" w:rsidR="00BA4FFE" w:rsidRDefault="00BA4FFE" w:rsidP="00BA4FFE">
      <w:pPr>
        <w:rPr>
          <w:rFonts w:cs="Arial"/>
          <w:color w:val="212529"/>
        </w:rPr>
      </w:pPr>
      <w:r w:rsidRPr="0091754F">
        <w:rPr>
          <w:rFonts w:cs="Arial"/>
          <w:color w:val="212529"/>
        </w:rPr>
        <w:t xml:space="preserve">Whenever there is reasonable cause to suspect that a child under 18 is suffering or is likely to suffer significant harm there should be a strategy discussion </w:t>
      </w:r>
      <w:r w:rsidRPr="00EC3852">
        <w:rPr>
          <w:rFonts w:cs="Arial"/>
        </w:rPr>
        <w:t xml:space="preserve">regardless of whether the suspected cause of the harm is external or internal to the family/ home.   </w:t>
      </w:r>
      <w:r w:rsidR="00B45009" w:rsidRPr="00EC3852">
        <w:rPr>
          <w:rFonts w:cs="Arial"/>
        </w:rPr>
        <w:t xml:space="preserve">There should be consideration of which additional or external partner agencies are key within this process and relevant invitations sent. </w:t>
      </w:r>
    </w:p>
    <w:p w14:paraId="79DFC544" w14:textId="77777777" w:rsidR="00CF1869" w:rsidRDefault="00CF1869" w:rsidP="00BA4FFE">
      <w:pPr>
        <w:rPr>
          <w:rFonts w:cs="Arial"/>
          <w:b/>
          <w:color w:val="212529"/>
        </w:rPr>
      </w:pPr>
    </w:p>
    <w:p w14:paraId="53108B59" w14:textId="77777777" w:rsidR="001E1098" w:rsidRPr="001E1098" w:rsidRDefault="001E1098" w:rsidP="00BA4FFE">
      <w:pPr>
        <w:rPr>
          <w:b/>
        </w:rPr>
      </w:pPr>
      <w:r w:rsidRPr="001E1098">
        <w:rPr>
          <w:rFonts w:cs="Arial"/>
          <w:b/>
          <w:color w:val="212529"/>
        </w:rPr>
        <w:t>Section 47 enquiries</w:t>
      </w:r>
    </w:p>
    <w:p w14:paraId="403E3CBA" w14:textId="77777777" w:rsidR="00CF1869" w:rsidRDefault="00BA4FFE" w:rsidP="00BA4FFE">
      <w:r w:rsidRPr="0091754F">
        <w:rPr>
          <w:rFonts w:cs="Arial"/>
          <w:color w:val="212529"/>
        </w:rPr>
        <w:t xml:space="preserve"> </w:t>
      </w:r>
      <w:r>
        <w:t xml:space="preserve">The possible outcomes that can be agreed at the strategy discussion remain unchanged.  When completing </w:t>
      </w:r>
      <w:r w:rsidR="006717E9">
        <w:t xml:space="preserve">enquiries under </w:t>
      </w:r>
      <w:r>
        <w:t>sec</w:t>
      </w:r>
      <w:r w:rsidR="006717E9">
        <w:t>tion 47 of the Children Act 1989</w:t>
      </w:r>
      <w:r>
        <w:t xml:space="preserve"> if the social worker’s assessment is </w:t>
      </w:r>
      <w:r w:rsidR="00683A96">
        <w:t xml:space="preserve">that the risks are not attributable to the care they receive from their caregivers they will have a discussion </w:t>
      </w:r>
      <w:r>
        <w:t>with their T</w:t>
      </w:r>
      <w:r w:rsidR="008B5F7E">
        <w:t xml:space="preserve">eam </w:t>
      </w:r>
      <w:r>
        <w:t>M</w:t>
      </w:r>
      <w:r w:rsidR="008B5F7E">
        <w:t>anager</w:t>
      </w:r>
      <w:r>
        <w:t xml:space="preserve"> who will consult with </w:t>
      </w:r>
      <w:r w:rsidR="008B5F7E">
        <w:t xml:space="preserve">a </w:t>
      </w:r>
      <w:r>
        <w:t>S</w:t>
      </w:r>
      <w:r w:rsidR="008B5F7E">
        <w:t xml:space="preserve">ervice </w:t>
      </w:r>
      <w:r>
        <w:t>M</w:t>
      </w:r>
      <w:r w:rsidR="008B5F7E">
        <w:t>anager</w:t>
      </w:r>
      <w:r>
        <w:t xml:space="preserve"> as to whether</w:t>
      </w:r>
      <w:r w:rsidR="006717E9">
        <w:t xml:space="preserve"> the RMP should be followed</w:t>
      </w:r>
      <w:r>
        <w:t xml:space="preserve">.  This decision will be recorded on the sec 47 enquiries </w:t>
      </w:r>
      <w:r w:rsidR="006717E9">
        <w:t xml:space="preserve">form </w:t>
      </w:r>
      <w:r>
        <w:t>by the T</w:t>
      </w:r>
      <w:r w:rsidR="00CF6AA5">
        <w:t xml:space="preserve">eam </w:t>
      </w:r>
      <w:r>
        <w:t>M</w:t>
      </w:r>
      <w:r w:rsidR="00CF6AA5">
        <w:t>anager</w:t>
      </w:r>
      <w:r w:rsidR="00B97A6C">
        <w:t>, noting</w:t>
      </w:r>
      <w:r w:rsidR="008B5F7E">
        <w:t xml:space="preserve"> the</w:t>
      </w:r>
      <w:r w:rsidR="00B97A6C">
        <w:t xml:space="preserve"> S</w:t>
      </w:r>
      <w:r w:rsidR="00CF6AA5">
        <w:t xml:space="preserve">ervice </w:t>
      </w:r>
      <w:r w:rsidR="00B97A6C">
        <w:t>M</w:t>
      </w:r>
      <w:r w:rsidR="00CF6AA5">
        <w:t>anager</w:t>
      </w:r>
      <w:r w:rsidR="00B97A6C">
        <w:t>’s agreement</w:t>
      </w:r>
      <w:r w:rsidR="006717E9">
        <w:t xml:space="preserve">.  </w:t>
      </w:r>
      <w:r w:rsidR="0094225F">
        <w:t>(The social worker will record whether threshold is assessed to be met. The T</w:t>
      </w:r>
      <w:r w:rsidR="00B70435">
        <w:t xml:space="preserve">eam </w:t>
      </w:r>
      <w:r w:rsidR="0094225F">
        <w:t>M</w:t>
      </w:r>
      <w:r w:rsidR="00B70435">
        <w:t>anager will</w:t>
      </w:r>
      <w:r w:rsidR="0094225F">
        <w:t xml:space="preserve"> record how the case will be managed – </w:t>
      </w:r>
      <w:r w:rsidR="0094225F">
        <w:lastRenderedPageBreak/>
        <w:t>C</w:t>
      </w:r>
      <w:r w:rsidR="00B70435">
        <w:t xml:space="preserve">hild </w:t>
      </w:r>
      <w:r w:rsidR="0094225F">
        <w:t>P</w:t>
      </w:r>
      <w:r w:rsidR="00B70435">
        <w:t>rotection Procedures</w:t>
      </w:r>
      <w:r w:rsidR="0094225F">
        <w:t>, C</w:t>
      </w:r>
      <w:r w:rsidR="00B70435">
        <w:t>hild in Need Procedures</w:t>
      </w:r>
      <w:r w:rsidR="0094225F">
        <w:t xml:space="preserve">, RMP, step down or closure).  </w:t>
      </w:r>
      <w:r w:rsidR="006717E9">
        <w:t>T</w:t>
      </w:r>
      <w:r w:rsidR="00CF6AA5">
        <w:t xml:space="preserve">he Team </w:t>
      </w:r>
      <w:r w:rsidR="006717E9">
        <w:t>M</w:t>
      </w:r>
      <w:r w:rsidR="00CF6AA5">
        <w:t>anager</w:t>
      </w:r>
      <w:r w:rsidR="006717E9">
        <w:t xml:space="preserve"> will</w:t>
      </w:r>
      <w:r>
        <w:t xml:space="preserve"> advise C</w:t>
      </w:r>
      <w:r w:rsidR="00CF6AA5">
        <w:t xml:space="preserve">onsultant </w:t>
      </w:r>
      <w:r>
        <w:t>S</w:t>
      </w:r>
      <w:r w:rsidR="00CF6AA5">
        <w:t xml:space="preserve">ocial </w:t>
      </w:r>
      <w:r>
        <w:t>W</w:t>
      </w:r>
      <w:r w:rsidR="00CF6AA5">
        <w:t>orker</w:t>
      </w:r>
      <w:r>
        <w:t xml:space="preserve">s of </w:t>
      </w:r>
      <w:r w:rsidR="0094225F">
        <w:t>all young people where it is agreed that the RMP will be followed in order</w:t>
      </w:r>
      <w:r w:rsidR="00FC227A">
        <w:t xml:space="preserve"> to ensure</w:t>
      </w:r>
      <w:r>
        <w:t xml:space="preserve"> young people are tracked through the process.  </w:t>
      </w:r>
    </w:p>
    <w:p w14:paraId="7B27B315" w14:textId="2EAC7959" w:rsidR="001E1098" w:rsidRPr="00CF1869" w:rsidRDefault="00576C2C" w:rsidP="00BA4FFE">
      <w:r>
        <w:rPr>
          <w:b/>
        </w:rPr>
        <w:t>Multi-Agency Risk Management</w:t>
      </w:r>
      <w:r w:rsidR="001E1098">
        <w:rPr>
          <w:b/>
        </w:rPr>
        <w:t xml:space="preserve"> Meeting</w:t>
      </w:r>
      <w:r>
        <w:rPr>
          <w:b/>
        </w:rPr>
        <w:t xml:space="preserve"> (MARMM)</w:t>
      </w:r>
    </w:p>
    <w:p w14:paraId="3D0E2E55" w14:textId="264B5833" w:rsidR="007411A9" w:rsidRDefault="00BA4FFE" w:rsidP="00A33331">
      <w:r>
        <w:t xml:space="preserve">If the </w:t>
      </w:r>
      <w:r w:rsidR="00CF6AA5">
        <w:t>decision is made to proceed along</w:t>
      </w:r>
      <w:r w:rsidR="0094225F">
        <w:t xml:space="preserve"> the</w:t>
      </w:r>
      <w:r w:rsidR="00576C2C">
        <w:t xml:space="preserve"> RMP, the initial MARMM</w:t>
      </w:r>
      <w:r>
        <w:t xml:space="preserve"> will be convened within 15 working day</w:t>
      </w:r>
      <w:r w:rsidR="0094225F">
        <w:t>s of the strategy discussion.  Relevant p</w:t>
      </w:r>
      <w:r>
        <w:t xml:space="preserve">rofessionals will be invited. </w:t>
      </w:r>
      <w:r w:rsidR="00F66C35">
        <w:t>This wi</w:t>
      </w:r>
      <w:r w:rsidR="00B45009">
        <w:t>ll include police, education,</w:t>
      </w:r>
      <w:r w:rsidR="00F66C35">
        <w:t xml:space="preserve"> any specialist support and other involved professional. </w:t>
      </w:r>
      <w:r>
        <w:t xml:space="preserve"> If an individual is unable to attend it is expected they will find </w:t>
      </w:r>
      <w:r w:rsidR="00076CE2">
        <w:t xml:space="preserve">a representative </w:t>
      </w:r>
      <w:r>
        <w:t xml:space="preserve">who is able to attend in their place.  Any concerns regarding any partner agency not attending these meetings must be raised with the </w:t>
      </w:r>
      <w:r w:rsidR="006717E9">
        <w:t xml:space="preserve">relevant </w:t>
      </w:r>
      <w:r>
        <w:t>S</w:t>
      </w:r>
      <w:r w:rsidR="00B70435">
        <w:t xml:space="preserve">ervice </w:t>
      </w:r>
      <w:r>
        <w:t>M</w:t>
      </w:r>
      <w:r w:rsidR="00B70435">
        <w:t>anager</w:t>
      </w:r>
      <w:r>
        <w:t xml:space="preserve"> and Catherine </w:t>
      </w:r>
      <w:r w:rsidRPr="00076CE2">
        <w:t>Boyce, Head of Safeguarding.  This m</w:t>
      </w:r>
      <w:r w:rsidR="00FC227A" w:rsidRPr="00076CE2">
        <w:t xml:space="preserve">eeting will be chaired by a </w:t>
      </w:r>
      <w:r w:rsidR="00033B3D">
        <w:t>trained Child Protection Conference Chair/ Independent Reviewing Officer</w:t>
      </w:r>
      <w:r w:rsidRPr="00076CE2">
        <w:t xml:space="preserve">.  </w:t>
      </w:r>
      <w:r w:rsidRPr="0065294C">
        <w:t>B</w:t>
      </w:r>
      <w:r w:rsidR="0094225F" w:rsidRPr="0065294C">
        <w:t xml:space="preserve">usiness </w:t>
      </w:r>
      <w:r w:rsidRPr="0065294C">
        <w:t>S</w:t>
      </w:r>
      <w:r w:rsidR="0094225F" w:rsidRPr="0065294C">
        <w:t>upport</w:t>
      </w:r>
      <w:r w:rsidRPr="0065294C">
        <w:t xml:space="preserve"> w</w:t>
      </w:r>
      <w:r w:rsidR="004310F7" w:rsidRPr="0065294C">
        <w:t>ill attend and take notes</w:t>
      </w:r>
      <w:r w:rsidR="004310F7" w:rsidRPr="00076CE2">
        <w:t xml:space="preserve">.  </w:t>
      </w:r>
      <w:r w:rsidR="00F27FDA" w:rsidRPr="00076CE2">
        <w:t xml:space="preserve">In </w:t>
      </w:r>
      <w:r w:rsidR="00F27FDA">
        <w:t>most circumstances the young</w:t>
      </w:r>
      <w:r w:rsidR="00FC227A">
        <w:t xml:space="preserve"> person and their carers/ family network</w:t>
      </w:r>
      <w:r w:rsidR="00F27FDA">
        <w:t xml:space="preserve"> will be invited to attend part</w:t>
      </w:r>
      <w:r w:rsidR="00683A96">
        <w:t xml:space="preserve"> or all</w:t>
      </w:r>
      <w:r w:rsidR="00F27FDA">
        <w:t xml:space="preserve"> of the meeting. </w:t>
      </w:r>
      <w:r w:rsidR="00D14C9F">
        <w:t xml:space="preserve">There will be the opportunity to have a “confidential slot” in the meeting allowing information to be shared which cannot be shared with the young person and their family/ caregivers.  </w:t>
      </w:r>
      <w:r w:rsidR="00926FD1">
        <w:t xml:space="preserve">This meeting will be used to share information; analyse </w:t>
      </w:r>
      <w:r w:rsidR="00B45009">
        <w:t xml:space="preserve">risk; consider connectivity; explore </w:t>
      </w:r>
      <w:r w:rsidR="00926FD1" w:rsidRPr="00926FD1">
        <w:t xml:space="preserve">push and pull factors; </w:t>
      </w:r>
      <w:r w:rsidR="008B7E8E" w:rsidRPr="00926FD1">
        <w:rPr>
          <w:color w:val="000000"/>
        </w:rPr>
        <w:t>and to</w:t>
      </w:r>
      <w:r w:rsidR="00926FD1" w:rsidRPr="00926FD1">
        <w:rPr>
          <w:color w:val="000000"/>
        </w:rPr>
        <w:t xml:space="preserve"> enable further actions for the</w:t>
      </w:r>
      <w:r w:rsidR="008B7E8E" w:rsidRPr="00926FD1">
        <w:rPr>
          <w:color w:val="000000"/>
        </w:rPr>
        <w:t xml:space="preserve"> child or young person to be</w:t>
      </w:r>
      <w:r w:rsidR="00926FD1" w:rsidRPr="00926FD1">
        <w:rPr>
          <w:color w:val="000000"/>
        </w:rPr>
        <w:t xml:space="preserve"> </w:t>
      </w:r>
      <w:r w:rsidR="008B7E8E" w:rsidRPr="00926FD1">
        <w:rPr>
          <w:color w:val="000000"/>
        </w:rPr>
        <w:t xml:space="preserve">decided. </w:t>
      </w:r>
      <w:r w:rsidR="00F27FDA" w:rsidRPr="00926FD1">
        <w:t>Within the meeting a Multi-Agency Risk Management Plan (MARMP)</w:t>
      </w:r>
      <w:r w:rsidRPr="00926FD1">
        <w:t xml:space="preserve"> </w:t>
      </w:r>
      <w:r w:rsidR="00F27FDA" w:rsidRPr="00926FD1">
        <w:t>will be produced</w:t>
      </w:r>
      <w:r w:rsidR="00683A96" w:rsidRPr="002B445F">
        <w:t xml:space="preserve"> </w:t>
      </w:r>
      <w:r w:rsidR="00B70435">
        <w:t xml:space="preserve">which should </w:t>
      </w:r>
      <w:r w:rsidRPr="002B445F">
        <w:t xml:space="preserve">include actions that cover </w:t>
      </w:r>
      <w:r w:rsidR="00B70435">
        <w:t xml:space="preserve">support of the young person and their family, </w:t>
      </w:r>
      <w:r w:rsidRPr="002B445F">
        <w:t>disruption of perpetrators</w:t>
      </w:r>
      <w:r w:rsidR="00B70435">
        <w:t>/</w:t>
      </w:r>
      <w:r w:rsidR="001E1098" w:rsidRPr="00A71319">
        <w:t xml:space="preserve"> activities/ locations linked to exploitation</w:t>
      </w:r>
      <w:r w:rsidRPr="00A71319">
        <w:t>.</w:t>
      </w:r>
      <w:r w:rsidR="00683A96" w:rsidRPr="00A71319">
        <w:t xml:space="preserve"> </w:t>
      </w:r>
      <w:r w:rsidR="00697CEE" w:rsidRPr="00A71319">
        <w:t xml:space="preserve"> Consideration must be given as to whether a missing person’s</w:t>
      </w:r>
      <w:r w:rsidR="00697CEE">
        <w:t xml:space="preserve"> trigger plan is r</w:t>
      </w:r>
      <w:r w:rsidR="00697CEE" w:rsidRPr="00076CE2">
        <w:t xml:space="preserve">equired and whether an </w:t>
      </w:r>
      <w:r w:rsidR="00697CEE" w:rsidRPr="00B45009">
        <w:t xml:space="preserve">NRM </w:t>
      </w:r>
      <w:r w:rsidR="00B45009" w:rsidRPr="00B45009">
        <w:t xml:space="preserve">(National Referral Mechanism) </w:t>
      </w:r>
      <w:r w:rsidR="00697CEE" w:rsidRPr="00B45009">
        <w:t xml:space="preserve">referral should be made and if it is required </w:t>
      </w:r>
      <w:r w:rsidR="00D14C9F">
        <w:t>who will complete the referral.  I</w:t>
      </w:r>
      <w:r w:rsidR="00B45009" w:rsidRPr="00B45009">
        <w:t>t is important to rem</w:t>
      </w:r>
      <w:r w:rsidR="00AC1AF4">
        <w:t>ember that only First Responder</w:t>
      </w:r>
      <w:r w:rsidR="00B45009" w:rsidRPr="00B45009">
        <w:t xml:space="preserve">s are able to do this (refer to NRM guidance if unsure).  </w:t>
      </w:r>
      <w:r w:rsidR="00697CEE" w:rsidRPr="00B45009">
        <w:t xml:space="preserve"> </w:t>
      </w:r>
      <w:r w:rsidR="00AC1AB3" w:rsidRPr="00076CE2">
        <w:t>(</w:t>
      </w:r>
      <w:r w:rsidR="00D14C9F">
        <w:t>The m</w:t>
      </w:r>
      <w:r w:rsidR="00AC1AB3" w:rsidRPr="0065294C">
        <w:t>inutes and action plan</w:t>
      </w:r>
      <w:r w:rsidR="00D27BA2" w:rsidRPr="0065294C">
        <w:t xml:space="preserve"> from the MARMM will be</w:t>
      </w:r>
      <w:r w:rsidR="00AC1AB3" w:rsidRPr="0065294C">
        <w:t xml:space="preserve"> produced within</w:t>
      </w:r>
      <w:r w:rsidR="00172417" w:rsidRPr="0065294C">
        <w:t xml:space="preserve"> </w:t>
      </w:r>
      <w:r w:rsidR="00F66C35" w:rsidRPr="0065294C">
        <w:t>2</w:t>
      </w:r>
      <w:r w:rsidR="00172417" w:rsidRPr="0065294C">
        <w:t xml:space="preserve"> working</w:t>
      </w:r>
      <w:r w:rsidR="00D27BA2" w:rsidRPr="0065294C">
        <w:t xml:space="preserve"> d</w:t>
      </w:r>
      <w:r w:rsidR="00AC1AB3" w:rsidRPr="0065294C">
        <w:t>ays and circulated to all attendees and added t</w:t>
      </w:r>
      <w:r w:rsidR="00D27BA2" w:rsidRPr="0065294C">
        <w:t>o</w:t>
      </w:r>
      <w:r w:rsidR="00AC1AB3" w:rsidRPr="0065294C">
        <w:t xml:space="preserve"> </w:t>
      </w:r>
      <w:r w:rsidR="00D14C9F">
        <w:t xml:space="preserve">the </w:t>
      </w:r>
      <w:r w:rsidR="00AC1AB3" w:rsidRPr="0065294C">
        <w:t>young person’s Mosaic record</w:t>
      </w:r>
      <w:r w:rsidR="00D27BA2" w:rsidRPr="0065294C">
        <w:t>.</w:t>
      </w:r>
      <w:r w:rsidR="00AC1AB3" w:rsidRPr="00076CE2">
        <w:t>)</w:t>
      </w:r>
    </w:p>
    <w:p w14:paraId="6414368A" w14:textId="77777777" w:rsidR="004310F7" w:rsidRDefault="004310F7" w:rsidP="00A33331"/>
    <w:p w14:paraId="767D26CB" w14:textId="66DD2CB1" w:rsidR="00A33331" w:rsidRDefault="00AA6672" w:rsidP="007411A9">
      <w:pPr>
        <w:jc w:val="center"/>
        <w:rPr>
          <w:rFonts w:cs="Arial"/>
          <w:b/>
          <w:color w:val="212529"/>
        </w:rPr>
      </w:pPr>
      <w:r>
        <w:rPr>
          <w:b/>
        </w:rPr>
        <w:t>Process for a young person</w:t>
      </w:r>
      <w:r w:rsidR="00A33331">
        <w:rPr>
          <w:b/>
        </w:rPr>
        <w:t xml:space="preserve"> </w:t>
      </w:r>
      <w:r w:rsidR="00A33331">
        <w:rPr>
          <w:rFonts w:cs="Arial"/>
          <w:b/>
          <w:color w:val="212529"/>
        </w:rPr>
        <w:t>18</w:t>
      </w:r>
      <w:r w:rsidR="00076CE2">
        <w:rPr>
          <w:rFonts w:cs="Arial"/>
          <w:b/>
          <w:color w:val="212529"/>
        </w:rPr>
        <w:t xml:space="preserve"> - 25</w:t>
      </w:r>
      <w:r w:rsidR="00A33331">
        <w:rPr>
          <w:rFonts w:cs="Arial"/>
          <w:b/>
          <w:color w:val="212529"/>
        </w:rPr>
        <w:t xml:space="preserve"> (</w:t>
      </w:r>
      <w:r w:rsidR="00A33331" w:rsidRPr="0091754F">
        <w:rPr>
          <w:rFonts w:cs="Arial"/>
          <w:b/>
          <w:color w:val="212529"/>
        </w:rPr>
        <w:t xml:space="preserve">care </w:t>
      </w:r>
      <w:r w:rsidR="00A33331" w:rsidRPr="00AC1AB3">
        <w:rPr>
          <w:rFonts w:cs="Arial"/>
          <w:b/>
        </w:rPr>
        <w:t>leavers)</w:t>
      </w:r>
    </w:p>
    <w:p w14:paraId="3A4631B5" w14:textId="0932514F" w:rsidR="004310F7" w:rsidRPr="0065294C" w:rsidRDefault="00D27BA2" w:rsidP="00A33331">
      <w:pPr>
        <w:rPr>
          <w:rFonts w:cs="Arial"/>
        </w:rPr>
      </w:pPr>
      <w:r w:rsidRPr="0091754F">
        <w:rPr>
          <w:rFonts w:cs="Arial"/>
          <w:color w:val="212529"/>
        </w:rPr>
        <w:t xml:space="preserve">Whenever there is reasonable cause to suspect that a </w:t>
      </w:r>
      <w:r w:rsidR="00084C33">
        <w:rPr>
          <w:rFonts w:cs="Arial"/>
          <w:color w:val="212529"/>
        </w:rPr>
        <w:t xml:space="preserve">South Gloucestershire care leaver </w:t>
      </w:r>
      <w:r w:rsidRPr="0091754F">
        <w:rPr>
          <w:rFonts w:cs="Arial"/>
          <w:color w:val="212529"/>
        </w:rPr>
        <w:t>is suffering or is likely to suffer signific</w:t>
      </w:r>
      <w:r w:rsidRPr="0065294C">
        <w:rPr>
          <w:rFonts w:cs="Arial"/>
        </w:rPr>
        <w:t xml:space="preserve">ant </w:t>
      </w:r>
      <w:r w:rsidR="00084C33" w:rsidRPr="0065294C">
        <w:rPr>
          <w:rFonts w:cs="Arial"/>
        </w:rPr>
        <w:t xml:space="preserve">extra familial </w:t>
      </w:r>
      <w:r w:rsidRPr="0065294C">
        <w:rPr>
          <w:rFonts w:cs="Arial"/>
        </w:rPr>
        <w:t xml:space="preserve">harm a Care Leavers Safeguarding meeting will be convened.  This meeting will be chaired by a Team Manager within Children’s Social Care.  </w:t>
      </w:r>
      <w:r w:rsidR="00084C33" w:rsidRPr="0065294C">
        <w:rPr>
          <w:rFonts w:cs="Arial"/>
        </w:rPr>
        <w:t xml:space="preserve">This meeting will follow the format of a strategy discussion for young people under the age of 18.  </w:t>
      </w:r>
      <w:r w:rsidR="004310F7" w:rsidRPr="0065294C">
        <w:rPr>
          <w:rFonts w:cs="Arial"/>
        </w:rPr>
        <w:t xml:space="preserve">Information will be shared across agencies present.  </w:t>
      </w:r>
      <w:r w:rsidR="00084C33" w:rsidRPr="0065294C">
        <w:rPr>
          <w:rFonts w:cs="Arial"/>
        </w:rPr>
        <w:t xml:space="preserve">Decisions will be made </w:t>
      </w:r>
      <w:r w:rsidR="004310F7" w:rsidRPr="0065294C">
        <w:rPr>
          <w:rFonts w:cs="Arial"/>
        </w:rPr>
        <w:t>by the multi-agency group about;</w:t>
      </w:r>
    </w:p>
    <w:p w14:paraId="31EDBF40" w14:textId="77777777" w:rsidR="00D27BA2" w:rsidRDefault="00084C33" w:rsidP="004310F7">
      <w:pPr>
        <w:pStyle w:val="ListParagraph"/>
        <w:numPr>
          <w:ilvl w:val="0"/>
          <w:numId w:val="5"/>
        </w:numPr>
        <w:rPr>
          <w:rFonts w:cs="Arial"/>
        </w:rPr>
      </w:pPr>
      <w:r w:rsidRPr="0065294C">
        <w:rPr>
          <w:rFonts w:cs="Arial"/>
        </w:rPr>
        <w:t>any immediate actions required</w:t>
      </w:r>
    </w:p>
    <w:p w14:paraId="4834C0B3" w14:textId="21E1EC8D" w:rsidR="00B45009" w:rsidRPr="00B45009" w:rsidRDefault="00B45009" w:rsidP="00B45009">
      <w:pPr>
        <w:pStyle w:val="ListParagraph"/>
        <w:numPr>
          <w:ilvl w:val="0"/>
          <w:numId w:val="5"/>
        </w:numPr>
        <w:rPr>
          <w:rFonts w:cs="Arial"/>
        </w:rPr>
      </w:pPr>
      <w:r w:rsidRPr="00B45009">
        <w:rPr>
          <w:rFonts w:cs="Arial"/>
        </w:rPr>
        <w:t xml:space="preserve">possible disruption opportunities </w:t>
      </w:r>
    </w:p>
    <w:p w14:paraId="08CED391" w14:textId="77777777" w:rsidR="00D27BA2" w:rsidRPr="0065294C" w:rsidRDefault="004310F7" w:rsidP="00A33331">
      <w:pPr>
        <w:pStyle w:val="ListParagraph"/>
        <w:numPr>
          <w:ilvl w:val="0"/>
          <w:numId w:val="5"/>
        </w:numPr>
        <w:rPr>
          <w:rFonts w:cs="Arial"/>
        </w:rPr>
      </w:pPr>
      <w:r w:rsidRPr="0065294C">
        <w:rPr>
          <w:rFonts w:cs="Arial"/>
        </w:rPr>
        <w:t>whether to proceed along the RMP (this decision will be based on the level of risk)</w:t>
      </w:r>
    </w:p>
    <w:p w14:paraId="019728F0" w14:textId="4E0863C8" w:rsidR="00F27FDA" w:rsidRPr="00CB0DC2" w:rsidRDefault="00A33331" w:rsidP="00A33331">
      <w:pPr>
        <w:rPr>
          <w:rFonts w:cs="Arial"/>
        </w:rPr>
      </w:pPr>
      <w:r w:rsidRPr="00CB0DC2">
        <w:rPr>
          <w:rFonts w:cs="Arial"/>
        </w:rPr>
        <w:t xml:space="preserve"> </w:t>
      </w:r>
      <w:r w:rsidR="00084C33" w:rsidRPr="00CB0DC2">
        <w:rPr>
          <w:rFonts w:cs="Arial"/>
        </w:rPr>
        <w:t>(</w:t>
      </w:r>
      <w:r w:rsidRPr="00CB0DC2">
        <w:rPr>
          <w:rFonts w:cs="Arial"/>
        </w:rPr>
        <w:t xml:space="preserve">If there are concerns that a care leaver is at risk of or experiencing significant extra-familial harm consideration must </w:t>
      </w:r>
      <w:r w:rsidR="00076CE2">
        <w:rPr>
          <w:rFonts w:cs="Arial"/>
        </w:rPr>
        <w:t xml:space="preserve">always </w:t>
      </w:r>
      <w:r w:rsidRPr="00CB0DC2">
        <w:rPr>
          <w:rFonts w:cs="Arial"/>
        </w:rPr>
        <w:t xml:space="preserve">be given to making a </w:t>
      </w:r>
      <w:r w:rsidR="00084C33" w:rsidRPr="00CB0DC2">
        <w:rPr>
          <w:rFonts w:cs="Arial"/>
        </w:rPr>
        <w:t>referral to adult safeguarding.)</w:t>
      </w:r>
    </w:p>
    <w:p w14:paraId="29B813A4" w14:textId="77777777" w:rsidR="00CF1869" w:rsidRDefault="00CF1869" w:rsidP="00A33331">
      <w:pPr>
        <w:rPr>
          <w:b/>
        </w:rPr>
      </w:pPr>
    </w:p>
    <w:p w14:paraId="63C826A1" w14:textId="77777777" w:rsidR="00A33331" w:rsidRPr="00A33331" w:rsidRDefault="00A33331" w:rsidP="00A33331">
      <w:pPr>
        <w:rPr>
          <w:b/>
        </w:rPr>
      </w:pPr>
      <w:r w:rsidRPr="00A33331">
        <w:rPr>
          <w:b/>
        </w:rPr>
        <w:t>Multi-Agency Risk Management Meeting (MARMM)</w:t>
      </w:r>
    </w:p>
    <w:p w14:paraId="107EDE66" w14:textId="5D1C6F2D" w:rsidR="00BA4FFE" w:rsidRPr="00A33331" w:rsidRDefault="00A33331" w:rsidP="00A33331">
      <w:pPr>
        <w:rPr>
          <w:b/>
          <w:color w:val="00B050"/>
        </w:rPr>
      </w:pPr>
      <w:r w:rsidRPr="00A33331">
        <w:t xml:space="preserve">If the </w:t>
      </w:r>
      <w:r w:rsidR="00AC1AB3">
        <w:t>decision is made to proceed along</w:t>
      </w:r>
      <w:r w:rsidRPr="00A33331">
        <w:t xml:space="preserve"> the RMP, the </w:t>
      </w:r>
      <w:r w:rsidR="003A5187">
        <w:t>initial MARM</w:t>
      </w:r>
      <w:r w:rsidR="00F27FDA">
        <w:t>M</w:t>
      </w:r>
      <w:r w:rsidRPr="00A33331">
        <w:t xml:space="preserve"> will be convened within 15 working</w:t>
      </w:r>
      <w:r w:rsidR="00084C33">
        <w:t xml:space="preserve"> days of the Care Leavers Safeguarding Meeting</w:t>
      </w:r>
      <w:r w:rsidRPr="00A33331">
        <w:t xml:space="preserve">.  </w:t>
      </w:r>
      <w:r>
        <w:t xml:space="preserve">The MARMM will be recorded on the same </w:t>
      </w:r>
      <w:r>
        <w:lastRenderedPageBreak/>
        <w:t xml:space="preserve">template as for a young person under the age of 18.  </w:t>
      </w:r>
      <w:r w:rsidR="00AC1AF4" w:rsidRPr="00076CE2">
        <w:t xml:space="preserve">This meeting will be chaired by a </w:t>
      </w:r>
      <w:r w:rsidR="00AC1AF4">
        <w:t>trained Child Protection Conference Chair/ Independent Reviewing Officer</w:t>
      </w:r>
      <w:r w:rsidR="00AC1AF4" w:rsidRPr="00076CE2">
        <w:t xml:space="preserve">.  </w:t>
      </w:r>
    </w:p>
    <w:p w14:paraId="6E269A10" w14:textId="77777777" w:rsidR="007411A9" w:rsidRDefault="007411A9" w:rsidP="00BA4FFE">
      <w:pPr>
        <w:rPr>
          <w:b/>
        </w:rPr>
      </w:pPr>
    </w:p>
    <w:p w14:paraId="15D638EC" w14:textId="77777777" w:rsidR="00CF1869" w:rsidRDefault="00CF1869" w:rsidP="00BA4FFE">
      <w:pPr>
        <w:rPr>
          <w:b/>
        </w:rPr>
      </w:pPr>
    </w:p>
    <w:p w14:paraId="59F13BB1" w14:textId="77777777" w:rsidR="00A33331" w:rsidRDefault="00A33331" w:rsidP="007411A9">
      <w:pPr>
        <w:jc w:val="center"/>
        <w:rPr>
          <w:b/>
        </w:rPr>
      </w:pPr>
      <w:r>
        <w:rPr>
          <w:b/>
        </w:rPr>
        <w:t>Process for under 18s and over 18s following a MARMM</w:t>
      </w:r>
    </w:p>
    <w:p w14:paraId="168BD417" w14:textId="77777777" w:rsidR="001E1098" w:rsidRPr="001E1098" w:rsidRDefault="001E1098" w:rsidP="00BA4FFE">
      <w:pPr>
        <w:rPr>
          <w:b/>
        </w:rPr>
      </w:pPr>
      <w:r>
        <w:rPr>
          <w:b/>
        </w:rPr>
        <w:t>Multi-agency flags</w:t>
      </w:r>
    </w:p>
    <w:p w14:paraId="338360DD" w14:textId="6CF64ECB" w:rsidR="00D14C9F" w:rsidRDefault="0094225F" w:rsidP="0094225F">
      <w:r>
        <w:t xml:space="preserve">When a </w:t>
      </w:r>
      <w:r w:rsidR="00F27FDA">
        <w:t xml:space="preserve">Multi- Agency </w:t>
      </w:r>
      <w:r>
        <w:t>Risk Management Plan</w:t>
      </w:r>
      <w:r w:rsidR="00F27FDA">
        <w:t xml:space="preserve"> (MARMP)</w:t>
      </w:r>
      <w:r>
        <w:t xml:space="preserve"> is agreed a flag mu</w:t>
      </w:r>
      <w:r w:rsidR="00FC227A">
        <w:t>st to be added to Social Care, Police and H</w:t>
      </w:r>
      <w:r>
        <w:t xml:space="preserve">ealth systems.  </w:t>
      </w:r>
      <w:r w:rsidR="001E1098">
        <w:t xml:space="preserve">For Social Care this will mean a flag being added on the front page of a child’s Mosaic record stating “subject to </w:t>
      </w:r>
      <w:r w:rsidR="00F27FDA">
        <w:t xml:space="preserve">multi- agency </w:t>
      </w:r>
      <w:r w:rsidR="001E1098">
        <w:t xml:space="preserve">risk management plan – see documents for plan”.  </w:t>
      </w:r>
    </w:p>
    <w:p w14:paraId="4039BEBA" w14:textId="77777777" w:rsidR="00AA4EC0" w:rsidRPr="00AA4EC0" w:rsidRDefault="00AA4EC0" w:rsidP="0094225F"/>
    <w:p w14:paraId="6F8B10EC" w14:textId="77777777" w:rsidR="001E1098" w:rsidRPr="001E1098" w:rsidRDefault="001E1098" w:rsidP="0094225F">
      <w:pPr>
        <w:rPr>
          <w:b/>
        </w:rPr>
      </w:pPr>
      <w:r>
        <w:rPr>
          <w:b/>
        </w:rPr>
        <w:t>Informing consultant social workers</w:t>
      </w:r>
    </w:p>
    <w:p w14:paraId="62490B88" w14:textId="09197427" w:rsidR="00D41293" w:rsidRDefault="00BA4FFE" w:rsidP="00BA4FFE">
      <w:r>
        <w:t xml:space="preserve">If </w:t>
      </w:r>
      <w:r w:rsidR="006717E9">
        <w:t xml:space="preserve">a </w:t>
      </w:r>
      <w:r w:rsidR="00F27FDA">
        <w:t xml:space="preserve">MARMP </w:t>
      </w:r>
      <w:r w:rsidR="001E1098">
        <w:t xml:space="preserve">is in place the consultant social workers </w:t>
      </w:r>
      <w:r>
        <w:t xml:space="preserve">must be </w:t>
      </w:r>
      <w:r w:rsidR="009566D3">
        <w:t xml:space="preserve">informed so that </w:t>
      </w:r>
      <w:r w:rsidR="001E1098">
        <w:t xml:space="preserve">individual young people </w:t>
      </w:r>
      <w:r w:rsidR="0094225F">
        <w:t xml:space="preserve">can be tracked and to ensure data regarding young people at risk of/ being exploited </w:t>
      </w:r>
      <w:r w:rsidR="001E1098">
        <w:t xml:space="preserve">in South Gloucestershire </w:t>
      </w:r>
      <w:r w:rsidR="0094225F">
        <w:t>is accurate</w:t>
      </w:r>
      <w:r w:rsidR="001E1098">
        <w:t xml:space="preserve"> and can be used t</w:t>
      </w:r>
      <w:r w:rsidR="004310F7">
        <w:t>o inform the strategic response</w:t>
      </w:r>
      <w:r w:rsidR="001E1098">
        <w:t xml:space="preserve"> to child exploitation</w:t>
      </w:r>
      <w:r w:rsidR="00B45009">
        <w:rPr>
          <w:color w:val="FF0000"/>
        </w:rPr>
        <w:t xml:space="preserve"> </w:t>
      </w:r>
      <w:r w:rsidR="00B45009" w:rsidRPr="00B45009">
        <w:t>and the safeguarding response to children</w:t>
      </w:r>
      <w:r w:rsidR="0094225F" w:rsidRPr="00B45009">
        <w:t>.</w:t>
      </w:r>
      <w:r w:rsidR="00386B46" w:rsidRPr="00B45009">
        <w:t xml:space="preserve"> </w:t>
      </w:r>
    </w:p>
    <w:p w14:paraId="56526E01" w14:textId="77777777" w:rsidR="00CF1869" w:rsidRDefault="00CF1869" w:rsidP="00BA4FFE">
      <w:pPr>
        <w:rPr>
          <w:b/>
        </w:rPr>
      </w:pPr>
    </w:p>
    <w:p w14:paraId="54C76D97" w14:textId="77777777" w:rsidR="001E1098" w:rsidRDefault="001E1098" w:rsidP="00BA4FFE">
      <w:pPr>
        <w:rPr>
          <w:b/>
        </w:rPr>
      </w:pPr>
      <w:r>
        <w:rPr>
          <w:b/>
        </w:rPr>
        <w:t>Review</w:t>
      </w:r>
      <w:r w:rsidR="00F27FDA">
        <w:rPr>
          <w:b/>
        </w:rPr>
        <w:t xml:space="preserve"> and ending multi-agency </w:t>
      </w:r>
      <w:r>
        <w:rPr>
          <w:b/>
        </w:rPr>
        <w:t>risk management plans</w:t>
      </w:r>
    </w:p>
    <w:p w14:paraId="274C4EED" w14:textId="72649722" w:rsidR="00D41293" w:rsidRDefault="00BA4FFE">
      <w:pPr>
        <w:rPr>
          <w:color w:val="00B050"/>
        </w:rPr>
      </w:pPr>
      <w:r>
        <w:t>Risk management plan</w:t>
      </w:r>
      <w:r w:rsidR="001E1098">
        <w:t>s</w:t>
      </w:r>
      <w:r>
        <w:t xml:space="preserve"> must be reviewed by way of </w:t>
      </w:r>
      <w:r w:rsidR="00F27FDA">
        <w:t xml:space="preserve">a </w:t>
      </w:r>
      <w:r w:rsidR="00576C2C">
        <w:t>MARM</w:t>
      </w:r>
      <w:r w:rsidR="00F27FDA">
        <w:t>M</w:t>
      </w:r>
      <w:r w:rsidR="00576C2C">
        <w:t xml:space="preserve"> which should be held a </w:t>
      </w:r>
      <w:r>
        <w:t>minimum of every 12 weeks.  If risks escalate or a plan is not working an</w:t>
      </w:r>
      <w:r w:rsidR="006717E9">
        <w:t xml:space="preserve"> earlier review can and should </w:t>
      </w:r>
      <w:r>
        <w:t>be con</w:t>
      </w:r>
      <w:r w:rsidR="00576C2C">
        <w:t xml:space="preserve">vened.  </w:t>
      </w:r>
      <w:r w:rsidR="00B45009">
        <w:t xml:space="preserve">The decision to end a MARMP can only be made at a MARMM </w:t>
      </w:r>
      <w:r w:rsidR="00B65C84">
        <w:t>when the decision is made that</w:t>
      </w:r>
      <w:r>
        <w:t xml:space="preserve"> the risks have decre</w:t>
      </w:r>
      <w:r w:rsidR="006717E9">
        <w:t xml:space="preserve">ased and no longer warrant a </w:t>
      </w:r>
      <w:r w:rsidR="00B65C84">
        <w:t>MARMP</w:t>
      </w:r>
      <w:r w:rsidR="001804AE">
        <w:t xml:space="preserve"> and after the Children’s Services Team Manager has </w:t>
      </w:r>
      <w:r w:rsidR="000E100D">
        <w:t>the agreement of</w:t>
      </w:r>
      <w:r w:rsidR="001804AE">
        <w:t xml:space="preserve"> the relevant Children’s Services Service Manager</w:t>
      </w:r>
      <w:r w:rsidR="00FC227A">
        <w:t>.</w:t>
      </w:r>
      <w:r w:rsidR="001804AE">
        <w:t xml:space="preserve"> </w:t>
      </w:r>
      <w:r w:rsidR="00FC227A">
        <w:t xml:space="preserve"> Consultant Social Workers </w:t>
      </w:r>
      <w:r>
        <w:t xml:space="preserve">must be informed at this point.  </w:t>
      </w:r>
      <w:r w:rsidRPr="00F27FDA">
        <w:rPr>
          <w:color w:val="00B050"/>
        </w:rPr>
        <w:t xml:space="preserve"> </w:t>
      </w:r>
      <w:r w:rsidR="00F27FDA" w:rsidRPr="00B65C84">
        <w:t>Flags will need to be removed/ updated on Social Care, police and health systems at this point.</w:t>
      </w:r>
    </w:p>
    <w:p w14:paraId="357CB0DE" w14:textId="77777777" w:rsidR="00D41293" w:rsidRPr="00841580" w:rsidRDefault="00D41293">
      <w:pPr>
        <w:rPr>
          <w:color w:val="00B050"/>
        </w:rPr>
      </w:pPr>
    </w:p>
    <w:p w14:paraId="313A4FF4" w14:textId="77777777" w:rsidR="007854C7" w:rsidRPr="00841580" w:rsidRDefault="007854C7">
      <w:pPr>
        <w:rPr>
          <w:rFonts w:cs="Arial"/>
        </w:rPr>
      </w:pPr>
      <w:r w:rsidRPr="00841580">
        <w:rPr>
          <w:b/>
        </w:rPr>
        <w:t>Quality Assurance Group</w:t>
      </w:r>
      <w:r w:rsidRPr="00841580">
        <w:rPr>
          <w:rFonts w:cs="Arial"/>
        </w:rPr>
        <w:t xml:space="preserve"> </w:t>
      </w:r>
    </w:p>
    <w:p w14:paraId="0EF77CB2" w14:textId="1494835E" w:rsidR="0074114A" w:rsidRDefault="007854C7" w:rsidP="00841580">
      <w:pPr>
        <w:pStyle w:val="Body"/>
        <w:rPr>
          <w:rFonts w:asciiTheme="minorHAnsi" w:hAnsiTheme="minorHAnsi" w:cs="Arial"/>
        </w:rPr>
      </w:pPr>
      <w:r w:rsidRPr="00841580">
        <w:rPr>
          <w:rFonts w:asciiTheme="minorHAnsi" w:hAnsiTheme="minorHAnsi" w:cs="Arial"/>
        </w:rPr>
        <w:t>The Quality Assurance Group is intended to be a time limited, multi-agency group that quality assures the MARMMs and MARMPs.  It is envisaged that a specific quality assurance focus will be necessary whilst the new arrangements are being embedded. Once fully integrated into business as usual they can be reviewed as part of normal quality assurance activity.</w:t>
      </w:r>
      <w:r w:rsidR="00AC1AF4" w:rsidRPr="00841580">
        <w:rPr>
          <w:rFonts w:asciiTheme="minorHAnsi" w:hAnsiTheme="minorHAnsi" w:cs="Arial"/>
        </w:rPr>
        <w:t xml:space="preserve"> This quality assurance will take place via reviewing the meeting minutes and if necessary, discussion with the independent chair and key members of the meeting. The quality assurance discussion amongst the members of this group can be done virtually or as a meeting.</w:t>
      </w:r>
    </w:p>
    <w:p w14:paraId="20806C04" w14:textId="77777777" w:rsidR="00841580" w:rsidRPr="00841580" w:rsidRDefault="00841580" w:rsidP="00841580">
      <w:pPr>
        <w:pStyle w:val="Body"/>
        <w:rPr>
          <w:rFonts w:asciiTheme="minorHAnsi" w:hAnsiTheme="minorHAnsi" w:cs="Arial"/>
        </w:rPr>
      </w:pPr>
    </w:p>
    <w:p w14:paraId="6672734E" w14:textId="5227CAF0" w:rsidR="00AC1AF4" w:rsidRPr="00841580" w:rsidRDefault="00AC1AF4" w:rsidP="00AC1AF4">
      <w:pPr>
        <w:pStyle w:val="Body"/>
        <w:rPr>
          <w:rFonts w:asciiTheme="minorHAnsi" w:hAnsiTheme="minorHAnsi" w:cs="Arial"/>
        </w:rPr>
      </w:pPr>
      <w:r w:rsidRPr="00841580">
        <w:rPr>
          <w:rFonts w:asciiTheme="minorHAnsi" w:hAnsiTheme="minorHAnsi" w:cs="Arial"/>
        </w:rPr>
        <w:t xml:space="preserve">The group will feedback to the independent chair of the meeting and escalate any issues or highlight good practice to the manager of the relevant organisation. </w:t>
      </w:r>
      <w:r w:rsidR="00D14C9F">
        <w:rPr>
          <w:rFonts w:asciiTheme="minorHAnsi" w:hAnsiTheme="minorHAnsi" w:cs="Arial"/>
        </w:rPr>
        <w:t xml:space="preserve"> </w:t>
      </w:r>
      <w:r w:rsidRPr="00841580">
        <w:rPr>
          <w:rFonts w:asciiTheme="minorHAnsi" w:hAnsiTheme="minorHAnsi" w:cs="Arial"/>
        </w:rPr>
        <w:t>Any immediate concerns will be fed back to the Local Authority Service Manager, with social care responsibility for the child/young person. The group will submit quarterly audit reports to inform the Multi Agency Extra Familial Strategic Panel of the quality of the MARM</w:t>
      </w:r>
      <w:r w:rsidR="00841580" w:rsidRPr="00841580">
        <w:rPr>
          <w:rFonts w:asciiTheme="minorHAnsi" w:hAnsiTheme="minorHAnsi" w:cs="Arial"/>
        </w:rPr>
        <w:t>M</w:t>
      </w:r>
      <w:r w:rsidRPr="00841580">
        <w:rPr>
          <w:rFonts w:asciiTheme="minorHAnsi" w:hAnsiTheme="minorHAnsi" w:cs="Arial"/>
        </w:rPr>
        <w:t>s and MARMPs as a multi-agency system</w:t>
      </w:r>
    </w:p>
    <w:p w14:paraId="7D667C8E" w14:textId="77777777" w:rsidR="00841580" w:rsidRPr="00841580" w:rsidRDefault="00841580" w:rsidP="00AC1AF4">
      <w:pPr>
        <w:pStyle w:val="Body"/>
        <w:rPr>
          <w:rFonts w:asciiTheme="minorHAnsi" w:hAnsiTheme="minorHAnsi" w:cs="Arial"/>
        </w:rPr>
      </w:pPr>
    </w:p>
    <w:p w14:paraId="7216FB34" w14:textId="1E2992B6" w:rsidR="00841580" w:rsidRDefault="00841580" w:rsidP="00841580">
      <w:pPr>
        <w:pStyle w:val="Body"/>
        <w:rPr>
          <w:rFonts w:asciiTheme="minorHAnsi" w:hAnsiTheme="minorHAnsi" w:cs="Arial"/>
        </w:rPr>
      </w:pPr>
      <w:r w:rsidRPr="00841580">
        <w:rPr>
          <w:rFonts w:asciiTheme="minorHAnsi" w:hAnsiTheme="minorHAnsi" w:cs="Arial"/>
        </w:rPr>
        <w:lastRenderedPageBreak/>
        <w:t>The group will meet as required, dependent on the number of MARMMs to quality assure and the timing of these meetings. It is key that the meetings are quality assured within a short timescale of them happening, particularly in the early stages of adoption. The group will be organised and chaired by</w:t>
      </w:r>
      <w:r w:rsidR="00AA4EC0">
        <w:rPr>
          <w:rFonts w:asciiTheme="minorHAnsi" w:hAnsiTheme="minorHAnsi" w:cs="Arial"/>
        </w:rPr>
        <w:t xml:space="preserve"> the Service Manager for Children’s Improvement (Beverly Mann). </w:t>
      </w:r>
      <w:r w:rsidRPr="00841580">
        <w:rPr>
          <w:rFonts w:asciiTheme="minorHAnsi" w:hAnsiTheme="minorHAnsi" w:cs="Arial"/>
        </w:rPr>
        <w:t xml:space="preserve"> The vice chair will be</w:t>
      </w:r>
      <w:r w:rsidR="00AA4EC0">
        <w:rPr>
          <w:rFonts w:asciiTheme="minorHAnsi" w:hAnsiTheme="minorHAnsi" w:cs="Arial"/>
        </w:rPr>
        <w:t xml:space="preserve"> the Quality Assurance and Reviewing Manager (Doreen Luff).</w:t>
      </w:r>
    </w:p>
    <w:p w14:paraId="33530603" w14:textId="77777777" w:rsidR="00CF1869" w:rsidRPr="00841580" w:rsidRDefault="00CF1869" w:rsidP="00841580">
      <w:pPr>
        <w:pStyle w:val="Body"/>
        <w:rPr>
          <w:rFonts w:asciiTheme="minorHAnsi" w:hAnsiTheme="minorHAnsi" w:cs="Arial"/>
        </w:rPr>
      </w:pPr>
    </w:p>
    <w:p w14:paraId="76AFF96A" w14:textId="77777777" w:rsidR="00841580" w:rsidRPr="00841580" w:rsidRDefault="00841580" w:rsidP="00841580">
      <w:pPr>
        <w:pStyle w:val="Body"/>
        <w:rPr>
          <w:rFonts w:asciiTheme="minorHAnsi" w:hAnsiTheme="minorHAnsi" w:cs="Arial"/>
        </w:rPr>
      </w:pPr>
    </w:p>
    <w:p w14:paraId="58005DB4" w14:textId="7A9186A1" w:rsidR="00841580" w:rsidRPr="00841580" w:rsidRDefault="00841580" w:rsidP="00841580">
      <w:pPr>
        <w:pStyle w:val="Body"/>
        <w:rPr>
          <w:rFonts w:asciiTheme="minorHAnsi" w:hAnsiTheme="minorHAnsi" w:cs="Arial"/>
        </w:rPr>
      </w:pPr>
      <w:r w:rsidRPr="00841580">
        <w:rPr>
          <w:rFonts w:asciiTheme="minorHAnsi" w:hAnsiTheme="minorHAnsi" w:cs="Arial"/>
        </w:rPr>
        <w:t>Core Membership wi</w:t>
      </w:r>
      <w:r w:rsidR="00CF1869">
        <w:rPr>
          <w:rFonts w:asciiTheme="minorHAnsi" w:hAnsiTheme="minorHAnsi" w:cs="Arial"/>
        </w:rPr>
        <w:t>ll consist of Representatives from</w:t>
      </w:r>
      <w:r w:rsidRPr="00841580">
        <w:rPr>
          <w:rFonts w:asciiTheme="minorHAnsi" w:hAnsiTheme="minorHAnsi" w:cs="Arial"/>
        </w:rPr>
        <w:t xml:space="preserve">:  </w:t>
      </w:r>
    </w:p>
    <w:p w14:paraId="2117A885" w14:textId="77777777" w:rsidR="00841580" w:rsidRPr="00841580" w:rsidRDefault="00841580" w:rsidP="00841580">
      <w:pPr>
        <w:pStyle w:val="Body"/>
        <w:numPr>
          <w:ilvl w:val="0"/>
          <w:numId w:val="12"/>
        </w:numPr>
        <w:rPr>
          <w:rFonts w:asciiTheme="minorHAnsi" w:hAnsiTheme="minorHAnsi" w:cs="Arial"/>
        </w:rPr>
      </w:pPr>
      <w:r w:rsidRPr="00841580">
        <w:rPr>
          <w:rFonts w:asciiTheme="minorHAnsi" w:hAnsiTheme="minorHAnsi" w:cs="Arial"/>
        </w:rPr>
        <w:t xml:space="preserve">Strategic Safeguarding, South </w:t>
      </w:r>
      <w:proofErr w:type="spellStart"/>
      <w:r w:rsidRPr="00841580">
        <w:rPr>
          <w:rFonts w:asciiTheme="minorHAnsi" w:hAnsiTheme="minorHAnsi" w:cs="Arial"/>
        </w:rPr>
        <w:t>Glos</w:t>
      </w:r>
      <w:proofErr w:type="spellEnd"/>
      <w:r w:rsidRPr="00841580">
        <w:rPr>
          <w:rFonts w:asciiTheme="minorHAnsi" w:hAnsiTheme="minorHAnsi" w:cs="Arial"/>
        </w:rPr>
        <w:t xml:space="preserve"> Local Authority</w:t>
      </w:r>
    </w:p>
    <w:p w14:paraId="23A8BFE6" w14:textId="77777777" w:rsidR="00841580" w:rsidRPr="00841580" w:rsidRDefault="00841580" w:rsidP="00841580">
      <w:pPr>
        <w:pStyle w:val="ListParagraph"/>
        <w:numPr>
          <w:ilvl w:val="0"/>
          <w:numId w:val="12"/>
        </w:numPr>
        <w:spacing w:after="0" w:line="240" w:lineRule="auto"/>
        <w:rPr>
          <w:rFonts w:cs="Arial"/>
          <w:color w:val="000000"/>
          <w:lang w:eastAsia="en-GB"/>
        </w:rPr>
      </w:pPr>
      <w:r w:rsidRPr="00841580">
        <w:rPr>
          <w:rFonts w:cs="Arial"/>
          <w:color w:val="000000"/>
          <w:lang w:eastAsia="en-GB"/>
        </w:rPr>
        <w:t xml:space="preserve">Operational Children’s Social Care, South </w:t>
      </w:r>
      <w:proofErr w:type="spellStart"/>
      <w:r w:rsidRPr="00841580">
        <w:rPr>
          <w:rFonts w:cs="Arial"/>
          <w:color w:val="000000"/>
          <w:lang w:eastAsia="en-GB"/>
        </w:rPr>
        <w:t>Glos</w:t>
      </w:r>
      <w:proofErr w:type="spellEnd"/>
      <w:r w:rsidRPr="00841580">
        <w:rPr>
          <w:rFonts w:cs="Arial"/>
          <w:color w:val="000000"/>
          <w:lang w:eastAsia="en-GB"/>
        </w:rPr>
        <w:t xml:space="preserve"> Local Authority</w:t>
      </w:r>
    </w:p>
    <w:p w14:paraId="1BD69C45" w14:textId="77777777" w:rsidR="00841580" w:rsidRPr="00841580" w:rsidRDefault="00841580" w:rsidP="00841580">
      <w:pPr>
        <w:pStyle w:val="ListParagraph"/>
        <w:numPr>
          <w:ilvl w:val="0"/>
          <w:numId w:val="12"/>
        </w:numPr>
        <w:spacing w:after="0" w:line="240" w:lineRule="auto"/>
        <w:rPr>
          <w:rFonts w:cs="Arial"/>
          <w:color w:val="000000"/>
          <w:lang w:eastAsia="en-GB"/>
        </w:rPr>
      </w:pPr>
      <w:r w:rsidRPr="00841580">
        <w:rPr>
          <w:rFonts w:cs="Arial"/>
        </w:rPr>
        <w:t xml:space="preserve">Education, </w:t>
      </w:r>
      <w:r w:rsidRPr="00841580">
        <w:rPr>
          <w:rFonts w:cs="Arial"/>
          <w:color w:val="000000"/>
          <w:lang w:eastAsia="en-GB"/>
        </w:rPr>
        <w:t xml:space="preserve">South </w:t>
      </w:r>
      <w:proofErr w:type="spellStart"/>
      <w:r w:rsidRPr="00841580">
        <w:rPr>
          <w:rFonts w:cs="Arial"/>
          <w:color w:val="000000"/>
          <w:lang w:eastAsia="en-GB"/>
        </w:rPr>
        <w:t>Glos</w:t>
      </w:r>
      <w:proofErr w:type="spellEnd"/>
      <w:r w:rsidRPr="00841580">
        <w:rPr>
          <w:rFonts w:cs="Arial"/>
          <w:color w:val="000000"/>
          <w:lang w:eastAsia="en-GB"/>
        </w:rPr>
        <w:t xml:space="preserve"> Local Authority</w:t>
      </w:r>
    </w:p>
    <w:p w14:paraId="1335C202" w14:textId="77777777" w:rsidR="00841580" w:rsidRPr="0084141A" w:rsidRDefault="00841580" w:rsidP="00841580">
      <w:pPr>
        <w:pStyle w:val="Body"/>
        <w:numPr>
          <w:ilvl w:val="0"/>
          <w:numId w:val="12"/>
        </w:numPr>
        <w:rPr>
          <w:rFonts w:asciiTheme="minorHAnsi" w:hAnsiTheme="minorHAnsi" w:cs="Arial"/>
        </w:rPr>
      </w:pPr>
      <w:r w:rsidRPr="0084141A">
        <w:rPr>
          <w:rFonts w:asciiTheme="minorHAnsi" w:hAnsiTheme="minorHAnsi" w:cs="Arial"/>
        </w:rPr>
        <w:t xml:space="preserve">Topaz, Avon and Somerset Constabulary </w:t>
      </w:r>
    </w:p>
    <w:p w14:paraId="10609062" w14:textId="43F05AAB" w:rsidR="00841580" w:rsidRPr="0084141A" w:rsidRDefault="0084141A" w:rsidP="00841580">
      <w:pPr>
        <w:pStyle w:val="ListParagraph"/>
        <w:numPr>
          <w:ilvl w:val="0"/>
          <w:numId w:val="12"/>
        </w:numPr>
        <w:spacing w:after="0" w:line="240" w:lineRule="auto"/>
        <w:rPr>
          <w:rFonts w:cs="Arial"/>
          <w:color w:val="000000"/>
          <w:lang w:eastAsia="en-GB"/>
        </w:rPr>
      </w:pPr>
      <w:r w:rsidRPr="0084141A">
        <w:t>Designated Nurse for Safeguarding Children</w:t>
      </w:r>
    </w:p>
    <w:p w14:paraId="638FC848" w14:textId="77777777" w:rsidR="00841580" w:rsidRPr="0084141A" w:rsidRDefault="00841580" w:rsidP="00841580">
      <w:pPr>
        <w:pStyle w:val="ListParagraph"/>
        <w:numPr>
          <w:ilvl w:val="0"/>
          <w:numId w:val="12"/>
        </w:numPr>
        <w:spacing w:after="0" w:line="240" w:lineRule="auto"/>
        <w:rPr>
          <w:rFonts w:cs="Arial"/>
          <w:color w:val="000000"/>
          <w:lang w:eastAsia="en-GB"/>
        </w:rPr>
      </w:pPr>
      <w:r w:rsidRPr="0084141A">
        <w:rPr>
          <w:rFonts w:cs="Arial"/>
          <w:color w:val="000000"/>
          <w:lang w:eastAsia="en-GB"/>
        </w:rPr>
        <w:t xml:space="preserve">Independent Chairs Manager, South </w:t>
      </w:r>
      <w:proofErr w:type="spellStart"/>
      <w:r w:rsidRPr="0084141A">
        <w:rPr>
          <w:rFonts w:cs="Arial"/>
          <w:color w:val="000000"/>
          <w:lang w:eastAsia="en-GB"/>
        </w:rPr>
        <w:t>Glos</w:t>
      </w:r>
      <w:proofErr w:type="spellEnd"/>
      <w:r w:rsidRPr="0084141A">
        <w:rPr>
          <w:rFonts w:cs="Arial"/>
          <w:color w:val="000000"/>
          <w:lang w:eastAsia="en-GB"/>
        </w:rPr>
        <w:t xml:space="preserve"> Local Authority</w:t>
      </w:r>
    </w:p>
    <w:p w14:paraId="1E035357" w14:textId="77777777" w:rsidR="00841580" w:rsidRPr="0084141A" w:rsidRDefault="00841580" w:rsidP="00841580">
      <w:pPr>
        <w:pStyle w:val="ListParagraph"/>
        <w:numPr>
          <w:ilvl w:val="0"/>
          <w:numId w:val="12"/>
        </w:numPr>
        <w:spacing w:after="0" w:line="240" w:lineRule="auto"/>
        <w:rPr>
          <w:rFonts w:cs="Arial"/>
          <w:color w:val="000000"/>
          <w:lang w:eastAsia="en-GB"/>
        </w:rPr>
      </w:pPr>
      <w:r w:rsidRPr="0084141A">
        <w:rPr>
          <w:rFonts w:cs="Arial"/>
          <w:color w:val="000000"/>
          <w:lang w:eastAsia="en-GB"/>
        </w:rPr>
        <w:t xml:space="preserve">Violence Reduction Unit Manager, South </w:t>
      </w:r>
      <w:proofErr w:type="spellStart"/>
      <w:r w:rsidRPr="0084141A">
        <w:rPr>
          <w:rFonts w:cs="Arial"/>
          <w:color w:val="000000"/>
          <w:lang w:eastAsia="en-GB"/>
        </w:rPr>
        <w:t>Glos</w:t>
      </w:r>
      <w:proofErr w:type="spellEnd"/>
      <w:r w:rsidRPr="0084141A">
        <w:rPr>
          <w:rFonts w:cs="Arial"/>
          <w:color w:val="000000"/>
          <w:lang w:eastAsia="en-GB"/>
        </w:rPr>
        <w:t xml:space="preserve"> Local Authority</w:t>
      </w:r>
    </w:p>
    <w:p w14:paraId="00A0FAA4" w14:textId="77777777" w:rsidR="00841580" w:rsidRPr="00841580" w:rsidRDefault="00841580" w:rsidP="00841580">
      <w:pPr>
        <w:pStyle w:val="ListParagraph"/>
        <w:numPr>
          <w:ilvl w:val="0"/>
          <w:numId w:val="12"/>
        </w:numPr>
        <w:spacing w:after="0" w:line="240" w:lineRule="auto"/>
        <w:rPr>
          <w:rFonts w:cs="Arial"/>
          <w:color w:val="000000"/>
          <w:lang w:eastAsia="en-GB"/>
        </w:rPr>
      </w:pPr>
      <w:r w:rsidRPr="00841580">
        <w:rPr>
          <w:rFonts w:cs="Arial"/>
          <w:color w:val="000000"/>
          <w:lang w:eastAsia="en-GB"/>
        </w:rPr>
        <w:t xml:space="preserve">Youth Offending Service Manager, South </w:t>
      </w:r>
      <w:proofErr w:type="spellStart"/>
      <w:r w:rsidRPr="00841580">
        <w:rPr>
          <w:rFonts w:cs="Arial"/>
          <w:color w:val="000000"/>
          <w:lang w:eastAsia="en-GB"/>
        </w:rPr>
        <w:t>Glos</w:t>
      </w:r>
      <w:proofErr w:type="spellEnd"/>
      <w:r w:rsidRPr="00841580">
        <w:rPr>
          <w:rFonts w:cs="Arial"/>
          <w:color w:val="000000"/>
          <w:lang w:eastAsia="en-GB"/>
        </w:rPr>
        <w:t xml:space="preserve"> Local Authority</w:t>
      </w:r>
    </w:p>
    <w:p w14:paraId="135E2418" w14:textId="77777777" w:rsidR="00AA4EC0" w:rsidRDefault="00841580" w:rsidP="00AA4EC0">
      <w:pPr>
        <w:pStyle w:val="ListParagraph"/>
        <w:numPr>
          <w:ilvl w:val="0"/>
          <w:numId w:val="12"/>
        </w:numPr>
        <w:spacing w:after="0" w:line="240" w:lineRule="auto"/>
        <w:rPr>
          <w:rFonts w:cs="Arial"/>
          <w:color w:val="000000"/>
          <w:lang w:eastAsia="en-GB"/>
        </w:rPr>
      </w:pPr>
      <w:r w:rsidRPr="00841580">
        <w:rPr>
          <w:rFonts w:cs="Arial"/>
          <w:color w:val="000000"/>
          <w:lang w:eastAsia="en-GB"/>
        </w:rPr>
        <w:t xml:space="preserve">Manager, </w:t>
      </w:r>
      <w:proofErr w:type="spellStart"/>
      <w:r w:rsidRPr="00841580">
        <w:rPr>
          <w:rFonts w:cs="Arial"/>
          <w:color w:val="000000"/>
          <w:lang w:eastAsia="en-GB"/>
        </w:rPr>
        <w:t>Ba</w:t>
      </w:r>
      <w:r w:rsidR="00D6565F">
        <w:rPr>
          <w:rFonts w:cs="Arial"/>
          <w:color w:val="000000"/>
          <w:lang w:eastAsia="en-GB"/>
        </w:rPr>
        <w:t>rnardos</w:t>
      </w:r>
      <w:proofErr w:type="spellEnd"/>
      <w:r w:rsidR="00D6565F">
        <w:rPr>
          <w:rFonts w:cs="Arial"/>
          <w:color w:val="000000"/>
          <w:lang w:eastAsia="en-GB"/>
        </w:rPr>
        <w:t xml:space="preserve"> BASE</w:t>
      </w:r>
    </w:p>
    <w:p w14:paraId="658B7081" w14:textId="1D9B67FD" w:rsidR="00841580" w:rsidRPr="00AA4EC0" w:rsidRDefault="00841580" w:rsidP="00AA4EC0">
      <w:pPr>
        <w:pStyle w:val="ListParagraph"/>
        <w:spacing w:after="0" w:line="240" w:lineRule="auto"/>
        <w:rPr>
          <w:rFonts w:cs="Arial"/>
          <w:color w:val="000000"/>
          <w:lang w:eastAsia="en-GB"/>
        </w:rPr>
      </w:pPr>
      <w:r w:rsidRPr="00AA4EC0">
        <w:rPr>
          <w:rFonts w:cs="Arial"/>
        </w:rPr>
        <w:tab/>
        <w:t xml:space="preserve"> </w:t>
      </w:r>
    </w:p>
    <w:p w14:paraId="3167FD20" w14:textId="059C1847" w:rsidR="00841580" w:rsidRPr="00841580" w:rsidRDefault="00841580" w:rsidP="00841580">
      <w:pPr>
        <w:pStyle w:val="Body"/>
        <w:rPr>
          <w:rFonts w:asciiTheme="minorHAnsi" w:hAnsiTheme="minorHAnsi" w:cs="Arial"/>
        </w:rPr>
      </w:pPr>
      <w:r w:rsidRPr="00841580">
        <w:rPr>
          <w:rFonts w:asciiTheme="minorHAnsi" w:hAnsiTheme="minorHAnsi" w:cs="Arial"/>
        </w:rPr>
        <w:t xml:space="preserve">It is essential that all core members participate in each meeting. If a regular member is unable to attend they will ensure that they nominate a deputy to attend to represent their organisation. </w:t>
      </w:r>
    </w:p>
    <w:p w14:paraId="5F3B80FE" w14:textId="77777777" w:rsidR="008E4609" w:rsidRDefault="008E4609"/>
    <w:p w14:paraId="02F54BDF" w14:textId="00E2A6B2" w:rsidR="00F46BDA" w:rsidRPr="00A71319" w:rsidRDefault="00EC3852" w:rsidP="00A71319">
      <w:pPr>
        <w:rPr>
          <w:b/>
          <w:color w:val="00B050"/>
        </w:rPr>
      </w:pPr>
      <w:r>
        <w:rPr>
          <w:b/>
        </w:rPr>
        <w:t xml:space="preserve">Partnership Intelligence Management Meetings (PIMM) </w:t>
      </w:r>
    </w:p>
    <w:p w14:paraId="5F7E4D38" w14:textId="777F1A69" w:rsidR="00F46BDA" w:rsidRDefault="00F46BDA" w:rsidP="00A71319">
      <w:pPr>
        <w:pStyle w:val="ListParagraph"/>
      </w:pPr>
      <w:r>
        <w:t>The purpose o</w:t>
      </w:r>
      <w:r w:rsidR="00EC3852">
        <w:t>f the PIMM</w:t>
      </w:r>
      <w:r>
        <w:t xml:space="preserve"> is to:</w:t>
      </w:r>
    </w:p>
    <w:p w14:paraId="14283497" w14:textId="7BBEFC3C" w:rsidR="00F46BDA" w:rsidRDefault="00F46BDA" w:rsidP="00A71319">
      <w:pPr>
        <w:pStyle w:val="ListParagraph"/>
        <w:numPr>
          <w:ilvl w:val="0"/>
          <w:numId w:val="10"/>
        </w:numPr>
      </w:pPr>
      <w:r>
        <w:t>Ensure the earliest possible identification of; young people who may be at risk of extra familial harm; possible perpet</w:t>
      </w:r>
      <w:r w:rsidR="00C13913">
        <w:t>rators; locations or hotspots</w:t>
      </w:r>
      <w:r>
        <w:t>.</w:t>
      </w:r>
    </w:p>
    <w:p w14:paraId="456DE2F0" w14:textId="608D6CE4" w:rsidR="00F46BDA" w:rsidRPr="00A71319" w:rsidRDefault="00F46BDA" w:rsidP="00A71319">
      <w:pPr>
        <w:pStyle w:val="ListParagraph"/>
        <w:numPr>
          <w:ilvl w:val="0"/>
          <w:numId w:val="4"/>
        </w:numPr>
      </w:pPr>
      <w:r>
        <w:t xml:space="preserve"> Ensure that young people are supported at the earliest opportunity and at the rig</w:t>
      </w:r>
      <w:r w:rsidR="00C13913">
        <w:t>ht level to respond to the degree</w:t>
      </w:r>
      <w:r>
        <w:t xml:space="preserve"> of risk/ need.  </w:t>
      </w:r>
      <w:r w:rsidRPr="00A71319">
        <w:t>This will i</w:t>
      </w:r>
      <w:r w:rsidRPr="00A71319">
        <w:rPr>
          <w:color w:val="000000"/>
        </w:rPr>
        <w:t>nclude signposting active cases to lead professionals, and ensuring referrals to children’s social work service are made where there is known or suspected significant harm.</w:t>
      </w:r>
    </w:p>
    <w:p w14:paraId="3C1988EF" w14:textId="5868ACEB" w:rsidR="00A710A5" w:rsidRPr="00A71319" w:rsidRDefault="00F46BDA" w:rsidP="00A71319">
      <w:pPr>
        <w:pStyle w:val="ListParagraph"/>
        <w:numPr>
          <w:ilvl w:val="0"/>
          <w:numId w:val="4"/>
        </w:numPr>
      </w:pPr>
      <w:r>
        <w:t xml:space="preserve">Ensure that information and intelligence is shared across partner agencies to develop an understanding of themes, emerging trends and links between a number of young people, possible perpetrators and locations/ places where young people may be experiencing extra familial harm.  </w:t>
      </w:r>
    </w:p>
    <w:p w14:paraId="2B797181" w14:textId="45E32FED" w:rsidR="002B4094" w:rsidRDefault="00EC3852" w:rsidP="00A710A5">
      <w:r>
        <w:t>The PIMM</w:t>
      </w:r>
      <w:r w:rsidR="00A710A5">
        <w:t xml:space="preserve">s </w:t>
      </w:r>
      <w:r w:rsidR="00F05ED0">
        <w:t xml:space="preserve">will take place fortnightly and </w:t>
      </w:r>
      <w:r w:rsidR="00A710A5">
        <w:t>will be chaired</w:t>
      </w:r>
      <w:r w:rsidR="002B4094">
        <w:t xml:space="preserve"> by </w:t>
      </w:r>
      <w:r w:rsidR="00243ED7">
        <w:t xml:space="preserve">the South Gloucestershire Violence Reduction Unit.  The meetings will have a vice chair from YOT.   </w:t>
      </w:r>
      <w:r w:rsidR="00F05ED0">
        <w:t xml:space="preserve">The agenda for each meeting will be set by the chair.  </w:t>
      </w:r>
    </w:p>
    <w:p w14:paraId="3A7AE451" w14:textId="15356D2A" w:rsidR="001D58AB" w:rsidRDefault="001D58AB" w:rsidP="001D58AB">
      <w:r>
        <w:t xml:space="preserve">Information/ intelligence will be brought and shared by all core members regarding emerging concerns about children or young people, possible perpetrators and locations/ hotspots and trends linked to extra familial harm of young people in South Gloucestershire.  This information/ intelligence will come from a number of sources for the two week period prior to the meeting including from police missing persons reports, from the VRU app and other VRU data, from Topaz multi agency meetings, from allocated social work staff, ASB panel and the Education High Risk Group meetings.  </w:t>
      </w:r>
      <w:r w:rsidR="00EC3852">
        <w:rPr>
          <w:rFonts w:cstheme="minorHAnsi"/>
          <w:sz w:val="24"/>
          <w:szCs w:val="24"/>
        </w:rPr>
        <w:t xml:space="preserve">The PIMM will manage and monitor a cohort based upon risk. </w:t>
      </w:r>
    </w:p>
    <w:p w14:paraId="1795C4E8" w14:textId="77777777" w:rsidR="001D58AB" w:rsidRDefault="001D58AB" w:rsidP="001D58AB">
      <w:r>
        <w:t>Actions will be agreed at the meeting which may include;</w:t>
      </w:r>
    </w:p>
    <w:p w14:paraId="67AFA4B6" w14:textId="77777777" w:rsidR="001D58AB" w:rsidRDefault="001D58AB" w:rsidP="001D58AB">
      <w:pPr>
        <w:pStyle w:val="ListParagraph"/>
        <w:numPr>
          <w:ilvl w:val="0"/>
          <w:numId w:val="11"/>
        </w:numPr>
      </w:pPr>
      <w:r>
        <w:t>The need for a mapping exercise to understand links/ associations.</w:t>
      </w:r>
    </w:p>
    <w:p w14:paraId="584ECF4E" w14:textId="77777777" w:rsidR="001D58AB" w:rsidRDefault="001D58AB" w:rsidP="001D58AB">
      <w:pPr>
        <w:pStyle w:val="ListParagraph"/>
        <w:numPr>
          <w:ilvl w:val="0"/>
          <w:numId w:val="11"/>
        </w:numPr>
      </w:pPr>
      <w:r>
        <w:lastRenderedPageBreak/>
        <w:t xml:space="preserve"> Information to be shared with organisations e.g. about a location identified as of concern.  </w:t>
      </w:r>
    </w:p>
    <w:p w14:paraId="6273C078" w14:textId="77777777" w:rsidR="001D58AB" w:rsidRDefault="001D58AB" w:rsidP="001D58AB">
      <w:pPr>
        <w:pStyle w:val="ListParagraph"/>
        <w:numPr>
          <w:ilvl w:val="0"/>
          <w:numId w:val="11"/>
        </w:numPr>
      </w:pPr>
      <w:r>
        <w:t xml:space="preserve">Referrals for individual young people e.g. Children’s Social Care, YPDAS, </w:t>
      </w:r>
      <w:proofErr w:type="gramStart"/>
      <w:r>
        <w:t>BASE</w:t>
      </w:r>
      <w:proofErr w:type="gramEnd"/>
      <w:r>
        <w:t xml:space="preserve"> etc.</w:t>
      </w:r>
    </w:p>
    <w:p w14:paraId="4DA596E8" w14:textId="77777777" w:rsidR="00B17A9B" w:rsidRDefault="001D58AB" w:rsidP="00B17A9B">
      <w:pPr>
        <w:pStyle w:val="ListParagraph"/>
        <w:numPr>
          <w:ilvl w:val="0"/>
          <w:numId w:val="11"/>
        </w:numPr>
      </w:pPr>
      <w:r>
        <w:t>The need for a Complex Risk Management Meeting in the case of significant concerns about a group of young people being exploited (see below).</w:t>
      </w:r>
    </w:p>
    <w:p w14:paraId="51B362DD" w14:textId="252A88E2" w:rsidR="00F05ED0" w:rsidRDefault="00B17A9B" w:rsidP="00A710A5">
      <w:r>
        <w:t>All agreed actions will be reviewed at the subsequent meeting and thereafter. Any action plan relating to a community/location will be subject to the same review.</w:t>
      </w:r>
      <w:r w:rsidR="001D58AB">
        <w:t xml:space="preserve"> </w:t>
      </w:r>
    </w:p>
    <w:p w14:paraId="5075702C" w14:textId="5124113E" w:rsidR="001D58AB" w:rsidRPr="00841580" w:rsidRDefault="001D58AB" w:rsidP="001D58AB">
      <w:pPr>
        <w:pStyle w:val="Body"/>
        <w:rPr>
          <w:rFonts w:asciiTheme="minorHAnsi" w:hAnsiTheme="minorHAnsi" w:cs="Arial"/>
        </w:rPr>
      </w:pPr>
      <w:r w:rsidRPr="00841580">
        <w:rPr>
          <w:rFonts w:asciiTheme="minorHAnsi" w:hAnsiTheme="minorHAnsi" w:cs="Arial"/>
        </w:rPr>
        <w:t>Core Membership wi</w:t>
      </w:r>
      <w:r w:rsidR="00D14C9F">
        <w:rPr>
          <w:rFonts w:asciiTheme="minorHAnsi" w:hAnsiTheme="minorHAnsi" w:cs="Arial"/>
        </w:rPr>
        <w:t>ll consist of Representatives from</w:t>
      </w:r>
      <w:r w:rsidRPr="00841580">
        <w:rPr>
          <w:rFonts w:asciiTheme="minorHAnsi" w:hAnsiTheme="minorHAnsi" w:cs="Arial"/>
        </w:rPr>
        <w:t xml:space="preserve">:  </w:t>
      </w:r>
    </w:p>
    <w:p w14:paraId="445D1FCD" w14:textId="77777777" w:rsidR="001D58AB" w:rsidRPr="00841580" w:rsidRDefault="001D58AB" w:rsidP="001D58AB">
      <w:pPr>
        <w:pStyle w:val="Body"/>
        <w:numPr>
          <w:ilvl w:val="0"/>
          <w:numId w:val="12"/>
        </w:numPr>
        <w:rPr>
          <w:rFonts w:asciiTheme="minorHAnsi" w:hAnsiTheme="minorHAnsi" w:cs="Arial"/>
        </w:rPr>
      </w:pPr>
      <w:r w:rsidRPr="00841580">
        <w:rPr>
          <w:rFonts w:asciiTheme="minorHAnsi" w:hAnsiTheme="minorHAnsi" w:cs="Arial"/>
        </w:rPr>
        <w:t xml:space="preserve">Strategic Safeguarding, South </w:t>
      </w:r>
      <w:proofErr w:type="spellStart"/>
      <w:r w:rsidRPr="00841580">
        <w:rPr>
          <w:rFonts w:asciiTheme="minorHAnsi" w:hAnsiTheme="minorHAnsi" w:cs="Arial"/>
        </w:rPr>
        <w:t>Glos</w:t>
      </w:r>
      <w:proofErr w:type="spellEnd"/>
      <w:r w:rsidRPr="00841580">
        <w:rPr>
          <w:rFonts w:asciiTheme="minorHAnsi" w:hAnsiTheme="minorHAnsi" w:cs="Arial"/>
        </w:rPr>
        <w:t xml:space="preserve"> Local Authority</w:t>
      </w:r>
    </w:p>
    <w:p w14:paraId="4399D0D1" w14:textId="77777777" w:rsidR="001D58AB" w:rsidRDefault="001D58AB" w:rsidP="001D58AB">
      <w:pPr>
        <w:pStyle w:val="ListParagraph"/>
        <w:numPr>
          <w:ilvl w:val="0"/>
          <w:numId w:val="12"/>
        </w:numPr>
        <w:spacing w:after="0" w:line="240" w:lineRule="auto"/>
        <w:rPr>
          <w:rFonts w:cs="Arial"/>
          <w:color w:val="000000"/>
          <w:lang w:eastAsia="en-GB"/>
        </w:rPr>
      </w:pPr>
      <w:r w:rsidRPr="00841580">
        <w:rPr>
          <w:rFonts w:cs="Arial"/>
          <w:color w:val="000000"/>
          <w:lang w:eastAsia="en-GB"/>
        </w:rPr>
        <w:t xml:space="preserve">Operational Children’s Social Care, South </w:t>
      </w:r>
      <w:proofErr w:type="spellStart"/>
      <w:r w:rsidRPr="00841580">
        <w:rPr>
          <w:rFonts w:cs="Arial"/>
          <w:color w:val="000000"/>
          <w:lang w:eastAsia="en-GB"/>
        </w:rPr>
        <w:t>Glos</w:t>
      </w:r>
      <w:proofErr w:type="spellEnd"/>
      <w:r w:rsidRPr="00841580">
        <w:rPr>
          <w:rFonts w:cs="Arial"/>
          <w:color w:val="000000"/>
          <w:lang w:eastAsia="en-GB"/>
        </w:rPr>
        <w:t xml:space="preserve"> Local Authority</w:t>
      </w:r>
    </w:p>
    <w:p w14:paraId="3980011D" w14:textId="0DC90849" w:rsidR="001D58AB" w:rsidRPr="00841580" w:rsidRDefault="001D58AB" w:rsidP="001D58AB">
      <w:pPr>
        <w:pStyle w:val="ListParagraph"/>
        <w:numPr>
          <w:ilvl w:val="0"/>
          <w:numId w:val="12"/>
        </w:numPr>
        <w:spacing w:after="0" w:line="240" w:lineRule="auto"/>
        <w:rPr>
          <w:rFonts w:cs="Arial"/>
          <w:color w:val="000000"/>
          <w:lang w:eastAsia="en-GB"/>
        </w:rPr>
      </w:pPr>
      <w:r>
        <w:rPr>
          <w:rFonts w:cs="Arial"/>
          <w:color w:val="000000"/>
          <w:lang w:eastAsia="en-GB"/>
        </w:rPr>
        <w:t xml:space="preserve">YPS (Young People’s Support), South </w:t>
      </w:r>
      <w:proofErr w:type="spellStart"/>
      <w:r>
        <w:rPr>
          <w:rFonts w:cs="Arial"/>
          <w:color w:val="000000"/>
          <w:lang w:eastAsia="en-GB"/>
        </w:rPr>
        <w:t>Glos</w:t>
      </w:r>
      <w:proofErr w:type="spellEnd"/>
      <w:r>
        <w:rPr>
          <w:rFonts w:cs="Arial"/>
          <w:color w:val="000000"/>
          <w:lang w:eastAsia="en-GB"/>
        </w:rPr>
        <w:t xml:space="preserve"> Local Authority</w:t>
      </w:r>
    </w:p>
    <w:p w14:paraId="7EECB77E" w14:textId="77777777" w:rsidR="001D58AB" w:rsidRPr="00841580" w:rsidRDefault="001D58AB" w:rsidP="001D58AB">
      <w:pPr>
        <w:pStyle w:val="ListParagraph"/>
        <w:numPr>
          <w:ilvl w:val="0"/>
          <w:numId w:val="12"/>
        </w:numPr>
        <w:spacing w:after="0" w:line="240" w:lineRule="auto"/>
        <w:rPr>
          <w:rFonts w:cs="Arial"/>
          <w:color w:val="000000"/>
          <w:lang w:eastAsia="en-GB"/>
        </w:rPr>
      </w:pPr>
      <w:r w:rsidRPr="00841580">
        <w:rPr>
          <w:rFonts w:cs="Arial"/>
        </w:rPr>
        <w:t xml:space="preserve">Education, </w:t>
      </w:r>
      <w:r w:rsidRPr="00841580">
        <w:rPr>
          <w:rFonts w:cs="Arial"/>
          <w:color w:val="000000"/>
          <w:lang w:eastAsia="en-GB"/>
        </w:rPr>
        <w:t xml:space="preserve">South </w:t>
      </w:r>
      <w:proofErr w:type="spellStart"/>
      <w:r w:rsidRPr="00841580">
        <w:rPr>
          <w:rFonts w:cs="Arial"/>
          <w:color w:val="000000"/>
          <w:lang w:eastAsia="en-GB"/>
        </w:rPr>
        <w:t>Glos</w:t>
      </w:r>
      <w:proofErr w:type="spellEnd"/>
      <w:r w:rsidRPr="00841580">
        <w:rPr>
          <w:rFonts w:cs="Arial"/>
          <w:color w:val="000000"/>
          <w:lang w:eastAsia="en-GB"/>
        </w:rPr>
        <w:t xml:space="preserve"> Local Authority</w:t>
      </w:r>
    </w:p>
    <w:p w14:paraId="5A48473F" w14:textId="495B4B4C" w:rsidR="001D58AB" w:rsidRPr="00841580" w:rsidRDefault="00F4656F" w:rsidP="001D58AB">
      <w:pPr>
        <w:pStyle w:val="Body"/>
        <w:numPr>
          <w:ilvl w:val="0"/>
          <w:numId w:val="12"/>
        </w:numPr>
        <w:rPr>
          <w:rFonts w:asciiTheme="minorHAnsi" w:hAnsiTheme="minorHAnsi" w:cs="Arial"/>
        </w:rPr>
      </w:pPr>
      <w:r w:rsidRPr="00F4656F">
        <w:rPr>
          <w:rFonts w:asciiTheme="minorHAnsi" w:hAnsiTheme="minorHAnsi"/>
          <w:color w:val="auto"/>
        </w:rPr>
        <w:t>Lighthouse Safeguarding Unit</w:t>
      </w:r>
      <w:r w:rsidR="001D58AB" w:rsidRPr="00F4656F">
        <w:rPr>
          <w:rFonts w:asciiTheme="minorHAnsi" w:hAnsiTheme="minorHAnsi" w:cs="Arial"/>
          <w:color w:val="auto"/>
        </w:rPr>
        <w:t xml:space="preserve">, </w:t>
      </w:r>
      <w:r w:rsidR="001D58AB" w:rsidRPr="00841580">
        <w:rPr>
          <w:rFonts w:asciiTheme="minorHAnsi" w:hAnsiTheme="minorHAnsi" w:cs="Arial"/>
        </w:rPr>
        <w:t xml:space="preserve">Avon and Somerset Constabulary </w:t>
      </w:r>
    </w:p>
    <w:p w14:paraId="7A0F0ABD" w14:textId="469D8DA7" w:rsidR="001D58AB" w:rsidRPr="00841580" w:rsidRDefault="001D58AB" w:rsidP="001D58AB">
      <w:pPr>
        <w:pStyle w:val="ListParagraph"/>
        <w:numPr>
          <w:ilvl w:val="0"/>
          <w:numId w:val="12"/>
        </w:numPr>
        <w:spacing w:after="0" w:line="240" w:lineRule="auto"/>
        <w:rPr>
          <w:rFonts w:cs="Arial"/>
          <w:color w:val="000000"/>
          <w:lang w:eastAsia="en-GB"/>
        </w:rPr>
      </w:pPr>
      <w:r>
        <w:rPr>
          <w:rFonts w:cs="Arial"/>
          <w:color w:val="000000"/>
          <w:lang w:eastAsia="en-GB"/>
        </w:rPr>
        <w:t>MASH health</w:t>
      </w:r>
    </w:p>
    <w:p w14:paraId="2E1BEB93" w14:textId="178647BF" w:rsidR="001D58AB" w:rsidRPr="00841580" w:rsidRDefault="001D58AB" w:rsidP="001D58AB">
      <w:pPr>
        <w:pStyle w:val="ListParagraph"/>
        <w:numPr>
          <w:ilvl w:val="0"/>
          <w:numId w:val="12"/>
        </w:numPr>
        <w:spacing w:after="0" w:line="240" w:lineRule="auto"/>
        <w:rPr>
          <w:rFonts w:cs="Arial"/>
          <w:color w:val="000000"/>
          <w:lang w:eastAsia="en-GB"/>
        </w:rPr>
      </w:pPr>
      <w:r>
        <w:rPr>
          <w:rFonts w:cs="Arial"/>
          <w:color w:val="000000"/>
          <w:lang w:eastAsia="en-GB"/>
        </w:rPr>
        <w:t>Violence Reduction Unit</w:t>
      </w:r>
      <w:r w:rsidRPr="00841580">
        <w:rPr>
          <w:rFonts w:cs="Arial"/>
          <w:color w:val="000000"/>
          <w:lang w:eastAsia="en-GB"/>
        </w:rPr>
        <w:t xml:space="preserve">, South </w:t>
      </w:r>
      <w:proofErr w:type="spellStart"/>
      <w:r w:rsidRPr="00841580">
        <w:rPr>
          <w:rFonts w:cs="Arial"/>
          <w:color w:val="000000"/>
          <w:lang w:eastAsia="en-GB"/>
        </w:rPr>
        <w:t>Glos</w:t>
      </w:r>
      <w:proofErr w:type="spellEnd"/>
      <w:r w:rsidRPr="00841580">
        <w:rPr>
          <w:rFonts w:cs="Arial"/>
          <w:color w:val="000000"/>
          <w:lang w:eastAsia="en-GB"/>
        </w:rPr>
        <w:t xml:space="preserve"> Local Authority</w:t>
      </w:r>
    </w:p>
    <w:p w14:paraId="00292413" w14:textId="2F049B28" w:rsidR="001D58AB" w:rsidRPr="00841580" w:rsidRDefault="001D58AB" w:rsidP="001D58AB">
      <w:pPr>
        <w:pStyle w:val="ListParagraph"/>
        <w:numPr>
          <w:ilvl w:val="0"/>
          <w:numId w:val="12"/>
        </w:numPr>
        <w:spacing w:after="0" w:line="240" w:lineRule="auto"/>
        <w:rPr>
          <w:rFonts w:cs="Arial"/>
          <w:color w:val="000000"/>
          <w:lang w:eastAsia="en-GB"/>
        </w:rPr>
      </w:pPr>
      <w:r>
        <w:rPr>
          <w:rFonts w:cs="Arial"/>
          <w:color w:val="000000"/>
          <w:lang w:eastAsia="en-GB"/>
        </w:rPr>
        <w:t>Youth Offending Team</w:t>
      </w:r>
      <w:r w:rsidRPr="00841580">
        <w:rPr>
          <w:rFonts w:cs="Arial"/>
          <w:color w:val="000000"/>
          <w:lang w:eastAsia="en-GB"/>
        </w:rPr>
        <w:t xml:space="preserve">, South </w:t>
      </w:r>
      <w:proofErr w:type="spellStart"/>
      <w:r w:rsidRPr="00841580">
        <w:rPr>
          <w:rFonts w:cs="Arial"/>
          <w:color w:val="000000"/>
          <w:lang w:eastAsia="en-GB"/>
        </w:rPr>
        <w:t>Glos</w:t>
      </w:r>
      <w:proofErr w:type="spellEnd"/>
      <w:r w:rsidRPr="00841580">
        <w:rPr>
          <w:rFonts w:cs="Arial"/>
          <w:color w:val="000000"/>
          <w:lang w:eastAsia="en-GB"/>
        </w:rPr>
        <w:t xml:space="preserve"> Local Authority</w:t>
      </w:r>
    </w:p>
    <w:p w14:paraId="45598CD2" w14:textId="0FBB726D" w:rsidR="001D58AB" w:rsidRDefault="001D58AB" w:rsidP="001D58AB">
      <w:pPr>
        <w:pStyle w:val="ListParagraph"/>
        <w:numPr>
          <w:ilvl w:val="0"/>
          <w:numId w:val="12"/>
        </w:numPr>
        <w:spacing w:after="0" w:line="240" w:lineRule="auto"/>
        <w:rPr>
          <w:rFonts w:cs="Arial"/>
          <w:color w:val="000000"/>
          <w:lang w:eastAsia="en-GB"/>
        </w:rPr>
      </w:pPr>
      <w:r>
        <w:rPr>
          <w:rFonts w:cs="Arial"/>
          <w:color w:val="000000"/>
          <w:lang w:eastAsia="en-GB"/>
        </w:rPr>
        <w:t>BASE</w:t>
      </w:r>
      <w:r w:rsidRPr="00841580">
        <w:rPr>
          <w:rFonts w:cs="Arial"/>
          <w:color w:val="000000"/>
          <w:lang w:eastAsia="en-GB"/>
        </w:rPr>
        <w:t xml:space="preserve"> </w:t>
      </w:r>
      <w:r>
        <w:rPr>
          <w:rFonts w:cs="Arial"/>
          <w:color w:val="000000"/>
          <w:lang w:eastAsia="en-GB"/>
        </w:rPr>
        <w:t>(</w:t>
      </w:r>
      <w:proofErr w:type="spellStart"/>
      <w:r>
        <w:rPr>
          <w:rFonts w:cs="Arial"/>
          <w:color w:val="000000"/>
          <w:lang w:eastAsia="en-GB"/>
        </w:rPr>
        <w:t>Barnardos</w:t>
      </w:r>
      <w:proofErr w:type="spellEnd"/>
      <w:r>
        <w:rPr>
          <w:rFonts w:cs="Arial"/>
          <w:color w:val="000000"/>
          <w:lang w:eastAsia="en-GB"/>
        </w:rPr>
        <w:t xml:space="preserve"> Against Sexual Exploitation)</w:t>
      </w:r>
    </w:p>
    <w:p w14:paraId="2550281F" w14:textId="7EC07CC8" w:rsidR="001D58AB" w:rsidRPr="00841580" w:rsidRDefault="001D58AB" w:rsidP="001D58AB">
      <w:pPr>
        <w:pStyle w:val="ListParagraph"/>
        <w:numPr>
          <w:ilvl w:val="0"/>
          <w:numId w:val="12"/>
        </w:numPr>
        <w:spacing w:after="0" w:line="240" w:lineRule="auto"/>
        <w:rPr>
          <w:rFonts w:cs="Arial"/>
          <w:color w:val="000000"/>
          <w:lang w:eastAsia="en-GB"/>
        </w:rPr>
      </w:pPr>
      <w:r>
        <w:rPr>
          <w:rFonts w:cs="Arial"/>
          <w:color w:val="000000"/>
          <w:lang w:eastAsia="en-GB"/>
        </w:rPr>
        <w:t xml:space="preserve">YPDAS, South </w:t>
      </w:r>
      <w:proofErr w:type="spellStart"/>
      <w:r>
        <w:rPr>
          <w:rFonts w:cs="Arial"/>
          <w:color w:val="000000"/>
          <w:lang w:eastAsia="en-GB"/>
        </w:rPr>
        <w:t>Glos</w:t>
      </w:r>
      <w:proofErr w:type="spellEnd"/>
      <w:r>
        <w:rPr>
          <w:rFonts w:cs="Arial"/>
          <w:color w:val="000000"/>
          <w:lang w:eastAsia="en-GB"/>
        </w:rPr>
        <w:t xml:space="preserve"> Local Authority</w:t>
      </w:r>
    </w:p>
    <w:p w14:paraId="177C3CAB" w14:textId="6DF12262" w:rsidR="001D58AB" w:rsidRPr="00841580" w:rsidRDefault="001D58AB" w:rsidP="00AA4EC0">
      <w:pPr>
        <w:pStyle w:val="ListParagraph"/>
        <w:spacing w:after="0" w:line="240" w:lineRule="auto"/>
        <w:rPr>
          <w:rFonts w:cs="Arial"/>
          <w:color w:val="000000"/>
          <w:highlight w:val="yellow"/>
          <w:lang w:eastAsia="en-GB"/>
        </w:rPr>
      </w:pPr>
    </w:p>
    <w:p w14:paraId="7FEA491A" w14:textId="77777777" w:rsidR="001D58AB" w:rsidRDefault="001D58AB" w:rsidP="00A710A5"/>
    <w:p w14:paraId="3B5C855B" w14:textId="77777777" w:rsidR="00EC3852" w:rsidRPr="00F4656F" w:rsidRDefault="00EC3852" w:rsidP="00EC3852">
      <w:pPr>
        <w:tabs>
          <w:tab w:val="left" w:pos="3150"/>
        </w:tabs>
        <w:jc w:val="both"/>
      </w:pPr>
      <w:r w:rsidRPr="00F4656F">
        <w:t>Administration (setting meeting dates, venues, note taking, report circulation) will be undertaken by the Safer Stronger Communities Technical Admin Support staff within the ECS Division in South Gloucestershire Council. Agenda and papers will be circulated electronically in advance of the meetings.</w:t>
      </w:r>
    </w:p>
    <w:p w14:paraId="77C7A1B7" w14:textId="21276E18" w:rsidR="00926FD1" w:rsidRPr="00EC3852" w:rsidRDefault="00926FD1">
      <w:pPr>
        <w:rPr>
          <w:color w:val="1F497D"/>
        </w:rPr>
      </w:pPr>
      <w:r>
        <w:t xml:space="preserve">An overview from </w:t>
      </w:r>
      <w:r w:rsidR="00166C50">
        <w:t xml:space="preserve">the </w:t>
      </w:r>
      <w:r>
        <w:t>fortnig</w:t>
      </w:r>
      <w:r w:rsidR="00EC3852">
        <w:t xml:space="preserve">htly PIMMs will feed into the </w:t>
      </w:r>
      <w:r w:rsidR="00EC3852" w:rsidRPr="00EC3852">
        <w:t>Extra Familial Harm Multi-Agency Strategic Panel</w:t>
      </w:r>
      <w:r w:rsidR="00EC3852">
        <w:rPr>
          <w:color w:val="1F497D"/>
        </w:rPr>
        <w:t xml:space="preserve"> </w:t>
      </w:r>
      <w:r>
        <w:t>to provide senior management with information regarding emerging trends and themes regarding extra familial harm in South Gloucestershire</w:t>
      </w:r>
      <w:r w:rsidR="00F4656F">
        <w:t>.</w:t>
      </w:r>
    </w:p>
    <w:p w14:paraId="410DB8E5" w14:textId="08FF2045" w:rsidR="006B6FD7" w:rsidRPr="00EC3852" w:rsidRDefault="006B6FD7" w:rsidP="00EC3852">
      <w:r w:rsidRPr="00EC3852">
        <w:t xml:space="preserve">The meeting will not make </w:t>
      </w:r>
      <w:r w:rsidR="00EC3852" w:rsidRPr="00EC3852">
        <w:t xml:space="preserve">detailed </w:t>
      </w:r>
      <w:r w:rsidRPr="00EC3852">
        <w:t>individual plans for children</w:t>
      </w:r>
      <w:r w:rsidR="00EC3852" w:rsidRPr="00EC3852">
        <w:t xml:space="preserve"> who have a lead professional.  These plans will be made</w:t>
      </w:r>
      <w:r w:rsidRPr="00EC3852">
        <w:t xml:space="preserve"> as p</w:t>
      </w:r>
      <w:r w:rsidR="00EC3852" w:rsidRPr="00EC3852">
        <w:t xml:space="preserve">art of a strategy discussion, </w:t>
      </w:r>
      <w:r w:rsidRPr="00EC3852">
        <w:t>MARMM</w:t>
      </w:r>
      <w:r w:rsidR="00EC3852" w:rsidRPr="00EC3852">
        <w:t xml:space="preserve"> or other specific meeting for the individual child</w:t>
      </w:r>
      <w:r w:rsidRPr="00EC3852">
        <w:t>.</w:t>
      </w:r>
    </w:p>
    <w:p w14:paraId="04F8C8BC" w14:textId="77777777" w:rsidR="00A97C68" w:rsidRDefault="00A97C68"/>
    <w:p w14:paraId="1158E3DB" w14:textId="4093E616" w:rsidR="00481072" w:rsidRDefault="0074114A">
      <w:pPr>
        <w:rPr>
          <w:b/>
        </w:rPr>
      </w:pPr>
      <w:r>
        <w:rPr>
          <w:b/>
        </w:rPr>
        <w:t>Groups/ cohorts</w:t>
      </w:r>
      <w:r w:rsidR="006A66DB">
        <w:rPr>
          <w:b/>
        </w:rPr>
        <w:t xml:space="preserve"> / organised exploitation</w:t>
      </w:r>
    </w:p>
    <w:p w14:paraId="5C265439" w14:textId="520B5A9B" w:rsidR="00BC7CC7" w:rsidRDefault="0074114A">
      <w:r w:rsidRPr="00F50741">
        <w:t xml:space="preserve">In South </w:t>
      </w:r>
      <w:r w:rsidR="00C52B0D" w:rsidRPr="00F50741">
        <w:t>Gloucestershire</w:t>
      </w:r>
      <w:r w:rsidRPr="00F50741">
        <w:t xml:space="preserve"> one of the </w:t>
      </w:r>
      <w:r w:rsidR="00176296">
        <w:t xml:space="preserve">most challenging situations that has been encountered in the past few years is </w:t>
      </w:r>
      <w:r w:rsidR="008F4940">
        <w:t xml:space="preserve">identifying </w:t>
      </w:r>
      <w:r w:rsidR="00176296">
        <w:t xml:space="preserve">and responding to </w:t>
      </w:r>
      <w:r w:rsidRPr="00F50741">
        <w:t>concerns about a group of children being exploited/ multiple perpetrators working together/ organised exploitation.  In these situations it has been difficult to know how to organise/ manage the volume and content of the information received</w:t>
      </w:r>
      <w:r w:rsidR="00176296">
        <w:t>, where to sto</w:t>
      </w:r>
      <w:r w:rsidR="007411A9">
        <w:t xml:space="preserve">re this and how to respond to the entire situation, </w:t>
      </w:r>
      <w:r w:rsidR="00176296">
        <w:t xml:space="preserve">rather than </w:t>
      </w:r>
      <w:r w:rsidR="00AC1AB3">
        <w:t xml:space="preserve">just </w:t>
      </w:r>
      <w:r w:rsidR="00176296">
        <w:t xml:space="preserve">responding individually to the individual children and families involved.  This section of the document will detail the required action/ responses when there are concerns regarding a group of children potentially being exploited or a group of perpetrators who are thought to be working together.  </w:t>
      </w:r>
    </w:p>
    <w:p w14:paraId="3EB7DE2D" w14:textId="77777777" w:rsidR="00CF1869" w:rsidRDefault="00CF1869">
      <w:pPr>
        <w:rPr>
          <w:b/>
        </w:rPr>
      </w:pPr>
    </w:p>
    <w:p w14:paraId="7F65C92A" w14:textId="77777777" w:rsidR="00414B45" w:rsidRDefault="00414B45">
      <w:pPr>
        <w:rPr>
          <w:b/>
        </w:rPr>
      </w:pPr>
    </w:p>
    <w:p w14:paraId="7EE34C43" w14:textId="77777777" w:rsidR="00414B45" w:rsidRDefault="00414B45">
      <w:pPr>
        <w:rPr>
          <w:b/>
        </w:rPr>
      </w:pPr>
    </w:p>
    <w:p w14:paraId="457A00D3" w14:textId="7F09F3CE" w:rsidR="00AA6672" w:rsidRDefault="00EC3852">
      <w:r>
        <w:rPr>
          <w:b/>
        </w:rPr>
        <w:lastRenderedPageBreak/>
        <w:t>Targeted</w:t>
      </w:r>
      <w:r w:rsidRPr="00EC3852">
        <w:rPr>
          <w:b/>
        </w:rPr>
        <w:t xml:space="preserve"> </w:t>
      </w:r>
      <w:r>
        <w:rPr>
          <w:b/>
        </w:rPr>
        <w:t>Partnership Int</w:t>
      </w:r>
      <w:r w:rsidR="00F4656F">
        <w:rPr>
          <w:b/>
        </w:rPr>
        <w:t>elligence Management Meetings (Targeted</w:t>
      </w:r>
      <w:r>
        <w:rPr>
          <w:b/>
        </w:rPr>
        <w:t xml:space="preserve"> PIMM)</w:t>
      </w:r>
    </w:p>
    <w:p w14:paraId="747E6AA0" w14:textId="176364D3" w:rsidR="00FC5DBF" w:rsidRPr="00AA6672" w:rsidRDefault="00EC3852">
      <w:r>
        <w:t>A Targeted PIMM</w:t>
      </w:r>
      <w:r w:rsidR="001E037A">
        <w:t xml:space="preserve"> may be required.  This is needed where support is request</w:t>
      </w:r>
      <w:r w:rsidR="00F277E4">
        <w:t>ed</w:t>
      </w:r>
      <w:r w:rsidR="001E037A">
        <w:t xml:space="preserve">, for example from a school to understand if there is a problem regarding exploitation, who it may involve and how to respond.  (It should be noted that this is </w:t>
      </w:r>
      <w:r w:rsidR="00F277E4">
        <w:t>i</w:t>
      </w:r>
      <w:r w:rsidR="001E037A">
        <w:t xml:space="preserve">n relation to low level, untested </w:t>
      </w:r>
      <w:r w:rsidR="00F277E4">
        <w:t>concerns</w:t>
      </w:r>
      <w:r w:rsidR="001E037A">
        <w:t>)</w:t>
      </w:r>
      <w:r w:rsidR="00F277E4">
        <w:t xml:space="preserve">.  The </w:t>
      </w:r>
      <w:r>
        <w:t>PIMM</w:t>
      </w:r>
      <w:r w:rsidR="001F39F7">
        <w:t xml:space="preserve">, </w:t>
      </w:r>
      <w:r w:rsidR="00F277E4">
        <w:t>Violence Reduction Officer or consultant social workers can provide advice regarding whether information should come to a</w:t>
      </w:r>
      <w:r>
        <w:t xml:space="preserve"> PIMM or if a T</w:t>
      </w:r>
      <w:r w:rsidR="00F277E4">
        <w:t>ar</w:t>
      </w:r>
      <w:r>
        <w:t>geted PIMM</w:t>
      </w:r>
      <w:r w:rsidR="00F277E4">
        <w:t xml:space="preserve"> should be convened.  Names and information will be shared and checks made across Children’s Services files and police information</w:t>
      </w:r>
      <w:r w:rsidR="00F968F5">
        <w:t xml:space="preserve"> to ascertain what level of response is required</w:t>
      </w:r>
      <w:r w:rsidR="00FC5DBF">
        <w:t>.  Plans coming from such a</w:t>
      </w:r>
      <w:r w:rsidR="00F968F5">
        <w:t xml:space="preserve"> meeting may involve a referral for services for individual young people, a</w:t>
      </w:r>
      <w:r w:rsidR="00FC5DBF">
        <w:t xml:space="preserve"> plan to do </w:t>
      </w:r>
      <w:r w:rsidR="00F968F5">
        <w:t xml:space="preserve">some targeted/ </w:t>
      </w:r>
      <w:r w:rsidR="00FC5DBF">
        <w:t xml:space="preserve">specific work with an individual or group work for a number of children.  </w:t>
      </w:r>
      <w:r w:rsidR="00F968F5">
        <w:t xml:space="preserve">If the meeting highlights significant concerns regarding the exploitation of a number of young people or complicating issues such as cross border issues a </w:t>
      </w:r>
      <w:r>
        <w:t xml:space="preserve">Complex Extra Familial Safeguarding Meeting </w:t>
      </w:r>
      <w:r w:rsidR="00F968F5">
        <w:t>may be required (see below).</w:t>
      </w:r>
    </w:p>
    <w:p w14:paraId="30CD835F" w14:textId="77777777" w:rsidR="00BA7EDD" w:rsidRDefault="00F277E4">
      <w:r>
        <w:t xml:space="preserve"> </w:t>
      </w:r>
    </w:p>
    <w:p w14:paraId="5735A81B" w14:textId="77777777" w:rsidR="00BA7EDD" w:rsidRPr="002B67B0" w:rsidRDefault="002B67B0">
      <w:pPr>
        <w:rPr>
          <w:b/>
        </w:rPr>
      </w:pPr>
      <w:r w:rsidRPr="002B67B0">
        <w:rPr>
          <w:b/>
        </w:rPr>
        <w:t>Mapping meetings, main</w:t>
      </w:r>
      <w:r w:rsidR="00BA7EDD" w:rsidRPr="002B67B0">
        <w:rPr>
          <w:b/>
        </w:rPr>
        <w:t>t</w:t>
      </w:r>
      <w:r w:rsidRPr="002B67B0">
        <w:rPr>
          <w:b/>
        </w:rPr>
        <w:t>a</w:t>
      </w:r>
      <w:r w:rsidR="00BA7EDD" w:rsidRPr="002B67B0">
        <w:rPr>
          <w:b/>
        </w:rPr>
        <w:t>in</w:t>
      </w:r>
      <w:r w:rsidRPr="002B67B0">
        <w:rPr>
          <w:b/>
        </w:rPr>
        <w:t>in</w:t>
      </w:r>
      <w:r w:rsidR="00BA7EDD" w:rsidRPr="002B67B0">
        <w:rPr>
          <w:b/>
        </w:rPr>
        <w:t>g oversight of a ‘cohort’</w:t>
      </w:r>
    </w:p>
    <w:p w14:paraId="60DA2631" w14:textId="4743E679" w:rsidR="007B455D" w:rsidRDefault="00FC5DBF">
      <w:r>
        <w:t>The next step after identifying</w:t>
      </w:r>
      <w:r w:rsidR="00EC3852">
        <w:t xml:space="preserve"> concerns regarding extra familial harm</w:t>
      </w:r>
      <w:r>
        <w:t xml:space="preserve"> involving a number of children is to complete some </w:t>
      </w:r>
      <w:r w:rsidR="00C27EB9">
        <w:t xml:space="preserve">case </w:t>
      </w:r>
      <w:r>
        <w:t>mapping work to identify who is involved</w:t>
      </w:r>
      <w:r w:rsidR="001F39F7">
        <w:t xml:space="preserve"> and what the links are</w:t>
      </w:r>
      <w:r>
        <w:t xml:space="preserve">.  Consultant social </w:t>
      </w:r>
      <w:r w:rsidRPr="00EC3852">
        <w:t>workers</w:t>
      </w:r>
      <w:r w:rsidR="00F61659" w:rsidRPr="00EC3852">
        <w:t xml:space="preserve">/ </w:t>
      </w:r>
      <w:r w:rsidR="00EC3852" w:rsidRPr="00EC3852">
        <w:t>V</w:t>
      </w:r>
      <w:r w:rsidR="00EC3852">
        <w:t xml:space="preserve">iolence </w:t>
      </w:r>
      <w:r w:rsidR="00EC3852" w:rsidRPr="00EC3852">
        <w:t>R</w:t>
      </w:r>
      <w:r w:rsidR="00EC3852">
        <w:t xml:space="preserve">eduction </w:t>
      </w:r>
      <w:r w:rsidR="00EC3852" w:rsidRPr="00EC3852">
        <w:t>O</w:t>
      </w:r>
      <w:r w:rsidR="00EC3852">
        <w:t>fficer</w:t>
      </w:r>
      <w:r w:rsidR="00EC3852" w:rsidRPr="00EC3852">
        <w:t xml:space="preserve"> </w:t>
      </w:r>
      <w:r>
        <w:t xml:space="preserve">can be called on to provide advice and to assist in the mapping of information regarding links/ associates etc.  </w:t>
      </w:r>
      <w:r w:rsidR="00BC7CC7">
        <w:t>If a cohort is identified and the concerns are at early stage/ low level/ require preventative response</w:t>
      </w:r>
      <w:r w:rsidR="00166C50">
        <w:t>,</w:t>
      </w:r>
      <w:r w:rsidR="00BC7CC7">
        <w:t xml:space="preserve"> a lead professional will be assigned to ensure there is a plan in place for children/ locations and that there is oversight of the group issues.  This is likely to be the Violence Reduction Officer or a Consultant Social Worker.    </w:t>
      </w:r>
    </w:p>
    <w:p w14:paraId="12ED8FF1" w14:textId="77777777" w:rsidR="00CF1869" w:rsidRPr="007B455D" w:rsidRDefault="00CF1869"/>
    <w:p w14:paraId="71380D32" w14:textId="77777777" w:rsidR="00EC3852" w:rsidRPr="00EC3852" w:rsidRDefault="00EC3852">
      <w:pPr>
        <w:rPr>
          <w:b/>
        </w:rPr>
      </w:pPr>
      <w:r w:rsidRPr="00EC3852">
        <w:rPr>
          <w:b/>
        </w:rPr>
        <w:t xml:space="preserve">Complex Extra Familial Safeguarding Meeting </w:t>
      </w:r>
    </w:p>
    <w:p w14:paraId="642B2758" w14:textId="50440BFC" w:rsidR="00FC5DBF" w:rsidRPr="00F4656F" w:rsidRDefault="00AC1AB3">
      <w:r>
        <w:t>A Children’s Social Care</w:t>
      </w:r>
      <w:r w:rsidR="00F37528">
        <w:t xml:space="preserve"> Service Manager</w:t>
      </w:r>
      <w:r w:rsidR="00F968F5">
        <w:t xml:space="preserve"> will make the decision to convene a</w:t>
      </w:r>
      <w:r w:rsidR="00EC3852">
        <w:t xml:space="preserve"> </w:t>
      </w:r>
      <w:r w:rsidR="00EC3852" w:rsidRPr="00EC3852">
        <w:t>Complex Extra Familial Safeguarding M</w:t>
      </w:r>
      <w:r w:rsidR="00EC3852">
        <w:t>eeting</w:t>
      </w:r>
      <w:r w:rsidR="00F968F5">
        <w:t>.  The decision will be made if there is information that a number of young people are identified to be at risk of extra-familial significant harm from a single or multiple perpetrators, or if there are concerns that young people are experiencing extra-familial significant harm at a specific location/ through a specific activity.  In order for a S</w:t>
      </w:r>
      <w:r w:rsidR="00F37528">
        <w:t xml:space="preserve">ervice </w:t>
      </w:r>
      <w:r w:rsidR="00F968F5">
        <w:t>M</w:t>
      </w:r>
      <w:r w:rsidR="00F37528">
        <w:t>anager</w:t>
      </w:r>
      <w:r w:rsidR="00F968F5">
        <w:t xml:space="preserve"> to make the decision to convene a </w:t>
      </w:r>
      <w:r w:rsidR="00EC3852" w:rsidRPr="00EC3852">
        <w:t>Complex Extra Familial Safeguarding M</w:t>
      </w:r>
      <w:r w:rsidR="00EC3852">
        <w:t>eeting</w:t>
      </w:r>
      <w:r w:rsidR="00B93291">
        <w:t xml:space="preserve"> mapping work should be presented outlining the concerns and who is known to be involved.  If a </w:t>
      </w:r>
      <w:r w:rsidR="00B93291" w:rsidRPr="00215220">
        <w:t>S</w:t>
      </w:r>
      <w:r w:rsidR="00F37528" w:rsidRPr="00215220">
        <w:t xml:space="preserve">ervice </w:t>
      </w:r>
      <w:r w:rsidR="00B93291" w:rsidRPr="00215220">
        <w:t>M</w:t>
      </w:r>
      <w:r w:rsidR="00F37528" w:rsidRPr="00215220">
        <w:t>anager</w:t>
      </w:r>
      <w:r w:rsidR="00B93291" w:rsidRPr="00215220">
        <w:t xml:space="preserve"> makes the decision that a</w:t>
      </w:r>
      <w:r w:rsidR="00EC3852" w:rsidRPr="00EC3852">
        <w:rPr>
          <w:b/>
        </w:rPr>
        <w:t xml:space="preserve"> </w:t>
      </w:r>
      <w:r w:rsidR="00EC3852" w:rsidRPr="00EC3852">
        <w:t>Complex Extra Familial Safeguarding Meeting</w:t>
      </w:r>
      <w:r w:rsidR="00EC3852" w:rsidRPr="00EC3852">
        <w:rPr>
          <w:b/>
        </w:rPr>
        <w:t xml:space="preserve"> </w:t>
      </w:r>
      <w:r w:rsidR="00B93291" w:rsidRPr="00215220">
        <w:t>is required a S</w:t>
      </w:r>
      <w:r w:rsidR="00F37528" w:rsidRPr="00215220">
        <w:t xml:space="preserve">ervice </w:t>
      </w:r>
      <w:r w:rsidR="00B93291" w:rsidRPr="00215220">
        <w:t>M</w:t>
      </w:r>
      <w:r w:rsidR="00F37528" w:rsidRPr="00215220">
        <w:t>anager</w:t>
      </w:r>
      <w:r w:rsidR="00B93291" w:rsidRPr="00215220">
        <w:t xml:space="preserve"> will be allocated to lead the co-ordination and chairing of the meeting.  A ‘lead’ Team Manager will be</w:t>
      </w:r>
      <w:r w:rsidR="00EC3852">
        <w:t xml:space="preserve"> identified to complete the</w:t>
      </w:r>
      <w:r w:rsidR="00B93291" w:rsidRPr="00215220">
        <w:t xml:space="preserve"> convening form</w:t>
      </w:r>
      <w:r w:rsidR="00F37528" w:rsidRPr="00215220">
        <w:t xml:space="preserve">.   </w:t>
      </w:r>
      <w:r w:rsidR="00B93291" w:rsidRPr="00215220">
        <w:t>Consultant Social Worker</w:t>
      </w:r>
      <w:r w:rsidR="00F37528" w:rsidRPr="00215220">
        <w:t xml:space="preserve">s will be able to support with this. </w:t>
      </w:r>
      <w:r w:rsidR="001B55FB" w:rsidRPr="00215220">
        <w:t xml:space="preserve"> </w:t>
      </w:r>
      <w:r w:rsidR="0042744B" w:rsidRPr="00215220">
        <w:t xml:space="preserve">The meeting will be used to share relevant information regarding young people, locations and suspected perpetrators.  Information will be “mapped” to understand the concerns and to consider whether all involved young people, suspected perpetrators and locations are known of and receiving an appropriate response from agencies.  An action plan will be developed covering these areas and should include disruption, investigation tactics as well as actions regarding young people and their families.  These meetings will not replace individual safeguarding meetings and decisions regarding threshold for section 47 enquiries will not be made at these meetings.  </w:t>
      </w:r>
      <w:r w:rsidR="007411A9" w:rsidRPr="00215220">
        <w:t>Review meetings should took place until the risks have diminished.</w:t>
      </w:r>
      <w:r w:rsidR="00F37528" w:rsidRPr="00215220">
        <w:t xml:space="preserve"> The minutes and action plans will be sent to the </w:t>
      </w:r>
      <w:r w:rsidR="00F4656F" w:rsidRPr="00F4656F">
        <w:t xml:space="preserve">Extra Familial Harm Multi-Agency Strategic Panel </w:t>
      </w:r>
      <w:r w:rsidR="0042744B" w:rsidRPr="00215220">
        <w:t xml:space="preserve">for oversight.  </w:t>
      </w:r>
    </w:p>
    <w:p w14:paraId="78F042A5" w14:textId="77777777" w:rsidR="00CF1869" w:rsidRDefault="00CF1869">
      <w:pPr>
        <w:rPr>
          <w:b/>
        </w:rPr>
      </w:pPr>
    </w:p>
    <w:p w14:paraId="228CE32C" w14:textId="77777777" w:rsidR="00215220" w:rsidRPr="001C21EB" w:rsidRDefault="00215220">
      <w:r>
        <w:rPr>
          <w:b/>
        </w:rPr>
        <w:lastRenderedPageBreak/>
        <w:t>Cross border issues</w:t>
      </w:r>
    </w:p>
    <w:p w14:paraId="11F3E455" w14:textId="5B3AB7EE" w:rsidR="001B55FB" w:rsidRDefault="004B7E1D">
      <w:r>
        <w:t>I</w:t>
      </w:r>
      <w:r w:rsidR="001C21EB" w:rsidRPr="001C21EB">
        <w:t xml:space="preserve">f a professional identifies </w:t>
      </w:r>
      <w:r>
        <w:t xml:space="preserve">that an issue regarding group/ organised exploitation also involves young people from neighbouring authorities </w:t>
      </w:r>
      <w:r w:rsidR="001C21EB">
        <w:t>this should be raised with a consultant social worker.  A discussion</w:t>
      </w:r>
      <w:r w:rsidR="001D7FA0">
        <w:t xml:space="preserve"> will</w:t>
      </w:r>
      <w:r w:rsidR="001C21EB">
        <w:t xml:space="preserve"> then take place with a Service Manager in Children’s Services who will discuss how to proceed with their counterparts in the relevant neighbouring authority.  If a </w:t>
      </w:r>
      <w:proofErr w:type="spellStart"/>
      <w:r w:rsidR="001C21EB">
        <w:t>multi agency</w:t>
      </w:r>
      <w:proofErr w:type="spellEnd"/>
      <w:r w:rsidR="001C21EB">
        <w:t xml:space="preserve"> meeting is needed it will be decided</w:t>
      </w:r>
      <w:r>
        <w:t xml:space="preserve"> which authority will host but a full contribution will be made by the other involved authority.  </w:t>
      </w:r>
    </w:p>
    <w:p w14:paraId="548B4015" w14:textId="77777777" w:rsidR="00CD5C6D" w:rsidRPr="00CD5C6D" w:rsidRDefault="00CD5C6D"/>
    <w:p w14:paraId="3C721474" w14:textId="77777777" w:rsidR="000406A6" w:rsidRDefault="000406A6" w:rsidP="0035152E">
      <w:r w:rsidRPr="000406A6">
        <w:rPr>
          <w:b/>
        </w:rPr>
        <w:t>Extra Familial Harm Multi-Agency Strategic Panel</w:t>
      </w:r>
      <w:r w:rsidR="0035152E" w:rsidRPr="009566D3">
        <w:t xml:space="preserve"> </w:t>
      </w:r>
    </w:p>
    <w:p w14:paraId="2C53F635" w14:textId="7D0C4CF9" w:rsidR="0035152E" w:rsidRPr="000406A6" w:rsidRDefault="00F46BDA" w:rsidP="0035152E">
      <w:r>
        <w:t xml:space="preserve">The </w:t>
      </w:r>
      <w:r w:rsidRPr="000406A6">
        <w:t>purpose</w:t>
      </w:r>
      <w:r w:rsidR="0035152E" w:rsidRPr="000406A6">
        <w:t xml:space="preserve"> of the</w:t>
      </w:r>
      <w:r w:rsidR="000406A6" w:rsidRPr="000406A6">
        <w:t xml:space="preserve"> Extra Familial Harm Multi-Agency Strategic Panel </w:t>
      </w:r>
      <w:r w:rsidR="0035152E" w:rsidRPr="000406A6">
        <w:t>is to ensure that:</w:t>
      </w:r>
    </w:p>
    <w:p w14:paraId="2C192293" w14:textId="6B7E1C39" w:rsidR="0035152E" w:rsidRPr="000406A6" w:rsidRDefault="0035152E" w:rsidP="0035152E">
      <w:pPr>
        <w:pStyle w:val="ListParagraph"/>
        <w:numPr>
          <w:ilvl w:val="0"/>
          <w:numId w:val="2"/>
        </w:numPr>
        <w:rPr>
          <w:rFonts w:cs="Microsoft New Tai Lue"/>
        </w:rPr>
      </w:pPr>
      <w:r w:rsidRPr="000406A6">
        <w:t xml:space="preserve">There is </w:t>
      </w:r>
      <w:r w:rsidR="000406A6" w:rsidRPr="000406A6">
        <w:t>senior</w:t>
      </w:r>
      <w:r w:rsidRPr="000406A6">
        <w:t xml:space="preserve"> strategic management oversight of the prevalence of all forms of extra familial harm in South Gloucestershire.</w:t>
      </w:r>
    </w:p>
    <w:p w14:paraId="5B503AA4" w14:textId="09B03480" w:rsidR="0035152E" w:rsidRPr="000406A6" w:rsidRDefault="0035152E" w:rsidP="0035152E">
      <w:pPr>
        <w:pStyle w:val="ListParagraph"/>
        <w:numPr>
          <w:ilvl w:val="0"/>
          <w:numId w:val="2"/>
        </w:numPr>
        <w:rPr>
          <w:rFonts w:cs="Microsoft New Tai Lue"/>
        </w:rPr>
      </w:pPr>
      <w:r w:rsidRPr="000406A6">
        <w:rPr>
          <w:rFonts w:cs="Microsoft New Tai Lue"/>
        </w:rPr>
        <w:t>To ensure that</w:t>
      </w:r>
      <w:r w:rsidR="000406A6" w:rsidRPr="000406A6">
        <w:rPr>
          <w:rFonts w:cs="Microsoft New Tai Lue"/>
        </w:rPr>
        <w:t xml:space="preserve"> senior </w:t>
      </w:r>
      <w:r w:rsidRPr="000406A6">
        <w:rPr>
          <w:rFonts w:cs="Microsoft New Tai Lue"/>
        </w:rPr>
        <w:t xml:space="preserve">strategic managers across the partnership have an accurate profile of the concerns in South Gloucestershire and can work together to facilitate sustainable solutions. </w:t>
      </w:r>
    </w:p>
    <w:p w14:paraId="2FE68C3B" w14:textId="77777777" w:rsidR="0035152E" w:rsidRPr="000406A6" w:rsidRDefault="0035152E" w:rsidP="0035152E">
      <w:pPr>
        <w:pStyle w:val="ListParagraph"/>
        <w:numPr>
          <w:ilvl w:val="0"/>
          <w:numId w:val="2"/>
        </w:numPr>
      </w:pPr>
      <w:r w:rsidRPr="000406A6">
        <w:t xml:space="preserve">There is an effective multi-agency assessment and response where there are concerns that young people are at significant risk of extra-familial harm.  </w:t>
      </w:r>
    </w:p>
    <w:p w14:paraId="3A9E876E" w14:textId="2FCCEF47" w:rsidR="0035152E" w:rsidRDefault="0035152E" w:rsidP="0035152E">
      <w:pPr>
        <w:pStyle w:val="ListParagraph"/>
        <w:numPr>
          <w:ilvl w:val="0"/>
          <w:numId w:val="2"/>
        </w:numPr>
      </w:pPr>
      <w:r w:rsidRPr="000406A6">
        <w:t xml:space="preserve">There is multi agency </w:t>
      </w:r>
      <w:r w:rsidR="000406A6" w:rsidRPr="000406A6">
        <w:t xml:space="preserve">senior </w:t>
      </w:r>
      <w:r w:rsidRPr="000406A6">
        <w:t xml:space="preserve">strategic management oversight of young people who are assessed to be at very high risk of extra-familial </w:t>
      </w:r>
      <w:r w:rsidRPr="002B445F">
        <w:t>harm.</w:t>
      </w:r>
    </w:p>
    <w:p w14:paraId="6EBE5230" w14:textId="77777777" w:rsidR="0035152E" w:rsidRPr="00086843" w:rsidRDefault="0035152E" w:rsidP="0035152E">
      <w:pPr>
        <w:pStyle w:val="ListParagraph"/>
        <w:numPr>
          <w:ilvl w:val="0"/>
          <w:numId w:val="2"/>
        </w:numPr>
      </w:pPr>
      <w:r w:rsidRPr="008E4609">
        <w:rPr>
          <w:color w:val="000000"/>
        </w:rPr>
        <w:t xml:space="preserve">There are sufficient resources and policy direction to enable operational lead officers to undertake work to prevent exploitation, protect victims and to prosecute offenders. This is put into action by responding to themes, trends, emerging </w:t>
      </w:r>
      <w:r w:rsidRPr="007839D7">
        <w:rPr>
          <w:color w:val="000000"/>
        </w:rPr>
        <w:t>risks and practice issues. This may require the allocation of or</w:t>
      </w:r>
      <w:r w:rsidRPr="008E4609">
        <w:rPr>
          <w:color w:val="000000"/>
        </w:rPr>
        <w:t xml:space="preserve"> re-direction of resources.  </w:t>
      </w:r>
    </w:p>
    <w:p w14:paraId="1663E35E" w14:textId="57CB772F" w:rsidR="0035152E" w:rsidRDefault="0035152E" w:rsidP="0035152E">
      <w:r>
        <w:t xml:space="preserve">The </w:t>
      </w:r>
      <w:r w:rsidR="000406A6" w:rsidRPr="00EC3852">
        <w:t>Extra Familial Harm Multi-Agency Strategic Panel</w:t>
      </w:r>
      <w:r w:rsidR="000406A6">
        <w:rPr>
          <w:color w:val="1F497D"/>
        </w:rPr>
        <w:t xml:space="preserve"> </w:t>
      </w:r>
      <w:r>
        <w:t>will m</w:t>
      </w:r>
      <w:r w:rsidRPr="000406A6">
        <w:t xml:space="preserve">eet </w:t>
      </w:r>
      <w:r w:rsidR="000406A6" w:rsidRPr="000406A6">
        <w:t>quarterly (but with the ability to convene an urgent meeting if required)</w:t>
      </w:r>
      <w:r w:rsidR="000406A6">
        <w:t>.  The panel will be chaired by Jo Cross, Head of Integrated Children</w:t>
      </w:r>
      <w:r w:rsidR="00D6565F">
        <w:t>’</w:t>
      </w:r>
      <w:r w:rsidR="000406A6">
        <w:t xml:space="preserve">s Services. </w:t>
      </w:r>
      <w:r>
        <w:t>The chair will review, vet for appropriateness and prioritise all agenda items.</w:t>
      </w:r>
    </w:p>
    <w:p w14:paraId="35E36D15" w14:textId="77777777" w:rsidR="00D6565F" w:rsidRDefault="00D6565F" w:rsidP="0035152E"/>
    <w:p w14:paraId="11163E3B" w14:textId="4588C381" w:rsidR="0035152E" w:rsidRDefault="0035152E" w:rsidP="0035152E">
      <w:r w:rsidRPr="00D6565F">
        <w:t>Core members are:</w:t>
      </w:r>
    </w:p>
    <w:p w14:paraId="79AED5DF" w14:textId="77777777" w:rsidR="00004BF1" w:rsidRPr="00004BF1" w:rsidRDefault="00004BF1" w:rsidP="00004BF1">
      <w:pPr>
        <w:pStyle w:val="Body"/>
        <w:ind w:left="360"/>
        <w:rPr>
          <w:rFonts w:asciiTheme="minorHAnsi" w:hAnsiTheme="minorHAnsi" w:cs="Arial"/>
        </w:rPr>
      </w:pPr>
      <w:r w:rsidRPr="00004BF1">
        <w:rPr>
          <w:rFonts w:asciiTheme="minorHAnsi" w:hAnsiTheme="minorHAnsi" w:cs="Arial"/>
        </w:rPr>
        <w:t xml:space="preserve">Jo Cross, Head of Integrated Children’s Services, South </w:t>
      </w:r>
      <w:proofErr w:type="spellStart"/>
      <w:r w:rsidRPr="00004BF1">
        <w:rPr>
          <w:rFonts w:asciiTheme="minorHAnsi" w:hAnsiTheme="minorHAnsi" w:cs="Arial"/>
        </w:rPr>
        <w:t>Glos</w:t>
      </w:r>
      <w:proofErr w:type="spellEnd"/>
      <w:r w:rsidRPr="00004BF1">
        <w:rPr>
          <w:rFonts w:asciiTheme="minorHAnsi" w:hAnsiTheme="minorHAnsi" w:cs="Arial"/>
        </w:rPr>
        <w:t xml:space="preserve"> Council</w:t>
      </w:r>
    </w:p>
    <w:p w14:paraId="434FD6A1" w14:textId="77777777" w:rsidR="00004BF1" w:rsidRPr="00004BF1" w:rsidRDefault="00004BF1" w:rsidP="00004BF1">
      <w:pPr>
        <w:pStyle w:val="Body"/>
        <w:ind w:left="360"/>
        <w:rPr>
          <w:rFonts w:asciiTheme="minorHAnsi" w:hAnsiTheme="minorHAnsi" w:cs="Arial"/>
        </w:rPr>
      </w:pPr>
      <w:r w:rsidRPr="00004BF1">
        <w:rPr>
          <w:rFonts w:asciiTheme="minorHAnsi" w:hAnsiTheme="minorHAnsi" w:cs="Arial"/>
        </w:rPr>
        <w:t>Larisa Hunt, Detective Chief Inspector, Avon and Somerset Constabulary</w:t>
      </w:r>
    </w:p>
    <w:p w14:paraId="68E9B9D3" w14:textId="77777777" w:rsidR="00004BF1" w:rsidRPr="00004BF1" w:rsidRDefault="00004BF1" w:rsidP="00004BF1">
      <w:pPr>
        <w:pStyle w:val="Body"/>
        <w:ind w:left="360"/>
        <w:rPr>
          <w:rFonts w:asciiTheme="minorHAnsi" w:hAnsiTheme="minorHAnsi" w:cs="Arial"/>
        </w:rPr>
      </w:pPr>
      <w:r w:rsidRPr="00004BF1">
        <w:rPr>
          <w:rFonts w:asciiTheme="minorHAnsi" w:hAnsiTheme="minorHAnsi" w:cs="Arial"/>
        </w:rPr>
        <w:t xml:space="preserve">Catherine Boyce, Head of Safeguarding, South </w:t>
      </w:r>
      <w:proofErr w:type="spellStart"/>
      <w:r w:rsidRPr="00004BF1">
        <w:rPr>
          <w:rFonts w:asciiTheme="minorHAnsi" w:hAnsiTheme="minorHAnsi" w:cs="Arial"/>
        </w:rPr>
        <w:t>Glos</w:t>
      </w:r>
      <w:proofErr w:type="spellEnd"/>
      <w:r w:rsidRPr="00004BF1">
        <w:rPr>
          <w:rFonts w:asciiTheme="minorHAnsi" w:hAnsiTheme="minorHAnsi" w:cs="Arial"/>
        </w:rPr>
        <w:t xml:space="preserve"> Council</w:t>
      </w:r>
    </w:p>
    <w:p w14:paraId="698ABD99" w14:textId="569066EF" w:rsidR="00004BF1" w:rsidRPr="00004BF1" w:rsidRDefault="0084141A" w:rsidP="00004BF1">
      <w:pPr>
        <w:pStyle w:val="Body"/>
        <w:ind w:left="360"/>
        <w:rPr>
          <w:rFonts w:asciiTheme="minorHAnsi" w:hAnsiTheme="minorHAnsi" w:cs="Arial"/>
        </w:rPr>
      </w:pPr>
      <w:r>
        <w:rPr>
          <w:rFonts w:asciiTheme="minorHAnsi" w:hAnsiTheme="minorHAnsi" w:cs="Arial"/>
        </w:rPr>
        <w:t xml:space="preserve">Anne Fry, </w:t>
      </w:r>
      <w:r w:rsidRPr="0084141A">
        <w:rPr>
          <w:rFonts w:asciiTheme="minorHAnsi" w:hAnsiTheme="minorHAnsi" w:cs="Arial"/>
        </w:rPr>
        <w:t>Designated Nurse for Safeguarding Children</w:t>
      </w:r>
      <w:r w:rsidR="00004BF1">
        <w:rPr>
          <w:rFonts w:asciiTheme="minorHAnsi" w:hAnsiTheme="minorHAnsi" w:cs="Arial"/>
        </w:rPr>
        <w:t>, CCG</w:t>
      </w:r>
    </w:p>
    <w:p w14:paraId="0A9890A5" w14:textId="03B961D0" w:rsidR="00004BF1" w:rsidRPr="00004BF1" w:rsidRDefault="00004BF1" w:rsidP="00004BF1">
      <w:pPr>
        <w:pStyle w:val="Body"/>
        <w:ind w:left="360"/>
        <w:rPr>
          <w:rFonts w:asciiTheme="minorHAnsi" w:hAnsiTheme="minorHAnsi" w:cs="Arial"/>
        </w:rPr>
      </w:pPr>
      <w:r w:rsidRPr="00004BF1">
        <w:rPr>
          <w:rFonts w:asciiTheme="minorHAnsi" w:hAnsiTheme="minorHAnsi" w:cs="Arial"/>
        </w:rPr>
        <w:t xml:space="preserve">Michelle </w:t>
      </w:r>
      <w:proofErr w:type="spellStart"/>
      <w:r w:rsidRPr="00004BF1">
        <w:rPr>
          <w:rFonts w:asciiTheme="minorHAnsi" w:hAnsiTheme="minorHAnsi" w:cs="Arial"/>
        </w:rPr>
        <w:t>Blackler</w:t>
      </w:r>
      <w:proofErr w:type="spellEnd"/>
      <w:r w:rsidRPr="00004BF1">
        <w:rPr>
          <w:rFonts w:asciiTheme="minorHAnsi" w:hAnsiTheme="minorHAnsi" w:cs="Arial"/>
        </w:rPr>
        <w:t xml:space="preserve">, Clinical </w:t>
      </w:r>
      <w:r>
        <w:rPr>
          <w:rFonts w:asciiTheme="minorHAnsi" w:hAnsiTheme="minorHAnsi" w:cs="Arial"/>
        </w:rPr>
        <w:t>Service</w:t>
      </w:r>
      <w:r w:rsidRPr="00004BF1">
        <w:rPr>
          <w:rFonts w:asciiTheme="minorHAnsi" w:hAnsiTheme="minorHAnsi" w:cs="Arial"/>
        </w:rPr>
        <w:t xml:space="preserve"> Manager, CAMHS </w:t>
      </w:r>
    </w:p>
    <w:p w14:paraId="19F1B94C" w14:textId="77777777" w:rsidR="00004BF1" w:rsidRPr="00004BF1" w:rsidRDefault="00004BF1" w:rsidP="00004BF1">
      <w:pPr>
        <w:pStyle w:val="Body"/>
        <w:ind w:left="360"/>
        <w:rPr>
          <w:rFonts w:asciiTheme="minorHAnsi" w:hAnsiTheme="minorHAnsi" w:cs="Arial"/>
        </w:rPr>
      </w:pPr>
      <w:r w:rsidRPr="00004BF1">
        <w:rPr>
          <w:rFonts w:asciiTheme="minorHAnsi" w:hAnsiTheme="minorHAnsi" w:cs="Arial"/>
        </w:rPr>
        <w:t xml:space="preserve">Robert Walsh, Head of Safe and Stronger Communities, South </w:t>
      </w:r>
      <w:proofErr w:type="spellStart"/>
      <w:r w:rsidRPr="00004BF1">
        <w:rPr>
          <w:rFonts w:asciiTheme="minorHAnsi" w:hAnsiTheme="minorHAnsi" w:cs="Arial"/>
        </w:rPr>
        <w:t>Glos</w:t>
      </w:r>
      <w:proofErr w:type="spellEnd"/>
      <w:r w:rsidRPr="00004BF1">
        <w:rPr>
          <w:rFonts w:asciiTheme="minorHAnsi" w:hAnsiTheme="minorHAnsi" w:cs="Arial"/>
        </w:rPr>
        <w:t xml:space="preserve"> Council</w:t>
      </w:r>
    </w:p>
    <w:p w14:paraId="695E6AA7" w14:textId="77777777" w:rsidR="00004BF1" w:rsidRPr="00004BF1" w:rsidRDefault="00004BF1" w:rsidP="00004BF1">
      <w:pPr>
        <w:pStyle w:val="Body"/>
        <w:ind w:left="360"/>
        <w:rPr>
          <w:rFonts w:asciiTheme="minorHAnsi" w:hAnsiTheme="minorHAnsi" w:cs="Arial"/>
        </w:rPr>
      </w:pPr>
      <w:r w:rsidRPr="00004BF1">
        <w:rPr>
          <w:rFonts w:asciiTheme="minorHAnsi" w:hAnsiTheme="minorHAnsi" w:cs="Arial"/>
        </w:rPr>
        <w:t xml:space="preserve">Mark Dee, Strategic Lead for Achievement, South </w:t>
      </w:r>
      <w:proofErr w:type="spellStart"/>
      <w:r w:rsidRPr="00004BF1">
        <w:rPr>
          <w:rFonts w:asciiTheme="minorHAnsi" w:hAnsiTheme="minorHAnsi" w:cs="Arial"/>
        </w:rPr>
        <w:t>Glos</w:t>
      </w:r>
      <w:proofErr w:type="spellEnd"/>
      <w:r w:rsidRPr="00004BF1">
        <w:rPr>
          <w:rFonts w:asciiTheme="minorHAnsi" w:hAnsiTheme="minorHAnsi" w:cs="Arial"/>
        </w:rPr>
        <w:t xml:space="preserve"> Council</w:t>
      </w:r>
    </w:p>
    <w:p w14:paraId="662E84E6" w14:textId="77777777" w:rsidR="00004BF1" w:rsidRPr="00004BF1" w:rsidRDefault="00004BF1" w:rsidP="00004BF1">
      <w:pPr>
        <w:pStyle w:val="Body"/>
        <w:ind w:left="360"/>
        <w:rPr>
          <w:rFonts w:asciiTheme="minorHAnsi" w:hAnsiTheme="minorHAnsi" w:cs="Arial"/>
        </w:rPr>
      </w:pPr>
      <w:r w:rsidRPr="00004BF1">
        <w:rPr>
          <w:rFonts w:asciiTheme="minorHAnsi" w:hAnsiTheme="minorHAnsi" w:cs="Arial"/>
        </w:rPr>
        <w:t xml:space="preserve">Anne Clarke, Director of Adult Social services, South </w:t>
      </w:r>
      <w:proofErr w:type="spellStart"/>
      <w:r w:rsidRPr="00004BF1">
        <w:rPr>
          <w:rFonts w:asciiTheme="minorHAnsi" w:hAnsiTheme="minorHAnsi" w:cs="Arial"/>
        </w:rPr>
        <w:t>Glos</w:t>
      </w:r>
      <w:proofErr w:type="spellEnd"/>
      <w:r w:rsidRPr="00004BF1">
        <w:rPr>
          <w:rFonts w:asciiTheme="minorHAnsi" w:hAnsiTheme="minorHAnsi" w:cs="Arial"/>
        </w:rPr>
        <w:t xml:space="preserve"> Council</w:t>
      </w:r>
    </w:p>
    <w:p w14:paraId="21AD4B8A" w14:textId="24D2625A" w:rsidR="00004BF1" w:rsidRPr="00004BF1" w:rsidRDefault="00004BF1" w:rsidP="00004BF1">
      <w:pPr>
        <w:pStyle w:val="Body"/>
        <w:ind w:left="360"/>
        <w:rPr>
          <w:rFonts w:asciiTheme="minorHAnsi" w:hAnsiTheme="minorHAnsi" w:cs="Arial"/>
        </w:rPr>
      </w:pPr>
      <w:r w:rsidRPr="00004BF1">
        <w:rPr>
          <w:rFonts w:asciiTheme="minorHAnsi" w:hAnsiTheme="minorHAnsi" w:cs="Arial"/>
        </w:rPr>
        <w:t>Beverl</w:t>
      </w:r>
      <w:r>
        <w:rPr>
          <w:rFonts w:asciiTheme="minorHAnsi" w:hAnsiTheme="minorHAnsi" w:cs="Arial"/>
        </w:rPr>
        <w:t>ey Mann, Improvement Manager, S</w:t>
      </w:r>
      <w:r w:rsidRPr="00004BF1">
        <w:rPr>
          <w:rFonts w:asciiTheme="minorHAnsi" w:hAnsiTheme="minorHAnsi" w:cs="Arial"/>
        </w:rPr>
        <w:t xml:space="preserve">outh </w:t>
      </w:r>
      <w:proofErr w:type="spellStart"/>
      <w:r w:rsidRPr="00004BF1">
        <w:rPr>
          <w:rFonts w:asciiTheme="minorHAnsi" w:hAnsiTheme="minorHAnsi" w:cs="Arial"/>
        </w:rPr>
        <w:t>Glos</w:t>
      </w:r>
      <w:proofErr w:type="spellEnd"/>
      <w:r w:rsidRPr="00004BF1">
        <w:rPr>
          <w:rFonts w:asciiTheme="minorHAnsi" w:hAnsiTheme="minorHAnsi" w:cs="Arial"/>
        </w:rPr>
        <w:t xml:space="preserve"> Council</w:t>
      </w:r>
    </w:p>
    <w:p w14:paraId="1037BAC3" w14:textId="1AFE308E" w:rsidR="00004BF1" w:rsidRPr="00004BF1" w:rsidRDefault="00004BF1" w:rsidP="00004BF1">
      <w:pPr>
        <w:pStyle w:val="Body"/>
        <w:ind w:left="360"/>
        <w:rPr>
          <w:rFonts w:asciiTheme="minorHAnsi" w:hAnsiTheme="minorHAnsi" w:cs="Arial"/>
        </w:rPr>
      </w:pPr>
      <w:r w:rsidRPr="00004BF1">
        <w:rPr>
          <w:rFonts w:asciiTheme="minorHAnsi" w:hAnsiTheme="minorHAnsi" w:cs="Arial"/>
        </w:rPr>
        <w:t>Public Health representative</w:t>
      </w:r>
    </w:p>
    <w:p w14:paraId="45048536" w14:textId="77777777" w:rsidR="00004BF1" w:rsidRPr="00004BF1" w:rsidRDefault="00004BF1" w:rsidP="00004BF1">
      <w:pPr>
        <w:pStyle w:val="Body"/>
        <w:ind w:left="360"/>
        <w:rPr>
          <w:rFonts w:asciiTheme="minorHAnsi" w:hAnsiTheme="minorHAnsi" w:cs="Arial"/>
        </w:rPr>
      </w:pPr>
      <w:r w:rsidRPr="00004BF1">
        <w:rPr>
          <w:rFonts w:asciiTheme="minorHAnsi" w:hAnsiTheme="minorHAnsi" w:cs="Arial"/>
        </w:rPr>
        <w:t xml:space="preserve">Tracy Warburton, YOT and YPS manager, South </w:t>
      </w:r>
      <w:proofErr w:type="spellStart"/>
      <w:r w:rsidRPr="00004BF1">
        <w:rPr>
          <w:rFonts w:asciiTheme="minorHAnsi" w:hAnsiTheme="minorHAnsi" w:cs="Arial"/>
        </w:rPr>
        <w:t>Glos</w:t>
      </w:r>
      <w:proofErr w:type="spellEnd"/>
      <w:r w:rsidRPr="00004BF1">
        <w:rPr>
          <w:rFonts w:asciiTheme="minorHAnsi" w:hAnsiTheme="minorHAnsi" w:cs="Arial"/>
        </w:rPr>
        <w:t xml:space="preserve"> Council</w:t>
      </w:r>
    </w:p>
    <w:p w14:paraId="59772F33" w14:textId="77777777" w:rsidR="00004BF1" w:rsidRPr="00004BF1" w:rsidRDefault="00004BF1" w:rsidP="00004BF1">
      <w:pPr>
        <w:pStyle w:val="Body"/>
        <w:ind w:left="360"/>
        <w:rPr>
          <w:rFonts w:asciiTheme="minorHAnsi" w:hAnsiTheme="minorHAnsi" w:cs="Arial"/>
        </w:rPr>
      </w:pPr>
      <w:r w:rsidRPr="00004BF1">
        <w:rPr>
          <w:rFonts w:asciiTheme="minorHAnsi" w:hAnsiTheme="minorHAnsi" w:cs="Arial"/>
        </w:rPr>
        <w:t xml:space="preserve">Emma Collings, Consultant Social Worker, South </w:t>
      </w:r>
      <w:proofErr w:type="spellStart"/>
      <w:r w:rsidRPr="00004BF1">
        <w:rPr>
          <w:rFonts w:asciiTheme="minorHAnsi" w:hAnsiTheme="minorHAnsi" w:cs="Arial"/>
        </w:rPr>
        <w:t>Glos</w:t>
      </w:r>
      <w:proofErr w:type="spellEnd"/>
      <w:r w:rsidRPr="00004BF1">
        <w:rPr>
          <w:rFonts w:asciiTheme="minorHAnsi" w:hAnsiTheme="minorHAnsi" w:cs="Arial"/>
        </w:rPr>
        <w:t xml:space="preserve"> Council (advisor to the panel)</w:t>
      </w:r>
    </w:p>
    <w:p w14:paraId="4C5A9569" w14:textId="77777777" w:rsidR="00004BF1" w:rsidRPr="00004BF1" w:rsidRDefault="00004BF1" w:rsidP="00004BF1">
      <w:pPr>
        <w:pStyle w:val="Body"/>
        <w:ind w:left="360"/>
        <w:rPr>
          <w:rFonts w:asciiTheme="minorHAnsi" w:hAnsiTheme="minorHAnsi" w:cs="Arial"/>
        </w:rPr>
      </w:pPr>
      <w:r w:rsidRPr="00004BF1">
        <w:rPr>
          <w:rFonts w:asciiTheme="minorHAnsi" w:hAnsiTheme="minorHAnsi" w:cs="Arial"/>
        </w:rPr>
        <w:t xml:space="preserve">Robert </w:t>
      </w:r>
      <w:proofErr w:type="spellStart"/>
      <w:r w:rsidRPr="00004BF1">
        <w:rPr>
          <w:rFonts w:asciiTheme="minorHAnsi" w:hAnsiTheme="minorHAnsi" w:cs="Arial"/>
        </w:rPr>
        <w:t>Evely</w:t>
      </w:r>
      <w:proofErr w:type="spellEnd"/>
      <w:r w:rsidRPr="00004BF1">
        <w:rPr>
          <w:rFonts w:asciiTheme="minorHAnsi" w:hAnsiTheme="minorHAnsi" w:cs="Arial"/>
        </w:rPr>
        <w:t xml:space="preserve">, Violence Reduction Officer, South </w:t>
      </w:r>
      <w:proofErr w:type="spellStart"/>
      <w:r w:rsidRPr="00004BF1">
        <w:rPr>
          <w:rFonts w:asciiTheme="minorHAnsi" w:hAnsiTheme="minorHAnsi" w:cs="Arial"/>
        </w:rPr>
        <w:t>Glos</w:t>
      </w:r>
      <w:proofErr w:type="spellEnd"/>
      <w:r w:rsidRPr="00004BF1">
        <w:rPr>
          <w:rFonts w:asciiTheme="minorHAnsi" w:hAnsiTheme="minorHAnsi" w:cs="Arial"/>
        </w:rPr>
        <w:t xml:space="preserve"> Council (advisor to the panel)</w:t>
      </w:r>
    </w:p>
    <w:p w14:paraId="45FCA34D" w14:textId="77777777" w:rsidR="00414B45" w:rsidRDefault="00414B45" w:rsidP="0035152E"/>
    <w:p w14:paraId="3613D111" w14:textId="77777777" w:rsidR="00004BF1" w:rsidRPr="00414B45" w:rsidRDefault="00004BF1" w:rsidP="0035152E">
      <w:pPr>
        <w:rPr>
          <w:color w:val="00B050"/>
        </w:rPr>
      </w:pPr>
    </w:p>
    <w:p w14:paraId="3C962E00" w14:textId="6192693F" w:rsidR="0035152E" w:rsidRDefault="0035152E" w:rsidP="0035152E">
      <w:r>
        <w:lastRenderedPageBreak/>
        <w:t xml:space="preserve">Core members will: </w:t>
      </w:r>
    </w:p>
    <w:p w14:paraId="686F783C" w14:textId="77777777" w:rsidR="0035152E" w:rsidRDefault="0035152E" w:rsidP="0035152E">
      <w:pPr>
        <w:pStyle w:val="ListParagraph"/>
        <w:numPr>
          <w:ilvl w:val="0"/>
          <w:numId w:val="3"/>
        </w:numPr>
      </w:pPr>
      <w:proofErr w:type="gramStart"/>
      <w:r>
        <w:t>come</w:t>
      </w:r>
      <w:proofErr w:type="gramEnd"/>
      <w:r>
        <w:t xml:space="preserve"> prepared to share and discuss any strategic concerns regarding extra familial harm.</w:t>
      </w:r>
    </w:p>
    <w:p w14:paraId="17648585" w14:textId="77777777" w:rsidR="0035152E" w:rsidRDefault="0035152E" w:rsidP="0035152E">
      <w:pPr>
        <w:pStyle w:val="ListParagraph"/>
        <w:numPr>
          <w:ilvl w:val="0"/>
          <w:numId w:val="3"/>
        </w:numPr>
      </w:pPr>
      <w:proofErr w:type="gramStart"/>
      <w:r>
        <w:t>have</w:t>
      </w:r>
      <w:proofErr w:type="gramEnd"/>
      <w:r>
        <w:t xml:space="preserve"> sufficient authority within their organisations to recommend and influence agency actions and priorities, research names, addresses and locations circulated and bring the information to the meeting.</w:t>
      </w:r>
    </w:p>
    <w:p w14:paraId="73632FA9" w14:textId="77777777" w:rsidR="00F4656F" w:rsidRDefault="0035152E" w:rsidP="00F4656F">
      <w:pPr>
        <w:pStyle w:val="ListParagraph"/>
        <w:numPr>
          <w:ilvl w:val="0"/>
          <w:numId w:val="3"/>
        </w:numPr>
      </w:pPr>
      <w:proofErr w:type="gramStart"/>
      <w:r>
        <w:t>ensure</w:t>
      </w:r>
      <w:proofErr w:type="gramEnd"/>
      <w:r>
        <w:t xml:space="preserve"> if they are unable to attend that a suitable representative attends.</w:t>
      </w:r>
    </w:p>
    <w:p w14:paraId="1C0952EE" w14:textId="3F28573D" w:rsidR="0035152E" w:rsidRDefault="0035152E" w:rsidP="00F4656F">
      <w:pPr>
        <w:pStyle w:val="ListParagraph"/>
        <w:numPr>
          <w:ilvl w:val="0"/>
          <w:numId w:val="3"/>
        </w:numPr>
      </w:pPr>
      <w:proofErr w:type="gramStart"/>
      <w:r>
        <w:t>ensure</w:t>
      </w:r>
      <w:proofErr w:type="gramEnd"/>
      <w:r>
        <w:t xml:space="preserve"> agency actions are completed within timescales and feedback to the</w:t>
      </w:r>
      <w:r w:rsidRPr="00F4656F">
        <w:t xml:space="preserve"> </w:t>
      </w:r>
      <w:r w:rsidR="00F4656F" w:rsidRPr="00F4656F">
        <w:t>Extra Familial Harm Multi-Agency Strategic Panel</w:t>
      </w:r>
      <w:r w:rsidRPr="00F4656F">
        <w:t>.</w:t>
      </w:r>
    </w:p>
    <w:p w14:paraId="2CBF3CFE" w14:textId="77777777" w:rsidR="0035152E" w:rsidRDefault="0035152E" w:rsidP="0035152E">
      <w:pPr>
        <w:pStyle w:val="ListParagraph"/>
        <w:numPr>
          <w:ilvl w:val="0"/>
          <w:numId w:val="3"/>
        </w:numPr>
      </w:pPr>
      <w:proofErr w:type="gramStart"/>
      <w:r>
        <w:t>share</w:t>
      </w:r>
      <w:proofErr w:type="gramEnd"/>
      <w:r>
        <w:t xml:space="preserve"> themes/ trends/ patterns/ best practice and learning throughout their organisation.</w:t>
      </w:r>
    </w:p>
    <w:p w14:paraId="3F93AF85" w14:textId="77777777" w:rsidR="0035152E" w:rsidRDefault="0035152E" w:rsidP="0035152E">
      <w:pPr>
        <w:pStyle w:val="ListParagraph"/>
      </w:pPr>
    </w:p>
    <w:p w14:paraId="176D92CC" w14:textId="5C151D89" w:rsidR="000406A6" w:rsidRDefault="000406A6" w:rsidP="000406A6">
      <w:pPr>
        <w:jc w:val="both"/>
      </w:pPr>
      <w:r>
        <w:t>The chair will make the decision to invite additional representatives to individual Panels as necessary e.g. Adult Social Care and housing.</w:t>
      </w:r>
    </w:p>
    <w:p w14:paraId="56B08C44" w14:textId="589245CF" w:rsidR="0035152E" w:rsidRDefault="0035152E" w:rsidP="0035152E">
      <w:r>
        <w:t xml:space="preserve">The </w:t>
      </w:r>
      <w:r w:rsidR="000406A6" w:rsidRPr="00EC3852">
        <w:t>Extra Familial Harm Multi-Agency Strategic Panel</w:t>
      </w:r>
      <w:r w:rsidR="000406A6">
        <w:rPr>
          <w:color w:val="1F497D"/>
        </w:rPr>
        <w:t xml:space="preserve"> </w:t>
      </w:r>
      <w:r>
        <w:t>will consider themes, issues and strategic matters related to harm that young people experience which isn’t attributable to the care they receive from parents/ carers. The reports that will be discussed in the panel will include:</w:t>
      </w:r>
    </w:p>
    <w:p w14:paraId="4E01E053" w14:textId="77777777" w:rsidR="0035152E" w:rsidRDefault="0035152E" w:rsidP="0035152E">
      <w:pPr>
        <w:pStyle w:val="ListParagraph"/>
        <w:numPr>
          <w:ilvl w:val="0"/>
          <w:numId w:val="6"/>
        </w:numPr>
      </w:pPr>
      <w:r>
        <w:t xml:space="preserve">Quarterly reports from the consultant social worker leads for child exploitation and children who have been reported missing </w:t>
      </w:r>
    </w:p>
    <w:p w14:paraId="39079EE7" w14:textId="0045D75B" w:rsidR="0035152E" w:rsidRDefault="00A97C68" w:rsidP="0035152E">
      <w:pPr>
        <w:pStyle w:val="ListParagraph"/>
        <w:numPr>
          <w:ilvl w:val="0"/>
          <w:numId w:val="6"/>
        </w:numPr>
      </w:pPr>
      <w:r>
        <w:t xml:space="preserve">Quarterly </w:t>
      </w:r>
      <w:r w:rsidR="0035152E">
        <w:t>reports from the Violence Reduction Unit</w:t>
      </w:r>
      <w:r w:rsidR="0035152E" w:rsidRPr="00C15D8A">
        <w:rPr>
          <w:color w:val="00B050"/>
        </w:rPr>
        <w:t xml:space="preserve"> </w:t>
      </w:r>
    </w:p>
    <w:p w14:paraId="7467DA15" w14:textId="32407D11" w:rsidR="0035152E" w:rsidRDefault="000406A6" w:rsidP="0035152E">
      <w:pPr>
        <w:pStyle w:val="ListParagraph"/>
        <w:numPr>
          <w:ilvl w:val="0"/>
          <w:numId w:val="6"/>
        </w:numPr>
      </w:pPr>
      <w:r>
        <w:t>Quarterly o</w:t>
      </w:r>
      <w:r w:rsidR="00D6565F">
        <w:t xml:space="preserve">verview  from the fortnightly </w:t>
      </w:r>
      <w:r>
        <w:t>PIMM</w:t>
      </w:r>
    </w:p>
    <w:p w14:paraId="4F26537C" w14:textId="77777777" w:rsidR="0035152E" w:rsidRDefault="0035152E" w:rsidP="0035152E">
      <w:pPr>
        <w:pStyle w:val="ListParagraph"/>
        <w:numPr>
          <w:ilvl w:val="0"/>
          <w:numId w:val="6"/>
        </w:numPr>
      </w:pPr>
      <w:r>
        <w:t>6 monthly multi agency exploitation audits</w:t>
      </w:r>
    </w:p>
    <w:p w14:paraId="3A7AAEBF" w14:textId="77777777" w:rsidR="000406A6" w:rsidRDefault="0035152E" w:rsidP="000406A6">
      <w:pPr>
        <w:pStyle w:val="ListParagraph"/>
        <w:numPr>
          <w:ilvl w:val="0"/>
          <w:numId w:val="6"/>
        </w:numPr>
      </w:pPr>
      <w:r>
        <w:t>Quarterly reports from BASE</w:t>
      </w:r>
    </w:p>
    <w:p w14:paraId="7EC1A652" w14:textId="7930C60C" w:rsidR="0035152E" w:rsidRDefault="0035152E" w:rsidP="000406A6">
      <w:pPr>
        <w:pStyle w:val="ListParagraph"/>
        <w:numPr>
          <w:ilvl w:val="0"/>
          <w:numId w:val="6"/>
        </w:numPr>
      </w:pPr>
      <w:r>
        <w:t xml:space="preserve">Minutes and action plans from all </w:t>
      </w:r>
      <w:r w:rsidR="000406A6" w:rsidRPr="000406A6">
        <w:t xml:space="preserve">Complex Extra Familial Safeguarding Meeting </w:t>
      </w:r>
    </w:p>
    <w:p w14:paraId="0BF43B79" w14:textId="3F92A54F" w:rsidR="0035152E" w:rsidRPr="00AA4EC0" w:rsidRDefault="0035152E" w:rsidP="00AA4EC0">
      <w:pPr>
        <w:pStyle w:val="ListParagraph"/>
        <w:numPr>
          <w:ilvl w:val="0"/>
          <w:numId w:val="6"/>
        </w:numPr>
        <w:rPr>
          <w:b/>
        </w:rPr>
      </w:pPr>
      <w:r w:rsidRPr="00AA4EC0">
        <w:t>Information from Organised Crime Groups this would be a 2 w</w:t>
      </w:r>
      <w:r w:rsidR="00D6565F" w:rsidRPr="00AA4EC0">
        <w:t xml:space="preserve">ay process with the </w:t>
      </w:r>
      <w:r w:rsidRPr="00AA4EC0">
        <w:t>panel potentially providing information to the OCG</w:t>
      </w:r>
    </w:p>
    <w:p w14:paraId="339A3FDD" w14:textId="7F849378" w:rsidR="0035152E" w:rsidRPr="003F32DD" w:rsidRDefault="0035152E" w:rsidP="003F32DD">
      <w:r>
        <w:t>The agenda fo</w:t>
      </w:r>
      <w:r w:rsidRPr="003F32DD">
        <w:t xml:space="preserve">r each </w:t>
      </w:r>
      <w:r w:rsidR="003F32DD" w:rsidRPr="003F32DD">
        <w:t xml:space="preserve">Extra Familial Harm Multi-Agency Strategic Panel </w:t>
      </w:r>
      <w:r w:rsidRPr="003F32DD">
        <w:t xml:space="preserve">will include individual young people who are at very high risk of significant harm which is not attributable </w:t>
      </w:r>
      <w:r>
        <w:t>to the care received from parents/carers. Where risks remain very high following the making of a MARMP or risks are escalating</w:t>
      </w:r>
      <w:r w:rsidR="003F32DD">
        <w:t xml:space="preserve"> significantly</w:t>
      </w:r>
      <w:r>
        <w:t xml:space="preserve"> the individual young person will be referred to the </w:t>
      </w:r>
      <w:r w:rsidR="003F32DD" w:rsidRPr="003F32DD">
        <w:t xml:space="preserve">Extra Familial Harm Multi-Agency Strategic Panel </w:t>
      </w:r>
      <w:r>
        <w:t xml:space="preserve">(with Children’s Social Care Service Manager </w:t>
      </w:r>
      <w:proofErr w:type="gramStart"/>
      <w:r>
        <w:t>agreement</w:t>
      </w:r>
      <w:proofErr w:type="gramEnd"/>
      <w:r>
        <w:t>).</w:t>
      </w:r>
    </w:p>
    <w:p w14:paraId="41DBD38E" w14:textId="77777777" w:rsidR="00CD5C6D" w:rsidRDefault="00CD5C6D">
      <w:pPr>
        <w:rPr>
          <w:b/>
          <w:color w:val="00B050"/>
        </w:rPr>
      </w:pPr>
    </w:p>
    <w:p w14:paraId="1C1A6B0A" w14:textId="77777777" w:rsidR="003F32DD" w:rsidRDefault="003F32DD">
      <w:pPr>
        <w:rPr>
          <w:b/>
          <w:color w:val="00B050"/>
        </w:rPr>
      </w:pPr>
    </w:p>
    <w:p w14:paraId="294FCDD2" w14:textId="77777777" w:rsidR="002165DC" w:rsidRDefault="002165DC">
      <w:pPr>
        <w:rPr>
          <w:b/>
        </w:rPr>
      </w:pPr>
      <w:r w:rsidRPr="002165DC">
        <w:rPr>
          <w:b/>
        </w:rPr>
        <w:t>Flow chart</w:t>
      </w:r>
    </w:p>
    <w:p w14:paraId="7597C5F5" w14:textId="27D3E813" w:rsidR="00AB3A46" w:rsidRDefault="00A71319">
      <w:pPr>
        <w:rPr>
          <w:b/>
        </w:rPr>
      </w:pPr>
      <w:r>
        <w:rPr>
          <w:b/>
        </w:rPr>
        <w:t>(</w:t>
      </w:r>
      <w:proofErr w:type="gramStart"/>
      <w:r>
        <w:rPr>
          <w:b/>
        </w:rPr>
        <w:t>see</w:t>
      </w:r>
      <w:proofErr w:type="gramEnd"/>
      <w:r>
        <w:rPr>
          <w:b/>
        </w:rPr>
        <w:t xml:space="preserve"> below</w:t>
      </w:r>
      <w:r w:rsidR="00AB3A46">
        <w:rPr>
          <w:b/>
        </w:rPr>
        <w:t>)</w:t>
      </w:r>
    </w:p>
    <w:p w14:paraId="5D26F010" w14:textId="77777777" w:rsidR="00A71319" w:rsidRDefault="00A71319">
      <w:pPr>
        <w:rPr>
          <w:b/>
        </w:rPr>
        <w:sectPr w:rsidR="00A71319">
          <w:footerReference w:type="default" r:id="rId9"/>
          <w:pgSz w:w="11906" w:h="16838"/>
          <w:pgMar w:top="1440" w:right="1440" w:bottom="1440" w:left="1440" w:header="708" w:footer="708" w:gutter="0"/>
          <w:cols w:space="708"/>
          <w:docGrid w:linePitch="360"/>
        </w:sectPr>
      </w:pPr>
      <w:r>
        <w:rPr>
          <w:b/>
        </w:rPr>
        <w:br w:type="page"/>
      </w:r>
    </w:p>
    <w:p w14:paraId="11F0369C" w14:textId="79F4C222" w:rsidR="002165DC" w:rsidRPr="002165DC" w:rsidRDefault="00607026">
      <w:pPr>
        <w:rPr>
          <w:b/>
        </w:rPr>
      </w:pPr>
      <w:r>
        <w:rPr>
          <w:b/>
          <w:noProof/>
          <w:lang w:eastAsia="en-GB"/>
        </w:rPr>
        <w:lastRenderedPageBreak/>
        <w:drawing>
          <wp:inline distT="0" distB="0" distL="0" distR="0" wp14:anchorId="2629F87B" wp14:editId="6DEE2B83">
            <wp:extent cx="9255178" cy="503096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2997" cy="5073266"/>
                    </a:xfrm>
                    <a:prstGeom prst="rect">
                      <a:avLst/>
                    </a:prstGeom>
                    <a:noFill/>
                  </pic:spPr>
                </pic:pic>
              </a:graphicData>
            </a:graphic>
          </wp:inline>
        </w:drawing>
      </w:r>
      <w:bookmarkStart w:id="0" w:name="_GoBack"/>
      <w:bookmarkEnd w:id="0"/>
    </w:p>
    <w:sectPr w:rsidR="002165DC" w:rsidRPr="002165DC" w:rsidSect="00A713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5B068" w14:textId="77777777" w:rsidR="003964DC" w:rsidRDefault="003964DC" w:rsidP="009A1D24">
      <w:pPr>
        <w:spacing w:after="0" w:line="240" w:lineRule="auto"/>
      </w:pPr>
      <w:r>
        <w:separator/>
      </w:r>
    </w:p>
  </w:endnote>
  <w:endnote w:type="continuationSeparator" w:id="0">
    <w:p w14:paraId="0735AE12" w14:textId="77777777" w:rsidR="003964DC" w:rsidRDefault="003964DC" w:rsidP="009A1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0411217"/>
      <w:docPartObj>
        <w:docPartGallery w:val="Page Numbers (Bottom of Page)"/>
        <w:docPartUnique/>
      </w:docPartObj>
    </w:sdtPr>
    <w:sdtEndPr>
      <w:rPr>
        <w:noProof/>
      </w:rPr>
    </w:sdtEndPr>
    <w:sdtContent>
      <w:p w14:paraId="67D3D6E5" w14:textId="77777777" w:rsidR="009A1D24" w:rsidRDefault="009A1D24">
        <w:pPr>
          <w:pStyle w:val="Footer"/>
          <w:jc w:val="right"/>
        </w:pPr>
        <w:r>
          <w:fldChar w:fldCharType="begin"/>
        </w:r>
        <w:r>
          <w:instrText xml:space="preserve"> PAGE   \* MERGEFORMAT </w:instrText>
        </w:r>
        <w:r>
          <w:fldChar w:fldCharType="separate"/>
        </w:r>
        <w:r w:rsidR="0084141A">
          <w:rPr>
            <w:noProof/>
          </w:rPr>
          <w:t>9</w:t>
        </w:r>
        <w:r>
          <w:rPr>
            <w:noProof/>
          </w:rPr>
          <w:fldChar w:fldCharType="end"/>
        </w:r>
      </w:p>
    </w:sdtContent>
  </w:sdt>
  <w:p w14:paraId="44E7F372" w14:textId="77777777" w:rsidR="009A1D24" w:rsidRDefault="009A1D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E748D6" w14:textId="77777777" w:rsidR="003964DC" w:rsidRDefault="003964DC" w:rsidP="009A1D24">
      <w:pPr>
        <w:spacing w:after="0" w:line="240" w:lineRule="auto"/>
      </w:pPr>
      <w:r>
        <w:separator/>
      </w:r>
    </w:p>
  </w:footnote>
  <w:footnote w:type="continuationSeparator" w:id="0">
    <w:p w14:paraId="39080478" w14:textId="77777777" w:rsidR="003964DC" w:rsidRDefault="003964DC" w:rsidP="009A1D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479D0"/>
    <w:multiLevelType w:val="hybridMultilevel"/>
    <w:tmpl w:val="EF6E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E61BB9"/>
    <w:multiLevelType w:val="hybridMultilevel"/>
    <w:tmpl w:val="767C0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A95A24"/>
    <w:multiLevelType w:val="hybridMultilevel"/>
    <w:tmpl w:val="D360B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2B527F"/>
    <w:multiLevelType w:val="hybridMultilevel"/>
    <w:tmpl w:val="27229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BC0590"/>
    <w:multiLevelType w:val="hybridMultilevel"/>
    <w:tmpl w:val="43D47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6309F2"/>
    <w:multiLevelType w:val="hybridMultilevel"/>
    <w:tmpl w:val="6164B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A910BE"/>
    <w:multiLevelType w:val="hybridMultilevel"/>
    <w:tmpl w:val="E04A01E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45190B4E"/>
    <w:multiLevelType w:val="hybridMultilevel"/>
    <w:tmpl w:val="D8C483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8051873"/>
    <w:multiLevelType w:val="hybridMultilevel"/>
    <w:tmpl w:val="709A2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6E6927"/>
    <w:multiLevelType w:val="hybridMultilevel"/>
    <w:tmpl w:val="7BD049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12043FF"/>
    <w:multiLevelType w:val="hybridMultilevel"/>
    <w:tmpl w:val="DDEAD306"/>
    <w:lvl w:ilvl="0" w:tplc="6390295A">
      <w:start w:val="1"/>
      <w:numFmt w:val="lowerRoman"/>
      <w:lvlText w:val="%1."/>
      <w:lvlJc w:val="left"/>
      <w:pPr>
        <w:ind w:left="567" w:hanging="567"/>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04F5FFD"/>
    <w:multiLevelType w:val="hybridMultilevel"/>
    <w:tmpl w:val="8DBA9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4A38B6"/>
    <w:multiLevelType w:val="hybridMultilevel"/>
    <w:tmpl w:val="BA98FD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8"/>
  </w:num>
  <w:num w:numId="3">
    <w:abstractNumId w:val="1"/>
  </w:num>
  <w:num w:numId="4">
    <w:abstractNumId w:val="4"/>
  </w:num>
  <w:num w:numId="5">
    <w:abstractNumId w:val="5"/>
  </w:num>
  <w:num w:numId="6">
    <w:abstractNumId w:val="2"/>
  </w:num>
  <w:num w:numId="7">
    <w:abstractNumId w:val="10"/>
  </w:num>
  <w:num w:numId="8">
    <w:abstractNumId w:val="12"/>
  </w:num>
  <w:num w:numId="9">
    <w:abstractNumId w:val="7"/>
  </w:num>
  <w:num w:numId="10">
    <w:abstractNumId w:val="11"/>
  </w:num>
  <w:num w:numId="11">
    <w:abstractNumId w:val="6"/>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D94"/>
    <w:rsid w:val="00004BF1"/>
    <w:rsid w:val="00010D88"/>
    <w:rsid w:val="00024A39"/>
    <w:rsid w:val="000250F7"/>
    <w:rsid w:val="00032979"/>
    <w:rsid w:val="00033B3D"/>
    <w:rsid w:val="000406A6"/>
    <w:rsid w:val="00050442"/>
    <w:rsid w:val="00076CE2"/>
    <w:rsid w:val="00084C33"/>
    <w:rsid w:val="00085EBE"/>
    <w:rsid w:val="00086843"/>
    <w:rsid w:val="000A40E0"/>
    <w:rsid w:val="000B1014"/>
    <w:rsid w:val="000E100D"/>
    <w:rsid w:val="000F5745"/>
    <w:rsid w:val="00132488"/>
    <w:rsid w:val="00135AD3"/>
    <w:rsid w:val="00146B87"/>
    <w:rsid w:val="00154801"/>
    <w:rsid w:val="00166C50"/>
    <w:rsid w:val="00172417"/>
    <w:rsid w:val="00176296"/>
    <w:rsid w:val="001804AE"/>
    <w:rsid w:val="001973DC"/>
    <w:rsid w:val="001A55D2"/>
    <w:rsid w:val="001B55FB"/>
    <w:rsid w:val="001C21EB"/>
    <w:rsid w:val="001D58AB"/>
    <w:rsid w:val="001D7FA0"/>
    <w:rsid w:val="001E037A"/>
    <w:rsid w:val="001E1098"/>
    <w:rsid w:val="001E2273"/>
    <w:rsid w:val="001F39F7"/>
    <w:rsid w:val="00214356"/>
    <w:rsid w:val="00215220"/>
    <w:rsid w:val="002165DC"/>
    <w:rsid w:val="00243ED7"/>
    <w:rsid w:val="002B4094"/>
    <w:rsid w:val="002B445F"/>
    <w:rsid w:val="002B67B0"/>
    <w:rsid w:val="002C7461"/>
    <w:rsid w:val="002D0954"/>
    <w:rsid w:val="002D64CA"/>
    <w:rsid w:val="002D74AA"/>
    <w:rsid w:val="00301719"/>
    <w:rsid w:val="0035152E"/>
    <w:rsid w:val="00356145"/>
    <w:rsid w:val="00367E59"/>
    <w:rsid w:val="003725A5"/>
    <w:rsid w:val="00386B46"/>
    <w:rsid w:val="003964DC"/>
    <w:rsid w:val="003A258C"/>
    <w:rsid w:val="003A5187"/>
    <w:rsid w:val="003E18BF"/>
    <w:rsid w:val="003E7961"/>
    <w:rsid w:val="003F32DD"/>
    <w:rsid w:val="00400A55"/>
    <w:rsid w:val="00414B45"/>
    <w:rsid w:val="0042744B"/>
    <w:rsid w:val="004310F7"/>
    <w:rsid w:val="00450C16"/>
    <w:rsid w:val="004718E6"/>
    <w:rsid w:val="00481072"/>
    <w:rsid w:val="0048736B"/>
    <w:rsid w:val="00497FC3"/>
    <w:rsid w:val="004B7E1D"/>
    <w:rsid w:val="004C38C8"/>
    <w:rsid w:val="004C49F6"/>
    <w:rsid w:val="004E038E"/>
    <w:rsid w:val="0051705A"/>
    <w:rsid w:val="00553A17"/>
    <w:rsid w:val="005638B6"/>
    <w:rsid w:val="00576C2C"/>
    <w:rsid w:val="00597098"/>
    <w:rsid w:val="005979DC"/>
    <w:rsid w:val="00607026"/>
    <w:rsid w:val="00620E55"/>
    <w:rsid w:val="006215D0"/>
    <w:rsid w:val="006417A3"/>
    <w:rsid w:val="0065294C"/>
    <w:rsid w:val="006717E9"/>
    <w:rsid w:val="00675B7D"/>
    <w:rsid w:val="006777D4"/>
    <w:rsid w:val="00683A96"/>
    <w:rsid w:val="00687922"/>
    <w:rsid w:val="00697CEE"/>
    <w:rsid w:val="006A66DB"/>
    <w:rsid w:val="006B6FD7"/>
    <w:rsid w:val="006F0D57"/>
    <w:rsid w:val="00721640"/>
    <w:rsid w:val="00737E60"/>
    <w:rsid w:val="0074114A"/>
    <w:rsid w:val="007411A9"/>
    <w:rsid w:val="00743F30"/>
    <w:rsid w:val="00745F70"/>
    <w:rsid w:val="00762EE2"/>
    <w:rsid w:val="007854C7"/>
    <w:rsid w:val="00786957"/>
    <w:rsid w:val="007B403B"/>
    <w:rsid w:val="007B455D"/>
    <w:rsid w:val="007C5ABC"/>
    <w:rsid w:val="007D30A9"/>
    <w:rsid w:val="007F1D94"/>
    <w:rsid w:val="00801420"/>
    <w:rsid w:val="00811CD7"/>
    <w:rsid w:val="00825190"/>
    <w:rsid w:val="0084141A"/>
    <w:rsid w:val="00841580"/>
    <w:rsid w:val="008438AC"/>
    <w:rsid w:val="00887C24"/>
    <w:rsid w:val="008A471F"/>
    <w:rsid w:val="008B5F7E"/>
    <w:rsid w:val="008B7E8E"/>
    <w:rsid w:val="008C098E"/>
    <w:rsid w:val="008D037E"/>
    <w:rsid w:val="008D0D1F"/>
    <w:rsid w:val="008E4609"/>
    <w:rsid w:val="008F4940"/>
    <w:rsid w:val="009208A6"/>
    <w:rsid w:val="00926FD1"/>
    <w:rsid w:val="0094225F"/>
    <w:rsid w:val="00946301"/>
    <w:rsid w:val="00951FCA"/>
    <w:rsid w:val="009566D3"/>
    <w:rsid w:val="00995AF5"/>
    <w:rsid w:val="009A1D24"/>
    <w:rsid w:val="009B3B3A"/>
    <w:rsid w:val="009B4195"/>
    <w:rsid w:val="00A009BC"/>
    <w:rsid w:val="00A319DB"/>
    <w:rsid w:val="00A33331"/>
    <w:rsid w:val="00A41111"/>
    <w:rsid w:val="00A645FE"/>
    <w:rsid w:val="00A67F27"/>
    <w:rsid w:val="00A710A5"/>
    <w:rsid w:val="00A71319"/>
    <w:rsid w:val="00A72781"/>
    <w:rsid w:val="00A97C68"/>
    <w:rsid w:val="00AA4EC0"/>
    <w:rsid w:val="00AA6672"/>
    <w:rsid w:val="00AB3931"/>
    <w:rsid w:val="00AB3A46"/>
    <w:rsid w:val="00AB7404"/>
    <w:rsid w:val="00AC1AB3"/>
    <w:rsid w:val="00AC1AF4"/>
    <w:rsid w:val="00B17A9B"/>
    <w:rsid w:val="00B343B8"/>
    <w:rsid w:val="00B45009"/>
    <w:rsid w:val="00B46E64"/>
    <w:rsid w:val="00B65C84"/>
    <w:rsid w:val="00B70435"/>
    <w:rsid w:val="00B73A6D"/>
    <w:rsid w:val="00B93291"/>
    <w:rsid w:val="00B97A6C"/>
    <w:rsid w:val="00BA36AF"/>
    <w:rsid w:val="00BA4FFE"/>
    <w:rsid w:val="00BA7EDD"/>
    <w:rsid w:val="00BB5B43"/>
    <w:rsid w:val="00BC6940"/>
    <w:rsid w:val="00BC7CC7"/>
    <w:rsid w:val="00BE6F81"/>
    <w:rsid w:val="00C13913"/>
    <w:rsid w:val="00C15D8A"/>
    <w:rsid w:val="00C27EB9"/>
    <w:rsid w:val="00C42FB5"/>
    <w:rsid w:val="00C44435"/>
    <w:rsid w:val="00C51AE0"/>
    <w:rsid w:val="00C52B0D"/>
    <w:rsid w:val="00C57C6C"/>
    <w:rsid w:val="00C6736F"/>
    <w:rsid w:val="00C8652D"/>
    <w:rsid w:val="00C90C41"/>
    <w:rsid w:val="00CB0DC2"/>
    <w:rsid w:val="00CB26B1"/>
    <w:rsid w:val="00CB3BB4"/>
    <w:rsid w:val="00CC3FC7"/>
    <w:rsid w:val="00CC7511"/>
    <w:rsid w:val="00CD5C6D"/>
    <w:rsid w:val="00CF1869"/>
    <w:rsid w:val="00CF54C6"/>
    <w:rsid w:val="00CF6AA5"/>
    <w:rsid w:val="00D05B3B"/>
    <w:rsid w:val="00D14C9F"/>
    <w:rsid w:val="00D27BA2"/>
    <w:rsid w:val="00D31B75"/>
    <w:rsid w:val="00D41293"/>
    <w:rsid w:val="00D6565F"/>
    <w:rsid w:val="00D92E4C"/>
    <w:rsid w:val="00DC0AF8"/>
    <w:rsid w:val="00DC340C"/>
    <w:rsid w:val="00DD7F0C"/>
    <w:rsid w:val="00E06384"/>
    <w:rsid w:val="00E27B71"/>
    <w:rsid w:val="00E33347"/>
    <w:rsid w:val="00E524A1"/>
    <w:rsid w:val="00EC36FF"/>
    <w:rsid w:val="00EC3852"/>
    <w:rsid w:val="00ED5781"/>
    <w:rsid w:val="00EE7458"/>
    <w:rsid w:val="00F003C5"/>
    <w:rsid w:val="00F05ED0"/>
    <w:rsid w:val="00F277E4"/>
    <w:rsid w:val="00F27DFF"/>
    <w:rsid w:val="00F27FDA"/>
    <w:rsid w:val="00F37528"/>
    <w:rsid w:val="00F43383"/>
    <w:rsid w:val="00F4462D"/>
    <w:rsid w:val="00F4656F"/>
    <w:rsid w:val="00F46BDA"/>
    <w:rsid w:val="00F50741"/>
    <w:rsid w:val="00F56530"/>
    <w:rsid w:val="00F61659"/>
    <w:rsid w:val="00F66C35"/>
    <w:rsid w:val="00F93DB8"/>
    <w:rsid w:val="00F9455C"/>
    <w:rsid w:val="00F968F5"/>
    <w:rsid w:val="00FA5B5F"/>
    <w:rsid w:val="00FA6631"/>
    <w:rsid w:val="00FC227A"/>
    <w:rsid w:val="00FC485D"/>
    <w:rsid w:val="00FC5DBF"/>
    <w:rsid w:val="00FC7F3A"/>
    <w:rsid w:val="00FD3784"/>
    <w:rsid w:val="00FF6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0B685"/>
  <w15:chartTrackingRefBased/>
  <w15:docId w15:val="{2201271E-6767-489E-97CE-AAE86868F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7F1D94"/>
    <w:rPr>
      <w:rFonts w:ascii="ArialMT" w:hAnsi="ArialMT" w:hint="default"/>
      <w:b w:val="0"/>
      <w:bCs w:val="0"/>
      <w:i w:val="0"/>
      <w:iCs w:val="0"/>
      <w:color w:val="000000"/>
      <w:sz w:val="24"/>
      <w:szCs w:val="24"/>
    </w:rPr>
  </w:style>
  <w:style w:type="paragraph" w:styleId="ListParagraph">
    <w:name w:val="List Paragraph"/>
    <w:basedOn w:val="Normal"/>
    <w:uiPriority w:val="34"/>
    <w:qFormat/>
    <w:rsid w:val="00FA5B5F"/>
    <w:pPr>
      <w:ind w:left="720"/>
      <w:contextualSpacing/>
    </w:pPr>
  </w:style>
  <w:style w:type="paragraph" w:styleId="Header">
    <w:name w:val="header"/>
    <w:basedOn w:val="Normal"/>
    <w:link w:val="HeaderChar"/>
    <w:uiPriority w:val="99"/>
    <w:unhideWhenUsed/>
    <w:rsid w:val="009A1D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D24"/>
  </w:style>
  <w:style w:type="paragraph" w:styleId="Footer">
    <w:name w:val="footer"/>
    <w:basedOn w:val="Normal"/>
    <w:link w:val="FooterChar"/>
    <w:uiPriority w:val="99"/>
    <w:unhideWhenUsed/>
    <w:rsid w:val="009A1D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D24"/>
  </w:style>
  <w:style w:type="character" w:styleId="CommentReference">
    <w:name w:val="annotation reference"/>
    <w:basedOn w:val="DefaultParagraphFont"/>
    <w:uiPriority w:val="99"/>
    <w:semiHidden/>
    <w:unhideWhenUsed/>
    <w:rsid w:val="006417A3"/>
    <w:rPr>
      <w:sz w:val="16"/>
      <w:szCs w:val="16"/>
    </w:rPr>
  </w:style>
  <w:style w:type="paragraph" w:styleId="CommentText">
    <w:name w:val="annotation text"/>
    <w:basedOn w:val="Normal"/>
    <w:link w:val="CommentTextChar"/>
    <w:uiPriority w:val="99"/>
    <w:semiHidden/>
    <w:unhideWhenUsed/>
    <w:rsid w:val="006417A3"/>
    <w:pPr>
      <w:spacing w:line="240" w:lineRule="auto"/>
    </w:pPr>
    <w:rPr>
      <w:sz w:val="20"/>
      <w:szCs w:val="20"/>
    </w:rPr>
  </w:style>
  <w:style w:type="character" w:customStyle="1" w:styleId="CommentTextChar">
    <w:name w:val="Comment Text Char"/>
    <w:basedOn w:val="DefaultParagraphFont"/>
    <w:link w:val="CommentText"/>
    <w:uiPriority w:val="99"/>
    <w:semiHidden/>
    <w:rsid w:val="006417A3"/>
    <w:rPr>
      <w:sz w:val="20"/>
      <w:szCs w:val="20"/>
    </w:rPr>
  </w:style>
  <w:style w:type="paragraph" w:styleId="CommentSubject">
    <w:name w:val="annotation subject"/>
    <w:basedOn w:val="CommentText"/>
    <w:next w:val="CommentText"/>
    <w:link w:val="CommentSubjectChar"/>
    <w:uiPriority w:val="99"/>
    <w:semiHidden/>
    <w:unhideWhenUsed/>
    <w:rsid w:val="006417A3"/>
    <w:rPr>
      <w:b/>
      <w:bCs/>
    </w:rPr>
  </w:style>
  <w:style w:type="character" w:customStyle="1" w:styleId="CommentSubjectChar">
    <w:name w:val="Comment Subject Char"/>
    <w:basedOn w:val="CommentTextChar"/>
    <w:link w:val="CommentSubject"/>
    <w:uiPriority w:val="99"/>
    <w:semiHidden/>
    <w:rsid w:val="006417A3"/>
    <w:rPr>
      <w:b/>
      <w:bCs/>
      <w:sz w:val="20"/>
      <w:szCs w:val="20"/>
    </w:rPr>
  </w:style>
  <w:style w:type="paragraph" w:styleId="BalloonText">
    <w:name w:val="Balloon Text"/>
    <w:basedOn w:val="Normal"/>
    <w:link w:val="BalloonTextChar"/>
    <w:uiPriority w:val="99"/>
    <w:semiHidden/>
    <w:unhideWhenUsed/>
    <w:rsid w:val="006417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7A3"/>
    <w:rPr>
      <w:rFonts w:ascii="Segoe UI" w:hAnsi="Segoe UI" w:cs="Segoe UI"/>
      <w:sz w:val="18"/>
      <w:szCs w:val="18"/>
    </w:rPr>
  </w:style>
  <w:style w:type="paragraph" w:customStyle="1" w:styleId="Body">
    <w:name w:val="Body"/>
    <w:rsid w:val="007854C7"/>
    <w:pPr>
      <w:spacing w:after="0" w:line="240" w:lineRule="auto"/>
    </w:pPr>
    <w:rPr>
      <w:rFonts w:ascii="Helvetica" w:eastAsia="Arial Unicode MS" w:hAnsi="Helvetica" w:cs="Arial Unicode MS"/>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490698">
      <w:bodyDiv w:val="1"/>
      <w:marLeft w:val="0"/>
      <w:marRight w:val="0"/>
      <w:marTop w:val="0"/>
      <w:marBottom w:val="0"/>
      <w:divBdr>
        <w:top w:val="none" w:sz="0" w:space="0" w:color="auto"/>
        <w:left w:val="none" w:sz="0" w:space="0" w:color="auto"/>
        <w:bottom w:val="none" w:sz="0" w:space="0" w:color="auto"/>
        <w:right w:val="none" w:sz="0" w:space="0" w:color="auto"/>
      </w:divBdr>
    </w:div>
    <w:div w:id="602037799">
      <w:bodyDiv w:val="1"/>
      <w:marLeft w:val="0"/>
      <w:marRight w:val="0"/>
      <w:marTop w:val="0"/>
      <w:marBottom w:val="0"/>
      <w:divBdr>
        <w:top w:val="none" w:sz="0" w:space="0" w:color="auto"/>
        <w:left w:val="none" w:sz="0" w:space="0" w:color="auto"/>
        <w:bottom w:val="none" w:sz="0" w:space="0" w:color="auto"/>
        <w:right w:val="none" w:sz="0" w:space="0" w:color="auto"/>
      </w:divBdr>
    </w:div>
    <w:div w:id="1373964750">
      <w:bodyDiv w:val="1"/>
      <w:marLeft w:val="0"/>
      <w:marRight w:val="0"/>
      <w:marTop w:val="0"/>
      <w:marBottom w:val="0"/>
      <w:divBdr>
        <w:top w:val="none" w:sz="0" w:space="0" w:color="auto"/>
        <w:left w:val="none" w:sz="0" w:space="0" w:color="auto"/>
        <w:bottom w:val="none" w:sz="0" w:space="0" w:color="auto"/>
        <w:right w:val="none" w:sz="0" w:space="0" w:color="auto"/>
      </w:divBdr>
    </w:div>
    <w:div w:id="141612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2D2BF-2B7A-4256-93A3-EC4E14BB9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10</Pages>
  <Words>3948</Words>
  <Characters>22509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South Gloucestershire Council</Company>
  <LinksUpToDate>false</LinksUpToDate>
  <CharactersWithSpaces>26405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Collings</dc:creator>
  <cp:keywords/>
  <dc:description/>
  <cp:lastModifiedBy>Emma Collings</cp:lastModifiedBy>
  <cp:revision>19</cp:revision>
  <dcterms:created xsi:type="dcterms:W3CDTF">2020-11-23T13:42:00Z</dcterms:created>
  <dcterms:modified xsi:type="dcterms:W3CDTF">2021-05-13T17:18:00Z</dcterms:modified>
</cp:coreProperties>
</file>