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775B" w14:textId="2561C9C8" w:rsidR="00942969" w:rsidRPr="0081167F" w:rsidRDefault="00DD5A6B" w:rsidP="0066713B">
      <w:pPr>
        <w:jc w:val="both"/>
        <w:rPr>
          <w:b/>
          <w:u w:val="single"/>
        </w:rPr>
      </w:pPr>
      <w:r>
        <w:rPr>
          <w:b/>
          <w:u w:val="single"/>
        </w:rPr>
        <w:t xml:space="preserve">CARE </w:t>
      </w:r>
      <w:r w:rsidR="00294712" w:rsidRPr="00575E79">
        <w:rPr>
          <w:b/>
          <w:u w:val="single"/>
        </w:rPr>
        <w:t xml:space="preserve">AND RESOURCE </w:t>
      </w:r>
      <w:r w:rsidR="00E41DEF" w:rsidRPr="0081167F">
        <w:rPr>
          <w:b/>
          <w:u w:val="single"/>
        </w:rPr>
        <w:t>PANEL</w:t>
      </w:r>
      <w:r w:rsidR="0081167F" w:rsidRPr="0081167F">
        <w:rPr>
          <w:b/>
          <w:u w:val="single"/>
        </w:rPr>
        <w:t xml:space="preserve"> </w:t>
      </w:r>
      <w:r w:rsidR="00354026">
        <w:rPr>
          <w:b/>
          <w:u w:val="single"/>
        </w:rPr>
        <w:t>(CARP</w:t>
      </w:r>
      <w:r w:rsidR="00C41CF8">
        <w:rPr>
          <w:b/>
          <w:u w:val="single"/>
        </w:rPr>
        <w:t xml:space="preserve">) </w:t>
      </w:r>
      <w:r w:rsidR="0081167F" w:rsidRPr="0081167F">
        <w:rPr>
          <w:b/>
          <w:u w:val="single"/>
        </w:rPr>
        <w:t>– SOUTH GLOUCESTERSHIRE</w:t>
      </w:r>
    </w:p>
    <w:p w14:paraId="52F54794" w14:textId="77777777" w:rsidR="00827F44" w:rsidRDefault="00827F44" w:rsidP="0066713B">
      <w:pPr>
        <w:jc w:val="both"/>
        <w:rPr>
          <w:b/>
        </w:rPr>
      </w:pPr>
    </w:p>
    <w:p w14:paraId="4B79C10A" w14:textId="052E0EAA" w:rsidR="00E41DEF" w:rsidRPr="0081167F" w:rsidRDefault="00E41DEF" w:rsidP="0066713B">
      <w:pPr>
        <w:jc w:val="both"/>
        <w:rPr>
          <w:b/>
          <w:u w:val="single"/>
        </w:rPr>
      </w:pPr>
      <w:r w:rsidRPr="0081167F">
        <w:rPr>
          <w:b/>
          <w:u w:val="single"/>
        </w:rPr>
        <w:t>TERMS OF REFERENCE</w:t>
      </w:r>
    </w:p>
    <w:p w14:paraId="18EF7474" w14:textId="77777777" w:rsidR="00E41DEF" w:rsidRPr="0081167F" w:rsidRDefault="00E41DEF" w:rsidP="0066713B">
      <w:pPr>
        <w:jc w:val="both"/>
        <w:rPr>
          <w:u w:val="single"/>
        </w:rPr>
      </w:pPr>
    </w:p>
    <w:p w14:paraId="3553351F" w14:textId="77777777" w:rsidR="00AE7E28" w:rsidRDefault="00AE7E28" w:rsidP="0066713B">
      <w:pPr>
        <w:jc w:val="both"/>
        <w:rPr>
          <w:u w:val="single"/>
        </w:rPr>
      </w:pPr>
    </w:p>
    <w:p w14:paraId="60179E7D" w14:textId="77777777" w:rsidR="00E41DEF" w:rsidRPr="00347E8C" w:rsidRDefault="00E41DEF" w:rsidP="0066713B">
      <w:pPr>
        <w:jc w:val="both"/>
        <w:rPr>
          <w:b/>
          <w:u w:val="single"/>
        </w:rPr>
      </w:pPr>
      <w:r w:rsidRPr="00347E8C">
        <w:rPr>
          <w:b/>
          <w:u w:val="single"/>
        </w:rPr>
        <w:t>Overall Aim</w:t>
      </w:r>
    </w:p>
    <w:p w14:paraId="0527FF86" w14:textId="77777777" w:rsidR="00E41DEF" w:rsidRDefault="00E41DEF" w:rsidP="0066713B">
      <w:pPr>
        <w:jc w:val="both"/>
      </w:pPr>
    </w:p>
    <w:p w14:paraId="6A82708C" w14:textId="573C4849" w:rsidR="00AE7E28" w:rsidRDefault="00AE7E28" w:rsidP="0066713B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F05C06">
        <w:t>secure</w:t>
      </w:r>
      <w:r>
        <w:t xml:space="preserve"> good outcomes for individual children, young p</w:t>
      </w:r>
      <w:r w:rsidR="00347E8C">
        <w:t xml:space="preserve">eople and their families and to ensure the efficient use </w:t>
      </w:r>
      <w:r>
        <w:t xml:space="preserve">of </w:t>
      </w:r>
      <w:r w:rsidR="00827F44">
        <w:t xml:space="preserve">South Gloucestershire </w:t>
      </w:r>
      <w:r>
        <w:t>resources</w:t>
      </w:r>
      <w:r w:rsidR="00347E8C">
        <w:t>.</w:t>
      </w:r>
      <w:r>
        <w:t xml:space="preserve"> </w:t>
      </w:r>
    </w:p>
    <w:p w14:paraId="2924A5E5" w14:textId="77777777" w:rsidR="00AE7E28" w:rsidRDefault="00AE7E28" w:rsidP="0066713B">
      <w:pPr>
        <w:jc w:val="both"/>
      </w:pPr>
    </w:p>
    <w:p w14:paraId="7DFCFF68" w14:textId="77777777" w:rsidR="00AE7E28" w:rsidRPr="00347E8C" w:rsidRDefault="00AE7E28" w:rsidP="0066713B">
      <w:pPr>
        <w:jc w:val="both"/>
        <w:rPr>
          <w:b/>
          <w:u w:val="single"/>
        </w:rPr>
      </w:pPr>
      <w:r w:rsidRPr="00347E8C">
        <w:rPr>
          <w:b/>
          <w:u w:val="single"/>
        </w:rPr>
        <w:t xml:space="preserve">What do we mean by good outcomes? </w:t>
      </w:r>
    </w:p>
    <w:p w14:paraId="6DDF21FA" w14:textId="77777777" w:rsidR="00AE7E28" w:rsidRDefault="00AE7E28" w:rsidP="0066713B">
      <w:pPr>
        <w:jc w:val="both"/>
      </w:pPr>
    </w:p>
    <w:p w14:paraId="242774EC" w14:textId="4894F459" w:rsidR="00AE7E28" w:rsidRDefault="00AE7E28" w:rsidP="0066713B">
      <w:pPr>
        <w:pStyle w:val="ListParagraph"/>
        <w:numPr>
          <w:ilvl w:val="0"/>
          <w:numId w:val="1"/>
        </w:numPr>
        <w:jc w:val="both"/>
      </w:pPr>
      <w:r>
        <w:t>Children are supported to live within their family</w:t>
      </w:r>
      <w:r w:rsidR="00F05C06">
        <w:t xml:space="preserve"> and wider network</w:t>
      </w:r>
      <w:r>
        <w:t xml:space="preserve"> and community where it is safe to do so. </w:t>
      </w:r>
    </w:p>
    <w:p w14:paraId="18BD5A61" w14:textId="77777777" w:rsidR="00AE7E28" w:rsidRDefault="00AE7E28" w:rsidP="0066713B">
      <w:pPr>
        <w:pStyle w:val="ListParagraph"/>
        <w:numPr>
          <w:ilvl w:val="0"/>
          <w:numId w:val="1"/>
        </w:numPr>
        <w:jc w:val="both"/>
      </w:pPr>
      <w:r>
        <w:t xml:space="preserve">Alternative care is </w:t>
      </w:r>
      <w:r w:rsidR="00347E8C">
        <w:t xml:space="preserve">local, </w:t>
      </w:r>
      <w:r>
        <w:t>family based and maintains children in their community.</w:t>
      </w:r>
    </w:p>
    <w:p w14:paraId="3340EA25" w14:textId="0C751C0F" w:rsidR="00AE7E28" w:rsidRDefault="00347E8C" w:rsidP="0066713B">
      <w:pPr>
        <w:pStyle w:val="ListParagraph"/>
        <w:numPr>
          <w:ilvl w:val="0"/>
          <w:numId w:val="1"/>
        </w:numPr>
        <w:jc w:val="both"/>
      </w:pPr>
      <w:r>
        <w:t xml:space="preserve">Where a child / young person is </w:t>
      </w:r>
      <w:r w:rsidR="00575583">
        <w:t xml:space="preserve">unable to live within their own family a permanent alternative arrangement is sought at </w:t>
      </w:r>
      <w:r w:rsidR="00F05C06">
        <w:t xml:space="preserve">the </w:t>
      </w:r>
      <w:r w:rsidR="00575583">
        <w:t xml:space="preserve">earliest opportunity. </w:t>
      </w:r>
    </w:p>
    <w:p w14:paraId="5C635C0A" w14:textId="4F227F3B" w:rsidR="00575583" w:rsidRDefault="00F05C06" w:rsidP="0066713B">
      <w:pPr>
        <w:pStyle w:val="ListParagraph"/>
        <w:numPr>
          <w:ilvl w:val="0"/>
          <w:numId w:val="1"/>
        </w:numPr>
        <w:jc w:val="both"/>
      </w:pPr>
      <w:r>
        <w:t xml:space="preserve">All the </w:t>
      </w:r>
      <w:r w:rsidR="00575583">
        <w:t xml:space="preserve">Children and young people </w:t>
      </w:r>
      <w:r>
        <w:t xml:space="preserve">we support </w:t>
      </w:r>
      <w:r w:rsidR="00575583">
        <w:t xml:space="preserve">are </w:t>
      </w:r>
      <w:r w:rsidR="0089266F">
        <w:t xml:space="preserve">encouraged </w:t>
      </w:r>
      <w:r w:rsidR="00575583">
        <w:t xml:space="preserve">to have </w:t>
      </w:r>
      <w:r w:rsidR="00347E8C">
        <w:t xml:space="preserve">high aspirations </w:t>
      </w:r>
      <w:r w:rsidR="00575583">
        <w:t xml:space="preserve">and are safe, healthy and enabled to reach their full potential. </w:t>
      </w:r>
    </w:p>
    <w:p w14:paraId="6ACEDA3A" w14:textId="03C21AF5" w:rsidR="00575583" w:rsidRDefault="00575583" w:rsidP="0066713B">
      <w:pPr>
        <w:pStyle w:val="ListParagraph"/>
        <w:numPr>
          <w:ilvl w:val="0"/>
          <w:numId w:val="1"/>
        </w:numPr>
        <w:jc w:val="both"/>
      </w:pPr>
      <w:r>
        <w:t>Decisions about children, young people and families are</w:t>
      </w:r>
      <w:r w:rsidRPr="00347E8C">
        <w:t xml:space="preserve"> </w:t>
      </w:r>
      <w:r w:rsidR="006A50FA" w:rsidRPr="00347E8C">
        <w:t>reached</w:t>
      </w:r>
      <w:r w:rsidR="006A50FA">
        <w:t xml:space="preserve"> </w:t>
      </w:r>
      <w:r w:rsidR="00347E8C">
        <w:t xml:space="preserve">together </w:t>
      </w:r>
      <w:r w:rsidR="006A50FA">
        <w:t xml:space="preserve">with children, young people, families and partner agencies. </w:t>
      </w:r>
    </w:p>
    <w:p w14:paraId="4890E2A0" w14:textId="7977D060" w:rsidR="00F05C06" w:rsidRDefault="00F05C06" w:rsidP="0066713B">
      <w:pPr>
        <w:pStyle w:val="ListParagraph"/>
        <w:numPr>
          <w:ilvl w:val="0"/>
          <w:numId w:val="1"/>
        </w:numPr>
        <w:jc w:val="both"/>
      </w:pPr>
      <w:r>
        <w:t>Where young people become looked after we will work tirelessly with them and their family to secure their return home.</w:t>
      </w:r>
    </w:p>
    <w:p w14:paraId="0481D9D5" w14:textId="170672B4" w:rsidR="00F05C06" w:rsidRDefault="00F05C06" w:rsidP="0066713B">
      <w:pPr>
        <w:pStyle w:val="ListParagraph"/>
        <w:numPr>
          <w:ilvl w:val="0"/>
          <w:numId w:val="1"/>
        </w:numPr>
        <w:jc w:val="both"/>
      </w:pPr>
      <w:r>
        <w:t>We will ensure that the services and support we provide meet the diverse needs of our community and especially the most vulnerable children and young people we support.</w:t>
      </w:r>
    </w:p>
    <w:p w14:paraId="1C96C0CF" w14:textId="77777777" w:rsidR="00206A7D" w:rsidRDefault="00206A7D" w:rsidP="0066713B">
      <w:pPr>
        <w:jc w:val="both"/>
      </w:pPr>
    </w:p>
    <w:p w14:paraId="5E6F81AA" w14:textId="77777777" w:rsidR="00206A7D" w:rsidRPr="00347E8C" w:rsidRDefault="00206A7D" w:rsidP="0066713B">
      <w:pPr>
        <w:jc w:val="both"/>
        <w:rPr>
          <w:b/>
        </w:rPr>
      </w:pPr>
      <w:r w:rsidRPr="00347E8C">
        <w:rPr>
          <w:b/>
          <w:u w:val="single"/>
        </w:rPr>
        <w:t xml:space="preserve">How </w:t>
      </w:r>
      <w:r w:rsidR="00347E8C" w:rsidRPr="00347E8C">
        <w:rPr>
          <w:b/>
          <w:u w:val="single"/>
        </w:rPr>
        <w:t>w</w:t>
      </w:r>
      <w:r w:rsidRPr="00347E8C">
        <w:rPr>
          <w:b/>
          <w:u w:val="single"/>
        </w:rPr>
        <w:t xml:space="preserve">ill we </w:t>
      </w:r>
      <w:r w:rsidR="0050263B" w:rsidRPr="00347E8C">
        <w:rPr>
          <w:b/>
          <w:u w:val="single"/>
        </w:rPr>
        <w:t>meet</w:t>
      </w:r>
      <w:r w:rsidRPr="00347E8C">
        <w:rPr>
          <w:b/>
          <w:u w:val="single"/>
        </w:rPr>
        <w:t xml:space="preserve"> the </w:t>
      </w:r>
      <w:r w:rsidR="00AF52FE" w:rsidRPr="00347E8C">
        <w:rPr>
          <w:b/>
          <w:u w:val="single"/>
        </w:rPr>
        <w:t>O</w:t>
      </w:r>
      <w:r w:rsidRPr="00347E8C">
        <w:rPr>
          <w:b/>
          <w:u w:val="single"/>
        </w:rPr>
        <w:t xml:space="preserve">verall </w:t>
      </w:r>
      <w:r w:rsidR="00AF52FE" w:rsidRPr="00347E8C">
        <w:rPr>
          <w:b/>
          <w:u w:val="single"/>
        </w:rPr>
        <w:t>A</w:t>
      </w:r>
      <w:r w:rsidRPr="00347E8C">
        <w:rPr>
          <w:b/>
          <w:u w:val="single"/>
        </w:rPr>
        <w:t xml:space="preserve">im? </w:t>
      </w:r>
    </w:p>
    <w:p w14:paraId="76CE46FF" w14:textId="77777777" w:rsidR="00206A7D" w:rsidRDefault="00206A7D" w:rsidP="0066713B">
      <w:pPr>
        <w:jc w:val="both"/>
      </w:pPr>
    </w:p>
    <w:p w14:paraId="6286A895" w14:textId="36910267" w:rsidR="00206A7D" w:rsidRDefault="001660E6" w:rsidP="0066713B">
      <w:pPr>
        <w:jc w:val="both"/>
      </w:pPr>
      <w:r>
        <w:t xml:space="preserve">There is an expectation that </w:t>
      </w:r>
      <w:r w:rsidR="00827F44">
        <w:t>Social Care</w:t>
      </w:r>
      <w:r>
        <w:t xml:space="preserve"> will have</w:t>
      </w:r>
      <w:r w:rsidR="00347E8C">
        <w:t>;</w:t>
      </w:r>
    </w:p>
    <w:p w14:paraId="62FE5762" w14:textId="77777777" w:rsidR="001660E6" w:rsidRDefault="001660E6" w:rsidP="0066713B">
      <w:pPr>
        <w:jc w:val="both"/>
      </w:pPr>
    </w:p>
    <w:p w14:paraId="526B4316" w14:textId="3EADEF23" w:rsidR="001660E6" w:rsidRDefault="001660E6" w:rsidP="0066713B">
      <w:pPr>
        <w:pStyle w:val="ListParagraph"/>
        <w:numPr>
          <w:ilvl w:val="0"/>
          <w:numId w:val="3"/>
        </w:numPr>
        <w:jc w:val="both"/>
      </w:pPr>
      <w:r>
        <w:t>Completed a holi</w:t>
      </w:r>
      <w:r w:rsidR="00347E8C">
        <w:t xml:space="preserve">stic assessment </w:t>
      </w:r>
      <w:r w:rsidR="00F05C06">
        <w:t xml:space="preserve">of the family </w:t>
      </w:r>
      <w:r w:rsidR="00347E8C">
        <w:t>which in</w:t>
      </w:r>
      <w:r w:rsidR="0050263B">
        <w:t>cludes an assessment of parenting</w:t>
      </w:r>
      <w:r>
        <w:t xml:space="preserve"> capacity</w:t>
      </w:r>
      <w:r w:rsidR="00F05C06">
        <w:t xml:space="preserve"> when young people become looked after or when we are exploring their return home after extended period in care.</w:t>
      </w:r>
    </w:p>
    <w:p w14:paraId="77F97FD3" w14:textId="1125F9D0" w:rsidR="001660E6" w:rsidRDefault="001660E6" w:rsidP="0066713B">
      <w:pPr>
        <w:pStyle w:val="ListParagraph"/>
        <w:numPr>
          <w:ilvl w:val="0"/>
          <w:numId w:val="3"/>
        </w:numPr>
        <w:jc w:val="both"/>
      </w:pPr>
      <w:r>
        <w:t xml:space="preserve">Understanding to what extent the </w:t>
      </w:r>
      <w:r w:rsidR="00732602">
        <w:t>support provided to the family has</w:t>
      </w:r>
      <w:r>
        <w:t xml:space="preserve">  addressed the presenting i</w:t>
      </w:r>
      <w:r w:rsidR="00347E8C">
        <w:t>ssue and underlying causes.  Interventions should be evidence based</w:t>
      </w:r>
      <w:r>
        <w:t xml:space="preserve">. </w:t>
      </w:r>
    </w:p>
    <w:p w14:paraId="39A9C3E1" w14:textId="77777777" w:rsidR="001660E6" w:rsidRDefault="001660E6" w:rsidP="0066713B">
      <w:pPr>
        <w:pStyle w:val="ListParagraph"/>
        <w:numPr>
          <w:ilvl w:val="0"/>
          <w:numId w:val="3"/>
        </w:numPr>
        <w:jc w:val="both"/>
      </w:pPr>
      <w:r>
        <w:t>Developed and reviewed plans with the family and other agencies.</w:t>
      </w:r>
    </w:p>
    <w:p w14:paraId="40CC5CE4" w14:textId="73440761" w:rsidR="001660E6" w:rsidRDefault="001660E6" w:rsidP="0066713B">
      <w:pPr>
        <w:pStyle w:val="ListParagraph"/>
        <w:numPr>
          <w:ilvl w:val="0"/>
          <w:numId w:val="3"/>
        </w:numPr>
        <w:jc w:val="both"/>
      </w:pPr>
      <w:r>
        <w:t xml:space="preserve">Ensured access to the necessary services </w:t>
      </w:r>
      <w:r w:rsidR="00F65E4B">
        <w:t>and resources</w:t>
      </w:r>
      <w:r w:rsidR="00347E8C">
        <w:t xml:space="preserve"> (team around the family approach) to meet</w:t>
      </w:r>
      <w:r w:rsidR="00891587">
        <w:t xml:space="preserve"> the </w:t>
      </w:r>
      <w:r w:rsidR="003565EC">
        <w:t>families</w:t>
      </w:r>
      <w:r w:rsidR="00827F44">
        <w:t>’</w:t>
      </w:r>
      <w:r w:rsidR="003565EC">
        <w:t xml:space="preserve"> </w:t>
      </w:r>
      <w:r w:rsidR="00891587">
        <w:t>assessed</w:t>
      </w:r>
      <w:r w:rsidR="00347E8C">
        <w:t xml:space="preserve"> needs and underlying causes.</w:t>
      </w:r>
    </w:p>
    <w:p w14:paraId="7B145B9C" w14:textId="0FBBA734" w:rsidR="00891587" w:rsidRDefault="00891587" w:rsidP="0066713B">
      <w:pPr>
        <w:pStyle w:val="ListParagraph"/>
        <w:numPr>
          <w:ilvl w:val="0"/>
          <w:numId w:val="3"/>
        </w:numPr>
        <w:jc w:val="both"/>
      </w:pPr>
      <w:r>
        <w:t>Involve</w:t>
      </w:r>
      <w:r w:rsidR="00347E8C">
        <w:t>d</w:t>
      </w:r>
      <w:r>
        <w:t xml:space="preserve"> family and wider family in ide</w:t>
      </w:r>
      <w:r w:rsidR="003565EC">
        <w:t xml:space="preserve">ntifying their own solutions using the </w:t>
      </w:r>
      <w:r w:rsidR="00003233">
        <w:t>Famil</w:t>
      </w:r>
      <w:r w:rsidR="00732602">
        <w:t>y Network Meetings</w:t>
      </w:r>
      <w:r w:rsidR="00003233">
        <w:t xml:space="preserve"> </w:t>
      </w:r>
    </w:p>
    <w:p w14:paraId="570B6622" w14:textId="77777777" w:rsidR="00EE30B6" w:rsidRDefault="003565EC" w:rsidP="0066713B">
      <w:pPr>
        <w:pStyle w:val="ListParagraph"/>
        <w:numPr>
          <w:ilvl w:val="0"/>
          <w:numId w:val="3"/>
        </w:numPr>
        <w:jc w:val="both"/>
      </w:pPr>
      <w:r>
        <w:t>A c</w:t>
      </w:r>
      <w:r w:rsidR="00EE30B6">
        <w:t>lear understanding of how we will achieve permane</w:t>
      </w:r>
      <w:r>
        <w:t>ncy for the child, young person and</w:t>
      </w:r>
      <w:r w:rsidR="00EE30B6">
        <w:t xml:space="preserve"> family. </w:t>
      </w:r>
    </w:p>
    <w:p w14:paraId="6B5A06EF" w14:textId="7A4D1AC3" w:rsidR="00EE30B6" w:rsidRDefault="003565EC" w:rsidP="0066713B">
      <w:pPr>
        <w:pStyle w:val="ListParagraph"/>
        <w:numPr>
          <w:ilvl w:val="0"/>
          <w:numId w:val="3"/>
        </w:numPr>
        <w:jc w:val="both"/>
      </w:pPr>
      <w:r>
        <w:t>A c</w:t>
      </w:r>
      <w:r w:rsidR="00EE30B6">
        <w:t>lear understanding of how the child, yo</w:t>
      </w:r>
      <w:r w:rsidR="00AF52FE">
        <w:t>u</w:t>
      </w:r>
      <w:r w:rsidR="00EE30B6">
        <w:t>ng person will have high aspirations and achieve their full potential.</w:t>
      </w:r>
    </w:p>
    <w:p w14:paraId="7B08AB43" w14:textId="77777777" w:rsidR="00C22A02" w:rsidRDefault="00C22A02" w:rsidP="00C22A02">
      <w:pPr>
        <w:pStyle w:val="ListParagraph"/>
        <w:jc w:val="both"/>
      </w:pPr>
    </w:p>
    <w:p w14:paraId="77C8DDD5" w14:textId="77777777" w:rsidR="00EE30B6" w:rsidRDefault="00EE30B6" w:rsidP="0066713B">
      <w:pPr>
        <w:jc w:val="both"/>
      </w:pPr>
    </w:p>
    <w:p w14:paraId="6FF31A81" w14:textId="77777777" w:rsidR="00AF52FE" w:rsidRPr="003565EC" w:rsidRDefault="00AF52FE" w:rsidP="0066713B">
      <w:pPr>
        <w:jc w:val="both"/>
        <w:rPr>
          <w:b/>
          <w:u w:val="single"/>
        </w:rPr>
      </w:pPr>
      <w:r w:rsidRPr="003565EC">
        <w:rPr>
          <w:b/>
          <w:u w:val="single"/>
        </w:rPr>
        <w:lastRenderedPageBreak/>
        <w:t xml:space="preserve">What the Panel Will Do? </w:t>
      </w:r>
    </w:p>
    <w:p w14:paraId="5C4CB6E1" w14:textId="77777777" w:rsidR="00AF52FE" w:rsidRDefault="00AF52FE" w:rsidP="0066713B">
      <w:pPr>
        <w:jc w:val="both"/>
        <w:rPr>
          <w:u w:val="single"/>
        </w:rPr>
      </w:pPr>
    </w:p>
    <w:p w14:paraId="0610C4DC" w14:textId="2F7F15B8" w:rsidR="00AF52FE" w:rsidRDefault="00CA21C2" w:rsidP="0066713B">
      <w:pPr>
        <w:jc w:val="both"/>
      </w:pPr>
      <w:r>
        <w:t>Decision m</w:t>
      </w:r>
      <w:r w:rsidR="00AF52FE" w:rsidRPr="00AF52FE">
        <w:t>aking re</w:t>
      </w:r>
      <w:r w:rsidR="003565EC">
        <w:t>garding</w:t>
      </w:r>
      <w:r w:rsidR="00AF52FE" w:rsidRPr="00AF52FE">
        <w:t xml:space="preserve"> thresholds for </w:t>
      </w:r>
      <w:r w:rsidR="00AF52FE">
        <w:t xml:space="preserve">section 20 </w:t>
      </w:r>
      <w:r w:rsidR="00F00CE0">
        <w:t xml:space="preserve">single agency </w:t>
      </w:r>
      <w:r w:rsidR="00AF52FE">
        <w:t>placements including:</w:t>
      </w:r>
    </w:p>
    <w:p w14:paraId="4C5CEDB5" w14:textId="77777777" w:rsidR="00AF52FE" w:rsidRDefault="00AF52FE" w:rsidP="0066713B">
      <w:pPr>
        <w:pStyle w:val="ListParagraph"/>
        <w:numPr>
          <w:ilvl w:val="0"/>
          <w:numId w:val="4"/>
        </w:numPr>
        <w:jc w:val="both"/>
      </w:pPr>
      <w:r>
        <w:t>Retrospective emergency placements decisions (</w:t>
      </w:r>
      <w:r w:rsidR="00835AB4">
        <w:t>next available panel)</w:t>
      </w:r>
    </w:p>
    <w:p w14:paraId="24182507" w14:textId="77777777" w:rsidR="00AF52FE" w:rsidRDefault="00AF52FE" w:rsidP="0066713B">
      <w:pPr>
        <w:pStyle w:val="ListParagraph"/>
        <w:numPr>
          <w:ilvl w:val="0"/>
          <w:numId w:val="4"/>
        </w:numPr>
        <w:jc w:val="both"/>
      </w:pPr>
      <w:r>
        <w:t>Young People presenting as Homeless</w:t>
      </w:r>
      <w:r w:rsidR="00835AB4">
        <w:t xml:space="preserve"> (no more than 10 days in retrospect)</w:t>
      </w:r>
    </w:p>
    <w:p w14:paraId="4D514313" w14:textId="77777777" w:rsidR="00CA21C2" w:rsidRDefault="00CA21C2" w:rsidP="0066713B">
      <w:pPr>
        <w:pStyle w:val="ListParagraph"/>
        <w:numPr>
          <w:ilvl w:val="0"/>
          <w:numId w:val="4"/>
        </w:numPr>
        <w:jc w:val="both"/>
      </w:pPr>
      <w:r>
        <w:t>UASC presentations</w:t>
      </w:r>
    </w:p>
    <w:p w14:paraId="41871F52" w14:textId="183EE998" w:rsidR="00CA21C2" w:rsidRDefault="00CA21C2" w:rsidP="0066713B">
      <w:pPr>
        <w:pStyle w:val="ListParagraph"/>
        <w:numPr>
          <w:ilvl w:val="0"/>
          <w:numId w:val="4"/>
        </w:numPr>
        <w:jc w:val="both"/>
      </w:pPr>
      <w:r>
        <w:t xml:space="preserve">Children with </w:t>
      </w:r>
      <w:r w:rsidR="00575E79">
        <w:t>additional</w:t>
      </w:r>
      <w:r w:rsidR="005436FD">
        <w:t xml:space="preserve"> </w:t>
      </w:r>
      <w:r>
        <w:t>health needs and disabilities</w:t>
      </w:r>
    </w:p>
    <w:p w14:paraId="77C96A72" w14:textId="77777777" w:rsidR="00CA21C2" w:rsidRDefault="00CA21C2" w:rsidP="0066713B">
      <w:pPr>
        <w:pStyle w:val="ListParagraph"/>
        <w:numPr>
          <w:ilvl w:val="0"/>
          <w:numId w:val="4"/>
        </w:numPr>
        <w:jc w:val="both"/>
      </w:pPr>
      <w:r>
        <w:t>Placement breakdown and disruptions</w:t>
      </w:r>
    </w:p>
    <w:p w14:paraId="42E116C8" w14:textId="7A5D6742" w:rsidR="00CA21C2" w:rsidRDefault="00CA21C2" w:rsidP="0066713B">
      <w:pPr>
        <w:pStyle w:val="ListParagraph"/>
        <w:numPr>
          <w:ilvl w:val="0"/>
          <w:numId w:val="4"/>
        </w:numPr>
        <w:jc w:val="both"/>
      </w:pPr>
      <w:r>
        <w:t xml:space="preserve">Re-unification </w:t>
      </w:r>
      <w:r w:rsidR="0081167F">
        <w:t xml:space="preserve">(planned and unplanned) </w:t>
      </w:r>
      <w:r>
        <w:t>and discharge plans</w:t>
      </w:r>
      <w:r w:rsidR="00F00CE0">
        <w:t>, including loo</w:t>
      </w:r>
      <w:r w:rsidR="00BC5F22">
        <w:t>k</w:t>
      </w:r>
      <w:r w:rsidR="00F00CE0">
        <w:t>ed after young people aged 16/17 who are supported under S20.</w:t>
      </w:r>
    </w:p>
    <w:p w14:paraId="5033DEF5" w14:textId="2EE9419F" w:rsidR="00CA21C2" w:rsidRDefault="00CA21C2" w:rsidP="0066713B">
      <w:pPr>
        <w:pStyle w:val="ListParagraph"/>
        <w:numPr>
          <w:ilvl w:val="0"/>
          <w:numId w:val="4"/>
        </w:numPr>
        <w:jc w:val="both"/>
      </w:pPr>
      <w:r>
        <w:t xml:space="preserve">Care leavers accommodation </w:t>
      </w:r>
      <w:r w:rsidR="00F00CE0">
        <w:t>requests</w:t>
      </w:r>
    </w:p>
    <w:p w14:paraId="70FD30D9" w14:textId="6C4F36FA" w:rsidR="00CA21C2" w:rsidRDefault="00F00CE0" w:rsidP="0066713B">
      <w:pPr>
        <w:pStyle w:val="ListParagraph"/>
        <w:numPr>
          <w:ilvl w:val="0"/>
          <w:numId w:val="4"/>
        </w:numPr>
        <w:jc w:val="both"/>
      </w:pPr>
      <w:r>
        <w:t>Consider placement changes where there is an increased cost requested and where the placement is only funded through Children’s Social Care.</w:t>
      </w:r>
    </w:p>
    <w:p w14:paraId="6FAD6E06" w14:textId="6070A88E" w:rsidR="00F00CE0" w:rsidRDefault="00F00CE0" w:rsidP="00F00CE0">
      <w:pPr>
        <w:pStyle w:val="ListParagraph"/>
        <w:numPr>
          <w:ilvl w:val="0"/>
          <w:numId w:val="4"/>
        </w:numPr>
        <w:jc w:val="both"/>
      </w:pPr>
      <w:r>
        <w:t>Decision making re specialist resources requiring a funding decision, e.g. parent and child placements / parenting assessments</w:t>
      </w:r>
      <w:r w:rsidR="00C22A02">
        <w:t xml:space="preserve"> as part of future planning of child becoming looked after</w:t>
      </w:r>
      <w:r>
        <w:t xml:space="preserve"> </w:t>
      </w:r>
    </w:p>
    <w:p w14:paraId="4D75B2E0" w14:textId="3270A3AD" w:rsidR="00F00CE0" w:rsidRPr="0063375D" w:rsidRDefault="00F00CE0" w:rsidP="00F00CE0">
      <w:pPr>
        <w:pStyle w:val="ListParagraph"/>
        <w:numPr>
          <w:ilvl w:val="0"/>
          <w:numId w:val="4"/>
        </w:numPr>
        <w:jc w:val="both"/>
      </w:pPr>
      <w:r>
        <w:t>R</w:t>
      </w:r>
      <w:r w:rsidRPr="0063375D">
        <w:t xml:space="preserve">egularly review and monitor the high cost placements and the use of internal resources to ensure the efficient use of the full range placements and resources available. </w:t>
      </w:r>
    </w:p>
    <w:p w14:paraId="00E8DEF7" w14:textId="7C8E44F7" w:rsidR="00F00CE0" w:rsidRPr="0050263B" w:rsidRDefault="00F00CE0" w:rsidP="00F00CE0">
      <w:pPr>
        <w:pStyle w:val="ListParagraph"/>
        <w:numPr>
          <w:ilvl w:val="0"/>
          <w:numId w:val="4"/>
        </w:numPr>
        <w:jc w:val="both"/>
      </w:pPr>
      <w:r>
        <w:t>M</w:t>
      </w:r>
      <w:r w:rsidRPr="0050263B">
        <w:t>onitor and record unmet needs and service provision gaps which will be included in the annual refresh of the Placement Sufficiency Strategy.</w:t>
      </w:r>
    </w:p>
    <w:p w14:paraId="6B62C993" w14:textId="77777777" w:rsidR="00F00CE0" w:rsidRDefault="00F00CE0" w:rsidP="005436FD">
      <w:pPr>
        <w:pStyle w:val="ListParagraph"/>
        <w:jc w:val="both"/>
      </w:pPr>
    </w:p>
    <w:p w14:paraId="6A879D60" w14:textId="77777777" w:rsidR="00F00CE0" w:rsidRDefault="00F00CE0" w:rsidP="005436FD">
      <w:pPr>
        <w:pStyle w:val="ListParagraph"/>
        <w:jc w:val="both"/>
      </w:pPr>
    </w:p>
    <w:p w14:paraId="5FC90ADA" w14:textId="3FA52706" w:rsidR="0081167F" w:rsidRDefault="0081167F" w:rsidP="0081167F">
      <w:pPr>
        <w:ind w:left="360"/>
        <w:jc w:val="both"/>
      </w:pPr>
    </w:p>
    <w:p w14:paraId="6288D12A" w14:textId="1B2D2B30" w:rsidR="00C22E0F" w:rsidRDefault="00960C82" w:rsidP="00C22A02">
      <w:pPr>
        <w:jc w:val="both"/>
      </w:pPr>
      <w:r>
        <w:t xml:space="preserve">Care and Resource panel will facilitate discussions where the Service Manager agrees that a broader discussion would assist the care </w:t>
      </w:r>
      <w:r w:rsidR="00CA21C2">
        <w:t xml:space="preserve">Retrospective </w:t>
      </w:r>
      <w:r w:rsidR="00387C36">
        <w:t>decisions for</w:t>
      </w:r>
      <w:r w:rsidR="00C22E0F">
        <w:t xml:space="preserve"> </w:t>
      </w:r>
      <w:r w:rsidR="002C6A89">
        <w:t>emergency looked after children</w:t>
      </w:r>
      <w:r w:rsidR="00C22A02">
        <w:t xml:space="preserve">; </w:t>
      </w:r>
      <w:r w:rsidR="00C22E0F">
        <w:t xml:space="preserve">Private proceedings where there is significant </w:t>
      </w:r>
      <w:r w:rsidR="00D915DE">
        <w:t>Social Care</w:t>
      </w:r>
      <w:r w:rsidR="00700CB7">
        <w:t xml:space="preserve"> involvement</w:t>
      </w:r>
      <w:r w:rsidR="00C22A02">
        <w:t xml:space="preserve"> and </w:t>
      </w:r>
      <w:r w:rsidR="006B79C3">
        <w:t>Proceedings being led by other authorities who are suggesting we take responsibility</w:t>
      </w:r>
      <w:r w:rsidR="00700CB7">
        <w:t xml:space="preserve"> </w:t>
      </w:r>
    </w:p>
    <w:p w14:paraId="35CD129F" w14:textId="77777777" w:rsidR="00700CB7" w:rsidRDefault="00700CB7" w:rsidP="0066713B">
      <w:pPr>
        <w:jc w:val="both"/>
      </w:pPr>
    </w:p>
    <w:p w14:paraId="47034F82" w14:textId="787733B5" w:rsidR="00C024F5" w:rsidRPr="0050263B" w:rsidRDefault="00C024F5" w:rsidP="0066713B">
      <w:pPr>
        <w:jc w:val="both"/>
      </w:pPr>
      <w:r w:rsidRPr="0050263B">
        <w:t xml:space="preserve">For </w:t>
      </w:r>
      <w:r w:rsidR="00D915DE">
        <w:t xml:space="preserve">children and young people with </w:t>
      </w:r>
      <w:r w:rsidRPr="0050263B">
        <w:t>complex needs</w:t>
      </w:r>
      <w:r w:rsidR="00D915DE">
        <w:t>, w</w:t>
      </w:r>
      <w:r w:rsidRPr="0050263B">
        <w:t xml:space="preserve">ith any combination </w:t>
      </w:r>
      <w:r w:rsidR="0089266F">
        <w:t xml:space="preserve">of </w:t>
      </w:r>
      <w:r w:rsidRPr="0050263B">
        <w:t>medical, health, education and social care need</w:t>
      </w:r>
      <w:r w:rsidR="00D915DE">
        <w:t>,</w:t>
      </w:r>
      <w:r w:rsidR="0050263B" w:rsidRPr="0050263B">
        <w:t xml:space="preserve"> </w:t>
      </w:r>
      <w:r w:rsidR="0063375D" w:rsidRPr="0050263B">
        <w:t xml:space="preserve">the panel </w:t>
      </w:r>
      <w:r w:rsidR="0050263B" w:rsidRPr="0050263B">
        <w:t xml:space="preserve">will provide advice, </w:t>
      </w:r>
      <w:r w:rsidR="0063375D" w:rsidRPr="0050263B">
        <w:t xml:space="preserve">creative and flexible local solutions to ensure that local services which support social inclusion are maximised prior to the consideration of specialist out of area provision.  </w:t>
      </w:r>
    </w:p>
    <w:p w14:paraId="650E07C4" w14:textId="77777777" w:rsidR="0063375D" w:rsidRPr="0050263B" w:rsidRDefault="0063375D" w:rsidP="0066713B">
      <w:pPr>
        <w:jc w:val="both"/>
      </w:pPr>
    </w:p>
    <w:p w14:paraId="2A926B1F" w14:textId="34F3B02D" w:rsidR="0063375D" w:rsidRPr="0050263B" w:rsidRDefault="00D337B5" w:rsidP="0066713B">
      <w:pPr>
        <w:jc w:val="both"/>
      </w:pPr>
      <w:r>
        <w:t xml:space="preserve">Care and Resource panel may identify cases which need to go to MARP </w:t>
      </w:r>
    </w:p>
    <w:p w14:paraId="4E245E1A" w14:textId="77777777" w:rsidR="009872B7" w:rsidRDefault="009872B7" w:rsidP="0066713B">
      <w:pPr>
        <w:jc w:val="both"/>
        <w:rPr>
          <w:color w:val="FF0000"/>
        </w:rPr>
      </w:pPr>
    </w:p>
    <w:p w14:paraId="0DD5621D" w14:textId="77777777" w:rsidR="00EF1B5A" w:rsidRPr="00542D47" w:rsidRDefault="006D2A38" w:rsidP="0066713B">
      <w:pPr>
        <w:jc w:val="both"/>
        <w:rPr>
          <w:b/>
        </w:rPr>
      </w:pPr>
      <w:r w:rsidRPr="00542D47">
        <w:rPr>
          <w:b/>
          <w:u w:val="single"/>
        </w:rPr>
        <w:t>Panel Membership</w:t>
      </w:r>
    </w:p>
    <w:p w14:paraId="4E2197ED" w14:textId="77777777" w:rsidR="00EF1B5A" w:rsidRDefault="00EF1B5A" w:rsidP="0066713B">
      <w:pPr>
        <w:jc w:val="both"/>
      </w:pPr>
    </w:p>
    <w:p w14:paraId="7CF4645F" w14:textId="695C946C" w:rsidR="008853C4" w:rsidRDefault="005D45BB" w:rsidP="008853C4">
      <w:pPr>
        <w:pStyle w:val="ListParagraph"/>
        <w:numPr>
          <w:ilvl w:val="0"/>
          <w:numId w:val="6"/>
        </w:numPr>
        <w:jc w:val="both"/>
      </w:pPr>
      <w:r w:rsidRPr="005D45BB">
        <w:t>Head of Service – Chair</w:t>
      </w:r>
    </w:p>
    <w:p w14:paraId="1FB6D5D8" w14:textId="452518B2" w:rsidR="008853C4" w:rsidRPr="005D45BB" w:rsidRDefault="008853C4" w:rsidP="008853C4">
      <w:pPr>
        <w:pStyle w:val="ListParagraph"/>
        <w:numPr>
          <w:ilvl w:val="0"/>
          <w:numId w:val="6"/>
        </w:numPr>
        <w:jc w:val="both"/>
      </w:pPr>
      <w:r>
        <w:t>Service Manager</w:t>
      </w:r>
      <w:r w:rsidR="0006142C">
        <w:t>s</w:t>
      </w:r>
      <w:r>
        <w:t xml:space="preserve">, Children’s Improvement/0 </w:t>
      </w:r>
      <w:r w:rsidR="0006142C">
        <w:t>–</w:t>
      </w:r>
      <w:r>
        <w:t xml:space="preserve"> 25</w:t>
      </w:r>
      <w:r w:rsidR="0006142C">
        <w:t xml:space="preserve"> – Deputy Chairs</w:t>
      </w:r>
    </w:p>
    <w:p w14:paraId="2AF612AD" w14:textId="77777777" w:rsidR="0006142C" w:rsidRDefault="0081167F" w:rsidP="0066713B">
      <w:pPr>
        <w:pStyle w:val="ListParagraph"/>
        <w:numPr>
          <w:ilvl w:val="0"/>
          <w:numId w:val="6"/>
        </w:numPr>
        <w:jc w:val="both"/>
      </w:pPr>
      <w:r w:rsidRPr="005D45BB">
        <w:t>Service Manager</w:t>
      </w:r>
      <w:r w:rsidR="0006142C">
        <w:t xml:space="preserve"> Preventative Services</w:t>
      </w:r>
    </w:p>
    <w:p w14:paraId="64091215" w14:textId="46C7EEA7" w:rsidR="0081167F" w:rsidRPr="005D45BB" w:rsidRDefault="0006142C" w:rsidP="0066713B">
      <w:pPr>
        <w:pStyle w:val="ListParagraph"/>
        <w:numPr>
          <w:ilvl w:val="0"/>
          <w:numId w:val="6"/>
        </w:numPr>
        <w:jc w:val="both"/>
      </w:pPr>
      <w:r>
        <w:t>Service Manager</w:t>
      </w:r>
      <w:r w:rsidR="00B712F6">
        <w:t>s – ART/Localities/Corporate Parenting where possible</w:t>
      </w:r>
      <w:r w:rsidR="005D45BB" w:rsidRPr="005D45BB">
        <w:t xml:space="preserve"> </w:t>
      </w:r>
    </w:p>
    <w:p w14:paraId="32F5EB9D" w14:textId="572CE48E" w:rsidR="00C74483" w:rsidRDefault="00C74483" w:rsidP="0066713B">
      <w:pPr>
        <w:pStyle w:val="ListParagraph"/>
        <w:numPr>
          <w:ilvl w:val="0"/>
          <w:numId w:val="6"/>
        </w:numPr>
        <w:jc w:val="both"/>
      </w:pPr>
      <w:r>
        <w:t>Commissioning Manager</w:t>
      </w:r>
    </w:p>
    <w:p w14:paraId="704902FC" w14:textId="7E158002" w:rsidR="0081167F" w:rsidRDefault="0081167F" w:rsidP="0066713B">
      <w:pPr>
        <w:pStyle w:val="ListParagraph"/>
        <w:numPr>
          <w:ilvl w:val="0"/>
          <w:numId w:val="6"/>
        </w:numPr>
        <w:jc w:val="both"/>
      </w:pPr>
      <w:r>
        <w:t>Quality Assurance and Reviewing Manager</w:t>
      </w:r>
    </w:p>
    <w:p w14:paraId="44A70122" w14:textId="3132AA83" w:rsidR="00C74483" w:rsidRDefault="0081167F" w:rsidP="0066713B">
      <w:pPr>
        <w:pStyle w:val="ListParagraph"/>
        <w:numPr>
          <w:ilvl w:val="0"/>
          <w:numId w:val="6"/>
        </w:numPr>
        <w:jc w:val="both"/>
      </w:pPr>
      <w:r>
        <w:t>Business Support Officer</w:t>
      </w:r>
    </w:p>
    <w:p w14:paraId="7FC43914" w14:textId="209BB028" w:rsidR="00F00CE0" w:rsidRDefault="00F00CE0" w:rsidP="0066713B">
      <w:pPr>
        <w:pStyle w:val="ListParagraph"/>
        <w:numPr>
          <w:ilvl w:val="0"/>
          <w:numId w:val="6"/>
        </w:numPr>
        <w:jc w:val="both"/>
      </w:pPr>
      <w:r>
        <w:t>Therapeutic Parenting Programme Rep</w:t>
      </w:r>
    </w:p>
    <w:p w14:paraId="55E34B98" w14:textId="77777777" w:rsidR="0050263B" w:rsidRDefault="0050263B" w:rsidP="0066713B">
      <w:pPr>
        <w:pStyle w:val="ListParagraph"/>
        <w:jc w:val="both"/>
      </w:pPr>
    </w:p>
    <w:p w14:paraId="0BD7E2AF" w14:textId="77777777" w:rsidR="00C74483" w:rsidRDefault="00C74483" w:rsidP="0066713B">
      <w:pPr>
        <w:jc w:val="both"/>
      </w:pPr>
      <w:r>
        <w:lastRenderedPageBreak/>
        <w:t xml:space="preserve">Consideration of </w:t>
      </w:r>
      <w:r w:rsidR="0010317E">
        <w:t>further me</w:t>
      </w:r>
      <w:r w:rsidR="009872B7">
        <w:t xml:space="preserve">mbership as the panel develops, </w:t>
      </w:r>
      <w:r w:rsidR="0050263B">
        <w:t>including multi-agency r</w:t>
      </w:r>
      <w:r w:rsidR="009872B7" w:rsidRPr="0050263B">
        <w:t>epresentatives to fulfil the funct</w:t>
      </w:r>
      <w:r w:rsidR="0050263B">
        <w:t>ions of the complex needs panel.</w:t>
      </w:r>
    </w:p>
    <w:p w14:paraId="74200C97" w14:textId="77777777" w:rsidR="006B79C3" w:rsidRDefault="006B79C3" w:rsidP="0066713B">
      <w:pPr>
        <w:jc w:val="both"/>
      </w:pPr>
    </w:p>
    <w:p w14:paraId="0015B5DD" w14:textId="77777777" w:rsidR="006B79C3" w:rsidRDefault="006B79C3" w:rsidP="0066713B">
      <w:pPr>
        <w:jc w:val="both"/>
      </w:pPr>
      <w:r>
        <w:rPr>
          <w:b/>
          <w:u w:val="single"/>
        </w:rPr>
        <w:t>Attendees to Panel</w:t>
      </w:r>
    </w:p>
    <w:p w14:paraId="5BEE8C9E" w14:textId="77777777" w:rsidR="006B79C3" w:rsidRDefault="006B79C3" w:rsidP="0066713B">
      <w:pPr>
        <w:jc w:val="both"/>
      </w:pPr>
    </w:p>
    <w:p w14:paraId="69955F1E" w14:textId="1994095E" w:rsidR="006B79C3" w:rsidRPr="006B79C3" w:rsidRDefault="006B79C3" w:rsidP="0066713B">
      <w:pPr>
        <w:jc w:val="both"/>
      </w:pPr>
      <w:r>
        <w:t>Team Managers will present the case to Panel</w:t>
      </w:r>
      <w:r w:rsidR="00C22A02">
        <w:t xml:space="preserve"> (Team Managers may want SWs to attend with them.</w:t>
      </w:r>
    </w:p>
    <w:p w14:paraId="226EE196" w14:textId="77777777" w:rsidR="00387C36" w:rsidRDefault="00387C36" w:rsidP="0066713B">
      <w:pPr>
        <w:jc w:val="both"/>
      </w:pPr>
    </w:p>
    <w:p w14:paraId="12D0E93F" w14:textId="77777777" w:rsidR="0010317E" w:rsidRPr="00C22E0F" w:rsidRDefault="0010317E" w:rsidP="0066713B">
      <w:pPr>
        <w:jc w:val="both"/>
        <w:rPr>
          <w:b/>
        </w:rPr>
      </w:pPr>
      <w:r w:rsidRPr="00C22E0F">
        <w:rPr>
          <w:b/>
          <w:u w:val="single"/>
        </w:rPr>
        <w:t>Process</w:t>
      </w:r>
    </w:p>
    <w:p w14:paraId="352A2FCE" w14:textId="7046F43A" w:rsidR="005436FD" w:rsidRDefault="003C53FE" w:rsidP="005436FD">
      <w:pPr>
        <w:jc w:val="both"/>
      </w:pPr>
      <w:r w:rsidRPr="00BC082F">
        <w:t xml:space="preserve">Fortnightly </w:t>
      </w:r>
      <w:r w:rsidR="0010317E" w:rsidRPr="00BC082F">
        <w:t xml:space="preserve">meetings </w:t>
      </w:r>
      <w:r w:rsidR="00B712F6" w:rsidRPr="00BC082F">
        <w:t xml:space="preserve">on a Tuesday afternoon </w:t>
      </w:r>
      <w:r w:rsidR="00706DF1">
        <w:t xml:space="preserve">at 12.30 p.m. </w:t>
      </w:r>
      <w:r w:rsidR="00B712F6" w:rsidRPr="00BC082F">
        <w:t xml:space="preserve">prior to </w:t>
      </w:r>
      <w:r w:rsidR="0030065B" w:rsidRPr="00BC082F">
        <w:t xml:space="preserve">MARP </w:t>
      </w:r>
      <w:r w:rsidR="00BC082F" w:rsidRPr="00BC082F">
        <w:t xml:space="preserve">starting at </w:t>
      </w:r>
      <w:r w:rsidR="00F65021">
        <w:t>2.00</w:t>
      </w:r>
      <w:r w:rsidR="00706DF1">
        <w:t xml:space="preserve"> </w:t>
      </w:r>
      <w:r w:rsidR="00F65021">
        <w:t>pm</w:t>
      </w:r>
    </w:p>
    <w:p w14:paraId="6531C4E1" w14:textId="17731646" w:rsidR="00BC082F" w:rsidRDefault="0010317E" w:rsidP="005436FD">
      <w:pPr>
        <w:pStyle w:val="ListParagraph"/>
        <w:numPr>
          <w:ilvl w:val="0"/>
          <w:numId w:val="11"/>
        </w:numPr>
        <w:jc w:val="both"/>
      </w:pPr>
      <w:r>
        <w:t xml:space="preserve">Chair </w:t>
      </w:r>
      <w:r w:rsidR="003C53FE">
        <w:t>–</w:t>
      </w:r>
      <w:r>
        <w:t xml:space="preserve"> </w:t>
      </w:r>
      <w:r w:rsidR="003C53FE" w:rsidRPr="00BC082F">
        <w:t>HoS</w:t>
      </w:r>
    </w:p>
    <w:p w14:paraId="6A605DEE" w14:textId="087C4FD8" w:rsidR="0010317E" w:rsidRDefault="00BC082F" w:rsidP="0066713B">
      <w:pPr>
        <w:pStyle w:val="ListParagraph"/>
        <w:numPr>
          <w:ilvl w:val="0"/>
          <w:numId w:val="7"/>
        </w:numPr>
        <w:jc w:val="both"/>
      </w:pPr>
      <w:r>
        <w:t>Deputy Chair - S</w:t>
      </w:r>
      <w:r w:rsidR="003C53FE" w:rsidRPr="00BC082F">
        <w:t>M</w:t>
      </w:r>
      <w:r>
        <w:t>s</w:t>
      </w:r>
      <w:r w:rsidR="003C53FE" w:rsidRPr="00BC082F">
        <w:t xml:space="preserve"> Children’s Improvement</w:t>
      </w:r>
      <w:r>
        <w:t>/</w:t>
      </w:r>
      <w:r w:rsidR="000F543C">
        <w:t>0 - 25</w:t>
      </w:r>
    </w:p>
    <w:p w14:paraId="0E00516D" w14:textId="3679AEAB" w:rsidR="0010317E" w:rsidRDefault="0010317E" w:rsidP="0066713B">
      <w:pPr>
        <w:pStyle w:val="ListParagraph"/>
        <w:numPr>
          <w:ilvl w:val="0"/>
          <w:numId w:val="7"/>
        </w:numPr>
        <w:jc w:val="both"/>
      </w:pPr>
      <w:r>
        <w:t xml:space="preserve">All paperwork to be with </w:t>
      </w:r>
      <w:r w:rsidR="003C53FE" w:rsidRPr="000F543C">
        <w:t>designated business support</w:t>
      </w:r>
      <w:r w:rsidRPr="000F543C">
        <w:t xml:space="preserve"> </w:t>
      </w:r>
      <w:r>
        <w:t xml:space="preserve">by the </w:t>
      </w:r>
      <w:r w:rsidR="0030065B">
        <w:t>previous Friday</w:t>
      </w:r>
      <w:r>
        <w:t xml:space="preserve"> at 1.00 pm before the panel meeting. </w:t>
      </w:r>
    </w:p>
    <w:p w14:paraId="3D406D88" w14:textId="601245F2" w:rsidR="0010317E" w:rsidRDefault="0010317E" w:rsidP="0066713B">
      <w:pPr>
        <w:pStyle w:val="ListParagraph"/>
        <w:numPr>
          <w:ilvl w:val="0"/>
          <w:numId w:val="7"/>
        </w:numPr>
        <w:jc w:val="both"/>
      </w:pPr>
      <w:r>
        <w:t>Panel members will receive</w:t>
      </w:r>
      <w:r w:rsidR="00C22E0F">
        <w:t xml:space="preserve"> panel papers</w:t>
      </w:r>
      <w:r w:rsidR="0030065B">
        <w:t xml:space="preserve"> Monday afternoon</w:t>
      </w:r>
      <w:r>
        <w:t>.</w:t>
      </w:r>
    </w:p>
    <w:p w14:paraId="6BB6D751" w14:textId="26586501" w:rsidR="006B79C3" w:rsidRDefault="006B79C3" w:rsidP="0066713B">
      <w:pPr>
        <w:pStyle w:val="ListParagraph"/>
        <w:numPr>
          <w:ilvl w:val="0"/>
          <w:numId w:val="7"/>
        </w:numPr>
        <w:jc w:val="both"/>
      </w:pPr>
      <w:r>
        <w:t xml:space="preserve">The </w:t>
      </w:r>
      <w:r w:rsidR="003C53FE">
        <w:t xml:space="preserve">business support </w:t>
      </w:r>
      <w:r>
        <w:t>will send out times for attendance at panel.</w:t>
      </w:r>
    </w:p>
    <w:p w14:paraId="606F2141" w14:textId="1AF23571" w:rsidR="0010317E" w:rsidRDefault="00C22E0F" w:rsidP="0066713B">
      <w:pPr>
        <w:pStyle w:val="ListParagraph"/>
        <w:numPr>
          <w:ilvl w:val="0"/>
          <w:numId w:val="7"/>
        </w:numPr>
        <w:jc w:val="both"/>
      </w:pPr>
      <w:r>
        <w:t>The panel</w:t>
      </w:r>
      <w:r w:rsidR="0010317E">
        <w:t xml:space="preserve"> </w:t>
      </w:r>
      <w:r>
        <w:t>minutes</w:t>
      </w:r>
      <w:r w:rsidR="0010317E">
        <w:t xml:space="preserve"> </w:t>
      </w:r>
      <w:r>
        <w:t xml:space="preserve">will be taken </w:t>
      </w:r>
      <w:r w:rsidR="0010317E">
        <w:t xml:space="preserve">by </w:t>
      </w:r>
      <w:r w:rsidR="003C53FE">
        <w:t>business support.</w:t>
      </w:r>
    </w:p>
    <w:p w14:paraId="225BAAEF" w14:textId="77777777" w:rsidR="0010317E" w:rsidRDefault="0010317E" w:rsidP="0066713B">
      <w:pPr>
        <w:pStyle w:val="ListParagraph"/>
        <w:numPr>
          <w:ilvl w:val="0"/>
          <w:numId w:val="7"/>
        </w:numPr>
        <w:jc w:val="both"/>
      </w:pPr>
      <w:r>
        <w:t xml:space="preserve">Actions and Summary of </w:t>
      </w:r>
      <w:r w:rsidR="00C22E0F">
        <w:t xml:space="preserve">the discussions will be circulated </w:t>
      </w:r>
      <w:r w:rsidR="00505DD2">
        <w:t>within</w:t>
      </w:r>
      <w:r w:rsidR="00C22E0F">
        <w:t xml:space="preserve"> twenty </w:t>
      </w:r>
      <w:r w:rsidR="00505DD2">
        <w:t>four hours</w:t>
      </w:r>
      <w:r w:rsidR="00C22E0F">
        <w:t xml:space="preserve"> of the panel</w:t>
      </w:r>
      <w:r w:rsidR="006B79C3">
        <w:t xml:space="preserve"> to the Team Manager.</w:t>
      </w:r>
    </w:p>
    <w:p w14:paraId="31B95104" w14:textId="77777777" w:rsidR="00505DD2" w:rsidRDefault="00505DD2" w:rsidP="0066713B">
      <w:pPr>
        <w:pStyle w:val="ListParagraph"/>
        <w:numPr>
          <w:ilvl w:val="0"/>
          <w:numId w:val="7"/>
        </w:numPr>
        <w:jc w:val="both"/>
      </w:pPr>
      <w:r>
        <w:t>On receipt of the actions and summary the TM will be responsible to ensure this is entered onto the electronic</w:t>
      </w:r>
      <w:r w:rsidR="00C22E0F">
        <w:t xml:space="preserve"> social care</w:t>
      </w:r>
      <w:r>
        <w:t xml:space="preserve"> records. </w:t>
      </w:r>
    </w:p>
    <w:p w14:paraId="2D65D727" w14:textId="77777777" w:rsidR="00505DD2" w:rsidRDefault="00505DD2" w:rsidP="0066713B">
      <w:pPr>
        <w:jc w:val="both"/>
      </w:pPr>
    </w:p>
    <w:p w14:paraId="36FBBEB2" w14:textId="77777777" w:rsidR="00A00545" w:rsidRPr="00C22E0F" w:rsidRDefault="00A00545" w:rsidP="0066713B">
      <w:pPr>
        <w:jc w:val="both"/>
        <w:rPr>
          <w:b/>
          <w:u w:val="single"/>
        </w:rPr>
      </w:pPr>
      <w:r w:rsidRPr="00C22E0F">
        <w:rPr>
          <w:b/>
          <w:u w:val="single"/>
        </w:rPr>
        <w:t>Expectations</w:t>
      </w:r>
    </w:p>
    <w:p w14:paraId="72CF9019" w14:textId="77777777" w:rsidR="00A00545" w:rsidRDefault="00A00545" w:rsidP="0066713B">
      <w:pPr>
        <w:jc w:val="both"/>
      </w:pPr>
    </w:p>
    <w:p w14:paraId="1FD7FC54" w14:textId="46C994B3" w:rsidR="00A00545" w:rsidRDefault="00A00545" w:rsidP="0066713B">
      <w:pPr>
        <w:pStyle w:val="ListParagraph"/>
        <w:numPr>
          <w:ilvl w:val="0"/>
          <w:numId w:val="8"/>
        </w:numPr>
        <w:jc w:val="both"/>
      </w:pPr>
      <w:r>
        <w:t xml:space="preserve">All </w:t>
      </w:r>
      <w:r w:rsidR="003C53FE">
        <w:t>proposed plans for children and young people</w:t>
      </w:r>
      <w:r>
        <w:t xml:space="preserve"> to have been discussed with the TM/</w:t>
      </w:r>
      <w:r w:rsidR="003C53FE">
        <w:t>S</w:t>
      </w:r>
      <w:r>
        <w:t xml:space="preserve">M and approved by the </w:t>
      </w:r>
      <w:r w:rsidR="003C53FE">
        <w:t>SM</w:t>
      </w:r>
      <w:r>
        <w:t xml:space="preserve"> to</w:t>
      </w:r>
      <w:r w:rsidR="00C22E0F">
        <w:t xml:space="preserve"> be</w:t>
      </w:r>
      <w:r>
        <w:t xml:space="preserve"> </w:t>
      </w:r>
      <w:r w:rsidR="009872B7">
        <w:t>presented to</w:t>
      </w:r>
      <w:r w:rsidR="00C22E0F">
        <w:t xml:space="preserve"> the</w:t>
      </w:r>
      <w:r>
        <w:t xml:space="preserve"> panel. </w:t>
      </w:r>
    </w:p>
    <w:p w14:paraId="3BF7F610" w14:textId="77777777" w:rsidR="00A00545" w:rsidRDefault="0050263B" w:rsidP="0066713B">
      <w:pPr>
        <w:pStyle w:val="ListParagraph"/>
        <w:numPr>
          <w:ilvl w:val="0"/>
          <w:numId w:val="8"/>
        </w:numPr>
        <w:jc w:val="both"/>
      </w:pPr>
      <w:r>
        <w:t>A</w:t>
      </w:r>
      <w:r w:rsidR="00A00545">
        <w:t xml:space="preserve">ll relevant documents are up to date and evidence why the needs of the child and family require the intervention requested. </w:t>
      </w:r>
    </w:p>
    <w:p w14:paraId="32A78B98" w14:textId="77777777" w:rsidR="00A00545" w:rsidRDefault="0050263B" w:rsidP="0066713B">
      <w:pPr>
        <w:pStyle w:val="ListParagraph"/>
        <w:numPr>
          <w:ilvl w:val="0"/>
          <w:numId w:val="8"/>
        </w:numPr>
        <w:jc w:val="both"/>
      </w:pPr>
      <w:r>
        <w:t>T</w:t>
      </w:r>
      <w:r w:rsidR="00C22E0F">
        <w:t>here is</w:t>
      </w:r>
      <w:r w:rsidR="00A00545">
        <w:t xml:space="preserve"> e</w:t>
      </w:r>
      <w:r w:rsidR="006B79C3">
        <w:t>vidence of family solutions having</w:t>
      </w:r>
      <w:r w:rsidR="00A00545">
        <w:t xml:space="preserve"> been exhausted. </w:t>
      </w:r>
    </w:p>
    <w:p w14:paraId="60A32081" w14:textId="0E0078B5" w:rsidR="00A00545" w:rsidRDefault="0050263B" w:rsidP="0066713B">
      <w:pPr>
        <w:pStyle w:val="ListParagraph"/>
        <w:numPr>
          <w:ilvl w:val="0"/>
          <w:numId w:val="8"/>
        </w:numPr>
        <w:jc w:val="both"/>
      </w:pPr>
      <w:r>
        <w:t>E</w:t>
      </w:r>
      <w:r w:rsidR="00A00545">
        <w:t>vidence multi-agency team around the family approach has been undertaken</w:t>
      </w:r>
      <w:r w:rsidR="00F009DF">
        <w:t>.</w:t>
      </w:r>
      <w:r w:rsidR="00A00545">
        <w:t xml:space="preserve"> </w:t>
      </w:r>
    </w:p>
    <w:p w14:paraId="6D22F058" w14:textId="3FC38457" w:rsidR="009872B7" w:rsidRDefault="004A789D" w:rsidP="0066713B">
      <w:pPr>
        <w:pStyle w:val="ListParagraph"/>
        <w:numPr>
          <w:ilvl w:val="0"/>
          <w:numId w:val="8"/>
        </w:numPr>
        <w:jc w:val="both"/>
      </w:pPr>
      <w:r w:rsidRPr="0050263B">
        <w:t>For c</w:t>
      </w:r>
      <w:r w:rsidR="003C53FE">
        <w:t>hildren and young people</w:t>
      </w:r>
      <w:r w:rsidRPr="0050263B">
        <w:t xml:space="preserve"> </w:t>
      </w:r>
      <w:r w:rsidR="00BD1C50" w:rsidRPr="0050263B">
        <w:t>where there is a combination of health, medical, education and social care needs, the virtual placement consultation process should have been undertaken before presentation at panel.</w:t>
      </w:r>
    </w:p>
    <w:p w14:paraId="74B4022F" w14:textId="3959BEC2" w:rsidR="003C53FE" w:rsidRDefault="003C53FE" w:rsidP="003C53FE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cs="Arial"/>
          <w:sz w:val="22"/>
        </w:rPr>
      </w:pPr>
      <w:r>
        <w:t xml:space="preserve">In situations where </w:t>
      </w:r>
      <w:r>
        <w:rPr>
          <w:rFonts w:cs="Arial"/>
        </w:rPr>
        <w:t>multi agency funding requests and</w:t>
      </w:r>
      <w:r w:rsidR="0081167F">
        <w:rPr>
          <w:rFonts w:cs="Arial"/>
        </w:rPr>
        <w:t xml:space="preserve"> </w:t>
      </w:r>
      <w:r>
        <w:rPr>
          <w:rFonts w:cs="Arial"/>
        </w:rPr>
        <w:t>decisions in relation to high</w:t>
      </w:r>
      <w:r w:rsidR="00717C11">
        <w:rPr>
          <w:rFonts w:cs="Arial"/>
        </w:rPr>
        <w:t xml:space="preserve"> </w:t>
      </w:r>
      <w:r>
        <w:rPr>
          <w:rFonts w:cs="Arial"/>
        </w:rPr>
        <w:t>cost placements for children and young people aged from 0-25</w:t>
      </w:r>
      <w:r w:rsidR="0081167F">
        <w:rPr>
          <w:rFonts w:cs="Arial"/>
        </w:rPr>
        <w:t>, are required, presentation at the Multi-Agency Resources and Placements panel (MARP) will be recommended</w:t>
      </w:r>
    </w:p>
    <w:p w14:paraId="706B46FE" w14:textId="3F403A57" w:rsidR="00F009DF" w:rsidRDefault="00F009DF" w:rsidP="0066713B">
      <w:pPr>
        <w:pStyle w:val="ListParagraph"/>
        <w:numPr>
          <w:ilvl w:val="0"/>
          <w:numId w:val="8"/>
        </w:numPr>
        <w:jc w:val="both"/>
      </w:pPr>
      <w:r>
        <w:t>The panel is a decision</w:t>
      </w:r>
      <w:r w:rsidR="005436FD">
        <w:t xml:space="preserve"> </w:t>
      </w:r>
      <w:r>
        <w:t xml:space="preserve">making forum. </w:t>
      </w:r>
    </w:p>
    <w:p w14:paraId="5E8F752F" w14:textId="77777777" w:rsidR="00A00545" w:rsidRDefault="00A00545" w:rsidP="0066713B">
      <w:pPr>
        <w:jc w:val="both"/>
      </w:pPr>
    </w:p>
    <w:p w14:paraId="408F701B" w14:textId="77777777" w:rsidR="00A00545" w:rsidRDefault="00A00545" w:rsidP="0066713B">
      <w:pPr>
        <w:jc w:val="both"/>
      </w:pPr>
    </w:p>
    <w:p w14:paraId="59CC8217" w14:textId="4EAF4822" w:rsidR="00F009DF" w:rsidRDefault="00F009DF" w:rsidP="0066713B">
      <w:pPr>
        <w:jc w:val="both"/>
      </w:pPr>
      <w:r w:rsidRPr="00F009DF">
        <w:rPr>
          <w:u w:val="single"/>
        </w:rPr>
        <w:t>Please note</w:t>
      </w:r>
      <w:r>
        <w:t xml:space="preserve"> this is an internal process to achieve good outcomes for individual chil</w:t>
      </w:r>
      <w:r w:rsidR="00C22E0F">
        <w:t>dren, young people and families and to ensure</w:t>
      </w:r>
      <w:r>
        <w:t xml:space="preserve"> social work practice is in line with the scheme of delegation of decision</w:t>
      </w:r>
      <w:r w:rsidR="0050263B">
        <w:t xml:space="preserve"> making within the approved </w:t>
      </w:r>
      <w:r w:rsidR="003C53FE">
        <w:t xml:space="preserve">South Gloucestershire </w:t>
      </w:r>
      <w:r>
        <w:t xml:space="preserve">resources and budget. </w:t>
      </w:r>
    </w:p>
    <w:p w14:paraId="495108F5" w14:textId="77777777" w:rsidR="00F566DE" w:rsidRDefault="00F566DE" w:rsidP="0066713B">
      <w:pPr>
        <w:jc w:val="both"/>
      </w:pPr>
    </w:p>
    <w:p w14:paraId="3352256D" w14:textId="77777777" w:rsidR="00F566DE" w:rsidRDefault="00F566DE" w:rsidP="0066713B">
      <w:pPr>
        <w:jc w:val="both"/>
      </w:pPr>
    </w:p>
    <w:p w14:paraId="11687EA7" w14:textId="7E90997F" w:rsidR="00F009DF" w:rsidRPr="00F009DF" w:rsidRDefault="0050263B" w:rsidP="0066713B">
      <w:pPr>
        <w:jc w:val="both"/>
      </w:pPr>
      <w:r>
        <w:t>Bev Mann/</w:t>
      </w:r>
      <w:r w:rsidR="003C53FE">
        <w:t>Sarah Ball – 9</w:t>
      </w:r>
      <w:r w:rsidR="003C53FE" w:rsidRPr="003C53FE">
        <w:rPr>
          <w:vertAlign w:val="superscript"/>
        </w:rPr>
        <w:t>th</w:t>
      </w:r>
      <w:r w:rsidR="003C53FE">
        <w:t xml:space="preserve"> August 2021</w:t>
      </w:r>
      <w:r w:rsidR="00C22A02">
        <w:t xml:space="preserve"> and up-dated October, 2021</w:t>
      </w:r>
    </w:p>
    <w:sectPr w:rsidR="00F009DF" w:rsidRPr="00F009DF" w:rsidSect="00B22B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0822" w14:textId="77777777" w:rsidR="002D1B6E" w:rsidRDefault="002D1B6E" w:rsidP="00C912E1">
      <w:r>
        <w:separator/>
      </w:r>
    </w:p>
  </w:endnote>
  <w:endnote w:type="continuationSeparator" w:id="0">
    <w:p w14:paraId="4F505FAB" w14:textId="77777777" w:rsidR="002D1B6E" w:rsidRDefault="002D1B6E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679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7FE20" w14:textId="20B5BD6D" w:rsidR="00717C11" w:rsidRDefault="00717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A69B0" w14:textId="77777777" w:rsidR="00717C11" w:rsidRDefault="00717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34AE" w14:textId="77777777" w:rsidR="002D1B6E" w:rsidRDefault="002D1B6E" w:rsidP="00C912E1">
      <w:r>
        <w:separator/>
      </w:r>
    </w:p>
  </w:footnote>
  <w:footnote w:type="continuationSeparator" w:id="0">
    <w:p w14:paraId="03C78F16" w14:textId="77777777" w:rsidR="002D1B6E" w:rsidRDefault="002D1B6E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7412" w14:textId="3148D08C" w:rsidR="00C912E1" w:rsidRDefault="00C912E1" w:rsidP="00E41D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9FC"/>
    <w:multiLevelType w:val="hybridMultilevel"/>
    <w:tmpl w:val="022C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91B"/>
    <w:multiLevelType w:val="hybridMultilevel"/>
    <w:tmpl w:val="AAA89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4E0"/>
    <w:multiLevelType w:val="hybridMultilevel"/>
    <w:tmpl w:val="70B2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1970"/>
    <w:multiLevelType w:val="hybridMultilevel"/>
    <w:tmpl w:val="3890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90084"/>
    <w:multiLevelType w:val="hybridMultilevel"/>
    <w:tmpl w:val="1632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35F4"/>
    <w:multiLevelType w:val="hybridMultilevel"/>
    <w:tmpl w:val="2FAC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27E4"/>
    <w:multiLevelType w:val="hybridMultilevel"/>
    <w:tmpl w:val="323A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166E6"/>
    <w:multiLevelType w:val="hybridMultilevel"/>
    <w:tmpl w:val="B21A3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22712"/>
    <w:multiLevelType w:val="hybridMultilevel"/>
    <w:tmpl w:val="22E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61F78"/>
    <w:multiLevelType w:val="hybridMultilevel"/>
    <w:tmpl w:val="082C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73B82"/>
    <w:multiLevelType w:val="hybridMultilevel"/>
    <w:tmpl w:val="6232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EF"/>
    <w:rsid w:val="00003233"/>
    <w:rsid w:val="00037BC7"/>
    <w:rsid w:val="0006142C"/>
    <w:rsid w:val="00090C51"/>
    <w:rsid w:val="000F543C"/>
    <w:rsid w:val="0010317E"/>
    <w:rsid w:val="00123277"/>
    <w:rsid w:val="001660E6"/>
    <w:rsid w:val="00206A7D"/>
    <w:rsid w:val="002545FB"/>
    <w:rsid w:val="00294712"/>
    <w:rsid w:val="002C6A89"/>
    <w:rsid w:val="002D1B6E"/>
    <w:rsid w:val="0030065B"/>
    <w:rsid w:val="00347E8C"/>
    <w:rsid w:val="00354026"/>
    <w:rsid w:val="003565EC"/>
    <w:rsid w:val="00371CD4"/>
    <w:rsid w:val="00387C36"/>
    <w:rsid w:val="0039101E"/>
    <w:rsid w:val="003C53FE"/>
    <w:rsid w:val="00412F64"/>
    <w:rsid w:val="00431C38"/>
    <w:rsid w:val="00472E55"/>
    <w:rsid w:val="004875D7"/>
    <w:rsid w:val="004A789D"/>
    <w:rsid w:val="0050263B"/>
    <w:rsid w:val="00505DD2"/>
    <w:rsid w:val="00542D47"/>
    <w:rsid w:val="005436FD"/>
    <w:rsid w:val="00575583"/>
    <w:rsid w:val="00575E79"/>
    <w:rsid w:val="005D45BB"/>
    <w:rsid w:val="0063375D"/>
    <w:rsid w:val="0066713B"/>
    <w:rsid w:val="00692869"/>
    <w:rsid w:val="006A50FA"/>
    <w:rsid w:val="006B79C3"/>
    <w:rsid w:val="006D2A38"/>
    <w:rsid w:val="006F0FB7"/>
    <w:rsid w:val="00700CB7"/>
    <w:rsid w:val="00706DF1"/>
    <w:rsid w:val="00717C11"/>
    <w:rsid w:val="00732602"/>
    <w:rsid w:val="007C2C80"/>
    <w:rsid w:val="0081167F"/>
    <w:rsid w:val="00827F44"/>
    <w:rsid w:val="00835AB4"/>
    <w:rsid w:val="008853C4"/>
    <w:rsid w:val="00891587"/>
    <w:rsid w:val="0089266F"/>
    <w:rsid w:val="00942969"/>
    <w:rsid w:val="00960C82"/>
    <w:rsid w:val="009872B7"/>
    <w:rsid w:val="009F246D"/>
    <w:rsid w:val="00A00545"/>
    <w:rsid w:val="00A50C6E"/>
    <w:rsid w:val="00A55848"/>
    <w:rsid w:val="00AE7E28"/>
    <w:rsid w:val="00AF52FE"/>
    <w:rsid w:val="00B14A6E"/>
    <w:rsid w:val="00B22BC5"/>
    <w:rsid w:val="00B6703A"/>
    <w:rsid w:val="00B712F6"/>
    <w:rsid w:val="00BC082F"/>
    <w:rsid w:val="00BC5F22"/>
    <w:rsid w:val="00BD1C50"/>
    <w:rsid w:val="00C024F5"/>
    <w:rsid w:val="00C22A02"/>
    <w:rsid w:val="00C22E0F"/>
    <w:rsid w:val="00C41CF8"/>
    <w:rsid w:val="00C662CD"/>
    <w:rsid w:val="00C74483"/>
    <w:rsid w:val="00C912E1"/>
    <w:rsid w:val="00CA21C2"/>
    <w:rsid w:val="00D31BF6"/>
    <w:rsid w:val="00D337B5"/>
    <w:rsid w:val="00D915DE"/>
    <w:rsid w:val="00D92867"/>
    <w:rsid w:val="00DD5A6B"/>
    <w:rsid w:val="00E41DEF"/>
    <w:rsid w:val="00E94259"/>
    <w:rsid w:val="00EA1DCC"/>
    <w:rsid w:val="00EE30B6"/>
    <w:rsid w:val="00EF1B5A"/>
    <w:rsid w:val="00F009DF"/>
    <w:rsid w:val="00F00CE0"/>
    <w:rsid w:val="00F05C06"/>
    <w:rsid w:val="00F26165"/>
    <w:rsid w:val="00F566DE"/>
    <w:rsid w:val="00F65021"/>
    <w:rsid w:val="00F65E4B"/>
    <w:rsid w:val="00F9558D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7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3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E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5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C0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C0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455A-A25B-42AA-A8F3-D93089B3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2021-09-08T18:50:00Z</dcterms:created>
  <dcterms:modified xsi:type="dcterms:W3CDTF">2021-10-27T10:26:00Z</dcterms:modified>
</cp:coreProperties>
</file>