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40" w:rsidRDefault="008D2031" w:rsidP="008D20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 xml:space="preserve">  </w:t>
      </w:r>
      <w:r w:rsidR="00484340">
        <w:rPr>
          <w:rFonts w:ascii="Arial" w:eastAsia="Times New Roman" w:hAnsi="Arial" w:cs="Arial"/>
          <w:b/>
          <w:bCs/>
          <w:noProof/>
          <w:kern w:val="36"/>
          <w:sz w:val="24"/>
          <w:szCs w:val="20"/>
          <w:lang w:eastAsia="en-GB"/>
        </w:rPr>
        <w:drawing>
          <wp:inline distT="0" distB="0" distL="0" distR="0" wp14:anchorId="6AA7D83C">
            <wp:extent cx="2298700" cy="5975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 xml:space="preserve">                                 </w:t>
      </w:r>
      <w:r w:rsidR="000A313B"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 xml:space="preserve">          </w:t>
      </w:r>
    </w:p>
    <w:p w:rsidR="00484340" w:rsidRDefault="00484340" w:rsidP="008D20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</w:pPr>
    </w:p>
    <w:p w:rsidR="008D2031" w:rsidRPr="00484340" w:rsidRDefault="00484340" w:rsidP="008D2031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 xml:space="preserve">                              </w:t>
      </w:r>
      <w:r w:rsidR="009042B6">
        <w:rPr>
          <w:rFonts w:ascii="Arial Black" w:eastAsia="Times New Roman" w:hAnsi="Arial Black" w:cs="Arial"/>
          <w:b/>
          <w:bCs/>
          <w:kern w:val="36"/>
          <w:sz w:val="36"/>
          <w:szCs w:val="36"/>
          <w:lang w:eastAsia="en-GB"/>
        </w:rPr>
        <w:t xml:space="preserve">On-call </w:t>
      </w:r>
      <w:r w:rsidR="009D5A34">
        <w:rPr>
          <w:rFonts w:ascii="Arial Black" w:eastAsia="Times New Roman" w:hAnsi="Arial Black" w:cs="Arial"/>
          <w:b/>
          <w:bCs/>
          <w:kern w:val="36"/>
          <w:sz w:val="36"/>
          <w:szCs w:val="36"/>
          <w:lang w:eastAsia="en-GB"/>
        </w:rPr>
        <w:t>P</w:t>
      </w:r>
      <w:r w:rsidR="009042B6">
        <w:rPr>
          <w:rFonts w:ascii="Arial Black" w:eastAsia="Times New Roman" w:hAnsi="Arial Black" w:cs="Arial"/>
          <w:b/>
          <w:bCs/>
          <w:kern w:val="36"/>
          <w:sz w:val="36"/>
          <w:szCs w:val="36"/>
          <w:lang w:eastAsia="en-GB"/>
        </w:rPr>
        <w:t xml:space="preserve">olicy and Procedure </w:t>
      </w: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6EE1" wp14:editId="0B2489FB">
                <wp:simplePos x="0" y="0"/>
                <wp:positionH relativeFrom="column">
                  <wp:posOffset>121920</wp:posOffset>
                </wp:positionH>
                <wp:positionV relativeFrom="paragraph">
                  <wp:posOffset>96520</wp:posOffset>
                </wp:positionV>
                <wp:extent cx="5814060" cy="2095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031" w:rsidRPr="00CB22E6" w:rsidRDefault="008D2031" w:rsidP="008D203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B22E6">
                              <w:rPr>
                                <w:u w:val="single"/>
                              </w:rPr>
                              <w:t>Relevant Regulations and standards</w:t>
                            </w:r>
                          </w:p>
                          <w:p w:rsidR="008D2031" w:rsidRDefault="001C0452" w:rsidP="008D2031">
                            <w:pPr>
                              <w:ind w:left="2520"/>
                            </w:pPr>
                            <w:r>
                              <w:t xml:space="preserve">Regulation 40- Notification of Serious Events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6EE1" id="Rectangle 1" o:spid="_x0000_s1026" style="position:absolute;margin-left:9.6pt;margin-top:7.6pt;width:457.8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" fillcolor="#4472c4 [3204]" strokecolor="#1f3763 [1604]" strokeweight="1pt">
                <v:textbox>
                  <w:txbxContent>
                    <w:p w:rsidR="008D2031" w:rsidRPr="00CB22E6" w:rsidRDefault="008D2031" w:rsidP="008D2031">
                      <w:pPr>
                        <w:jc w:val="center"/>
                        <w:rPr>
                          <w:u w:val="single"/>
                        </w:rPr>
                      </w:pPr>
                      <w:r w:rsidRPr="00CB22E6">
                        <w:rPr>
                          <w:u w:val="single"/>
                        </w:rPr>
                        <w:t>Relevant Regulations and standards</w:t>
                      </w:r>
                    </w:p>
                    <w:p w:rsidR="008D2031" w:rsidRDefault="001C0452" w:rsidP="008D2031">
                      <w:pPr>
                        <w:ind w:left="2520"/>
                      </w:pPr>
                      <w:r>
                        <w:t xml:space="preserve">Regulation 40- Notification of Serious Events </w:t>
                      </w:r>
                    </w:p>
                  </w:txbxContent>
                </v:textbox>
              </v:rect>
            </w:pict>
          </mc:Fallback>
        </mc:AlternateContent>
      </w: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916F91" w:rsidRDefault="00916F91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D2031" w:rsidRDefault="008D2031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Policy Aim-</w:t>
      </w:r>
    </w:p>
    <w:p w:rsidR="00135778" w:rsidRPr="00135778" w:rsidRDefault="00426768" w:rsidP="00135778">
      <w:pPr>
        <w:spacing w:before="100" w:beforeAutospacing="1" w:after="100" w:afterAutospacing="1" w:line="252" w:lineRule="atLeast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Shropshire </w:t>
      </w:r>
      <w:r w:rsidR="00DD088F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Council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Residential Children’s Homes</w:t>
      </w:r>
      <w:r w:rsidR="00135778"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operate a 24 hour / 365 day on call system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. T</w:t>
      </w:r>
      <w:r w:rsidR="00135778"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his system is for the use of all 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Residential Children’s Home </w:t>
      </w:r>
      <w:r w:rsidR="00135778"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>staff including agency workers.</w:t>
      </w:r>
    </w:p>
    <w:p w:rsidR="00426768" w:rsidRDefault="00135778" w:rsidP="00135778">
      <w:pPr>
        <w:spacing w:before="100" w:beforeAutospacing="1" w:after="100" w:afterAutospacing="1" w:line="252" w:lineRule="atLeast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>The on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-</w:t>
      </w: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>call system is staffed by an allocated Registered Home Manager</w:t>
      </w:r>
      <w:r w:rsidR="004267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</w:t>
      </w: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Deputy Manager </w:t>
      </w:r>
      <w:r w:rsidR="004267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or other person designated by the registered manager with required knowledge and experience to fulfil the role. </w:t>
      </w:r>
    </w:p>
    <w:p w:rsidR="00135778" w:rsidRPr="00135778" w:rsidRDefault="00135778" w:rsidP="00135778">
      <w:pPr>
        <w:spacing w:before="100" w:beforeAutospacing="1" w:after="100" w:afterAutospacing="1" w:line="252" w:lineRule="atLeast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 on-call system is primarily a telephone advice, support and notification system but a variety of other tasks and duties </w:t>
      </w:r>
      <w:r w:rsidR="00426768">
        <w:rPr>
          <w:rFonts w:ascii="Arial" w:eastAsia="Times New Roman" w:hAnsi="Arial" w:cs="Arial"/>
          <w:bCs/>
          <w:sz w:val="20"/>
          <w:szCs w:val="20"/>
          <w:lang w:eastAsia="en-GB"/>
        </w:rPr>
        <w:t>may also be</w:t>
      </w: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required as</w:t>
      </w:r>
      <w:r w:rsidR="00CB1B03">
        <w:rPr>
          <w:rFonts w:ascii="Arial" w:eastAsia="Times New Roman" w:hAnsi="Arial" w:cs="Arial"/>
          <w:bCs/>
          <w:sz w:val="20"/>
          <w:szCs w:val="20"/>
          <w:lang w:eastAsia="en-GB"/>
        </w:rPr>
        <w:t>/</w:t>
      </w: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>when they arise.</w:t>
      </w:r>
    </w:p>
    <w:p w:rsidR="00135778" w:rsidRPr="00135778" w:rsidRDefault="00135778" w:rsidP="00135778">
      <w:pPr>
        <w:spacing w:before="100" w:beforeAutospacing="1" w:after="100" w:afterAutospacing="1" w:line="252" w:lineRule="atLeast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The on-call system is strictly for use outside of ‘normal working’ hours, i.e. after </w:t>
      </w:r>
      <w:r w:rsidR="005459F8">
        <w:rPr>
          <w:rFonts w:ascii="Arial" w:eastAsia="Times New Roman" w:hAnsi="Arial" w:cs="Arial"/>
          <w:bCs/>
          <w:sz w:val="20"/>
          <w:szCs w:val="20"/>
          <w:lang w:eastAsia="en-GB"/>
        </w:rPr>
        <w:t>17.00</w:t>
      </w: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>pm weekdays and during weekends</w:t>
      </w:r>
      <w:r w:rsidR="001C0452">
        <w:rPr>
          <w:rFonts w:ascii="Arial" w:eastAsia="Times New Roman" w:hAnsi="Arial" w:cs="Arial"/>
          <w:bCs/>
          <w:sz w:val="20"/>
          <w:szCs w:val="20"/>
          <w:lang w:eastAsia="en-GB"/>
        </w:rPr>
        <w:t>/bank holidays</w:t>
      </w:r>
      <w:r w:rsidRPr="00135778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:rsidR="008D2031" w:rsidRDefault="008D2031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8D2031">
        <w:rPr>
          <w:rFonts w:ascii="Arial" w:eastAsia="Times New Roman" w:hAnsi="Arial" w:cs="Arial"/>
          <w:b/>
          <w:sz w:val="20"/>
          <w:szCs w:val="20"/>
          <w:lang w:eastAsia="en-GB"/>
        </w:rPr>
        <w:t>Additional reading and relevant policy/guidance-</w:t>
      </w:r>
    </w:p>
    <w:p w:rsidR="001C0452" w:rsidRPr="009042B6" w:rsidRDefault="001C0452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9042B6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Protection of children and Safeguarding Policy </w:t>
      </w:r>
    </w:p>
    <w:p w:rsidR="009042B6" w:rsidRDefault="009042B6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042B6" w:rsidRDefault="009042B6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042B6" w:rsidRDefault="009042B6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877780" w:rsidRDefault="00877780" w:rsidP="008D2031">
      <w:pPr>
        <w:spacing w:before="100" w:beforeAutospacing="1" w:after="100" w:afterAutospacing="1" w:line="252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Contents-</w:t>
      </w:r>
    </w:p>
    <w:p w:rsidR="00135778" w:rsidRDefault="00135778" w:rsidP="00135778">
      <w:r>
        <w:t>1.</w:t>
      </w:r>
      <w:r>
        <w:tab/>
        <w:t xml:space="preserve">On-Call Manager Responsibilities </w:t>
      </w:r>
    </w:p>
    <w:p w:rsidR="00135778" w:rsidRDefault="00135778" w:rsidP="00135778">
      <w:r>
        <w:t>2.</w:t>
      </w:r>
      <w:r>
        <w:tab/>
        <w:t>Advice and Support</w:t>
      </w:r>
    </w:p>
    <w:p w:rsidR="00135778" w:rsidRDefault="00135778" w:rsidP="00135778">
      <w:r>
        <w:t>3.</w:t>
      </w:r>
      <w:r>
        <w:tab/>
        <w:t>Notifications</w:t>
      </w:r>
    </w:p>
    <w:p w:rsidR="00135778" w:rsidRDefault="00135778" w:rsidP="00135778">
      <w:r>
        <w:t>4.</w:t>
      </w:r>
      <w:r>
        <w:tab/>
        <w:t>Direct Support to Homes</w:t>
      </w:r>
    </w:p>
    <w:p w:rsidR="00135778" w:rsidRDefault="00135778" w:rsidP="00135778">
      <w:r>
        <w:t>5.</w:t>
      </w:r>
      <w:r>
        <w:tab/>
        <w:t>Police Intervention</w:t>
      </w:r>
    </w:p>
    <w:p w:rsidR="00135778" w:rsidRDefault="00135778" w:rsidP="00135778">
      <w:r>
        <w:t>6.</w:t>
      </w:r>
      <w:r>
        <w:tab/>
        <w:t>Appropriate Adult</w:t>
      </w:r>
    </w:p>
    <w:p w:rsidR="00E46619" w:rsidRDefault="00E46619" w:rsidP="00135778"/>
    <w:p w:rsidR="00135778" w:rsidRPr="00135778" w:rsidRDefault="00135778" w:rsidP="00135778">
      <w:pPr>
        <w:rPr>
          <w:b/>
        </w:rPr>
      </w:pPr>
      <w:r w:rsidRPr="00135778">
        <w:rPr>
          <w:b/>
        </w:rPr>
        <w:t xml:space="preserve">1. On-Call Manager Responsibilities </w:t>
      </w:r>
    </w:p>
    <w:p w:rsidR="00135778" w:rsidRDefault="00135778" w:rsidP="00135778">
      <w:r>
        <w:t>The on-call manager must: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 xml:space="preserve">Ensure that they have the on-call </w:t>
      </w:r>
      <w:r w:rsidR="00426768">
        <w:t>facility</w:t>
      </w:r>
      <w:r>
        <w:t xml:space="preserve"> switched on, charged and with them at all times;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>Avoid locations with little or no network coverage for the on-call phone;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>Ensure that they have knowledge of or access to</w:t>
      </w:r>
      <w:r w:rsidR="00426768">
        <w:t xml:space="preserve"> relevant</w:t>
      </w:r>
      <w:r>
        <w:t xml:space="preserve"> Child or Young Person Risk Management plans;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>Be fit and able to fulfil the role at all times</w:t>
      </w:r>
      <w:r w:rsidR="00040812">
        <w:t>;</w:t>
      </w:r>
    </w:p>
    <w:p w:rsidR="00135778" w:rsidRDefault="00426768" w:rsidP="00426768">
      <w:pPr>
        <w:pStyle w:val="ListParagraph"/>
        <w:numPr>
          <w:ilvl w:val="0"/>
          <w:numId w:val="13"/>
        </w:numPr>
      </w:pPr>
      <w:r>
        <w:t xml:space="preserve">       </w:t>
      </w:r>
      <w:r w:rsidR="00135778">
        <w:t>Not be under the influence of alcohol or drugs;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>Have access to and be able to drive an appropriate vehicle if required;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 xml:space="preserve">Ensure the on-call </w:t>
      </w:r>
      <w:r w:rsidR="00426768">
        <w:t>facility</w:t>
      </w:r>
      <w:r>
        <w:t xml:space="preserve"> is handed over to the next on-call manager;</w:t>
      </w:r>
    </w:p>
    <w:p w:rsidR="00135778" w:rsidRDefault="00135778" w:rsidP="00426768">
      <w:pPr>
        <w:pStyle w:val="ListParagraph"/>
        <w:numPr>
          <w:ilvl w:val="0"/>
          <w:numId w:val="14"/>
        </w:numPr>
      </w:pPr>
      <w:r>
        <w:t>Handover any issues or concerns to the Registered Manager of the home</w:t>
      </w:r>
      <w:r w:rsidR="00040812">
        <w:t>;</w:t>
      </w:r>
      <w:r w:rsidR="00426768">
        <w:t xml:space="preserve"> </w:t>
      </w:r>
    </w:p>
    <w:p w:rsidR="00135778" w:rsidRDefault="00426768" w:rsidP="00426768">
      <w:pPr>
        <w:pStyle w:val="ListParagraph"/>
        <w:numPr>
          <w:ilvl w:val="0"/>
          <w:numId w:val="13"/>
        </w:numPr>
      </w:pPr>
      <w:r>
        <w:t xml:space="preserve">       </w:t>
      </w:r>
      <w:r w:rsidR="00135778">
        <w:t xml:space="preserve">Be aware of </w:t>
      </w:r>
      <w:r>
        <w:t>contact details for the relevant home and staff</w:t>
      </w:r>
      <w:r w:rsidR="00040812">
        <w:t>.</w:t>
      </w:r>
    </w:p>
    <w:p w:rsidR="00135778" w:rsidRDefault="00135778" w:rsidP="00135778"/>
    <w:p w:rsidR="00135778" w:rsidRPr="00426768" w:rsidRDefault="00426768" w:rsidP="00135778">
      <w:pPr>
        <w:rPr>
          <w:b/>
        </w:rPr>
      </w:pPr>
      <w:r w:rsidRPr="00426768">
        <w:rPr>
          <w:b/>
        </w:rPr>
        <w:t>2</w:t>
      </w:r>
      <w:r w:rsidR="00135778" w:rsidRPr="00426768">
        <w:rPr>
          <w:b/>
        </w:rPr>
        <w:t>. Advice and Support</w:t>
      </w:r>
    </w:p>
    <w:p w:rsidR="00135778" w:rsidRDefault="00135778" w:rsidP="00135778">
      <w:r>
        <w:t xml:space="preserve">The on-call managers’ primary function is to provide advice and support to </w:t>
      </w:r>
      <w:r w:rsidR="001C0452">
        <w:t xml:space="preserve">Residential Care Workers and Shift Leaders </w:t>
      </w:r>
      <w:r>
        <w:t>that are on shift and working with our children and young people. Every member of staff has the right to contact the on-call manager for this purpose.</w:t>
      </w:r>
    </w:p>
    <w:p w:rsidR="0010361A" w:rsidRDefault="0010361A" w:rsidP="00D20888">
      <w:r>
        <w:t xml:space="preserve">The </w:t>
      </w:r>
      <w:r w:rsidR="00D20888">
        <w:t xml:space="preserve">team on duty should assess whether the situation needs reporting to the </w:t>
      </w:r>
      <w:r>
        <w:t>on-call</w:t>
      </w:r>
      <w:r w:rsidR="00D20888">
        <w:t xml:space="preserve"> Manager</w:t>
      </w:r>
      <w:r>
        <w:t>,</w:t>
      </w:r>
      <w:r w:rsidR="00D20888">
        <w:t xml:space="preserve"> or whether it is a routine matter that can be handled by the </w:t>
      </w:r>
      <w:r>
        <w:t>home’s</w:t>
      </w:r>
      <w:r w:rsidR="00D20888">
        <w:t xml:space="preserve"> management team the next working day. </w:t>
      </w:r>
    </w:p>
    <w:p w:rsidR="00D20888" w:rsidRDefault="00D20888" w:rsidP="00D20888">
      <w:r>
        <w:t xml:space="preserve">Thought should be given as to whether direction </w:t>
      </w:r>
      <w:r w:rsidR="00CF2E74">
        <w:t xml:space="preserve">is already in place </w:t>
      </w:r>
      <w:r>
        <w:t xml:space="preserve">in regards to the issue, concern or risk in the Child or Young Person’s </w:t>
      </w:r>
      <w:r w:rsidR="0010361A">
        <w:t xml:space="preserve">relevant </w:t>
      </w:r>
      <w:r>
        <w:t>plan</w:t>
      </w:r>
      <w:r w:rsidR="0010361A">
        <w:t>s</w:t>
      </w:r>
      <w:r w:rsidR="00CF2E74">
        <w:t xml:space="preserve"> and whether strategies within this plan have been followed.</w:t>
      </w:r>
    </w:p>
    <w:p w:rsidR="00D20888" w:rsidRDefault="00D20888" w:rsidP="00D20888">
      <w:r>
        <w:t>Staff will need to make a clear judgement as to whether a situation is serious enough to report and as such will need to exercise reasonable judgement and share in the responsibility for managing unexpected situations.</w:t>
      </w:r>
    </w:p>
    <w:p w:rsidR="00D20888" w:rsidRDefault="00D20888" w:rsidP="00135778">
      <w:r>
        <w:t>When considering whether a situation should be reported to the On Call</w:t>
      </w:r>
      <w:r w:rsidR="00E2671F">
        <w:t xml:space="preserve"> manager</w:t>
      </w:r>
      <w:r>
        <w:t>, it is expected that the team on duty should first discuss it between themselves to identify if there are any solutions or risks.</w:t>
      </w:r>
    </w:p>
    <w:p w:rsidR="00135778" w:rsidRDefault="00135778" w:rsidP="00135778">
      <w:r>
        <w:lastRenderedPageBreak/>
        <w:t>In challenging and difficult circumstances that require managerial assistance the on-call manager can provide:</w:t>
      </w:r>
    </w:p>
    <w:p w:rsidR="00135778" w:rsidRDefault="00135778" w:rsidP="00135778">
      <w:r>
        <w:t>•</w:t>
      </w:r>
      <w:r>
        <w:tab/>
        <w:t>Reassurance and support;</w:t>
      </w:r>
    </w:p>
    <w:p w:rsidR="00135778" w:rsidRDefault="00135778" w:rsidP="00135778">
      <w:r>
        <w:t>•</w:t>
      </w:r>
      <w:r>
        <w:tab/>
        <w:t>Objectivity;</w:t>
      </w:r>
    </w:p>
    <w:p w:rsidR="00135778" w:rsidRDefault="00135778" w:rsidP="00135778">
      <w:r>
        <w:t>•</w:t>
      </w:r>
      <w:r>
        <w:tab/>
        <w:t>Talking through a problem to find a solution;</w:t>
      </w:r>
    </w:p>
    <w:p w:rsidR="00135778" w:rsidRDefault="00135778" w:rsidP="00135778">
      <w:r>
        <w:t>•</w:t>
      </w:r>
      <w:r>
        <w:tab/>
        <w:t>Advice or guidance;</w:t>
      </w:r>
    </w:p>
    <w:p w:rsidR="00135778" w:rsidRDefault="00135778" w:rsidP="00135778">
      <w:r>
        <w:t>•</w:t>
      </w:r>
      <w:r>
        <w:tab/>
        <w:t>Direct instructions;</w:t>
      </w:r>
    </w:p>
    <w:p w:rsidR="00135778" w:rsidRDefault="00135778" w:rsidP="00135778">
      <w:r>
        <w:t>•</w:t>
      </w:r>
      <w:r>
        <w:tab/>
        <w:t>Clear planning.</w:t>
      </w:r>
    </w:p>
    <w:p w:rsidR="00135778" w:rsidRDefault="00135778" w:rsidP="00135778"/>
    <w:p w:rsidR="00135778" w:rsidRPr="00F02E97" w:rsidRDefault="00E46619" w:rsidP="00135778">
      <w:pPr>
        <w:rPr>
          <w:b/>
        </w:rPr>
      </w:pPr>
      <w:r>
        <w:rPr>
          <w:b/>
        </w:rPr>
        <w:t>3</w:t>
      </w:r>
      <w:r w:rsidR="00135778" w:rsidRPr="00F02E97">
        <w:rPr>
          <w:b/>
        </w:rPr>
        <w:t>. Notifications</w:t>
      </w:r>
    </w:p>
    <w:p w:rsidR="0010361A" w:rsidRDefault="0010361A" w:rsidP="00D20888">
      <w:r>
        <w:t>The on-call manager should be notified in the following circumstances: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 xml:space="preserve">Any situation where a </w:t>
      </w:r>
      <w:r w:rsidR="006B7D9B">
        <w:t>C</w:t>
      </w:r>
      <w:r>
        <w:t>hild</w:t>
      </w:r>
      <w:r w:rsidR="006B7D9B">
        <w:t xml:space="preserve"> or Young Person</w:t>
      </w:r>
      <w:r>
        <w:t xml:space="preserve"> accommodated suffers an injury serious enough to warrant medical attention or admission to hospital, this should include any incident of self-harm</w:t>
      </w:r>
      <w:r w:rsidR="00F02E97">
        <w:t xml:space="preserve">. </w:t>
      </w:r>
      <w:r w:rsidR="00014E79" w:rsidRPr="00014E79">
        <w:t>This includes serious or persistent self-harming or attempted suicide</w:t>
      </w:r>
      <w:r w:rsidR="00F02E97">
        <w:t>;</w:t>
      </w:r>
    </w:p>
    <w:p w:rsidR="0010361A" w:rsidRDefault="00D20888" w:rsidP="00014E79">
      <w:pPr>
        <w:pStyle w:val="ListParagraph"/>
        <w:numPr>
          <w:ilvl w:val="0"/>
          <w:numId w:val="15"/>
        </w:numPr>
      </w:pPr>
      <w:r>
        <w:t>Any situation that may be considered a Child Protection</w:t>
      </w:r>
      <w:r w:rsidR="0010361A">
        <w:t xml:space="preserve"> or Safeguarding issue</w:t>
      </w:r>
      <w:r w:rsidR="009329CE">
        <w:t>;</w:t>
      </w:r>
      <w:r>
        <w:t xml:space="preserve"> 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>Any situation where children ha</w:t>
      </w:r>
      <w:r w:rsidR="0010361A">
        <w:t>ve been reported as “Missing” to the Police or if the Child or Young person is absent and deemed “</w:t>
      </w:r>
      <w:r w:rsidR="00E03D7A">
        <w:t>H</w:t>
      </w:r>
      <w:r w:rsidR="0010361A">
        <w:t>igh Risk”</w:t>
      </w:r>
      <w:r w:rsidR="00F02E97">
        <w:t>;</w:t>
      </w:r>
      <w:r w:rsidR="0010361A">
        <w:t xml:space="preserve"> 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>Any situation where a serious complaint is made against a member of staff that may require a manager to be involved in deciding immediate action</w:t>
      </w:r>
      <w:r w:rsidR="00F02E97">
        <w:t>;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>Any situation where there are particular staffing problems e.g. non-availability of staff</w:t>
      </w:r>
      <w:r w:rsidR="00E03D7A">
        <w:t>.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>Any situation where a member of staff suffers an injury during the course of their work that requires medical attention or admission to hospital</w:t>
      </w:r>
      <w:r w:rsidR="00F02E97">
        <w:t>;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>Any situation that is likely to attract media coverage e.g. car thefts and car crashes, disruptions in the local community</w:t>
      </w:r>
      <w:r w:rsidR="006B7D9B">
        <w:t>;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 xml:space="preserve">Any situation where </w:t>
      </w:r>
      <w:r w:rsidR="00E03D7A">
        <w:t>staff on duty are considering calling the police in order to manage a situation or report a crime (on-call manager may be notified following the call if the call was made in an emergency)</w:t>
      </w:r>
      <w:r w:rsidR="006B7D9B">
        <w:t>;</w:t>
      </w:r>
    </w:p>
    <w:p w:rsidR="00D20888" w:rsidRDefault="00D20888" w:rsidP="00014E79">
      <w:pPr>
        <w:pStyle w:val="ListParagraph"/>
        <w:numPr>
          <w:ilvl w:val="0"/>
          <w:numId w:val="15"/>
        </w:numPr>
      </w:pPr>
      <w:r>
        <w:t>Any</w:t>
      </w:r>
      <w:r w:rsidR="00E03D7A">
        <w:t xml:space="preserve"> </w:t>
      </w:r>
      <w:r>
        <w:t>situation that warrants the intervention of the emergency services</w:t>
      </w:r>
      <w:r w:rsidR="006B7D9B">
        <w:t>;</w:t>
      </w:r>
    </w:p>
    <w:p w:rsidR="00D20888" w:rsidRDefault="006A2004" w:rsidP="00014E79">
      <w:pPr>
        <w:pStyle w:val="ListParagraph"/>
        <w:numPr>
          <w:ilvl w:val="0"/>
          <w:numId w:val="15"/>
        </w:numPr>
      </w:pPr>
      <w:bookmarkStart w:id="1" w:name="_Hlk16845085"/>
      <w:r>
        <w:t xml:space="preserve">Concern that </w:t>
      </w:r>
      <w:r w:rsidRPr="006A2004">
        <w:t>a child is involved in or subject to, or is suspected of being involved in or subject to, sexual exploitatio</w:t>
      </w:r>
      <w:r>
        <w:t>n</w:t>
      </w:r>
      <w:r w:rsidR="006B7D9B">
        <w:t>;</w:t>
      </w:r>
    </w:p>
    <w:bookmarkEnd w:id="1"/>
    <w:p w:rsidR="00D20888" w:rsidRDefault="00D20888" w:rsidP="00014E79">
      <w:pPr>
        <w:pStyle w:val="ListParagraph"/>
        <w:numPr>
          <w:ilvl w:val="0"/>
          <w:numId w:val="15"/>
        </w:numPr>
      </w:pPr>
      <w:r>
        <w:t xml:space="preserve">Any concern that </w:t>
      </w:r>
      <w:r w:rsidR="00E03D7A">
        <w:t xml:space="preserve">a Child or Young Person </w:t>
      </w:r>
      <w:r>
        <w:t xml:space="preserve">could </w:t>
      </w:r>
      <w:r w:rsidR="00E03D7A">
        <w:t>be at risk of</w:t>
      </w:r>
      <w:r>
        <w:t xml:space="preserve"> immediate and Significant Harm</w:t>
      </w:r>
      <w:r w:rsidR="006B7D9B">
        <w:t>;</w:t>
      </w:r>
    </w:p>
    <w:p w:rsidR="00E03D7A" w:rsidRDefault="00E03D7A" w:rsidP="00014E79">
      <w:pPr>
        <w:pStyle w:val="ListParagraph"/>
        <w:numPr>
          <w:ilvl w:val="0"/>
          <w:numId w:val="15"/>
        </w:numPr>
      </w:pPr>
      <w:r>
        <w:t xml:space="preserve">Death of a </w:t>
      </w:r>
      <w:r w:rsidR="00014E79">
        <w:t xml:space="preserve">Child or Young </w:t>
      </w:r>
      <w:r w:rsidR="006B7D9B">
        <w:t>P</w:t>
      </w:r>
      <w:r w:rsidR="00014E79">
        <w:t>erson</w:t>
      </w:r>
      <w:r w:rsidR="006B7D9B">
        <w:t>.</w:t>
      </w:r>
      <w:r w:rsidR="00014E79">
        <w:t xml:space="preserve"> </w:t>
      </w:r>
    </w:p>
    <w:p w:rsidR="00F02E97" w:rsidRDefault="00F02E97" w:rsidP="00135778">
      <w:r w:rsidRPr="00F02E97">
        <w:t xml:space="preserve">There may be other serious circumstances that </w:t>
      </w:r>
      <w:r>
        <w:t xml:space="preserve">the member of staff on shift </w:t>
      </w:r>
      <w:r w:rsidRPr="00F02E97">
        <w:t xml:space="preserve">feels that </w:t>
      </w:r>
      <w:r>
        <w:t xml:space="preserve">the on-call manager </w:t>
      </w:r>
      <w:r w:rsidRPr="00F02E97">
        <w:t>should be contacted or informed immediately. If this is the case, then they should do so without delay.</w:t>
      </w:r>
    </w:p>
    <w:p w:rsidR="00135778" w:rsidRDefault="00F02E97" w:rsidP="00135778">
      <w:r>
        <w:t>Dependent on the severity of the incident and in line with legislation the on-call manager may be responsible for notifying the following people:</w:t>
      </w:r>
    </w:p>
    <w:p w:rsidR="00F02E97" w:rsidRDefault="00F02E97" w:rsidP="00F02E97">
      <w:pPr>
        <w:pStyle w:val="ListParagraph"/>
        <w:numPr>
          <w:ilvl w:val="0"/>
          <w:numId w:val="16"/>
        </w:numPr>
      </w:pPr>
      <w:r>
        <w:t xml:space="preserve">Registered Manager of the Home </w:t>
      </w:r>
    </w:p>
    <w:p w:rsidR="00F02E97" w:rsidRDefault="00F02E97" w:rsidP="00F02E97">
      <w:pPr>
        <w:pStyle w:val="ListParagraph"/>
        <w:numPr>
          <w:ilvl w:val="0"/>
          <w:numId w:val="16"/>
        </w:numPr>
      </w:pPr>
      <w:r>
        <w:t>Responsible individual</w:t>
      </w:r>
    </w:p>
    <w:p w:rsidR="00F02E97" w:rsidRDefault="00F02E97" w:rsidP="00F02E97">
      <w:pPr>
        <w:pStyle w:val="ListParagraph"/>
        <w:numPr>
          <w:ilvl w:val="0"/>
          <w:numId w:val="16"/>
        </w:numPr>
      </w:pPr>
      <w:r>
        <w:t xml:space="preserve">Emergency duty team </w:t>
      </w:r>
    </w:p>
    <w:p w:rsidR="00F02E97" w:rsidRDefault="00F02E97" w:rsidP="00F02E97">
      <w:pPr>
        <w:pStyle w:val="ListParagraph"/>
        <w:numPr>
          <w:ilvl w:val="0"/>
          <w:numId w:val="16"/>
        </w:numPr>
      </w:pPr>
      <w:r>
        <w:t>Regularity authority (Ofsted)</w:t>
      </w:r>
    </w:p>
    <w:p w:rsidR="00F02E97" w:rsidRDefault="00F02E97" w:rsidP="00F02E97">
      <w:pPr>
        <w:pStyle w:val="ListParagraph"/>
        <w:numPr>
          <w:ilvl w:val="0"/>
          <w:numId w:val="16"/>
        </w:numPr>
      </w:pPr>
      <w:r w:rsidRPr="00F02E97">
        <w:t xml:space="preserve">Health and Safety Executive </w:t>
      </w:r>
    </w:p>
    <w:p w:rsidR="00F02E97" w:rsidRDefault="00F02E97" w:rsidP="00F02E97">
      <w:pPr>
        <w:pStyle w:val="ListParagraph"/>
        <w:numPr>
          <w:ilvl w:val="0"/>
          <w:numId w:val="16"/>
        </w:numPr>
      </w:pPr>
      <w:r w:rsidRPr="00F02E97">
        <w:t>The Secretary of State</w:t>
      </w:r>
    </w:p>
    <w:p w:rsidR="00F02E97" w:rsidRDefault="00F02E97" w:rsidP="00135778">
      <w:bookmarkStart w:id="2" w:name="_Hlk16767878"/>
      <w:r w:rsidRPr="00F02E97">
        <w:t>There may be</w:t>
      </w:r>
      <w:r>
        <w:t xml:space="preserve"> other serious</w:t>
      </w:r>
      <w:r w:rsidRPr="00F02E97">
        <w:t xml:space="preserve"> circumstances that the on-call manager feels that a member of the senior team should be contacted or informed immediately. If this is the case, then they should do so without delay.</w:t>
      </w:r>
    </w:p>
    <w:bookmarkEnd w:id="2"/>
    <w:p w:rsidR="00135778" w:rsidRPr="006B7D9B" w:rsidRDefault="00E46619" w:rsidP="00135778">
      <w:pPr>
        <w:rPr>
          <w:b/>
        </w:rPr>
      </w:pPr>
      <w:r>
        <w:rPr>
          <w:b/>
        </w:rPr>
        <w:t>4</w:t>
      </w:r>
      <w:r w:rsidR="00135778" w:rsidRPr="006B7D9B">
        <w:rPr>
          <w:b/>
        </w:rPr>
        <w:t>. Direct Support to Homes</w:t>
      </w:r>
    </w:p>
    <w:p w:rsidR="00135778" w:rsidRDefault="00135778" w:rsidP="00135778">
      <w:r>
        <w:t xml:space="preserve">In some serious cases it may be required of the on-call manager to </w:t>
      </w:r>
      <w:r w:rsidR="0009674D">
        <w:t xml:space="preserve">attend </w:t>
      </w:r>
      <w:r>
        <w:t>one of the homes.</w:t>
      </w:r>
    </w:p>
    <w:p w:rsidR="0009674D" w:rsidRDefault="00135778" w:rsidP="00135778">
      <w:r>
        <w:t xml:space="preserve">The on-call manager </w:t>
      </w:r>
      <w:r w:rsidR="0009674D">
        <w:t>should decide whether to do this</w:t>
      </w:r>
      <w:r>
        <w:t xml:space="preserve"> based on</w:t>
      </w:r>
      <w:r w:rsidR="0009674D">
        <w:t xml:space="preserve"> their own</w:t>
      </w:r>
      <w:r>
        <w:t xml:space="preserve"> assessment of the circumstances. </w:t>
      </w:r>
    </w:p>
    <w:p w:rsidR="00135778" w:rsidRDefault="00135778" w:rsidP="00135778">
      <w:r>
        <w:t>The on-call manager should ask themselves the following questions:</w:t>
      </w:r>
    </w:p>
    <w:p w:rsidR="00135778" w:rsidRDefault="00135778" w:rsidP="00135778">
      <w:r>
        <w:t>•</w:t>
      </w:r>
      <w:r>
        <w:tab/>
      </w:r>
      <w:r w:rsidR="0009674D">
        <w:t>Can the situation be safely managed without my presence?</w:t>
      </w:r>
    </w:p>
    <w:p w:rsidR="00135778" w:rsidRDefault="00135778" w:rsidP="00135778">
      <w:r>
        <w:t>•</w:t>
      </w:r>
      <w:r>
        <w:tab/>
      </w:r>
      <w:r w:rsidR="0009674D">
        <w:t>is my presence likely to help the situation</w:t>
      </w:r>
      <w:r>
        <w:t>?</w:t>
      </w:r>
    </w:p>
    <w:p w:rsidR="00135778" w:rsidRDefault="00135778" w:rsidP="00135778">
      <w:r>
        <w:t>•</w:t>
      </w:r>
      <w:r>
        <w:tab/>
        <w:t>Will my presence allow me to support the staff team more effectively?</w:t>
      </w:r>
    </w:p>
    <w:p w:rsidR="00135778" w:rsidRDefault="00135778" w:rsidP="00135778">
      <w:r>
        <w:t>•</w:t>
      </w:r>
      <w:r>
        <w:tab/>
        <w:t xml:space="preserve">How </w:t>
      </w:r>
      <w:r w:rsidR="00160384">
        <w:t>knowledgeable, skilled</w:t>
      </w:r>
      <w:r>
        <w:t xml:space="preserve"> and experienced are the staff</w:t>
      </w:r>
      <w:r w:rsidR="00160384">
        <w:t xml:space="preserve"> in the home</w:t>
      </w:r>
      <w:r>
        <w:t>?</w:t>
      </w:r>
    </w:p>
    <w:p w:rsidR="00135778" w:rsidRDefault="00135778" w:rsidP="00135778">
      <w:r>
        <w:t>•</w:t>
      </w:r>
      <w:r>
        <w:tab/>
        <w:t>Is there</w:t>
      </w:r>
      <w:r w:rsidR="00160384">
        <w:t xml:space="preserve"> an alternative to my presence such as available support from other homes or reallocation of staffing resources</w:t>
      </w:r>
      <w:r>
        <w:t>?</w:t>
      </w:r>
    </w:p>
    <w:p w:rsidR="00135778" w:rsidRDefault="00135778" w:rsidP="00135778">
      <w:r>
        <w:t>•</w:t>
      </w:r>
      <w:r>
        <w:tab/>
        <w:t>Will the issue or situation be solved or over by the time I arrive?</w:t>
      </w:r>
    </w:p>
    <w:p w:rsidR="00135778" w:rsidRDefault="00135778" w:rsidP="00135778">
      <w:r>
        <w:t>•</w:t>
      </w:r>
      <w:r>
        <w:tab/>
        <w:t>Do the staff team need extra support and guidance given the circumstances?</w:t>
      </w:r>
    </w:p>
    <w:p w:rsidR="00135778" w:rsidRDefault="00135778" w:rsidP="00135778">
      <w:r>
        <w:t>If the on-call manager believes that their presence will not offer any more support than they are already able to offer via the telephone, then they should not attend the home.</w:t>
      </w:r>
    </w:p>
    <w:p w:rsidR="00135778" w:rsidRDefault="00135778" w:rsidP="00135778">
      <w:r>
        <w:t>If the on-call manager believes that their assistance is required, they should attend the home and make alternative arrangements of the continuity of the on-call system</w:t>
      </w:r>
      <w:r w:rsidR="006B7D9B">
        <w:t xml:space="preserve"> if they are covering multiple homes</w:t>
      </w:r>
      <w:r>
        <w:t>.</w:t>
      </w:r>
    </w:p>
    <w:p w:rsidR="00BE5490" w:rsidRDefault="00BE5490" w:rsidP="00135778">
      <w:r>
        <w:t>In the case of staff absence the on-call manager should only attend the home if all other options have been explored including:</w:t>
      </w:r>
    </w:p>
    <w:p w:rsidR="00BE5490" w:rsidRDefault="00BE5490" w:rsidP="005D2A77">
      <w:pPr>
        <w:pStyle w:val="ListParagraph"/>
        <w:numPr>
          <w:ilvl w:val="0"/>
          <w:numId w:val="17"/>
        </w:numPr>
      </w:pPr>
      <w:r>
        <w:t>The staff team currently on shift being flexible to meet the needs of the home</w:t>
      </w:r>
      <w:r w:rsidR="005D2A77">
        <w:t>;</w:t>
      </w:r>
    </w:p>
    <w:p w:rsidR="005D2A77" w:rsidRDefault="005D2A77" w:rsidP="005D2A77">
      <w:pPr>
        <w:pStyle w:val="ListParagraph"/>
        <w:numPr>
          <w:ilvl w:val="0"/>
          <w:numId w:val="17"/>
        </w:numPr>
      </w:pPr>
      <w:r>
        <w:t>The home’s Care Team and Bank staff have been contacted asked whether they can cover the absence;</w:t>
      </w:r>
    </w:p>
    <w:p w:rsidR="005D2A77" w:rsidRDefault="005D2A77" w:rsidP="005D2A77">
      <w:pPr>
        <w:pStyle w:val="ListParagraph"/>
        <w:numPr>
          <w:ilvl w:val="0"/>
          <w:numId w:val="17"/>
        </w:numPr>
      </w:pPr>
      <w:r>
        <w:t>Other home’s availability to cover has been discussed with their on-call manager</w:t>
      </w:r>
      <w:r w:rsidR="00C81B39">
        <w:t>;</w:t>
      </w:r>
    </w:p>
    <w:p w:rsidR="005D2A77" w:rsidRDefault="005D2A77" w:rsidP="005D2A77">
      <w:pPr>
        <w:pStyle w:val="ListParagraph"/>
        <w:numPr>
          <w:ilvl w:val="0"/>
          <w:numId w:val="17"/>
        </w:numPr>
      </w:pPr>
      <w:r>
        <w:t xml:space="preserve">Other </w:t>
      </w:r>
      <w:r w:rsidR="00E46619">
        <w:t>arrangements</w:t>
      </w:r>
      <w:r>
        <w:t xml:space="preserve"> can be made to effectively care for the Child or Young Person. </w:t>
      </w:r>
    </w:p>
    <w:p w:rsidR="00BE5490" w:rsidRDefault="00BE5490" w:rsidP="00135778">
      <w:r>
        <w:t xml:space="preserve">   </w:t>
      </w:r>
    </w:p>
    <w:p w:rsidR="00135778" w:rsidRPr="0009674D" w:rsidRDefault="00E46619" w:rsidP="00135778">
      <w:pPr>
        <w:rPr>
          <w:b/>
        </w:rPr>
      </w:pPr>
      <w:r>
        <w:rPr>
          <w:b/>
        </w:rPr>
        <w:t>5</w:t>
      </w:r>
      <w:r w:rsidR="00135778" w:rsidRPr="0009674D">
        <w:rPr>
          <w:b/>
        </w:rPr>
        <w:t>. Police Intervention</w:t>
      </w:r>
    </w:p>
    <w:p w:rsidR="0009674D" w:rsidRDefault="0009674D" w:rsidP="00135778">
      <w:r>
        <w:t>The</w:t>
      </w:r>
      <w:r w:rsidR="002D432A">
        <w:t xml:space="preserve"> registered manager or</w:t>
      </w:r>
      <w:r>
        <w:t xml:space="preserve"> on-call manager should be c</w:t>
      </w:r>
      <w:r w:rsidR="002D432A">
        <w:t>ontacted</w:t>
      </w:r>
      <w:r>
        <w:t xml:space="preserve"> before making calls to the police unless urgent emergency assistance is required.</w:t>
      </w:r>
    </w:p>
    <w:p w:rsidR="00135778" w:rsidRDefault="00135778" w:rsidP="00135778">
      <w:r>
        <w:t>The police should only be called:</w:t>
      </w:r>
    </w:p>
    <w:p w:rsidR="00135778" w:rsidRDefault="00135778" w:rsidP="00135778">
      <w:r>
        <w:t>•</w:t>
      </w:r>
      <w:r>
        <w:tab/>
        <w:t>When an individual chooses to bring charges against a young person for a criminal offence as is their individual right;</w:t>
      </w:r>
    </w:p>
    <w:p w:rsidR="00135778" w:rsidRDefault="00135778" w:rsidP="00135778">
      <w:r>
        <w:t>•</w:t>
      </w:r>
      <w:r>
        <w:tab/>
        <w:t xml:space="preserve">When following </w:t>
      </w:r>
      <w:r w:rsidR="0009674D">
        <w:t xml:space="preserve">strategies as </w:t>
      </w:r>
      <w:r>
        <w:t>set out in the young person’s risk assessment / management plan;</w:t>
      </w:r>
    </w:p>
    <w:p w:rsidR="00135778" w:rsidRDefault="00135778" w:rsidP="00135778">
      <w:r>
        <w:t>•</w:t>
      </w:r>
      <w:r>
        <w:tab/>
        <w:t>When the on-call manager takes the decision themselves, over and above decisions being taken by staff team on shift due to an assessment of the circumstances.</w:t>
      </w:r>
    </w:p>
    <w:p w:rsidR="00135778" w:rsidRDefault="00135778" w:rsidP="00135778"/>
    <w:p w:rsidR="00135778" w:rsidRPr="002D432A" w:rsidRDefault="00E46619" w:rsidP="00135778">
      <w:pPr>
        <w:rPr>
          <w:b/>
        </w:rPr>
      </w:pPr>
      <w:r>
        <w:rPr>
          <w:b/>
        </w:rPr>
        <w:t>6</w:t>
      </w:r>
      <w:r w:rsidR="00135778" w:rsidRPr="002D432A">
        <w:rPr>
          <w:b/>
        </w:rPr>
        <w:t>. Appropriate Adult</w:t>
      </w:r>
    </w:p>
    <w:p w:rsidR="00135778" w:rsidRDefault="00135778" w:rsidP="00135778">
      <w:r>
        <w:t xml:space="preserve">There </w:t>
      </w:r>
      <w:r w:rsidR="005D2A77">
        <w:t xml:space="preserve">may be times </w:t>
      </w:r>
      <w:r>
        <w:t xml:space="preserve">that our young people are arrested for criminal activities. As part of any </w:t>
      </w:r>
      <w:r w:rsidR="002D432A">
        <w:t xml:space="preserve">police </w:t>
      </w:r>
      <w:r>
        <w:t>investigat</w:t>
      </w:r>
      <w:r w:rsidR="002D432A">
        <w:t>ion</w:t>
      </w:r>
      <w:r>
        <w:t xml:space="preserve"> a young person will require an appropriate adult to support them</w:t>
      </w:r>
      <w:r w:rsidR="002D432A">
        <w:t>.</w:t>
      </w:r>
    </w:p>
    <w:p w:rsidR="00135778" w:rsidRDefault="00135778" w:rsidP="00135778">
      <w:r>
        <w:t>Where this duty is required out of hours the on-call manager will be responsible for co-ordinating this service and if necessary provide the service.</w:t>
      </w:r>
    </w:p>
    <w:p w:rsidR="00135778" w:rsidRDefault="00135778" w:rsidP="00135778">
      <w:r>
        <w:t>For legal and logistical reasons some individuals may not be able to carry out the duty.</w:t>
      </w:r>
    </w:p>
    <w:p w:rsidR="00135778" w:rsidRDefault="00135778" w:rsidP="00135778">
      <w:r>
        <w:t>The following individuals should be considered for this duty in the following order:</w:t>
      </w:r>
    </w:p>
    <w:p w:rsidR="00135778" w:rsidRDefault="00135778" w:rsidP="00135778">
      <w:r>
        <w:t>•</w:t>
      </w:r>
      <w:r>
        <w:tab/>
        <w:t>Staff member from the home;</w:t>
      </w:r>
    </w:p>
    <w:p w:rsidR="00135778" w:rsidRDefault="00135778" w:rsidP="00135778">
      <w:r>
        <w:t>•</w:t>
      </w:r>
      <w:r>
        <w:tab/>
        <w:t>Another staff member from another home (ideally who is familiar with the young person);</w:t>
      </w:r>
    </w:p>
    <w:p w:rsidR="00135778" w:rsidRDefault="00135778" w:rsidP="00135778">
      <w:r>
        <w:t>•</w:t>
      </w:r>
      <w:r>
        <w:tab/>
        <w:t>On-call manager.</w:t>
      </w:r>
    </w:p>
    <w:p w:rsidR="00135778" w:rsidRDefault="00135778" w:rsidP="00135778">
      <w:r>
        <w:t>Where the only remaining option is the on-call manager; consideration should be given to the distance required to travel and whether any of the other on-call managers are closer and more easily able to carry out the duty.</w:t>
      </w:r>
    </w:p>
    <w:p w:rsidR="00AD050E" w:rsidRDefault="00AB7CA0" w:rsidP="00135778"/>
    <w:sectPr w:rsidR="00AD05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6F" w:rsidRDefault="0037396F" w:rsidP="00B066CB">
      <w:pPr>
        <w:spacing w:after="0" w:line="240" w:lineRule="auto"/>
      </w:pPr>
      <w:r>
        <w:separator/>
      </w:r>
    </w:p>
  </w:endnote>
  <w:endnote w:type="continuationSeparator" w:id="0">
    <w:p w:rsidR="0037396F" w:rsidRDefault="0037396F" w:rsidP="00B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531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6CB" w:rsidRDefault="00B06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6CB" w:rsidRDefault="00B06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6F" w:rsidRDefault="0037396F" w:rsidP="00B066CB">
      <w:pPr>
        <w:spacing w:after="0" w:line="240" w:lineRule="auto"/>
      </w:pPr>
      <w:r>
        <w:separator/>
      </w:r>
    </w:p>
  </w:footnote>
  <w:footnote w:type="continuationSeparator" w:id="0">
    <w:p w:rsidR="0037396F" w:rsidRDefault="0037396F" w:rsidP="00B0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75E"/>
    <w:multiLevelType w:val="hybridMultilevel"/>
    <w:tmpl w:val="5EB6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575"/>
    <w:multiLevelType w:val="hybridMultilevel"/>
    <w:tmpl w:val="104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152"/>
    <w:multiLevelType w:val="hybridMultilevel"/>
    <w:tmpl w:val="BAB4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490"/>
    <w:multiLevelType w:val="hybridMultilevel"/>
    <w:tmpl w:val="16DAF148"/>
    <w:lvl w:ilvl="0" w:tplc="6A94458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3DED"/>
    <w:multiLevelType w:val="hybridMultilevel"/>
    <w:tmpl w:val="FEBAF3F6"/>
    <w:lvl w:ilvl="0" w:tplc="5DF297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01A5"/>
    <w:multiLevelType w:val="hybridMultilevel"/>
    <w:tmpl w:val="0AF6FF24"/>
    <w:lvl w:ilvl="0" w:tplc="6A94458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034A"/>
    <w:multiLevelType w:val="hybridMultilevel"/>
    <w:tmpl w:val="B410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670"/>
    <w:multiLevelType w:val="hybridMultilevel"/>
    <w:tmpl w:val="0384558E"/>
    <w:lvl w:ilvl="0" w:tplc="6A94458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44662"/>
    <w:multiLevelType w:val="hybridMultilevel"/>
    <w:tmpl w:val="E7E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2C6"/>
    <w:multiLevelType w:val="hybridMultilevel"/>
    <w:tmpl w:val="189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73FDF"/>
    <w:multiLevelType w:val="hybridMultilevel"/>
    <w:tmpl w:val="02143B4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41C21"/>
    <w:multiLevelType w:val="hybridMultilevel"/>
    <w:tmpl w:val="BA828A4E"/>
    <w:lvl w:ilvl="0" w:tplc="5DF297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91C8F"/>
    <w:multiLevelType w:val="multilevel"/>
    <w:tmpl w:val="895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24108"/>
    <w:multiLevelType w:val="hybridMultilevel"/>
    <w:tmpl w:val="04CA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4624"/>
    <w:multiLevelType w:val="hybridMultilevel"/>
    <w:tmpl w:val="443E9368"/>
    <w:lvl w:ilvl="0" w:tplc="5DF297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B41F6"/>
    <w:multiLevelType w:val="hybridMultilevel"/>
    <w:tmpl w:val="61CC2CB6"/>
    <w:lvl w:ilvl="0" w:tplc="6A94458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B3498"/>
    <w:multiLevelType w:val="hybridMultilevel"/>
    <w:tmpl w:val="6B36926C"/>
    <w:lvl w:ilvl="0" w:tplc="5DF297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1"/>
    <w:rsid w:val="00014E79"/>
    <w:rsid w:val="00040812"/>
    <w:rsid w:val="00081D09"/>
    <w:rsid w:val="0009632F"/>
    <w:rsid w:val="0009674D"/>
    <w:rsid w:val="000A313B"/>
    <w:rsid w:val="000B3480"/>
    <w:rsid w:val="0010361A"/>
    <w:rsid w:val="001113FB"/>
    <w:rsid w:val="00135778"/>
    <w:rsid w:val="00160384"/>
    <w:rsid w:val="00172015"/>
    <w:rsid w:val="00191EC0"/>
    <w:rsid w:val="001A00DF"/>
    <w:rsid w:val="001C0452"/>
    <w:rsid w:val="00207EFA"/>
    <w:rsid w:val="002223F6"/>
    <w:rsid w:val="002520B7"/>
    <w:rsid w:val="002D432A"/>
    <w:rsid w:val="002E36C7"/>
    <w:rsid w:val="0037396F"/>
    <w:rsid w:val="0039139C"/>
    <w:rsid w:val="00395ECD"/>
    <w:rsid w:val="00426768"/>
    <w:rsid w:val="00484340"/>
    <w:rsid w:val="00497160"/>
    <w:rsid w:val="004A1B07"/>
    <w:rsid w:val="004B616B"/>
    <w:rsid w:val="0054398E"/>
    <w:rsid w:val="005459F8"/>
    <w:rsid w:val="005D2A77"/>
    <w:rsid w:val="006258FA"/>
    <w:rsid w:val="006A2004"/>
    <w:rsid w:val="006B7D9B"/>
    <w:rsid w:val="00713F0E"/>
    <w:rsid w:val="007362DA"/>
    <w:rsid w:val="00775CAE"/>
    <w:rsid w:val="007B6124"/>
    <w:rsid w:val="00877780"/>
    <w:rsid w:val="008D2031"/>
    <w:rsid w:val="009042B6"/>
    <w:rsid w:val="00916F91"/>
    <w:rsid w:val="009329CE"/>
    <w:rsid w:val="009D3283"/>
    <w:rsid w:val="009D5A34"/>
    <w:rsid w:val="00AB7CA0"/>
    <w:rsid w:val="00B066CB"/>
    <w:rsid w:val="00B400F6"/>
    <w:rsid w:val="00B54644"/>
    <w:rsid w:val="00BE5490"/>
    <w:rsid w:val="00C80326"/>
    <w:rsid w:val="00C81B39"/>
    <w:rsid w:val="00CB1B03"/>
    <w:rsid w:val="00CE49F2"/>
    <w:rsid w:val="00CF2E74"/>
    <w:rsid w:val="00D20888"/>
    <w:rsid w:val="00D336AF"/>
    <w:rsid w:val="00D66E7B"/>
    <w:rsid w:val="00DC4636"/>
    <w:rsid w:val="00DD088F"/>
    <w:rsid w:val="00E03D7A"/>
    <w:rsid w:val="00E2671F"/>
    <w:rsid w:val="00E46619"/>
    <w:rsid w:val="00E91472"/>
    <w:rsid w:val="00EC425F"/>
    <w:rsid w:val="00ED3987"/>
    <w:rsid w:val="00EE7A5A"/>
    <w:rsid w:val="00F02E97"/>
    <w:rsid w:val="00F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13D20-AA08-4270-B427-79C12608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CB"/>
  </w:style>
  <w:style w:type="paragraph" w:styleId="Footer">
    <w:name w:val="footer"/>
    <w:basedOn w:val="Normal"/>
    <w:link w:val="FooterChar"/>
    <w:uiPriority w:val="99"/>
    <w:unhideWhenUsed/>
    <w:rsid w:val="00B0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SCTMP1358</dc:creator>
  <cp:keywords/>
  <dc:description/>
  <cp:lastModifiedBy>cc122794</cp:lastModifiedBy>
  <cp:revision>2</cp:revision>
  <dcterms:created xsi:type="dcterms:W3CDTF">2020-08-03T13:07:00Z</dcterms:created>
  <dcterms:modified xsi:type="dcterms:W3CDTF">2020-08-03T13:07:00Z</dcterms:modified>
</cp:coreProperties>
</file>