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59C4" w14:textId="4F94DDA7" w:rsidR="008E5865" w:rsidRDefault="008E5865" w:rsidP="009D282D">
      <w:pPr>
        <w:pStyle w:val="Default"/>
        <w:spacing w:line="276" w:lineRule="auto"/>
        <w:jc w:val="center"/>
        <w:rPr>
          <w:sz w:val="32"/>
          <w:szCs w:val="32"/>
        </w:rPr>
      </w:pPr>
      <w:r w:rsidRPr="008E5865">
        <w:rPr>
          <w:noProof/>
          <w:lang w:eastAsia="en-GB"/>
        </w:rPr>
        <w:drawing>
          <wp:inline distT="0" distB="0" distL="0" distR="0" wp14:anchorId="1D36BAA4" wp14:editId="5C5AB08E">
            <wp:extent cx="3455874" cy="1283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2122" cy="1300944"/>
                    </a:xfrm>
                    <a:prstGeom prst="rect">
                      <a:avLst/>
                    </a:prstGeom>
                    <a:noFill/>
                    <a:ln>
                      <a:noFill/>
                    </a:ln>
                  </pic:spPr>
                </pic:pic>
              </a:graphicData>
            </a:graphic>
          </wp:inline>
        </w:drawing>
      </w:r>
    </w:p>
    <w:p w14:paraId="042E7254" w14:textId="77777777" w:rsidR="008E5865" w:rsidRDefault="008E5865" w:rsidP="003B1223">
      <w:pPr>
        <w:pStyle w:val="Default"/>
        <w:spacing w:line="276" w:lineRule="auto"/>
        <w:rPr>
          <w:sz w:val="32"/>
          <w:szCs w:val="32"/>
        </w:rPr>
      </w:pPr>
    </w:p>
    <w:p w14:paraId="306336B0" w14:textId="5478065D" w:rsidR="00170E1B" w:rsidRDefault="00814E6B" w:rsidP="00D806BD">
      <w:pPr>
        <w:pStyle w:val="Default"/>
        <w:spacing w:line="276" w:lineRule="auto"/>
        <w:jc w:val="center"/>
        <w:rPr>
          <w:rFonts w:ascii="Arial" w:hAnsi="Arial" w:cs="Arial"/>
          <w:b/>
          <w:sz w:val="28"/>
          <w:szCs w:val="28"/>
        </w:rPr>
      </w:pPr>
      <w:r>
        <w:rPr>
          <w:rFonts w:ascii="Arial" w:hAnsi="Arial" w:cs="Arial"/>
          <w:b/>
          <w:sz w:val="28"/>
          <w:szCs w:val="28"/>
        </w:rPr>
        <w:t xml:space="preserve"> Escalation and </w:t>
      </w:r>
      <w:r w:rsidR="004E4ED9">
        <w:rPr>
          <w:rFonts w:ascii="Arial" w:hAnsi="Arial" w:cs="Arial"/>
          <w:b/>
          <w:sz w:val="28"/>
          <w:szCs w:val="28"/>
        </w:rPr>
        <w:t>Effective Challenge</w:t>
      </w:r>
    </w:p>
    <w:p w14:paraId="1B990F61" w14:textId="77777777" w:rsidR="009D282D" w:rsidRPr="009D4EC3" w:rsidRDefault="009D282D" w:rsidP="00D806BD">
      <w:pPr>
        <w:pStyle w:val="Default"/>
        <w:spacing w:line="276" w:lineRule="auto"/>
        <w:jc w:val="center"/>
        <w:rPr>
          <w:rFonts w:ascii="Arial" w:hAnsi="Arial" w:cs="Arial"/>
          <w:b/>
          <w:sz w:val="28"/>
          <w:szCs w:val="28"/>
        </w:rPr>
      </w:pPr>
    </w:p>
    <w:p w14:paraId="6935D8AC" w14:textId="77777777" w:rsidR="00170E1B" w:rsidRPr="003B1223" w:rsidRDefault="00170E1B" w:rsidP="003B1223">
      <w:pPr>
        <w:pStyle w:val="Default"/>
        <w:spacing w:line="276" w:lineRule="auto"/>
        <w:rPr>
          <w:rFonts w:ascii="Arial" w:hAnsi="Arial" w:cs="Arial"/>
          <w:b/>
          <w:bCs/>
        </w:rPr>
      </w:pPr>
    </w:p>
    <w:p w14:paraId="68807A7B" w14:textId="77777777" w:rsidR="009D282D" w:rsidRDefault="003B1223" w:rsidP="002F2B16">
      <w:pPr>
        <w:pStyle w:val="Default"/>
        <w:numPr>
          <w:ilvl w:val="0"/>
          <w:numId w:val="10"/>
        </w:numPr>
        <w:spacing w:line="276" w:lineRule="auto"/>
        <w:rPr>
          <w:rFonts w:ascii="Arial" w:hAnsi="Arial" w:cs="Arial"/>
          <w:b/>
        </w:rPr>
      </w:pPr>
      <w:r w:rsidRPr="003B1223">
        <w:rPr>
          <w:rFonts w:ascii="Arial" w:hAnsi="Arial" w:cs="Arial"/>
          <w:b/>
        </w:rPr>
        <w:t>Purpose of the Policy</w:t>
      </w:r>
    </w:p>
    <w:p w14:paraId="51C63D6A" w14:textId="776B3FEE" w:rsidR="00170E1B" w:rsidRPr="003B1223" w:rsidRDefault="003B1223" w:rsidP="009D282D">
      <w:pPr>
        <w:pStyle w:val="Default"/>
        <w:spacing w:line="276" w:lineRule="auto"/>
        <w:ind w:left="360"/>
        <w:rPr>
          <w:rFonts w:ascii="Arial" w:hAnsi="Arial" w:cs="Arial"/>
          <w:b/>
        </w:rPr>
      </w:pPr>
      <w:r w:rsidRPr="003B1223">
        <w:rPr>
          <w:rFonts w:ascii="Arial" w:hAnsi="Arial" w:cs="Arial"/>
          <w:b/>
        </w:rPr>
        <w:t xml:space="preserve"> </w:t>
      </w:r>
    </w:p>
    <w:p w14:paraId="1BD0CF67" w14:textId="6EACD53D" w:rsidR="004E4ED9" w:rsidRDefault="00170E1B" w:rsidP="003B1223">
      <w:pPr>
        <w:pStyle w:val="Default"/>
        <w:spacing w:line="276" w:lineRule="auto"/>
        <w:rPr>
          <w:rFonts w:ascii="Arial" w:hAnsi="Arial" w:cs="Arial"/>
        </w:rPr>
      </w:pPr>
      <w:r w:rsidRPr="003B1223">
        <w:rPr>
          <w:rFonts w:ascii="Arial" w:hAnsi="Arial" w:cs="Arial"/>
        </w:rPr>
        <w:t xml:space="preserve">Children’s safety can only be </w:t>
      </w:r>
      <w:r w:rsidR="00D806BD" w:rsidRPr="003B1223">
        <w:rPr>
          <w:rFonts w:ascii="Arial" w:hAnsi="Arial" w:cs="Arial"/>
        </w:rPr>
        <w:t>assured,</w:t>
      </w:r>
      <w:r w:rsidRPr="003B1223">
        <w:rPr>
          <w:rFonts w:ascii="Arial" w:hAnsi="Arial" w:cs="Arial"/>
        </w:rPr>
        <w:t xml:space="preserve"> and their welfare promoted where professionals work jointly, sharing responsibility for case management and decision making. Within this, the importance of a culture which supports professional challenge cannot be underestimated</w:t>
      </w:r>
      <w:r w:rsidRPr="004E4ED9">
        <w:rPr>
          <w:rFonts w:ascii="Arial" w:hAnsi="Arial" w:cs="Arial"/>
          <w:color w:val="auto"/>
        </w:rPr>
        <w:t xml:space="preserve">. </w:t>
      </w:r>
      <w:r w:rsidR="004E4ED9">
        <w:rPr>
          <w:rFonts w:ascii="Arial" w:hAnsi="Arial" w:cs="Arial"/>
          <w:color w:val="auto"/>
        </w:rPr>
        <w:t>I</w:t>
      </w:r>
      <w:r w:rsidR="004E4ED9" w:rsidRPr="004E4ED9">
        <w:rPr>
          <w:rFonts w:ascii="Arial" w:hAnsi="Arial" w:cs="Arial"/>
          <w:color w:val="auto"/>
        </w:rPr>
        <w:t>t is inevitable that from time to time, there will be practitioner disagreement</w:t>
      </w:r>
      <w:r w:rsidR="004E4ED9">
        <w:rPr>
          <w:rFonts w:ascii="Arial" w:hAnsi="Arial" w:cs="Arial"/>
          <w:color w:val="auto"/>
        </w:rPr>
        <w:t xml:space="preserve"> and i</w:t>
      </w:r>
      <w:r w:rsidRPr="004E4ED9">
        <w:rPr>
          <w:rFonts w:ascii="Arial" w:hAnsi="Arial" w:cs="Arial"/>
          <w:color w:val="auto"/>
        </w:rPr>
        <w:t>n North Tyneside professional challenge is recognised as a po</w:t>
      </w:r>
      <w:r w:rsidRPr="003B1223">
        <w:rPr>
          <w:rFonts w:ascii="Arial" w:hAnsi="Arial" w:cs="Arial"/>
        </w:rPr>
        <w:t xml:space="preserve">sitive activity and a sign of good professional practice, a healthy organisation and effective multiagency working. In order to support that challenge, a clear framework should be in place to ensure that timely and effective </w:t>
      </w:r>
      <w:r w:rsidR="009D4EC3">
        <w:rPr>
          <w:rFonts w:ascii="Arial" w:hAnsi="Arial" w:cs="Arial"/>
        </w:rPr>
        <w:t xml:space="preserve">escalations </w:t>
      </w:r>
      <w:r w:rsidRPr="003B1223">
        <w:rPr>
          <w:rFonts w:ascii="Arial" w:hAnsi="Arial" w:cs="Arial"/>
        </w:rPr>
        <w:t xml:space="preserve">are made. </w:t>
      </w:r>
    </w:p>
    <w:p w14:paraId="11E8877D" w14:textId="77777777" w:rsidR="004E4ED9" w:rsidRDefault="004E4ED9" w:rsidP="003B1223">
      <w:pPr>
        <w:pStyle w:val="Default"/>
        <w:spacing w:line="276" w:lineRule="auto"/>
        <w:rPr>
          <w:rFonts w:ascii="Arial" w:hAnsi="Arial" w:cs="Arial"/>
        </w:rPr>
      </w:pPr>
    </w:p>
    <w:p w14:paraId="3D2ED9CF" w14:textId="34B153CC" w:rsidR="0085314A" w:rsidRPr="003B1223" w:rsidRDefault="00170E1B" w:rsidP="003B1223">
      <w:pPr>
        <w:pStyle w:val="Default"/>
        <w:spacing w:line="276" w:lineRule="auto"/>
        <w:rPr>
          <w:rFonts w:ascii="Arial" w:hAnsi="Arial" w:cs="Arial"/>
        </w:rPr>
      </w:pPr>
      <w:r w:rsidRPr="003B1223">
        <w:rPr>
          <w:rFonts w:ascii="Arial" w:hAnsi="Arial" w:cs="Arial"/>
        </w:rPr>
        <w:t xml:space="preserve">National and local serious case reviews have highlighted the importance of professionals challenging decisions to ensure the best outcomes for children and their families. Locally SCRs have found that there is a lack of </w:t>
      </w:r>
      <w:r w:rsidR="0085314A" w:rsidRPr="003B1223">
        <w:rPr>
          <w:rFonts w:ascii="Arial" w:hAnsi="Arial" w:cs="Arial"/>
        </w:rPr>
        <w:t xml:space="preserve">consistency in the use of escalation where there </w:t>
      </w:r>
      <w:r w:rsidR="003B1223">
        <w:rPr>
          <w:rFonts w:ascii="Arial" w:hAnsi="Arial" w:cs="Arial"/>
        </w:rPr>
        <w:t xml:space="preserve">have been </w:t>
      </w:r>
      <w:r w:rsidR="0085314A" w:rsidRPr="003B1223">
        <w:rPr>
          <w:rFonts w:ascii="Arial" w:hAnsi="Arial" w:cs="Arial"/>
        </w:rPr>
        <w:t xml:space="preserve">differences and disagreements between agencies. </w:t>
      </w:r>
    </w:p>
    <w:p w14:paraId="4966ACEB" w14:textId="77777777" w:rsidR="0085314A" w:rsidRPr="003B1223" w:rsidRDefault="0085314A" w:rsidP="003B1223">
      <w:pPr>
        <w:pStyle w:val="Default"/>
        <w:spacing w:line="276" w:lineRule="auto"/>
        <w:rPr>
          <w:rFonts w:ascii="Arial" w:hAnsi="Arial" w:cs="Arial"/>
        </w:rPr>
      </w:pPr>
    </w:p>
    <w:p w14:paraId="0304A198" w14:textId="62CF1BAD" w:rsidR="00170E1B" w:rsidRPr="003B1223" w:rsidRDefault="00170E1B" w:rsidP="003B1223">
      <w:pPr>
        <w:pStyle w:val="Default"/>
        <w:spacing w:line="276" w:lineRule="auto"/>
        <w:rPr>
          <w:rFonts w:ascii="Arial" w:hAnsi="Arial" w:cs="Arial"/>
        </w:rPr>
      </w:pPr>
      <w:r w:rsidRPr="003B1223">
        <w:rPr>
          <w:rFonts w:ascii="Arial" w:hAnsi="Arial" w:cs="Arial"/>
        </w:rPr>
        <w:t xml:space="preserve">The purpose of this policy is to explain what to do when </w:t>
      </w:r>
      <w:r w:rsidR="00002A07">
        <w:rPr>
          <w:rFonts w:ascii="Arial" w:hAnsi="Arial" w:cs="Arial"/>
        </w:rPr>
        <w:t xml:space="preserve">a professional has </w:t>
      </w:r>
      <w:r w:rsidRPr="003B1223">
        <w:rPr>
          <w:rFonts w:ascii="Arial" w:hAnsi="Arial" w:cs="Arial"/>
        </w:rPr>
        <w:t xml:space="preserve">a </w:t>
      </w:r>
      <w:r w:rsidR="003B1223">
        <w:rPr>
          <w:rFonts w:ascii="Arial" w:hAnsi="Arial" w:cs="Arial"/>
        </w:rPr>
        <w:t xml:space="preserve">worry </w:t>
      </w:r>
      <w:r w:rsidRPr="003B1223">
        <w:rPr>
          <w:rFonts w:ascii="Arial" w:hAnsi="Arial" w:cs="Arial"/>
        </w:rPr>
        <w:t xml:space="preserve">or disagreement with an agency decision or action related to a child. Its aim is to ensure that the focus is kept on the child’s safety and well-being through promoting a culture of professional challenge and providing </w:t>
      </w:r>
      <w:r w:rsidR="003B1223">
        <w:rPr>
          <w:rFonts w:ascii="Arial" w:hAnsi="Arial" w:cs="Arial"/>
        </w:rPr>
        <w:t xml:space="preserve">a </w:t>
      </w:r>
      <w:r w:rsidRPr="003B1223">
        <w:rPr>
          <w:rFonts w:ascii="Arial" w:hAnsi="Arial" w:cs="Arial"/>
        </w:rPr>
        <w:t xml:space="preserve">framework for timely and effective resolution. </w:t>
      </w:r>
    </w:p>
    <w:p w14:paraId="63B7FF1C" w14:textId="77777777" w:rsidR="0085314A" w:rsidRPr="003B1223" w:rsidRDefault="0085314A" w:rsidP="003B1223">
      <w:pPr>
        <w:pStyle w:val="Default"/>
        <w:spacing w:line="276" w:lineRule="auto"/>
        <w:rPr>
          <w:rFonts w:ascii="Arial" w:hAnsi="Arial" w:cs="Arial"/>
        </w:rPr>
      </w:pPr>
    </w:p>
    <w:p w14:paraId="24C2CC89" w14:textId="027B2D28" w:rsidR="00170E1B" w:rsidRPr="003B1223" w:rsidRDefault="00170E1B" w:rsidP="003B1223">
      <w:pPr>
        <w:pStyle w:val="Default"/>
        <w:spacing w:line="276" w:lineRule="auto"/>
        <w:rPr>
          <w:rFonts w:ascii="Arial" w:hAnsi="Arial" w:cs="Arial"/>
        </w:rPr>
      </w:pPr>
      <w:r w:rsidRPr="003B1223">
        <w:rPr>
          <w:rFonts w:ascii="Arial" w:hAnsi="Arial" w:cs="Arial"/>
        </w:rPr>
        <w:t>Working Together 2018 states that ‘</w:t>
      </w:r>
      <w:r w:rsidRPr="00D806BD">
        <w:rPr>
          <w:rFonts w:ascii="Arial" w:hAnsi="Arial" w:cs="Arial"/>
          <w:b/>
        </w:rPr>
        <w:t>clear escalation policies for staff to follow when their child safeguarding concerns are not being addressed within their organisation or by other agencies’</w:t>
      </w:r>
      <w:r w:rsidRPr="003B1223">
        <w:rPr>
          <w:rFonts w:ascii="Arial" w:hAnsi="Arial" w:cs="Arial"/>
        </w:rPr>
        <w:t xml:space="preserve"> should be in place. Similarly, Keeping Children Safe in Education</w:t>
      </w:r>
      <w:r w:rsidR="0085314A" w:rsidRPr="003B1223">
        <w:rPr>
          <w:rFonts w:ascii="Arial" w:hAnsi="Arial" w:cs="Arial"/>
        </w:rPr>
        <w:t xml:space="preserve"> 2019</w:t>
      </w:r>
      <w:r w:rsidRPr="003B1223">
        <w:rPr>
          <w:rFonts w:ascii="Arial" w:hAnsi="Arial" w:cs="Arial"/>
        </w:rPr>
        <w:t xml:space="preserve"> promotes that - ‘if, after a referral, the child’s situation does not appear to be improving, the referrer should consider following the local escalation </w:t>
      </w:r>
      <w:r w:rsidR="00D806BD" w:rsidRPr="003B1223">
        <w:rPr>
          <w:rFonts w:ascii="Arial" w:hAnsi="Arial" w:cs="Arial"/>
        </w:rPr>
        <w:t>procedures</w:t>
      </w:r>
      <w:r w:rsidRPr="003B1223">
        <w:rPr>
          <w:rFonts w:ascii="Arial" w:hAnsi="Arial" w:cs="Arial"/>
        </w:rPr>
        <w:t xml:space="preserve">. </w:t>
      </w:r>
    </w:p>
    <w:p w14:paraId="602D7BCF" w14:textId="77777777" w:rsidR="0085314A" w:rsidRPr="003B1223" w:rsidRDefault="0085314A" w:rsidP="003B1223">
      <w:pPr>
        <w:spacing w:line="276" w:lineRule="auto"/>
        <w:rPr>
          <w:rFonts w:ascii="Arial" w:hAnsi="Arial" w:cs="Arial"/>
          <w:sz w:val="24"/>
          <w:szCs w:val="24"/>
        </w:rPr>
      </w:pPr>
    </w:p>
    <w:p w14:paraId="08C94537" w14:textId="18731937" w:rsidR="009D282D" w:rsidRDefault="00170E1B" w:rsidP="003B1223">
      <w:pPr>
        <w:spacing w:line="276" w:lineRule="auto"/>
        <w:rPr>
          <w:rFonts w:ascii="Arial" w:hAnsi="Arial" w:cs="Arial"/>
          <w:sz w:val="24"/>
          <w:szCs w:val="24"/>
        </w:rPr>
      </w:pPr>
      <w:r w:rsidRPr="003B1223">
        <w:rPr>
          <w:rFonts w:ascii="Arial" w:hAnsi="Arial" w:cs="Arial"/>
          <w:sz w:val="24"/>
          <w:szCs w:val="24"/>
        </w:rPr>
        <w:lastRenderedPageBreak/>
        <w:t>This policy therefore relates to the multi-agency children’s workforce working with children and families</w:t>
      </w:r>
      <w:r w:rsidR="00A056FB">
        <w:rPr>
          <w:rFonts w:ascii="Arial" w:hAnsi="Arial" w:cs="Arial"/>
          <w:sz w:val="24"/>
          <w:szCs w:val="24"/>
        </w:rPr>
        <w:t xml:space="preserve"> </w:t>
      </w:r>
      <w:r w:rsidRPr="003B1223">
        <w:rPr>
          <w:rFonts w:ascii="Arial" w:hAnsi="Arial" w:cs="Arial"/>
          <w:sz w:val="24"/>
          <w:szCs w:val="24"/>
        </w:rPr>
        <w:t xml:space="preserve">receiving support and services </w:t>
      </w:r>
      <w:r w:rsidR="00002A07">
        <w:rPr>
          <w:rFonts w:ascii="Arial" w:hAnsi="Arial" w:cs="Arial"/>
          <w:sz w:val="24"/>
          <w:szCs w:val="24"/>
        </w:rPr>
        <w:t xml:space="preserve">across </w:t>
      </w:r>
      <w:r w:rsidR="00414010">
        <w:rPr>
          <w:rFonts w:ascii="Arial" w:hAnsi="Arial" w:cs="Arial"/>
          <w:sz w:val="24"/>
          <w:szCs w:val="24"/>
        </w:rPr>
        <w:t>e</w:t>
      </w:r>
      <w:r w:rsidRPr="003B1223">
        <w:rPr>
          <w:rFonts w:ascii="Arial" w:hAnsi="Arial" w:cs="Arial"/>
          <w:sz w:val="24"/>
          <w:szCs w:val="24"/>
        </w:rPr>
        <w:t xml:space="preserve">arly </w:t>
      </w:r>
      <w:r w:rsidR="00414010">
        <w:rPr>
          <w:rFonts w:ascii="Arial" w:hAnsi="Arial" w:cs="Arial"/>
          <w:sz w:val="24"/>
          <w:szCs w:val="24"/>
        </w:rPr>
        <w:t>h</w:t>
      </w:r>
      <w:r w:rsidRPr="003B1223">
        <w:rPr>
          <w:rFonts w:ascii="Arial" w:hAnsi="Arial" w:cs="Arial"/>
          <w:sz w:val="24"/>
          <w:szCs w:val="24"/>
        </w:rPr>
        <w:t xml:space="preserve">elp, </w:t>
      </w:r>
      <w:r w:rsidR="00414010">
        <w:rPr>
          <w:rFonts w:ascii="Arial" w:hAnsi="Arial" w:cs="Arial"/>
          <w:sz w:val="24"/>
          <w:szCs w:val="24"/>
        </w:rPr>
        <w:t>c</w:t>
      </w:r>
      <w:r w:rsidRPr="003B1223">
        <w:rPr>
          <w:rFonts w:ascii="Arial" w:hAnsi="Arial" w:cs="Arial"/>
          <w:sz w:val="24"/>
          <w:szCs w:val="24"/>
        </w:rPr>
        <w:t xml:space="preserve">hild in </w:t>
      </w:r>
      <w:r w:rsidR="00414010">
        <w:rPr>
          <w:rFonts w:ascii="Arial" w:hAnsi="Arial" w:cs="Arial"/>
          <w:sz w:val="24"/>
          <w:szCs w:val="24"/>
        </w:rPr>
        <w:t>n</w:t>
      </w:r>
      <w:r w:rsidRPr="003B1223">
        <w:rPr>
          <w:rFonts w:ascii="Arial" w:hAnsi="Arial" w:cs="Arial"/>
          <w:sz w:val="24"/>
          <w:szCs w:val="24"/>
        </w:rPr>
        <w:t xml:space="preserve">eed, </w:t>
      </w:r>
      <w:r w:rsidR="00414010">
        <w:rPr>
          <w:rFonts w:ascii="Arial" w:hAnsi="Arial" w:cs="Arial"/>
          <w:sz w:val="24"/>
          <w:szCs w:val="24"/>
        </w:rPr>
        <w:t>c</w:t>
      </w:r>
      <w:r w:rsidRPr="003B1223">
        <w:rPr>
          <w:rFonts w:ascii="Arial" w:hAnsi="Arial" w:cs="Arial"/>
          <w:sz w:val="24"/>
          <w:szCs w:val="24"/>
        </w:rPr>
        <w:t xml:space="preserve">hild </w:t>
      </w:r>
      <w:r w:rsidR="00414010">
        <w:rPr>
          <w:rFonts w:ascii="Arial" w:hAnsi="Arial" w:cs="Arial"/>
          <w:sz w:val="24"/>
          <w:szCs w:val="24"/>
        </w:rPr>
        <w:t>p</w:t>
      </w:r>
      <w:r w:rsidRPr="003B1223">
        <w:rPr>
          <w:rFonts w:ascii="Arial" w:hAnsi="Arial" w:cs="Arial"/>
          <w:sz w:val="24"/>
          <w:szCs w:val="24"/>
        </w:rPr>
        <w:t xml:space="preserve">rotection and </w:t>
      </w:r>
      <w:r w:rsidR="00414010">
        <w:rPr>
          <w:rFonts w:ascii="Arial" w:hAnsi="Arial" w:cs="Arial"/>
          <w:sz w:val="24"/>
          <w:szCs w:val="24"/>
        </w:rPr>
        <w:t>l</w:t>
      </w:r>
      <w:r w:rsidRPr="003B1223">
        <w:rPr>
          <w:rFonts w:ascii="Arial" w:hAnsi="Arial" w:cs="Arial"/>
          <w:sz w:val="24"/>
          <w:szCs w:val="24"/>
        </w:rPr>
        <w:t xml:space="preserve">ooked </w:t>
      </w:r>
      <w:r w:rsidR="00414010">
        <w:rPr>
          <w:rFonts w:ascii="Arial" w:hAnsi="Arial" w:cs="Arial"/>
          <w:sz w:val="24"/>
          <w:szCs w:val="24"/>
        </w:rPr>
        <w:t>a</w:t>
      </w:r>
      <w:r w:rsidRPr="003B1223">
        <w:rPr>
          <w:rFonts w:ascii="Arial" w:hAnsi="Arial" w:cs="Arial"/>
          <w:sz w:val="24"/>
          <w:szCs w:val="24"/>
        </w:rPr>
        <w:t xml:space="preserve">fter </w:t>
      </w:r>
      <w:r w:rsidR="00414010">
        <w:rPr>
          <w:rFonts w:ascii="Arial" w:hAnsi="Arial" w:cs="Arial"/>
          <w:sz w:val="24"/>
          <w:szCs w:val="24"/>
        </w:rPr>
        <w:t>c</w:t>
      </w:r>
      <w:r w:rsidRPr="003B1223">
        <w:rPr>
          <w:rFonts w:ascii="Arial" w:hAnsi="Arial" w:cs="Arial"/>
          <w:sz w:val="24"/>
          <w:szCs w:val="24"/>
        </w:rPr>
        <w:t xml:space="preserve">hildren. </w:t>
      </w:r>
    </w:p>
    <w:p w14:paraId="129B1632" w14:textId="77777777" w:rsidR="009D282D" w:rsidRDefault="009D282D" w:rsidP="003B1223">
      <w:pPr>
        <w:spacing w:line="276" w:lineRule="auto"/>
        <w:rPr>
          <w:rFonts w:ascii="Arial" w:hAnsi="Arial" w:cs="Arial"/>
          <w:sz w:val="24"/>
          <w:szCs w:val="24"/>
        </w:rPr>
      </w:pPr>
    </w:p>
    <w:p w14:paraId="2ED61AD2" w14:textId="338BF0D5" w:rsidR="009D4EC3" w:rsidRPr="002F2B16" w:rsidRDefault="009D4EC3" w:rsidP="002F2B16">
      <w:pPr>
        <w:pStyle w:val="ListParagraph"/>
        <w:numPr>
          <w:ilvl w:val="0"/>
          <w:numId w:val="10"/>
        </w:numPr>
        <w:spacing w:line="276" w:lineRule="auto"/>
        <w:rPr>
          <w:rFonts w:ascii="Arial" w:hAnsi="Arial" w:cs="Arial"/>
          <w:b/>
          <w:sz w:val="24"/>
          <w:szCs w:val="24"/>
        </w:rPr>
      </w:pPr>
      <w:r w:rsidRPr="002F2B16">
        <w:rPr>
          <w:rFonts w:ascii="Arial" w:hAnsi="Arial" w:cs="Arial"/>
          <w:b/>
          <w:sz w:val="24"/>
          <w:szCs w:val="24"/>
        </w:rPr>
        <w:t>Related policies</w:t>
      </w:r>
    </w:p>
    <w:p w14:paraId="4C2551D7" w14:textId="54D40F0B" w:rsidR="009D4EC3" w:rsidRPr="007811A4" w:rsidRDefault="0085314A" w:rsidP="007811A4">
      <w:pPr>
        <w:spacing w:line="276" w:lineRule="auto"/>
        <w:rPr>
          <w:rFonts w:ascii="Arial" w:hAnsi="Arial" w:cs="Arial"/>
          <w:sz w:val="24"/>
          <w:szCs w:val="24"/>
        </w:rPr>
      </w:pPr>
      <w:r w:rsidRPr="007811A4">
        <w:rPr>
          <w:rFonts w:ascii="Arial" w:hAnsi="Arial" w:cs="Arial"/>
          <w:sz w:val="24"/>
          <w:szCs w:val="24"/>
        </w:rPr>
        <w:t xml:space="preserve">This policy is not a complaint policy – if there is a complaint about professional conduct, single agency policies should be followed. If the complaint is about a particular agency, that agency’s complaints procedure should be available. </w:t>
      </w:r>
    </w:p>
    <w:p w14:paraId="6651FB00" w14:textId="702931E0" w:rsidR="009D4EC3" w:rsidRPr="007811A4" w:rsidRDefault="003C1601" w:rsidP="007811A4">
      <w:pPr>
        <w:spacing w:line="276" w:lineRule="auto"/>
        <w:rPr>
          <w:rFonts w:ascii="Arial" w:hAnsi="Arial" w:cs="Arial"/>
          <w:sz w:val="24"/>
          <w:szCs w:val="24"/>
        </w:rPr>
      </w:pPr>
      <w:r>
        <w:rPr>
          <w:rFonts w:ascii="Arial" w:hAnsi="Arial" w:cs="Arial"/>
          <w:sz w:val="24"/>
          <w:szCs w:val="24"/>
        </w:rPr>
        <w:t xml:space="preserve">If a professional, parent, carer, members of the child’s network including children and young people themselves, has a disagreement with a decision made by the MASH  (Multi Agency Safeguarding Hub) there is a separate policy </w:t>
      </w:r>
      <w:r w:rsidR="00A056FB">
        <w:rPr>
          <w:rFonts w:ascii="Arial" w:hAnsi="Arial" w:cs="Arial"/>
          <w:sz w:val="24"/>
          <w:szCs w:val="24"/>
        </w:rPr>
        <w:t>available</w:t>
      </w:r>
      <w:hyperlink r:id="rId13" w:history="1">
        <w:r w:rsidR="00A056FB" w:rsidRPr="009D282D">
          <w:rPr>
            <w:rStyle w:val="Hyperlink"/>
            <w:rFonts w:ascii="Arial" w:hAnsi="Arial" w:cs="Arial"/>
            <w:sz w:val="24"/>
            <w:szCs w:val="24"/>
            <w:u w:val="none"/>
          </w:rPr>
          <w:t xml:space="preserve"> </w:t>
        </w:r>
        <w:r w:rsidR="00A056FB" w:rsidRPr="00A056FB">
          <w:rPr>
            <w:rStyle w:val="Hyperlink"/>
            <w:rFonts w:ascii="Arial" w:hAnsi="Arial" w:cs="Arial"/>
            <w:sz w:val="24"/>
            <w:szCs w:val="24"/>
          </w:rPr>
          <w:t>here</w:t>
        </w:r>
      </w:hyperlink>
      <w:r w:rsidR="009D282D" w:rsidRPr="009D282D">
        <w:rPr>
          <w:rStyle w:val="Hyperlink"/>
          <w:rFonts w:ascii="Arial" w:hAnsi="Arial" w:cs="Arial"/>
          <w:sz w:val="24"/>
          <w:szCs w:val="24"/>
          <w:u w:val="none"/>
        </w:rPr>
        <w:t>.</w:t>
      </w:r>
    </w:p>
    <w:p w14:paraId="3BD9C879" w14:textId="1DAA854D" w:rsidR="009D4EC3" w:rsidRPr="007811A4" w:rsidRDefault="009D4EC3" w:rsidP="007811A4">
      <w:pPr>
        <w:spacing w:line="276" w:lineRule="auto"/>
        <w:rPr>
          <w:rFonts w:ascii="Arial" w:hAnsi="Arial" w:cs="Arial"/>
          <w:sz w:val="24"/>
          <w:szCs w:val="24"/>
        </w:rPr>
      </w:pPr>
      <w:r w:rsidRPr="007811A4">
        <w:rPr>
          <w:rFonts w:ascii="Arial" w:hAnsi="Arial" w:cs="Arial"/>
          <w:sz w:val="24"/>
          <w:szCs w:val="24"/>
        </w:rPr>
        <w:t xml:space="preserve">If a </w:t>
      </w:r>
      <w:r w:rsidRPr="009D4EC3">
        <w:rPr>
          <w:rFonts w:ascii="Arial" w:hAnsi="Arial" w:cs="Arial"/>
          <w:sz w:val="24"/>
          <w:szCs w:val="24"/>
        </w:rPr>
        <w:t xml:space="preserve">parent/carer </w:t>
      </w:r>
      <w:r w:rsidRPr="007811A4">
        <w:rPr>
          <w:rFonts w:ascii="Arial" w:hAnsi="Arial" w:cs="Arial"/>
          <w:sz w:val="24"/>
          <w:szCs w:val="24"/>
        </w:rPr>
        <w:t xml:space="preserve">or </w:t>
      </w:r>
      <w:r w:rsidRPr="009D4EC3">
        <w:rPr>
          <w:rFonts w:ascii="Arial" w:hAnsi="Arial" w:cs="Arial"/>
          <w:sz w:val="24"/>
          <w:szCs w:val="24"/>
        </w:rPr>
        <w:t>child (if of sufficient age and understanding)</w:t>
      </w:r>
      <w:r w:rsidRPr="007811A4">
        <w:rPr>
          <w:rFonts w:ascii="Arial" w:hAnsi="Arial" w:cs="Arial"/>
          <w:sz w:val="24"/>
          <w:szCs w:val="24"/>
        </w:rPr>
        <w:t xml:space="preserve"> wishes </w:t>
      </w:r>
      <w:r w:rsidRPr="009D4EC3">
        <w:rPr>
          <w:rFonts w:ascii="Arial" w:hAnsi="Arial" w:cs="Arial"/>
          <w:sz w:val="24"/>
          <w:szCs w:val="24"/>
        </w:rPr>
        <w:t xml:space="preserve">to complain about the process of </w:t>
      </w:r>
      <w:r w:rsidRPr="007811A4">
        <w:rPr>
          <w:rFonts w:ascii="Arial" w:hAnsi="Arial" w:cs="Arial"/>
          <w:sz w:val="24"/>
          <w:szCs w:val="24"/>
        </w:rPr>
        <w:t xml:space="preserve">a </w:t>
      </w:r>
      <w:r w:rsidRPr="009D4EC3">
        <w:rPr>
          <w:rFonts w:ascii="Arial" w:hAnsi="Arial" w:cs="Arial"/>
          <w:sz w:val="24"/>
          <w:szCs w:val="24"/>
        </w:rPr>
        <w:t>Child Protection Conferences or appeal against a Conference decision</w:t>
      </w:r>
      <w:r w:rsidRPr="007811A4">
        <w:rPr>
          <w:rFonts w:ascii="Arial" w:hAnsi="Arial" w:cs="Arial"/>
          <w:sz w:val="24"/>
          <w:szCs w:val="24"/>
        </w:rPr>
        <w:t>, they should be referred to the North and South of Tyne Safeguarding Children Partnership Procedures</w:t>
      </w:r>
      <w:r w:rsidR="003C1601">
        <w:rPr>
          <w:rFonts w:ascii="Arial" w:hAnsi="Arial" w:cs="Arial"/>
          <w:sz w:val="24"/>
          <w:szCs w:val="24"/>
        </w:rPr>
        <w:t xml:space="preserve">, link </w:t>
      </w:r>
      <w:hyperlink r:id="rId14" w:history="1">
        <w:r w:rsidR="003C1601" w:rsidRPr="00814E6B">
          <w:rPr>
            <w:rStyle w:val="Hyperlink"/>
            <w:rFonts w:ascii="Arial" w:hAnsi="Arial" w:cs="Arial"/>
            <w:b/>
            <w:bCs/>
            <w:sz w:val="24"/>
            <w:szCs w:val="24"/>
          </w:rPr>
          <w:t>here</w:t>
        </w:r>
      </w:hyperlink>
      <w:r w:rsidRPr="007811A4">
        <w:rPr>
          <w:rFonts w:ascii="Arial" w:hAnsi="Arial" w:cs="Arial"/>
          <w:sz w:val="24"/>
          <w:szCs w:val="24"/>
        </w:rPr>
        <w:t xml:space="preserve">.  </w:t>
      </w:r>
    </w:p>
    <w:p w14:paraId="019445F5" w14:textId="77777777" w:rsidR="007811A4" w:rsidRDefault="007811A4" w:rsidP="007811A4">
      <w:pPr>
        <w:autoSpaceDE w:val="0"/>
        <w:autoSpaceDN w:val="0"/>
        <w:adjustRightInd w:val="0"/>
        <w:spacing w:before="100" w:after="100" w:line="276" w:lineRule="auto"/>
        <w:rPr>
          <w:rFonts w:ascii="Arial" w:hAnsi="Arial" w:cs="Arial"/>
          <w:sz w:val="24"/>
          <w:szCs w:val="24"/>
        </w:rPr>
      </w:pPr>
    </w:p>
    <w:p w14:paraId="756D6E33" w14:textId="4620DBE1" w:rsidR="0085314A" w:rsidRPr="003B1223" w:rsidRDefault="0085314A" w:rsidP="002F2B16">
      <w:pPr>
        <w:pStyle w:val="Default"/>
        <w:numPr>
          <w:ilvl w:val="0"/>
          <w:numId w:val="10"/>
        </w:numPr>
        <w:spacing w:line="276" w:lineRule="auto"/>
        <w:rPr>
          <w:rFonts w:ascii="Arial" w:hAnsi="Arial" w:cs="Arial"/>
        </w:rPr>
      </w:pPr>
      <w:r w:rsidRPr="003B1223">
        <w:rPr>
          <w:rFonts w:ascii="Arial" w:hAnsi="Arial" w:cs="Arial"/>
          <w:b/>
          <w:bCs/>
        </w:rPr>
        <w:t xml:space="preserve">Definition </w:t>
      </w:r>
    </w:p>
    <w:p w14:paraId="5BFC7F9B" w14:textId="77777777" w:rsidR="009D282D" w:rsidRDefault="009D282D" w:rsidP="003B1223">
      <w:pPr>
        <w:pStyle w:val="Default"/>
        <w:spacing w:line="276" w:lineRule="auto"/>
        <w:rPr>
          <w:rFonts w:ascii="Arial" w:hAnsi="Arial" w:cs="Arial"/>
        </w:rPr>
      </w:pPr>
    </w:p>
    <w:p w14:paraId="022988AD" w14:textId="1D082191" w:rsidR="0085314A" w:rsidRPr="003B1223" w:rsidRDefault="0085314A" w:rsidP="003B1223">
      <w:pPr>
        <w:pStyle w:val="Default"/>
        <w:spacing w:line="276" w:lineRule="auto"/>
        <w:rPr>
          <w:rFonts w:ascii="Arial" w:hAnsi="Arial" w:cs="Arial"/>
        </w:rPr>
      </w:pPr>
      <w:r w:rsidRPr="003B1223">
        <w:rPr>
          <w:rFonts w:ascii="Arial" w:hAnsi="Arial" w:cs="Arial"/>
        </w:rPr>
        <w:t xml:space="preserve">Professional challenge is a fundamental professional responsibility. In this context it is about challenging decisions, practice or actions which may </w:t>
      </w:r>
      <w:r w:rsidR="00FB635E">
        <w:rPr>
          <w:rFonts w:ascii="Arial" w:hAnsi="Arial" w:cs="Arial"/>
        </w:rPr>
        <w:t xml:space="preserve">impact on the </w:t>
      </w:r>
      <w:r w:rsidRPr="003B1223">
        <w:rPr>
          <w:rFonts w:ascii="Arial" w:hAnsi="Arial" w:cs="Arial"/>
        </w:rPr>
        <w:t xml:space="preserve">child or young person’s safety and wellbeing. Problem resolution is an integral part of professional co-operation and joint working to safeguard children. </w:t>
      </w:r>
    </w:p>
    <w:p w14:paraId="0F3E80AA" w14:textId="77777777" w:rsidR="00DD5F4B" w:rsidRDefault="00DD5F4B" w:rsidP="003B1223">
      <w:pPr>
        <w:pStyle w:val="Default"/>
        <w:spacing w:line="276" w:lineRule="auto"/>
        <w:rPr>
          <w:rFonts w:ascii="Arial" w:hAnsi="Arial" w:cs="Arial"/>
        </w:rPr>
      </w:pPr>
    </w:p>
    <w:p w14:paraId="0E6D08ED" w14:textId="1DC7D7A5" w:rsidR="0085314A" w:rsidRPr="003B1223" w:rsidRDefault="0085314A" w:rsidP="003B1223">
      <w:pPr>
        <w:pStyle w:val="Default"/>
        <w:spacing w:line="276" w:lineRule="auto"/>
        <w:rPr>
          <w:rFonts w:ascii="Arial" w:hAnsi="Arial" w:cs="Arial"/>
        </w:rPr>
      </w:pPr>
      <w:r w:rsidRPr="003B1223">
        <w:rPr>
          <w:rFonts w:ascii="Arial" w:hAnsi="Arial" w:cs="Arial"/>
        </w:rPr>
        <w:t xml:space="preserve">Occasionally situations may arise when professionals within an agency consider that the decision made by professionals from another agency is not adequate or a safe decision. Many professional challenges will be resolved on an informal basis by contact between the professional raising the challenge (or their manager) and the agency receiving the challenge. However where there is a need to, unresolved </w:t>
      </w:r>
      <w:r w:rsidR="006A4987">
        <w:rPr>
          <w:rFonts w:ascii="Arial" w:hAnsi="Arial" w:cs="Arial"/>
        </w:rPr>
        <w:t xml:space="preserve">concerns or </w:t>
      </w:r>
      <w:r w:rsidR="00414010">
        <w:rPr>
          <w:rFonts w:ascii="Arial" w:hAnsi="Arial" w:cs="Arial"/>
        </w:rPr>
        <w:t xml:space="preserve">worries </w:t>
      </w:r>
      <w:r w:rsidRPr="003B1223">
        <w:rPr>
          <w:rFonts w:ascii="Arial" w:hAnsi="Arial" w:cs="Arial"/>
        </w:rPr>
        <w:t xml:space="preserve">should be escalated using this policy. </w:t>
      </w:r>
    </w:p>
    <w:p w14:paraId="07FC28CC" w14:textId="77777777" w:rsidR="00414010" w:rsidRDefault="00414010" w:rsidP="003B1223">
      <w:pPr>
        <w:pStyle w:val="Default"/>
        <w:spacing w:line="276" w:lineRule="auto"/>
        <w:rPr>
          <w:rFonts w:ascii="Arial" w:hAnsi="Arial" w:cs="Arial"/>
        </w:rPr>
      </w:pPr>
    </w:p>
    <w:p w14:paraId="6FB5C32B" w14:textId="77777777" w:rsidR="0085314A" w:rsidRPr="003B1223" w:rsidRDefault="0085314A" w:rsidP="003B1223">
      <w:pPr>
        <w:pStyle w:val="Default"/>
        <w:spacing w:line="276" w:lineRule="auto"/>
        <w:rPr>
          <w:rFonts w:ascii="Arial" w:hAnsi="Arial" w:cs="Arial"/>
        </w:rPr>
      </w:pPr>
      <w:r w:rsidRPr="003B1223">
        <w:rPr>
          <w:rFonts w:ascii="Arial" w:hAnsi="Arial" w:cs="Arial"/>
        </w:rPr>
        <w:t xml:space="preserve">Disagreements could arise in a number of areas, but are most likely to arise around: </w:t>
      </w:r>
    </w:p>
    <w:p w14:paraId="2B0D3724" w14:textId="77777777" w:rsidR="0085314A" w:rsidRPr="003B1223" w:rsidRDefault="0085314A" w:rsidP="003B1223">
      <w:pPr>
        <w:pStyle w:val="Default"/>
        <w:spacing w:line="276" w:lineRule="auto"/>
        <w:rPr>
          <w:rFonts w:ascii="Arial" w:hAnsi="Arial" w:cs="Arial"/>
        </w:rPr>
      </w:pPr>
    </w:p>
    <w:p w14:paraId="350936EC" w14:textId="05593DB1" w:rsidR="0085314A" w:rsidRPr="003B1223" w:rsidRDefault="0085314A" w:rsidP="009D282D">
      <w:pPr>
        <w:pStyle w:val="Default"/>
        <w:numPr>
          <w:ilvl w:val="0"/>
          <w:numId w:val="1"/>
        </w:numPr>
        <w:rPr>
          <w:rFonts w:ascii="Arial" w:hAnsi="Arial" w:cs="Arial"/>
        </w:rPr>
      </w:pPr>
      <w:r w:rsidRPr="003B1223">
        <w:rPr>
          <w:rFonts w:ascii="Arial" w:hAnsi="Arial" w:cs="Arial"/>
        </w:rPr>
        <w:t>A difference of view in relation to levels of need</w:t>
      </w:r>
    </w:p>
    <w:p w14:paraId="3D8CC337" w14:textId="77777777" w:rsidR="0085314A" w:rsidRPr="003B1223" w:rsidRDefault="0085314A" w:rsidP="009D282D">
      <w:pPr>
        <w:pStyle w:val="Default"/>
        <w:numPr>
          <w:ilvl w:val="0"/>
          <w:numId w:val="1"/>
        </w:numPr>
        <w:rPr>
          <w:rFonts w:ascii="Arial" w:hAnsi="Arial" w:cs="Arial"/>
        </w:rPr>
      </w:pPr>
      <w:r w:rsidRPr="003B1223">
        <w:rPr>
          <w:rFonts w:ascii="Arial" w:hAnsi="Arial" w:cs="Arial"/>
        </w:rPr>
        <w:t xml:space="preserve">A lack of understanding about roles and responsibilities </w:t>
      </w:r>
    </w:p>
    <w:p w14:paraId="5C29F9C2" w14:textId="77777777" w:rsidR="0085314A" w:rsidRPr="003B1223" w:rsidRDefault="0085314A" w:rsidP="009D282D">
      <w:pPr>
        <w:pStyle w:val="Default"/>
        <w:numPr>
          <w:ilvl w:val="0"/>
          <w:numId w:val="1"/>
        </w:numPr>
        <w:rPr>
          <w:rFonts w:ascii="Arial" w:hAnsi="Arial" w:cs="Arial"/>
        </w:rPr>
      </w:pPr>
      <w:r w:rsidRPr="003B1223">
        <w:rPr>
          <w:rFonts w:ascii="Arial" w:hAnsi="Arial" w:cs="Arial"/>
        </w:rPr>
        <w:t>Quality and progression of</w:t>
      </w:r>
      <w:r w:rsidR="00585008" w:rsidRPr="003B1223">
        <w:rPr>
          <w:rFonts w:ascii="Arial" w:hAnsi="Arial" w:cs="Arial"/>
        </w:rPr>
        <w:t xml:space="preserve"> the child’s</w:t>
      </w:r>
      <w:r w:rsidRPr="003B1223">
        <w:rPr>
          <w:rFonts w:ascii="Arial" w:hAnsi="Arial" w:cs="Arial"/>
        </w:rPr>
        <w:t xml:space="preserve"> plan </w:t>
      </w:r>
    </w:p>
    <w:p w14:paraId="515F6D14" w14:textId="77777777" w:rsidR="0085314A" w:rsidRPr="003B1223" w:rsidRDefault="0085314A" w:rsidP="009D282D">
      <w:pPr>
        <w:pStyle w:val="Default"/>
        <w:numPr>
          <w:ilvl w:val="0"/>
          <w:numId w:val="1"/>
        </w:numPr>
        <w:rPr>
          <w:rFonts w:ascii="Arial" w:hAnsi="Arial" w:cs="Arial"/>
        </w:rPr>
      </w:pPr>
      <w:r w:rsidRPr="003B1223">
        <w:rPr>
          <w:rFonts w:ascii="Arial" w:hAnsi="Arial" w:cs="Arial"/>
        </w:rPr>
        <w:t xml:space="preserve">Communication </w:t>
      </w:r>
    </w:p>
    <w:p w14:paraId="54E87DCB" w14:textId="00B8458A" w:rsidR="0085314A" w:rsidRDefault="0085314A" w:rsidP="003B1223">
      <w:pPr>
        <w:pStyle w:val="Default"/>
        <w:spacing w:line="276" w:lineRule="auto"/>
        <w:rPr>
          <w:rFonts w:ascii="Arial" w:hAnsi="Arial" w:cs="Arial"/>
        </w:rPr>
      </w:pPr>
    </w:p>
    <w:p w14:paraId="385065A6" w14:textId="62AF2D04" w:rsidR="009D282D" w:rsidRDefault="009D282D" w:rsidP="003B1223">
      <w:pPr>
        <w:pStyle w:val="Default"/>
        <w:spacing w:line="276" w:lineRule="auto"/>
        <w:rPr>
          <w:rFonts w:ascii="Arial" w:hAnsi="Arial" w:cs="Arial"/>
        </w:rPr>
      </w:pPr>
    </w:p>
    <w:p w14:paraId="755EDCC6" w14:textId="53488E77" w:rsidR="009D282D" w:rsidRDefault="009D282D" w:rsidP="003B1223">
      <w:pPr>
        <w:pStyle w:val="Default"/>
        <w:spacing w:line="276" w:lineRule="auto"/>
        <w:rPr>
          <w:rFonts w:ascii="Arial" w:hAnsi="Arial" w:cs="Arial"/>
        </w:rPr>
      </w:pPr>
    </w:p>
    <w:p w14:paraId="218E52DC" w14:textId="6C0D7D6A" w:rsidR="009D282D" w:rsidRDefault="009D282D" w:rsidP="003B1223">
      <w:pPr>
        <w:pStyle w:val="Default"/>
        <w:spacing w:line="276" w:lineRule="auto"/>
        <w:rPr>
          <w:rFonts w:ascii="Arial" w:hAnsi="Arial" w:cs="Arial"/>
        </w:rPr>
      </w:pPr>
    </w:p>
    <w:p w14:paraId="5C912DE3" w14:textId="77777777" w:rsidR="009D282D" w:rsidRPr="003B1223" w:rsidRDefault="009D282D" w:rsidP="003B1223">
      <w:pPr>
        <w:pStyle w:val="Default"/>
        <w:spacing w:line="276" w:lineRule="auto"/>
        <w:rPr>
          <w:rFonts w:ascii="Arial" w:hAnsi="Arial" w:cs="Arial"/>
        </w:rPr>
      </w:pPr>
    </w:p>
    <w:p w14:paraId="762EB34D" w14:textId="7F5852B7" w:rsidR="00170E1B" w:rsidRDefault="0085314A" w:rsidP="002F2B16">
      <w:pPr>
        <w:pStyle w:val="ListParagraph"/>
        <w:numPr>
          <w:ilvl w:val="0"/>
          <w:numId w:val="10"/>
        </w:numPr>
        <w:spacing w:line="276" w:lineRule="auto"/>
        <w:rPr>
          <w:rFonts w:ascii="Arial" w:hAnsi="Arial" w:cs="Arial"/>
          <w:sz w:val="24"/>
          <w:szCs w:val="24"/>
        </w:rPr>
      </w:pPr>
      <w:r w:rsidRPr="002F2B16">
        <w:rPr>
          <w:rFonts w:ascii="Arial" w:hAnsi="Arial" w:cs="Arial"/>
          <w:b/>
          <w:bCs/>
          <w:sz w:val="24"/>
          <w:szCs w:val="24"/>
        </w:rPr>
        <w:lastRenderedPageBreak/>
        <w:t xml:space="preserve">Principles </w:t>
      </w:r>
      <w:r w:rsidR="00170E1B" w:rsidRPr="002F2B16">
        <w:rPr>
          <w:rFonts w:ascii="Arial" w:hAnsi="Arial" w:cs="Arial"/>
          <w:sz w:val="24"/>
          <w:szCs w:val="24"/>
        </w:rPr>
        <w:t xml:space="preserve"> </w:t>
      </w:r>
    </w:p>
    <w:p w14:paraId="7A6A31BC" w14:textId="77777777" w:rsidR="009D282D" w:rsidRPr="002F2B16" w:rsidRDefault="009D282D" w:rsidP="009D282D">
      <w:pPr>
        <w:pStyle w:val="ListParagraph"/>
        <w:spacing w:line="276" w:lineRule="auto"/>
        <w:ind w:left="360"/>
        <w:rPr>
          <w:rFonts w:ascii="Arial" w:hAnsi="Arial" w:cs="Arial"/>
          <w:sz w:val="24"/>
          <w:szCs w:val="24"/>
        </w:rPr>
      </w:pPr>
    </w:p>
    <w:p w14:paraId="78A19A03" w14:textId="0BB95356" w:rsidR="0085314A" w:rsidRPr="003B1223" w:rsidRDefault="0085314A" w:rsidP="009D282D">
      <w:pPr>
        <w:pStyle w:val="Default"/>
        <w:numPr>
          <w:ilvl w:val="0"/>
          <w:numId w:val="2"/>
        </w:numPr>
        <w:spacing w:after="80" w:line="276" w:lineRule="auto"/>
        <w:rPr>
          <w:rFonts w:ascii="Arial" w:hAnsi="Arial" w:cs="Arial"/>
        </w:rPr>
      </w:pPr>
      <w:r w:rsidRPr="003B1223">
        <w:rPr>
          <w:rFonts w:ascii="Arial" w:hAnsi="Arial" w:cs="Arial"/>
        </w:rPr>
        <w:t>The child’s safety and welfare is the paramount consideration at all times, meaning disputes should never leave a child at risk of harm</w:t>
      </w:r>
      <w:r w:rsidR="00E76EC7">
        <w:rPr>
          <w:rFonts w:ascii="Arial" w:hAnsi="Arial" w:cs="Arial"/>
        </w:rPr>
        <w:t>.</w:t>
      </w:r>
    </w:p>
    <w:p w14:paraId="6A9E6DD5" w14:textId="77777777" w:rsidR="0085314A" w:rsidRPr="003B1223" w:rsidRDefault="00414010" w:rsidP="009D282D">
      <w:pPr>
        <w:pStyle w:val="Default"/>
        <w:numPr>
          <w:ilvl w:val="0"/>
          <w:numId w:val="2"/>
        </w:numPr>
        <w:spacing w:after="80" w:line="276" w:lineRule="auto"/>
        <w:rPr>
          <w:rFonts w:ascii="Arial" w:hAnsi="Arial" w:cs="Arial"/>
        </w:rPr>
      </w:pPr>
      <w:r>
        <w:rPr>
          <w:rFonts w:ascii="Arial" w:hAnsi="Arial" w:cs="Arial"/>
        </w:rPr>
        <w:t>Worries and d</w:t>
      </w:r>
      <w:r w:rsidR="0085314A" w:rsidRPr="003B1223">
        <w:rPr>
          <w:rFonts w:ascii="Arial" w:hAnsi="Arial" w:cs="Arial"/>
        </w:rPr>
        <w:t xml:space="preserve">isagreements should be resolved at the earliest possible stage </w:t>
      </w:r>
    </w:p>
    <w:p w14:paraId="5AE87140" w14:textId="77777777" w:rsidR="00585008" w:rsidRPr="003B1223" w:rsidRDefault="00585008" w:rsidP="009D282D">
      <w:pPr>
        <w:pStyle w:val="Default"/>
        <w:numPr>
          <w:ilvl w:val="0"/>
          <w:numId w:val="2"/>
        </w:numPr>
        <w:spacing w:after="80" w:line="276" w:lineRule="auto"/>
        <w:rPr>
          <w:rFonts w:ascii="Arial" w:hAnsi="Arial" w:cs="Arial"/>
        </w:rPr>
      </w:pPr>
      <w:r w:rsidRPr="003B1223">
        <w:rPr>
          <w:rFonts w:ascii="Arial" w:hAnsi="Arial" w:cs="Arial"/>
        </w:rPr>
        <w:t xml:space="preserve">There is a value in exchanging and recognising differing </w:t>
      </w:r>
      <w:r w:rsidR="0085314A" w:rsidRPr="003B1223">
        <w:rPr>
          <w:rFonts w:ascii="Arial" w:hAnsi="Arial" w:cs="Arial"/>
        </w:rPr>
        <w:t xml:space="preserve">professional views and expertise </w:t>
      </w:r>
      <w:r w:rsidR="00414010">
        <w:rPr>
          <w:rFonts w:ascii="Arial" w:hAnsi="Arial" w:cs="Arial"/>
        </w:rPr>
        <w:t>to achieve best outcomes.</w:t>
      </w:r>
    </w:p>
    <w:p w14:paraId="224D7B2B" w14:textId="5FBEB759" w:rsidR="0085314A" w:rsidRPr="003B1223" w:rsidRDefault="0085314A" w:rsidP="009D282D">
      <w:pPr>
        <w:pStyle w:val="Default"/>
        <w:numPr>
          <w:ilvl w:val="0"/>
          <w:numId w:val="2"/>
        </w:numPr>
        <w:spacing w:after="80" w:line="276" w:lineRule="auto"/>
        <w:rPr>
          <w:rFonts w:ascii="Arial" w:hAnsi="Arial" w:cs="Arial"/>
        </w:rPr>
      </w:pPr>
      <w:r w:rsidRPr="003B1223">
        <w:rPr>
          <w:rFonts w:ascii="Arial" w:hAnsi="Arial" w:cs="Arial"/>
        </w:rPr>
        <w:t xml:space="preserve">A culture of respectful professional challenge is </w:t>
      </w:r>
      <w:r w:rsidR="006A4987">
        <w:rPr>
          <w:rFonts w:ascii="Arial" w:hAnsi="Arial" w:cs="Arial"/>
        </w:rPr>
        <w:t xml:space="preserve">expected and crucial in terms of resolving disagreements. </w:t>
      </w:r>
      <w:r w:rsidRPr="003B1223">
        <w:rPr>
          <w:rFonts w:ascii="Arial" w:hAnsi="Arial" w:cs="Arial"/>
        </w:rPr>
        <w:t xml:space="preserve"> </w:t>
      </w:r>
    </w:p>
    <w:p w14:paraId="117AEF13" w14:textId="27054271" w:rsidR="0085314A" w:rsidRPr="003B1223" w:rsidRDefault="00585008" w:rsidP="009D282D">
      <w:pPr>
        <w:pStyle w:val="Default"/>
        <w:numPr>
          <w:ilvl w:val="0"/>
          <w:numId w:val="3"/>
        </w:numPr>
        <w:spacing w:after="80" w:line="276" w:lineRule="auto"/>
        <w:rPr>
          <w:rFonts w:ascii="Arial" w:hAnsi="Arial" w:cs="Arial"/>
        </w:rPr>
      </w:pPr>
      <w:r w:rsidRPr="003B1223">
        <w:rPr>
          <w:rFonts w:ascii="Arial" w:hAnsi="Arial" w:cs="Arial"/>
        </w:rPr>
        <w:t xml:space="preserve">As the focus of </w:t>
      </w:r>
      <w:r w:rsidR="0085314A" w:rsidRPr="003B1223">
        <w:rPr>
          <w:rFonts w:ascii="Arial" w:hAnsi="Arial" w:cs="Arial"/>
        </w:rPr>
        <w:t xml:space="preserve">challenge is about </w:t>
      </w:r>
      <w:r w:rsidRPr="003B1223">
        <w:rPr>
          <w:rFonts w:ascii="Arial" w:hAnsi="Arial" w:cs="Arial"/>
        </w:rPr>
        <w:t xml:space="preserve">the </w:t>
      </w:r>
      <w:r w:rsidR="0085314A" w:rsidRPr="003B1223">
        <w:rPr>
          <w:rFonts w:ascii="Arial" w:hAnsi="Arial" w:cs="Arial"/>
        </w:rPr>
        <w:t xml:space="preserve">intended outcome of </w:t>
      </w:r>
      <w:r w:rsidRPr="003B1223">
        <w:rPr>
          <w:rFonts w:ascii="Arial" w:hAnsi="Arial" w:cs="Arial"/>
        </w:rPr>
        <w:t xml:space="preserve">the </w:t>
      </w:r>
      <w:r w:rsidR="0085314A" w:rsidRPr="003B1223">
        <w:rPr>
          <w:rFonts w:ascii="Arial" w:hAnsi="Arial" w:cs="Arial"/>
        </w:rPr>
        <w:t>intervention</w:t>
      </w:r>
      <w:r w:rsidRPr="003B1223">
        <w:rPr>
          <w:rFonts w:ascii="Arial" w:hAnsi="Arial" w:cs="Arial"/>
        </w:rPr>
        <w:t xml:space="preserve">, </w:t>
      </w:r>
      <w:r w:rsidR="0085314A" w:rsidRPr="003B1223">
        <w:rPr>
          <w:rFonts w:ascii="Arial" w:hAnsi="Arial" w:cs="Arial"/>
        </w:rPr>
        <w:t xml:space="preserve">it should include </w:t>
      </w:r>
      <w:r w:rsidR="006A69E9">
        <w:rPr>
          <w:rFonts w:ascii="Arial" w:hAnsi="Arial" w:cs="Arial"/>
        </w:rPr>
        <w:t>critical</w:t>
      </w:r>
      <w:r w:rsidR="00A71841">
        <w:rPr>
          <w:rFonts w:ascii="Arial" w:hAnsi="Arial" w:cs="Arial"/>
        </w:rPr>
        <w:t xml:space="preserve"> reflection, </w:t>
      </w:r>
      <w:r w:rsidR="0085314A" w:rsidRPr="003B1223">
        <w:rPr>
          <w:rFonts w:ascii="Arial" w:hAnsi="Arial" w:cs="Arial"/>
        </w:rPr>
        <w:t>questioning</w:t>
      </w:r>
      <w:r w:rsidR="00A71841">
        <w:rPr>
          <w:rFonts w:ascii="Arial" w:hAnsi="Arial" w:cs="Arial"/>
        </w:rPr>
        <w:t xml:space="preserve"> </w:t>
      </w:r>
      <w:r w:rsidR="0085314A" w:rsidRPr="003B1223">
        <w:rPr>
          <w:rFonts w:ascii="Arial" w:hAnsi="Arial" w:cs="Arial"/>
        </w:rPr>
        <w:t xml:space="preserve">and </w:t>
      </w:r>
      <w:r w:rsidR="00A71841">
        <w:rPr>
          <w:rFonts w:ascii="Arial" w:hAnsi="Arial" w:cs="Arial"/>
        </w:rPr>
        <w:t xml:space="preserve">an openness </w:t>
      </w:r>
      <w:r w:rsidR="0085314A" w:rsidRPr="003B1223">
        <w:rPr>
          <w:rFonts w:ascii="Arial" w:hAnsi="Arial" w:cs="Arial"/>
        </w:rPr>
        <w:t xml:space="preserve">to professional challenge from colleagues as well as </w:t>
      </w:r>
      <w:r w:rsidR="005E13C7">
        <w:rPr>
          <w:rFonts w:ascii="Arial" w:hAnsi="Arial" w:cs="Arial"/>
        </w:rPr>
        <w:t xml:space="preserve">a willingness and confidence </w:t>
      </w:r>
      <w:r w:rsidR="0085314A" w:rsidRPr="003B1223">
        <w:rPr>
          <w:rFonts w:ascii="Arial" w:hAnsi="Arial" w:cs="Arial"/>
        </w:rPr>
        <w:t>to challenge others</w:t>
      </w:r>
      <w:r w:rsidR="009D282D">
        <w:rPr>
          <w:rFonts w:ascii="Arial" w:hAnsi="Arial" w:cs="Arial"/>
        </w:rPr>
        <w:t>.</w:t>
      </w:r>
    </w:p>
    <w:p w14:paraId="34326633" w14:textId="6FB299CE" w:rsidR="0085314A" w:rsidRPr="003B1223" w:rsidRDefault="00DD5F4B" w:rsidP="009D282D">
      <w:pPr>
        <w:pStyle w:val="Default"/>
        <w:numPr>
          <w:ilvl w:val="0"/>
          <w:numId w:val="3"/>
        </w:numPr>
        <w:spacing w:line="276" w:lineRule="auto"/>
        <w:rPr>
          <w:rFonts w:ascii="Arial" w:hAnsi="Arial" w:cs="Arial"/>
        </w:rPr>
      </w:pPr>
      <w:r>
        <w:rPr>
          <w:rFonts w:ascii="Arial" w:hAnsi="Arial" w:cs="Arial"/>
        </w:rPr>
        <w:t xml:space="preserve">That learning is applied to address any identified practice and policy issues. </w:t>
      </w:r>
    </w:p>
    <w:p w14:paraId="0C877225" w14:textId="77777777" w:rsidR="0085314A" w:rsidRPr="003B1223" w:rsidRDefault="0085314A" w:rsidP="003B1223">
      <w:pPr>
        <w:pStyle w:val="Default"/>
        <w:spacing w:line="276" w:lineRule="auto"/>
        <w:rPr>
          <w:rFonts w:ascii="Arial" w:hAnsi="Arial" w:cs="Arial"/>
        </w:rPr>
      </w:pPr>
    </w:p>
    <w:p w14:paraId="4332B116" w14:textId="77777777" w:rsidR="00585008" w:rsidRPr="003B1223" w:rsidRDefault="00585008" w:rsidP="003B1223">
      <w:pPr>
        <w:pStyle w:val="Default"/>
        <w:spacing w:line="276" w:lineRule="auto"/>
        <w:rPr>
          <w:rFonts w:ascii="Arial" w:hAnsi="Arial" w:cs="Arial"/>
        </w:rPr>
      </w:pPr>
    </w:p>
    <w:p w14:paraId="0AC062F3" w14:textId="66D1871A" w:rsidR="00585008" w:rsidRPr="009D282D" w:rsidRDefault="00585008" w:rsidP="002F2B16">
      <w:pPr>
        <w:pStyle w:val="Default"/>
        <w:numPr>
          <w:ilvl w:val="0"/>
          <w:numId w:val="10"/>
        </w:numPr>
        <w:spacing w:line="276" w:lineRule="auto"/>
        <w:rPr>
          <w:rFonts w:ascii="Arial" w:hAnsi="Arial" w:cs="Arial"/>
        </w:rPr>
      </w:pPr>
      <w:r w:rsidRPr="003B1223">
        <w:rPr>
          <w:rFonts w:ascii="Arial" w:hAnsi="Arial" w:cs="Arial"/>
          <w:b/>
          <w:bCs/>
        </w:rPr>
        <w:t xml:space="preserve">Resolving disagreements and escalation </w:t>
      </w:r>
    </w:p>
    <w:p w14:paraId="0F38D274" w14:textId="77777777" w:rsidR="009D282D" w:rsidRPr="003B1223" w:rsidRDefault="009D282D" w:rsidP="009D282D">
      <w:pPr>
        <w:pStyle w:val="Default"/>
        <w:spacing w:line="276" w:lineRule="auto"/>
        <w:ind w:left="360"/>
        <w:rPr>
          <w:rFonts w:ascii="Arial" w:hAnsi="Arial" w:cs="Arial"/>
        </w:rPr>
      </w:pPr>
    </w:p>
    <w:p w14:paraId="10BA53FA" w14:textId="77777777" w:rsidR="005E13C7" w:rsidRDefault="00585008" w:rsidP="003B1223">
      <w:pPr>
        <w:pStyle w:val="Default"/>
        <w:spacing w:line="276" w:lineRule="auto"/>
        <w:rPr>
          <w:rFonts w:ascii="Arial" w:hAnsi="Arial" w:cs="Arial"/>
        </w:rPr>
      </w:pPr>
      <w:r w:rsidRPr="003B1223">
        <w:rPr>
          <w:rFonts w:ascii="Arial" w:hAnsi="Arial" w:cs="Arial"/>
        </w:rPr>
        <w:t xml:space="preserve">When disagreements arise </w:t>
      </w:r>
      <w:r w:rsidR="00A46893" w:rsidRPr="003B1223">
        <w:rPr>
          <w:rFonts w:ascii="Arial" w:hAnsi="Arial" w:cs="Arial"/>
        </w:rPr>
        <w:t xml:space="preserve">the following process should be followed. </w:t>
      </w:r>
    </w:p>
    <w:p w14:paraId="109237EC" w14:textId="0FFE6201" w:rsidR="009D282D" w:rsidRPr="003B1223" w:rsidRDefault="00585008" w:rsidP="003B1223">
      <w:pPr>
        <w:pStyle w:val="Default"/>
        <w:spacing w:line="276" w:lineRule="auto"/>
        <w:rPr>
          <w:rFonts w:ascii="Arial" w:hAnsi="Arial" w:cs="Arial"/>
        </w:rPr>
      </w:pPr>
      <w:r w:rsidRPr="003B1223">
        <w:rPr>
          <w:rFonts w:ascii="Arial" w:hAnsi="Arial" w:cs="Arial"/>
        </w:rPr>
        <w:t xml:space="preserve">Discussions and outcomes should be accurately recorded on the child’s record – including recording dates, who was involved, key areas of issue and concern, and the outcome including reference to use of the stages set out in this policy. </w:t>
      </w:r>
    </w:p>
    <w:p w14:paraId="4C0276C6" w14:textId="77777777" w:rsidR="00F72FB8" w:rsidRDefault="00F72FB8" w:rsidP="003B1223">
      <w:pPr>
        <w:pStyle w:val="Default"/>
        <w:spacing w:line="276" w:lineRule="auto"/>
        <w:rPr>
          <w:rFonts w:ascii="Arial" w:hAnsi="Arial" w:cs="Arial"/>
          <w:b/>
          <w:bCs/>
        </w:rPr>
      </w:pPr>
    </w:p>
    <w:p w14:paraId="1593675E" w14:textId="3B02FEE8" w:rsidR="00585008" w:rsidRPr="009D282D" w:rsidRDefault="00585008" w:rsidP="00D806BD">
      <w:pPr>
        <w:pStyle w:val="Default"/>
        <w:numPr>
          <w:ilvl w:val="0"/>
          <w:numId w:val="5"/>
        </w:numPr>
        <w:spacing w:line="276" w:lineRule="auto"/>
        <w:rPr>
          <w:rFonts w:ascii="Arial" w:hAnsi="Arial" w:cs="Arial"/>
        </w:rPr>
      </w:pPr>
      <w:r w:rsidRPr="003B1223">
        <w:rPr>
          <w:rFonts w:ascii="Arial" w:hAnsi="Arial" w:cs="Arial"/>
          <w:b/>
          <w:bCs/>
        </w:rPr>
        <w:t xml:space="preserve">Stage 1 – Discussion between </w:t>
      </w:r>
      <w:r w:rsidR="005E13C7">
        <w:rPr>
          <w:rFonts w:ascii="Arial" w:hAnsi="Arial" w:cs="Arial"/>
          <w:b/>
          <w:bCs/>
        </w:rPr>
        <w:t xml:space="preserve">practitioners </w:t>
      </w:r>
      <w:r w:rsidR="00091B6B">
        <w:rPr>
          <w:rFonts w:ascii="Arial" w:hAnsi="Arial" w:cs="Arial"/>
          <w:b/>
          <w:bCs/>
        </w:rPr>
        <w:t>- within 1 day</w:t>
      </w:r>
    </w:p>
    <w:p w14:paraId="511334FC" w14:textId="5330FAC2" w:rsidR="007C429A" w:rsidRDefault="00585008" w:rsidP="003B1223">
      <w:pPr>
        <w:pStyle w:val="Default"/>
        <w:spacing w:line="276" w:lineRule="auto"/>
        <w:rPr>
          <w:rFonts w:ascii="Arial" w:hAnsi="Arial" w:cs="Arial"/>
        </w:rPr>
      </w:pPr>
      <w:r w:rsidRPr="003B1223">
        <w:rPr>
          <w:rFonts w:ascii="Arial" w:hAnsi="Arial" w:cs="Arial"/>
        </w:rPr>
        <w:t xml:space="preserve">Any </w:t>
      </w:r>
      <w:r w:rsidR="005E13C7">
        <w:rPr>
          <w:rFonts w:ascii="Arial" w:hAnsi="Arial" w:cs="Arial"/>
        </w:rPr>
        <w:t xml:space="preserve">practitioner </w:t>
      </w:r>
      <w:r w:rsidRPr="003B1223">
        <w:rPr>
          <w:rFonts w:ascii="Arial" w:hAnsi="Arial" w:cs="Arial"/>
        </w:rPr>
        <w:t xml:space="preserve">who is </w:t>
      </w:r>
      <w:r w:rsidR="00F72FB8">
        <w:rPr>
          <w:rFonts w:ascii="Arial" w:hAnsi="Arial" w:cs="Arial"/>
        </w:rPr>
        <w:t xml:space="preserve">worried </w:t>
      </w:r>
      <w:r w:rsidRPr="003B1223">
        <w:rPr>
          <w:rFonts w:ascii="Arial" w:hAnsi="Arial" w:cs="Arial"/>
        </w:rPr>
        <w:t xml:space="preserve">about a decision/action should contact the </w:t>
      </w:r>
      <w:r w:rsidR="005E13C7">
        <w:rPr>
          <w:rFonts w:ascii="Arial" w:hAnsi="Arial" w:cs="Arial"/>
        </w:rPr>
        <w:t xml:space="preserve">practitioner </w:t>
      </w:r>
      <w:r w:rsidRPr="003B1223">
        <w:rPr>
          <w:rFonts w:ascii="Arial" w:hAnsi="Arial" w:cs="Arial"/>
        </w:rPr>
        <w:t>who made the decision/took the action to express their views and</w:t>
      </w:r>
      <w:r w:rsidR="00F72FB8">
        <w:rPr>
          <w:rFonts w:ascii="Arial" w:hAnsi="Arial" w:cs="Arial"/>
        </w:rPr>
        <w:t xml:space="preserve"> </w:t>
      </w:r>
      <w:r w:rsidR="00D806BD">
        <w:rPr>
          <w:rFonts w:ascii="Arial" w:hAnsi="Arial" w:cs="Arial"/>
        </w:rPr>
        <w:t>worries and</w:t>
      </w:r>
      <w:r w:rsidRPr="003B1223">
        <w:rPr>
          <w:rFonts w:ascii="Arial" w:hAnsi="Arial" w:cs="Arial"/>
        </w:rPr>
        <w:t xml:space="preserve"> discuss the </w:t>
      </w:r>
      <w:r w:rsidR="005E13C7">
        <w:rPr>
          <w:rFonts w:ascii="Arial" w:hAnsi="Arial" w:cs="Arial"/>
        </w:rPr>
        <w:t xml:space="preserve">rationale for the </w:t>
      </w:r>
      <w:r w:rsidRPr="003B1223">
        <w:rPr>
          <w:rFonts w:ascii="Arial" w:hAnsi="Arial" w:cs="Arial"/>
        </w:rPr>
        <w:t xml:space="preserve"> decision. Often differences are based on misunderstanding of agency policy and lack of communication and as such can be resolve</w:t>
      </w:r>
      <w:r w:rsidR="00F72FB8">
        <w:rPr>
          <w:rFonts w:ascii="Arial" w:hAnsi="Arial" w:cs="Arial"/>
        </w:rPr>
        <w:t>d</w:t>
      </w:r>
      <w:r w:rsidRPr="003B1223">
        <w:rPr>
          <w:rFonts w:ascii="Arial" w:hAnsi="Arial" w:cs="Arial"/>
        </w:rPr>
        <w:t xml:space="preserve"> quickly. </w:t>
      </w:r>
    </w:p>
    <w:p w14:paraId="6E21D473" w14:textId="49048EA1" w:rsidR="007C429A" w:rsidRDefault="007C429A" w:rsidP="007C429A">
      <w:pPr>
        <w:pStyle w:val="Default"/>
        <w:spacing w:line="276" w:lineRule="auto"/>
        <w:rPr>
          <w:rFonts w:ascii="Arial" w:hAnsi="Arial" w:cs="Arial"/>
        </w:rPr>
      </w:pPr>
      <w:r>
        <w:rPr>
          <w:rFonts w:ascii="Arial" w:hAnsi="Arial" w:cs="Arial"/>
        </w:rPr>
        <w:t xml:space="preserve">Feedback should be given to all parties involved </w:t>
      </w:r>
    </w:p>
    <w:p w14:paraId="52F14808" w14:textId="309544BF" w:rsidR="00585008" w:rsidRPr="003B1223" w:rsidRDefault="00585008" w:rsidP="003B1223">
      <w:pPr>
        <w:pStyle w:val="Default"/>
        <w:spacing w:line="276" w:lineRule="auto"/>
        <w:rPr>
          <w:rFonts w:ascii="Arial" w:hAnsi="Arial" w:cs="Arial"/>
        </w:rPr>
      </w:pPr>
      <w:r w:rsidRPr="003B1223">
        <w:rPr>
          <w:rFonts w:ascii="Arial" w:hAnsi="Arial" w:cs="Arial"/>
        </w:rPr>
        <w:t xml:space="preserve">If the </w:t>
      </w:r>
      <w:r w:rsidR="00F72FB8">
        <w:rPr>
          <w:rFonts w:ascii="Arial" w:hAnsi="Arial" w:cs="Arial"/>
        </w:rPr>
        <w:t xml:space="preserve">worries </w:t>
      </w:r>
      <w:r w:rsidRPr="003B1223">
        <w:rPr>
          <w:rFonts w:ascii="Arial" w:hAnsi="Arial" w:cs="Arial"/>
        </w:rPr>
        <w:t xml:space="preserve">cannot be resolved, </w:t>
      </w:r>
      <w:r w:rsidR="005E13C7">
        <w:rPr>
          <w:rFonts w:ascii="Arial" w:hAnsi="Arial" w:cs="Arial"/>
        </w:rPr>
        <w:t xml:space="preserve">both practitioners </w:t>
      </w:r>
      <w:r w:rsidRPr="003B1223">
        <w:rPr>
          <w:rFonts w:ascii="Arial" w:hAnsi="Arial" w:cs="Arial"/>
        </w:rPr>
        <w:t xml:space="preserve">should raise their concerns </w:t>
      </w:r>
      <w:r w:rsidR="005E13C7">
        <w:rPr>
          <w:rFonts w:ascii="Arial" w:hAnsi="Arial" w:cs="Arial"/>
        </w:rPr>
        <w:t xml:space="preserve">with </w:t>
      </w:r>
      <w:r w:rsidRPr="003B1223">
        <w:rPr>
          <w:rFonts w:ascii="Arial" w:hAnsi="Arial" w:cs="Arial"/>
        </w:rPr>
        <w:t>their line manager/supervisor</w:t>
      </w:r>
      <w:r w:rsidR="007C429A">
        <w:rPr>
          <w:rFonts w:ascii="Arial" w:hAnsi="Arial" w:cs="Arial"/>
        </w:rPr>
        <w:t xml:space="preserve"> within one working </w:t>
      </w:r>
      <w:r w:rsidR="006A69E9">
        <w:rPr>
          <w:rFonts w:ascii="Arial" w:hAnsi="Arial" w:cs="Arial"/>
        </w:rPr>
        <w:t xml:space="preserve">day. </w:t>
      </w:r>
    </w:p>
    <w:p w14:paraId="0D652E4E" w14:textId="77777777" w:rsidR="00F72FB8" w:rsidRDefault="00F72FB8" w:rsidP="003B1223">
      <w:pPr>
        <w:pStyle w:val="Default"/>
        <w:spacing w:line="276" w:lineRule="auto"/>
        <w:rPr>
          <w:rFonts w:ascii="Arial" w:hAnsi="Arial" w:cs="Arial"/>
          <w:b/>
          <w:bCs/>
        </w:rPr>
      </w:pPr>
    </w:p>
    <w:p w14:paraId="7DAE202D" w14:textId="5D391F6A" w:rsidR="00585008" w:rsidRPr="009D282D" w:rsidRDefault="00585008" w:rsidP="00D806BD">
      <w:pPr>
        <w:pStyle w:val="Default"/>
        <w:numPr>
          <w:ilvl w:val="0"/>
          <w:numId w:val="5"/>
        </w:numPr>
        <w:spacing w:line="276" w:lineRule="auto"/>
        <w:rPr>
          <w:rFonts w:ascii="Arial" w:hAnsi="Arial" w:cs="Arial"/>
        </w:rPr>
      </w:pPr>
      <w:r w:rsidRPr="003B1223">
        <w:rPr>
          <w:rFonts w:ascii="Arial" w:hAnsi="Arial" w:cs="Arial"/>
          <w:b/>
          <w:bCs/>
        </w:rPr>
        <w:t xml:space="preserve">Stage 2 – Discussion between </w:t>
      </w:r>
      <w:r w:rsidR="005E13C7">
        <w:rPr>
          <w:rFonts w:ascii="Arial" w:hAnsi="Arial" w:cs="Arial"/>
          <w:b/>
          <w:bCs/>
        </w:rPr>
        <w:t xml:space="preserve">practitioner and their </w:t>
      </w:r>
      <w:r w:rsidRPr="003B1223">
        <w:rPr>
          <w:rFonts w:ascii="Arial" w:hAnsi="Arial" w:cs="Arial"/>
          <w:b/>
          <w:bCs/>
        </w:rPr>
        <w:t>manager/supervisor</w:t>
      </w:r>
      <w:r w:rsidR="009D282D">
        <w:rPr>
          <w:rFonts w:ascii="Arial" w:hAnsi="Arial" w:cs="Arial"/>
          <w:b/>
          <w:bCs/>
        </w:rPr>
        <w:t xml:space="preserve"> </w:t>
      </w:r>
      <w:r w:rsidR="00091B6B">
        <w:rPr>
          <w:rFonts w:ascii="Arial" w:hAnsi="Arial" w:cs="Arial"/>
          <w:b/>
          <w:bCs/>
        </w:rPr>
        <w:t>- within 1 day</w:t>
      </w:r>
    </w:p>
    <w:p w14:paraId="1C15673F" w14:textId="3BF22AF3" w:rsidR="00932B8D" w:rsidRDefault="00585008" w:rsidP="003B1223">
      <w:pPr>
        <w:pStyle w:val="Default"/>
        <w:spacing w:line="276" w:lineRule="auto"/>
        <w:rPr>
          <w:rFonts w:ascii="Arial" w:hAnsi="Arial" w:cs="Arial"/>
        </w:rPr>
      </w:pPr>
      <w:r w:rsidRPr="003B1223">
        <w:rPr>
          <w:rFonts w:ascii="Arial" w:hAnsi="Arial" w:cs="Arial"/>
        </w:rPr>
        <w:t xml:space="preserve">The </w:t>
      </w:r>
      <w:r w:rsidR="005E13C7">
        <w:rPr>
          <w:rFonts w:ascii="Arial" w:hAnsi="Arial" w:cs="Arial"/>
          <w:b/>
          <w:bCs/>
        </w:rPr>
        <w:t>practitioner</w:t>
      </w:r>
      <w:r w:rsidR="005E13C7" w:rsidRPr="003B1223">
        <w:rPr>
          <w:rFonts w:ascii="Arial" w:hAnsi="Arial" w:cs="Arial"/>
        </w:rPr>
        <w:t xml:space="preserve"> </w:t>
      </w:r>
      <w:r w:rsidRPr="003B1223">
        <w:rPr>
          <w:rFonts w:ascii="Arial" w:hAnsi="Arial" w:cs="Arial"/>
        </w:rPr>
        <w:t xml:space="preserve"> </w:t>
      </w:r>
      <w:r w:rsidR="00987B5D">
        <w:rPr>
          <w:rFonts w:ascii="Arial" w:hAnsi="Arial" w:cs="Arial"/>
        </w:rPr>
        <w:t xml:space="preserve">who raised the concerns about the decision </w:t>
      </w:r>
      <w:r w:rsidRPr="003B1223">
        <w:rPr>
          <w:rFonts w:ascii="Arial" w:hAnsi="Arial" w:cs="Arial"/>
        </w:rPr>
        <w:t xml:space="preserve">should </w:t>
      </w:r>
      <w:r w:rsidR="00987B5D">
        <w:rPr>
          <w:rFonts w:ascii="Arial" w:hAnsi="Arial" w:cs="Arial"/>
        </w:rPr>
        <w:t xml:space="preserve">share </w:t>
      </w:r>
      <w:r w:rsidRPr="003B1223">
        <w:rPr>
          <w:rFonts w:ascii="Arial" w:hAnsi="Arial" w:cs="Arial"/>
        </w:rPr>
        <w:t>their concerns with their line manager/supervisor stating the evidence for their</w:t>
      </w:r>
      <w:r w:rsidR="00F72FB8">
        <w:rPr>
          <w:rFonts w:ascii="Arial" w:hAnsi="Arial" w:cs="Arial"/>
        </w:rPr>
        <w:t xml:space="preserve"> worry</w:t>
      </w:r>
      <w:r w:rsidRPr="003B1223">
        <w:rPr>
          <w:rFonts w:ascii="Arial" w:hAnsi="Arial" w:cs="Arial"/>
        </w:rPr>
        <w:t xml:space="preserve">, what outcome they would like to </w:t>
      </w:r>
      <w:r w:rsidR="00987B5D">
        <w:rPr>
          <w:rFonts w:ascii="Arial" w:hAnsi="Arial" w:cs="Arial"/>
        </w:rPr>
        <w:t xml:space="preserve">be </w:t>
      </w:r>
      <w:r w:rsidRPr="003B1223">
        <w:rPr>
          <w:rFonts w:ascii="Arial" w:hAnsi="Arial" w:cs="Arial"/>
        </w:rPr>
        <w:t>achieve</w:t>
      </w:r>
      <w:r w:rsidR="00987B5D">
        <w:rPr>
          <w:rFonts w:ascii="Arial" w:hAnsi="Arial" w:cs="Arial"/>
        </w:rPr>
        <w:t>d</w:t>
      </w:r>
      <w:r w:rsidRPr="003B1223">
        <w:rPr>
          <w:rFonts w:ascii="Arial" w:hAnsi="Arial" w:cs="Arial"/>
        </w:rPr>
        <w:t xml:space="preserve"> and how </w:t>
      </w:r>
      <w:r w:rsidR="005E13C7">
        <w:rPr>
          <w:rFonts w:ascii="Arial" w:hAnsi="Arial" w:cs="Arial"/>
        </w:rPr>
        <w:t xml:space="preserve">they believe </w:t>
      </w:r>
      <w:r w:rsidR="00987B5D">
        <w:rPr>
          <w:rFonts w:ascii="Arial" w:hAnsi="Arial" w:cs="Arial"/>
        </w:rPr>
        <w:t xml:space="preserve">the </w:t>
      </w:r>
      <w:r w:rsidRPr="003B1223">
        <w:rPr>
          <w:rFonts w:ascii="Arial" w:hAnsi="Arial" w:cs="Arial"/>
        </w:rPr>
        <w:t xml:space="preserve">differences can be resolved. The manager/supervisor should then contact </w:t>
      </w:r>
      <w:r w:rsidR="00631A70">
        <w:rPr>
          <w:rFonts w:ascii="Arial" w:hAnsi="Arial" w:cs="Arial"/>
        </w:rPr>
        <w:t>the</w:t>
      </w:r>
      <w:r w:rsidR="00987B5D">
        <w:rPr>
          <w:rFonts w:ascii="Arial" w:hAnsi="Arial" w:cs="Arial"/>
        </w:rPr>
        <w:t xml:space="preserve"> manager of the practitioner who made the decision, </w:t>
      </w:r>
      <w:r w:rsidRPr="003B1223">
        <w:rPr>
          <w:rFonts w:ascii="Arial" w:hAnsi="Arial" w:cs="Arial"/>
        </w:rPr>
        <w:t xml:space="preserve">to try to negotiate a </w:t>
      </w:r>
      <w:r w:rsidR="00F72FB8">
        <w:rPr>
          <w:rFonts w:ascii="Arial" w:hAnsi="Arial" w:cs="Arial"/>
        </w:rPr>
        <w:t xml:space="preserve">resolution </w:t>
      </w:r>
      <w:r w:rsidRPr="003B1223">
        <w:rPr>
          <w:rFonts w:ascii="Arial" w:hAnsi="Arial" w:cs="Arial"/>
        </w:rPr>
        <w:t xml:space="preserve">to the </w:t>
      </w:r>
      <w:r w:rsidR="00932B8D">
        <w:rPr>
          <w:rFonts w:ascii="Arial" w:hAnsi="Arial" w:cs="Arial"/>
        </w:rPr>
        <w:t xml:space="preserve">issue. If </w:t>
      </w:r>
      <w:r w:rsidRPr="003B1223">
        <w:rPr>
          <w:rFonts w:ascii="Arial" w:hAnsi="Arial" w:cs="Arial"/>
        </w:rPr>
        <w:t>th</w:t>
      </w:r>
      <w:r w:rsidR="00932B8D">
        <w:rPr>
          <w:rFonts w:ascii="Arial" w:hAnsi="Arial" w:cs="Arial"/>
        </w:rPr>
        <w:t>e issue remains unresolved move to stage 3.</w:t>
      </w:r>
    </w:p>
    <w:p w14:paraId="68E9119F" w14:textId="5DE27081" w:rsidR="0027120A" w:rsidRDefault="007A30E4" w:rsidP="0027120A">
      <w:pPr>
        <w:pStyle w:val="Default"/>
        <w:spacing w:line="276" w:lineRule="auto"/>
        <w:rPr>
          <w:rFonts w:ascii="Arial" w:hAnsi="Arial" w:cs="Arial"/>
        </w:rPr>
      </w:pPr>
      <w:r>
        <w:rPr>
          <w:rFonts w:ascii="Arial" w:hAnsi="Arial" w:cs="Arial"/>
        </w:rPr>
        <w:t>Feedback should be given to all parties involved</w:t>
      </w:r>
      <w:r w:rsidR="00B26137">
        <w:rPr>
          <w:rFonts w:ascii="Arial" w:hAnsi="Arial" w:cs="Arial"/>
        </w:rPr>
        <w:t xml:space="preserve"> within </w:t>
      </w:r>
      <w:r w:rsidR="007C429A">
        <w:rPr>
          <w:rFonts w:ascii="Arial" w:hAnsi="Arial" w:cs="Arial"/>
        </w:rPr>
        <w:t xml:space="preserve">1 working day </w:t>
      </w:r>
      <w:r w:rsidR="00B26137">
        <w:rPr>
          <w:rFonts w:ascii="Arial" w:hAnsi="Arial" w:cs="Arial"/>
        </w:rPr>
        <w:t>of request</w:t>
      </w:r>
      <w:r>
        <w:rPr>
          <w:rFonts w:ascii="Arial" w:hAnsi="Arial" w:cs="Arial"/>
        </w:rPr>
        <w:t>.</w:t>
      </w:r>
    </w:p>
    <w:p w14:paraId="149370D7" w14:textId="0CF8E7E9" w:rsidR="00FB5FF0" w:rsidRPr="009D282D" w:rsidRDefault="0027120A" w:rsidP="00D806BD">
      <w:pPr>
        <w:pStyle w:val="Default"/>
        <w:numPr>
          <w:ilvl w:val="0"/>
          <w:numId w:val="5"/>
        </w:numPr>
        <w:spacing w:line="276" w:lineRule="auto"/>
        <w:rPr>
          <w:rFonts w:ascii="Arial" w:hAnsi="Arial" w:cs="Arial"/>
        </w:rPr>
      </w:pPr>
      <w:r>
        <w:rPr>
          <w:rFonts w:ascii="Arial" w:hAnsi="Arial" w:cs="Arial"/>
          <w:b/>
          <w:bCs/>
        </w:rPr>
        <w:lastRenderedPageBreak/>
        <w:t>S</w:t>
      </w:r>
      <w:r w:rsidR="00FB5FF0" w:rsidRPr="003B1223">
        <w:rPr>
          <w:rFonts w:ascii="Arial" w:hAnsi="Arial" w:cs="Arial"/>
          <w:b/>
          <w:bCs/>
        </w:rPr>
        <w:t xml:space="preserve">tage 3 – Escalate to </w:t>
      </w:r>
      <w:r w:rsidR="00FB5FF0">
        <w:rPr>
          <w:rFonts w:ascii="Arial" w:hAnsi="Arial" w:cs="Arial"/>
          <w:b/>
          <w:bCs/>
        </w:rPr>
        <w:t>operational managers</w:t>
      </w:r>
      <w:r w:rsidR="00987B5D">
        <w:rPr>
          <w:rFonts w:ascii="Arial" w:hAnsi="Arial" w:cs="Arial"/>
          <w:b/>
          <w:bCs/>
        </w:rPr>
        <w:t xml:space="preserve">, service managers </w:t>
      </w:r>
      <w:r w:rsidR="00FB5FF0">
        <w:rPr>
          <w:rFonts w:ascii="Arial" w:hAnsi="Arial" w:cs="Arial"/>
          <w:b/>
          <w:bCs/>
        </w:rPr>
        <w:t xml:space="preserve">or named/designated safeguarding </w:t>
      </w:r>
      <w:r w:rsidR="00FB5FF0" w:rsidRPr="003B1223">
        <w:rPr>
          <w:rFonts w:ascii="Arial" w:hAnsi="Arial" w:cs="Arial"/>
          <w:b/>
          <w:bCs/>
        </w:rPr>
        <w:t>leads</w:t>
      </w:r>
      <w:r w:rsidR="00091B6B">
        <w:rPr>
          <w:rFonts w:ascii="Arial" w:hAnsi="Arial" w:cs="Arial"/>
          <w:b/>
          <w:bCs/>
        </w:rPr>
        <w:t xml:space="preserve"> </w:t>
      </w:r>
      <w:r w:rsidR="009D282D">
        <w:rPr>
          <w:rFonts w:ascii="Arial" w:hAnsi="Arial" w:cs="Arial"/>
          <w:b/>
          <w:bCs/>
        </w:rPr>
        <w:t>-</w:t>
      </w:r>
      <w:r w:rsidR="00091B6B">
        <w:rPr>
          <w:rFonts w:ascii="Arial" w:hAnsi="Arial" w:cs="Arial"/>
          <w:b/>
          <w:bCs/>
        </w:rPr>
        <w:t xml:space="preserve"> within 5 days</w:t>
      </w:r>
      <w:r w:rsidR="00FB5FF0" w:rsidRPr="003B1223">
        <w:rPr>
          <w:rFonts w:ascii="Arial" w:hAnsi="Arial" w:cs="Arial"/>
          <w:b/>
          <w:bCs/>
        </w:rPr>
        <w:t xml:space="preserve"> </w:t>
      </w:r>
    </w:p>
    <w:p w14:paraId="775CA4B8" w14:textId="77777777" w:rsidR="00FB5FF0" w:rsidRDefault="00FB5FF0" w:rsidP="00FB5FF0">
      <w:pPr>
        <w:pStyle w:val="Default"/>
        <w:spacing w:line="276" w:lineRule="auto"/>
        <w:rPr>
          <w:rFonts w:ascii="Arial" w:hAnsi="Arial" w:cs="Arial"/>
        </w:rPr>
      </w:pPr>
      <w:r>
        <w:rPr>
          <w:rFonts w:ascii="Arial" w:hAnsi="Arial" w:cs="Arial"/>
        </w:rPr>
        <w:t>T</w:t>
      </w:r>
      <w:r w:rsidRPr="003B1223">
        <w:rPr>
          <w:rFonts w:ascii="Arial" w:hAnsi="Arial" w:cs="Arial"/>
        </w:rPr>
        <w:t>he issue should be escalated to a</w:t>
      </w:r>
      <w:r>
        <w:rPr>
          <w:rFonts w:ascii="Arial" w:hAnsi="Arial" w:cs="Arial"/>
        </w:rPr>
        <w:t xml:space="preserve"> Service M</w:t>
      </w:r>
      <w:r w:rsidRPr="003B1223">
        <w:rPr>
          <w:rFonts w:ascii="Arial" w:hAnsi="Arial" w:cs="Arial"/>
        </w:rPr>
        <w:t xml:space="preserve">anager or named/designated safeguarding lead. </w:t>
      </w:r>
      <w:r>
        <w:rPr>
          <w:rFonts w:ascii="Arial" w:hAnsi="Arial" w:cs="Arial"/>
        </w:rPr>
        <w:t xml:space="preserve">This may involve a meeting </w:t>
      </w:r>
      <w:r w:rsidRPr="003B1223">
        <w:rPr>
          <w:rFonts w:ascii="Arial" w:hAnsi="Arial" w:cs="Arial"/>
        </w:rPr>
        <w:t xml:space="preserve">between the agency raising the professional challenge and the receiving agency to discuss the different views and to find a resolution that is child focused. </w:t>
      </w:r>
    </w:p>
    <w:p w14:paraId="77212C85" w14:textId="0F55AD5E" w:rsidR="00FB5FF0" w:rsidRDefault="00FB5FF0" w:rsidP="00FB5FF0">
      <w:pPr>
        <w:pStyle w:val="Default"/>
        <w:spacing w:line="276" w:lineRule="auto"/>
        <w:rPr>
          <w:rFonts w:ascii="Arial" w:hAnsi="Arial" w:cs="Arial"/>
        </w:rPr>
      </w:pPr>
      <w:r>
        <w:rPr>
          <w:rFonts w:ascii="Arial" w:hAnsi="Arial" w:cs="Arial"/>
        </w:rPr>
        <w:t>Feedback should be given to all parties involve</w:t>
      </w:r>
      <w:r w:rsidR="00E76EC7">
        <w:rPr>
          <w:rFonts w:ascii="Arial" w:hAnsi="Arial" w:cs="Arial"/>
        </w:rPr>
        <w:t>d</w:t>
      </w:r>
    </w:p>
    <w:p w14:paraId="7F308683" w14:textId="0E5D50F3" w:rsidR="009D282D" w:rsidRPr="003B1223" w:rsidRDefault="00FB5FF0" w:rsidP="00FB5FF0">
      <w:pPr>
        <w:pStyle w:val="Default"/>
        <w:spacing w:line="276" w:lineRule="auto"/>
        <w:rPr>
          <w:rFonts w:ascii="Arial" w:hAnsi="Arial" w:cs="Arial"/>
        </w:rPr>
      </w:pPr>
      <w:r w:rsidRPr="003B1223">
        <w:rPr>
          <w:rFonts w:ascii="Arial" w:hAnsi="Arial" w:cs="Arial"/>
        </w:rPr>
        <w:t xml:space="preserve">At this point the </w:t>
      </w:r>
      <w:r>
        <w:rPr>
          <w:rFonts w:ascii="Arial" w:hAnsi="Arial" w:cs="Arial"/>
        </w:rPr>
        <w:t xml:space="preserve">NTSCP </w:t>
      </w:r>
      <w:r w:rsidRPr="003B1223">
        <w:rPr>
          <w:rFonts w:ascii="Arial" w:hAnsi="Arial" w:cs="Arial"/>
        </w:rPr>
        <w:t xml:space="preserve">should be notified of the nature of the professional challenge (see template at Appendix A). The </w:t>
      </w:r>
      <w:r>
        <w:rPr>
          <w:rFonts w:ascii="Arial" w:hAnsi="Arial" w:cs="Arial"/>
        </w:rPr>
        <w:t xml:space="preserve">Partnership </w:t>
      </w:r>
      <w:r w:rsidRPr="003B1223">
        <w:rPr>
          <w:rFonts w:ascii="Arial" w:hAnsi="Arial" w:cs="Arial"/>
        </w:rPr>
        <w:t>has a role in monitoring issues identified and how policy and practice issues are</w:t>
      </w:r>
      <w:r w:rsidR="00987B5D">
        <w:rPr>
          <w:rFonts w:ascii="Arial" w:hAnsi="Arial" w:cs="Arial"/>
        </w:rPr>
        <w:t xml:space="preserve"> being </w:t>
      </w:r>
      <w:r w:rsidRPr="003B1223">
        <w:rPr>
          <w:rFonts w:ascii="Arial" w:hAnsi="Arial" w:cs="Arial"/>
        </w:rPr>
        <w:t xml:space="preserve">addressed. </w:t>
      </w:r>
    </w:p>
    <w:p w14:paraId="334EE983" w14:textId="77777777" w:rsidR="00FB5FF0" w:rsidRDefault="00FB5FF0" w:rsidP="00FB5FF0">
      <w:pPr>
        <w:pStyle w:val="Default"/>
        <w:spacing w:line="276" w:lineRule="auto"/>
        <w:rPr>
          <w:rFonts w:ascii="Arial" w:hAnsi="Arial" w:cs="Arial"/>
          <w:b/>
          <w:bCs/>
        </w:rPr>
      </w:pPr>
    </w:p>
    <w:p w14:paraId="75610C45" w14:textId="29A50C64" w:rsidR="00FB5FF0" w:rsidRPr="009D282D" w:rsidRDefault="00FB5FF0" w:rsidP="00D806BD">
      <w:pPr>
        <w:pStyle w:val="Default"/>
        <w:numPr>
          <w:ilvl w:val="0"/>
          <w:numId w:val="5"/>
        </w:numPr>
        <w:spacing w:line="276" w:lineRule="auto"/>
        <w:rPr>
          <w:rFonts w:ascii="Arial" w:hAnsi="Arial" w:cs="Arial"/>
        </w:rPr>
      </w:pPr>
      <w:r w:rsidRPr="003B1223">
        <w:rPr>
          <w:rFonts w:ascii="Arial" w:hAnsi="Arial" w:cs="Arial"/>
          <w:b/>
          <w:bCs/>
        </w:rPr>
        <w:t>Stage 4 – Escalate to Senior Management/Leadership</w:t>
      </w:r>
      <w:r w:rsidR="00987B5D">
        <w:rPr>
          <w:rFonts w:ascii="Arial" w:hAnsi="Arial" w:cs="Arial"/>
          <w:b/>
          <w:bCs/>
        </w:rPr>
        <w:t xml:space="preserve">, Assistant Director </w:t>
      </w:r>
      <w:r w:rsidR="00091B6B">
        <w:rPr>
          <w:rFonts w:ascii="Arial" w:hAnsi="Arial" w:cs="Arial"/>
          <w:b/>
          <w:bCs/>
        </w:rPr>
        <w:t xml:space="preserve"> </w:t>
      </w:r>
      <w:r w:rsidR="009D282D">
        <w:rPr>
          <w:rFonts w:ascii="Arial" w:hAnsi="Arial" w:cs="Arial"/>
          <w:b/>
          <w:bCs/>
        </w:rPr>
        <w:t>-</w:t>
      </w:r>
      <w:r w:rsidR="00091B6B">
        <w:rPr>
          <w:rFonts w:ascii="Arial" w:hAnsi="Arial" w:cs="Arial"/>
          <w:b/>
          <w:bCs/>
        </w:rPr>
        <w:t xml:space="preserve"> within 5 days</w:t>
      </w:r>
      <w:r w:rsidRPr="003B1223">
        <w:rPr>
          <w:rFonts w:ascii="Arial" w:hAnsi="Arial" w:cs="Arial"/>
          <w:b/>
          <w:bCs/>
        </w:rPr>
        <w:t xml:space="preserve"> </w:t>
      </w:r>
    </w:p>
    <w:p w14:paraId="2720B06C" w14:textId="77777777" w:rsidR="00FB5FF0" w:rsidRDefault="00FB5FF0" w:rsidP="00FB5FF0">
      <w:pPr>
        <w:pStyle w:val="Default"/>
        <w:spacing w:line="276" w:lineRule="auto"/>
        <w:rPr>
          <w:rFonts w:ascii="Arial" w:hAnsi="Arial" w:cs="Arial"/>
        </w:rPr>
      </w:pPr>
      <w:r w:rsidRPr="003B1223">
        <w:rPr>
          <w:rFonts w:ascii="Arial" w:hAnsi="Arial" w:cs="Arial"/>
        </w:rPr>
        <w:t>If the issue cannot be resolved between operational managers and named/designated safeguarding lead – the agency raising the professional challenge should escalate it to the</w:t>
      </w:r>
      <w:r>
        <w:rPr>
          <w:rFonts w:ascii="Arial" w:hAnsi="Arial" w:cs="Arial"/>
        </w:rPr>
        <w:t xml:space="preserve"> relevant senior manager/leadership role, for example the  Assistant Director</w:t>
      </w:r>
      <w:r w:rsidRPr="003B1223">
        <w:rPr>
          <w:rFonts w:ascii="Arial" w:hAnsi="Arial" w:cs="Arial"/>
        </w:rPr>
        <w:t xml:space="preserve"> </w:t>
      </w:r>
      <w:r>
        <w:rPr>
          <w:rFonts w:ascii="Arial" w:hAnsi="Arial" w:cs="Arial"/>
        </w:rPr>
        <w:t xml:space="preserve">in Children’s Services. </w:t>
      </w:r>
    </w:p>
    <w:p w14:paraId="63A4D656" w14:textId="06697F57" w:rsidR="009D282D" w:rsidRPr="003B1223" w:rsidRDefault="00FB5FF0" w:rsidP="00FB5FF0">
      <w:pPr>
        <w:pStyle w:val="Default"/>
        <w:spacing w:line="276" w:lineRule="auto"/>
        <w:rPr>
          <w:rFonts w:ascii="Arial" w:hAnsi="Arial" w:cs="Arial"/>
        </w:rPr>
      </w:pPr>
      <w:r>
        <w:rPr>
          <w:rFonts w:ascii="Arial" w:hAnsi="Arial" w:cs="Arial"/>
        </w:rPr>
        <w:t>Feedback should be given to all parties involved</w:t>
      </w:r>
      <w:r w:rsidR="009D282D">
        <w:rPr>
          <w:rFonts w:ascii="Arial" w:hAnsi="Arial" w:cs="Arial"/>
        </w:rPr>
        <w:t>.</w:t>
      </w:r>
    </w:p>
    <w:p w14:paraId="1E74D399" w14:textId="70A6DDAA" w:rsidR="00585008" w:rsidRPr="003B1223" w:rsidRDefault="00585008" w:rsidP="003B1223">
      <w:pPr>
        <w:pStyle w:val="Default"/>
        <w:spacing w:line="276" w:lineRule="auto"/>
        <w:rPr>
          <w:rFonts w:ascii="Arial" w:hAnsi="Arial" w:cs="Arial"/>
        </w:rPr>
      </w:pPr>
    </w:p>
    <w:p w14:paraId="02E654E0" w14:textId="25CC06E8" w:rsidR="00585008" w:rsidRPr="009D282D" w:rsidRDefault="00585008" w:rsidP="00D806BD">
      <w:pPr>
        <w:pStyle w:val="Default"/>
        <w:numPr>
          <w:ilvl w:val="0"/>
          <w:numId w:val="5"/>
        </w:numPr>
        <w:spacing w:line="276" w:lineRule="auto"/>
        <w:rPr>
          <w:rFonts w:ascii="Arial" w:hAnsi="Arial" w:cs="Arial"/>
        </w:rPr>
      </w:pPr>
      <w:r w:rsidRPr="003B1223">
        <w:rPr>
          <w:rFonts w:ascii="Arial" w:hAnsi="Arial" w:cs="Arial"/>
          <w:b/>
          <w:bCs/>
        </w:rPr>
        <w:t>Stage 5 – Escalate to Safeguarding Partners Executive</w:t>
      </w:r>
      <w:r w:rsidR="00091B6B">
        <w:rPr>
          <w:rFonts w:ascii="Arial" w:hAnsi="Arial" w:cs="Arial"/>
          <w:b/>
          <w:bCs/>
        </w:rPr>
        <w:t xml:space="preserve"> </w:t>
      </w:r>
      <w:r w:rsidR="009D282D">
        <w:rPr>
          <w:rFonts w:ascii="Arial" w:hAnsi="Arial" w:cs="Arial"/>
          <w:b/>
          <w:bCs/>
        </w:rPr>
        <w:t>-</w:t>
      </w:r>
      <w:r w:rsidR="00091B6B">
        <w:rPr>
          <w:rFonts w:ascii="Arial" w:hAnsi="Arial" w:cs="Arial"/>
          <w:b/>
          <w:bCs/>
        </w:rPr>
        <w:t xml:space="preserve"> within 5 days</w:t>
      </w:r>
    </w:p>
    <w:p w14:paraId="5952C301" w14:textId="0CADB582" w:rsidR="00585008" w:rsidRPr="003B1223" w:rsidRDefault="00585008" w:rsidP="003B1223">
      <w:pPr>
        <w:pStyle w:val="Default"/>
        <w:spacing w:line="276" w:lineRule="auto"/>
        <w:rPr>
          <w:rFonts w:ascii="Arial" w:hAnsi="Arial" w:cs="Arial"/>
        </w:rPr>
      </w:pPr>
      <w:r w:rsidRPr="003B1223">
        <w:rPr>
          <w:rFonts w:ascii="Arial" w:hAnsi="Arial" w:cs="Arial"/>
        </w:rPr>
        <w:t xml:space="preserve">If the issue remains unresolved it should be formally raised to Safeguarding Partners Executive via the </w:t>
      </w:r>
      <w:r w:rsidR="008E5865">
        <w:rPr>
          <w:rFonts w:ascii="Arial" w:hAnsi="Arial" w:cs="Arial"/>
        </w:rPr>
        <w:t xml:space="preserve">Assistant </w:t>
      </w:r>
      <w:r w:rsidRPr="003B1223">
        <w:rPr>
          <w:rFonts w:ascii="Arial" w:hAnsi="Arial" w:cs="Arial"/>
        </w:rPr>
        <w:t xml:space="preserve">Director of Children’s Services or Senior Managers of relevant agencies. The </w:t>
      </w:r>
      <w:r w:rsidR="007A30E4">
        <w:rPr>
          <w:rFonts w:ascii="Arial" w:hAnsi="Arial" w:cs="Arial"/>
        </w:rPr>
        <w:t>S</w:t>
      </w:r>
      <w:r w:rsidRPr="003B1223">
        <w:rPr>
          <w:rFonts w:ascii="Arial" w:hAnsi="Arial" w:cs="Arial"/>
        </w:rPr>
        <w:t xml:space="preserve">afeguarding </w:t>
      </w:r>
      <w:r w:rsidR="007A30E4">
        <w:rPr>
          <w:rFonts w:ascii="Arial" w:hAnsi="Arial" w:cs="Arial"/>
        </w:rPr>
        <w:t>P</w:t>
      </w:r>
      <w:r w:rsidRPr="003B1223">
        <w:rPr>
          <w:rFonts w:ascii="Arial" w:hAnsi="Arial" w:cs="Arial"/>
        </w:rPr>
        <w:t xml:space="preserve">artners </w:t>
      </w:r>
      <w:r w:rsidR="007A30E4">
        <w:rPr>
          <w:rFonts w:ascii="Arial" w:hAnsi="Arial" w:cs="Arial"/>
        </w:rPr>
        <w:t>E</w:t>
      </w:r>
      <w:r w:rsidRPr="003B1223">
        <w:rPr>
          <w:rFonts w:ascii="Arial" w:hAnsi="Arial" w:cs="Arial"/>
        </w:rPr>
        <w:t xml:space="preserve">xecutive will agree a way forward – this may include dispute resolution, independent review, advice etc. </w:t>
      </w:r>
    </w:p>
    <w:p w14:paraId="194F0592" w14:textId="77777777" w:rsidR="00585008" w:rsidRPr="003B1223" w:rsidRDefault="00585008" w:rsidP="003B1223">
      <w:pPr>
        <w:pStyle w:val="Default"/>
        <w:spacing w:line="276" w:lineRule="auto"/>
        <w:rPr>
          <w:rFonts w:ascii="Arial" w:hAnsi="Arial" w:cs="Arial"/>
        </w:rPr>
      </w:pPr>
      <w:r w:rsidRPr="003B1223">
        <w:rPr>
          <w:rFonts w:ascii="Arial" w:hAnsi="Arial" w:cs="Arial"/>
        </w:rPr>
        <w:t xml:space="preserve">At this stage outcomes for the child should be clear and issues relating to policy and practice should be taken forward. </w:t>
      </w:r>
    </w:p>
    <w:p w14:paraId="07958058" w14:textId="502C422C" w:rsidR="00585008" w:rsidRDefault="00585008" w:rsidP="003B1223">
      <w:pPr>
        <w:pStyle w:val="Default"/>
        <w:spacing w:line="276" w:lineRule="auto"/>
        <w:rPr>
          <w:rFonts w:ascii="Arial" w:hAnsi="Arial" w:cs="Arial"/>
        </w:rPr>
      </w:pPr>
      <w:r w:rsidRPr="003B1223">
        <w:rPr>
          <w:rFonts w:ascii="Arial" w:hAnsi="Arial" w:cs="Arial"/>
        </w:rPr>
        <w:t xml:space="preserve">Feedback should be given to all parties involved. </w:t>
      </w:r>
    </w:p>
    <w:p w14:paraId="4CF37749" w14:textId="33341B8A" w:rsidR="002F2B16" w:rsidRDefault="002F2B16" w:rsidP="002F2B16">
      <w:pPr>
        <w:rPr>
          <w:rFonts w:ascii="Arial" w:hAnsi="Arial" w:cs="Arial"/>
          <w:color w:val="000000"/>
          <w:sz w:val="24"/>
          <w:szCs w:val="24"/>
        </w:rPr>
      </w:pPr>
    </w:p>
    <w:p w14:paraId="3674E40D" w14:textId="1F31C3E1" w:rsidR="00D806BD" w:rsidRPr="009D282D" w:rsidRDefault="00D806BD" w:rsidP="002F2B16">
      <w:pPr>
        <w:pStyle w:val="Default"/>
        <w:numPr>
          <w:ilvl w:val="0"/>
          <w:numId w:val="10"/>
        </w:numPr>
        <w:spacing w:line="276" w:lineRule="auto"/>
        <w:rPr>
          <w:rFonts w:ascii="Arial" w:hAnsi="Arial" w:cs="Arial"/>
        </w:rPr>
      </w:pPr>
      <w:r>
        <w:rPr>
          <w:rFonts w:ascii="Arial" w:hAnsi="Arial" w:cs="Arial"/>
          <w:b/>
          <w:bCs/>
        </w:rPr>
        <w:t>R</w:t>
      </w:r>
      <w:r w:rsidRPr="003B1223">
        <w:rPr>
          <w:rFonts w:ascii="Arial" w:hAnsi="Arial" w:cs="Arial"/>
          <w:b/>
          <w:bCs/>
        </w:rPr>
        <w:t xml:space="preserve">ecording and reporting </w:t>
      </w:r>
    </w:p>
    <w:p w14:paraId="53346129" w14:textId="77777777" w:rsidR="009D282D" w:rsidRPr="003B1223" w:rsidRDefault="009D282D" w:rsidP="009D282D">
      <w:pPr>
        <w:pStyle w:val="Default"/>
        <w:spacing w:line="276" w:lineRule="auto"/>
        <w:ind w:left="360"/>
        <w:rPr>
          <w:rFonts w:ascii="Arial" w:hAnsi="Arial" w:cs="Arial"/>
        </w:rPr>
      </w:pPr>
    </w:p>
    <w:p w14:paraId="3D5DA3EF" w14:textId="4736522B" w:rsidR="00D806BD" w:rsidRPr="003B1223" w:rsidRDefault="00D806BD" w:rsidP="00D806BD">
      <w:pPr>
        <w:pStyle w:val="Default"/>
        <w:spacing w:line="276" w:lineRule="auto"/>
        <w:rPr>
          <w:rFonts w:ascii="Arial" w:hAnsi="Arial" w:cs="Arial"/>
        </w:rPr>
      </w:pPr>
      <w:r w:rsidRPr="003B1223">
        <w:rPr>
          <w:rFonts w:ascii="Arial" w:hAnsi="Arial" w:cs="Arial"/>
        </w:rPr>
        <w:t xml:space="preserve">At all stages a record should be kept, by all parties. In particular this must include written communication about agreed outcomes and how </w:t>
      </w:r>
      <w:r w:rsidR="00B26137">
        <w:rPr>
          <w:rFonts w:ascii="Arial" w:hAnsi="Arial" w:cs="Arial"/>
        </w:rPr>
        <w:t xml:space="preserve">the </w:t>
      </w:r>
      <w:r w:rsidRPr="003B1223">
        <w:rPr>
          <w:rFonts w:ascii="Arial" w:hAnsi="Arial" w:cs="Arial"/>
        </w:rPr>
        <w:t xml:space="preserve">outstanding issues will be pursued. All records should be retained on the child’s case record. </w:t>
      </w:r>
    </w:p>
    <w:p w14:paraId="4C66E02A" w14:textId="77777777" w:rsidR="00D806BD" w:rsidRDefault="00D806BD" w:rsidP="00D806BD">
      <w:pPr>
        <w:pStyle w:val="Default"/>
        <w:spacing w:line="276" w:lineRule="auto"/>
        <w:rPr>
          <w:rFonts w:ascii="Arial" w:hAnsi="Arial" w:cs="Arial"/>
        </w:rPr>
      </w:pPr>
    </w:p>
    <w:p w14:paraId="21B28B05" w14:textId="09FB0BCC" w:rsidR="00D806BD" w:rsidRPr="00631A70" w:rsidRDefault="00D806BD" w:rsidP="00D806BD">
      <w:pPr>
        <w:pStyle w:val="Default"/>
        <w:spacing w:line="276" w:lineRule="auto"/>
        <w:rPr>
          <w:rFonts w:ascii="Arial" w:hAnsi="Arial" w:cs="Arial"/>
        </w:rPr>
      </w:pPr>
      <w:r w:rsidRPr="003B1223">
        <w:rPr>
          <w:rFonts w:ascii="Arial" w:hAnsi="Arial" w:cs="Arial"/>
        </w:rPr>
        <w:t xml:space="preserve">To monitor relevant policy and practice issues and use of this escalation policy, key information should be </w:t>
      </w:r>
      <w:r>
        <w:rPr>
          <w:rFonts w:ascii="Arial" w:hAnsi="Arial" w:cs="Arial"/>
        </w:rPr>
        <w:t xml:space="preserve">submitted </w:t>
      </w:r>
      <w:r w:rsidRPr="003B1223">
        <w:rPr>
          <w:rFonts w:ascii="Arial" w:hAnsi="Arial" w:cs="Arial"/>
        </w:rPr>
        <w:t xml:space="preserve">to </w:t>
      </w:r>
      <w:r>
        <w:rPr>
          <w:rFonts w:ascii="Arial" w:hAnsi="Arial" w:cs="Arial"/>
        </w:rPr>
        <w:t xml:space="preserve">NTSCP using </w:t>
      </w:r>
      <w:r w:rsidRPr="00631A70">
        <w:rPr>
          <w:rFonts w:ascii="Arial" w:hAnsi="Arial" w:cs="Arial"/>
        </w:rPr>
        <w:t xml:space="preserve">the </w:t>
      </w:r>
      <w:r w:rsidRPr="00631A70">
        <w:rPr>
          <w:rFonts w:ascii="Arial" w:hAnsi="Arial" w:cs="Arial"/>
          <w:bCs/>
        </w:rPr>
        <w:t>template at Appendix A</w:t>
      </w:r>
      <w:r w:rsidR="00B26137">
        <w:rPr>
          <w:rFonts w:ascii="Arial" w:hAnsi="Arial" w:cs="Arial"/>
          <w:bCs/>
        </w:rPr>
        <w:t>.</w:t>
      </w:r>
      <w:r w:rsidRPr="00631A70">
        <w:rPr>
          <w:rFonts w:ascii="Arial" w:hAnsi="Arial" w:cs="Arial"/>
          <w:bCs/>
        </w:rPr>
        <w:t xml:space="preserve"> </w:t>
      </w:r>
    </w:p>
    <w:p w14:paraId="0480A78A" w14:textId="69A42FDD" w:rsidR="00FB5FF0" w:rsidRDefault="00D806BD" w:rsidP="003B1223">
      <w:pPr>
        <w:pStyle w:val="Default"/>
        <w:spacing w:line="276" w:lineRule="auto"/>
        <w:rPr>
          <w:rFonts w:ascii="Arial" w:hAnsi="Arial" w:cs="Arial"/>
        </w:rPr>
      </w:pPr>
      <w:r>
        <w:rPr>
          <w:rFonts w:ascii="Arial" w:hAnsi="Arial" w:cs="Arial"/>
        </w:rPr>
        <w:t xml:space="preserve">NTSCP </w:t>
      </w:r>
      <w:r w:rsidRPr="003B1223">
        <w:rPr>
          <w:rFonts w:ascii="Arial" w:hAnsi="Arial" w:cs="Arial"/>
        </w:rPr>
        <w:t xml:space="preserve">will collate the emerging issues from </w:t>
      </w:r>
      <w:r>
        <w:rPr>
          <w:rFonts w:ascii="Arial" w:hAnsi="Arial" w:cs="Arial"/>
        </w:rPr>
        <w:t xml:space="preserve">the </w:t>
      </w:r>
      <w:r w:rsidRPr="003B1223">
        <w:rPr>
          <w:rFonts w:ascii="Arial" w:hAnsi="Arial" w:cs="Arial"/>
        </w:rPr>
        <w:t xml:space="preserve">use of this policy and report within the Annual Report. </w:t>
      </w:r>
    </w:p>
    <w:p w14:paraId="25D4C316" w14:textId="77777777" w:rsidR="002F2B16" w:rsidRDefault="002F2B16">
      <w:pPr>
        <w:rPr>
          <w:rFonts w:ascii="Arial" w:hAnsi="Arial" w:cs="Arial"/>
        </w:rPr>
      </w:pPr>
    </w:p>
    <w:p w14:paraId="5949E9C1" w14:textId="77777777" w:rsidR="00FB635E" w:rsidRDefault="00FB635E">
      <w:pPr>
        <w:rPr>
          <w:rFonts w:ascii="Arial" w:hAnsi="Arial" w:cs="Arial"/>
        </w:rPr>
      </w:pPr>
    </w:p>
    <w:tbl>
      <w:tblPr>
        <w:tblStyle w:val="TableGrid"/>
        <w:tblW w:w="0" w:type="auto"/>
        <w:tblLook w:val="04A0" w:firstRow="1" w:lastRow="0" w:firstColumn="1" w:lastColumn="0" w:noHBand="0" w:noVBand="1"/>
      </w:tblPr>
      <w:tblGrid>
        <w:gridCol w:w="2504"/>
        <w:gridCol w:w="2504"/>
      </w:tblGrid>
      <w:tr w:rsidR="00BC65D3" w14:paraId="3CE48F7A" w14:textId="77777777" w:rsidTr="002F2B16">
        <w:trPr>
          <w:trHeight w:val="70"/>
        </w:trPr>
        <w:tc>
          <w:tcPr>
            <w:tcW w:w="2504" w:type="dxa"/>
          </w:tcPr>
          <w:p w14:paraId="47E2548E" w14:textId="3BAD7937" w:rsidR="00BC65D3" w:rsidRDefault="00BC65D3">
            <w:pPr>
              <w:rPr>
                <w:rFonts w:ascii="Arial" w:hAnsi="Arial" w:cs="Arial"/>
              </w:rPr>
            </w:pPr>
            <w:r>
              <w:rPr>
                <w:rFonts w:ascii="Arial" w:hAnsi="Arial" w:cs="Arial"/>
              </w:rPr>
              <w:t>Document reviewed</w:t>
            </w:r>
          </w:p>
        </w:tc>
        <w:tc>
          <w:tcPr>
            <w:tcW w:w="2504" w:type="dxa"/>
          </w:tcPr>
          <w:p w14:paraId="50D2AA85" w14:textId="05BC1EE0" w:rsidR="00BC65D3" w:rsidRDefault="00BC65D3">
            <w:pPr>
              <w:rPr>
                <w:rFonts w:ascii="Arial" w:hAnsi="Arial" w:cs="Arial"/>
              </w:rPr>
            </w:pPr>
            <w:r>
              <w:rPr>
                <w:rFonts w:ascii="Arial" w:hAnsi="Arial" w:cs="Arial"/>
              </w:rPr>
              <w:t>September 2019</w:t>
            </w:r>
          </w:p>
        </w:tc>
      </w:tr>
      <w:tr w:rsidR="002F2B16" w14:paraId="700C4C8C" w14:textId="77777777" w:rsidTr="002F2B16">
        <w:trPr>
          <w:trHeight w:val="70"/>
        </w:trPr>
        <w:tc>
          <w:tcPr>
            <w:tcW w:w="2504" w:type="dxa"/>
          </w:tcPr>
          <w:p w14:paraId="71CB41E7" w14:textId="74764F6A" w:rsidR="002F2B16" w:rsidRDefault="002F2B16">
            <w:pPr>
              <w:rPr>
                <w:rFonts w:ascii="Arial" w:hAnsi="Arial" w:cs="Arial"/>
              </w:rPr>
            </w:pPr>
            <w:r>
              <w:rPr>
                <w:rFonts w:ascii="Arial" w:hAnsi="Arial" w:cs="Arial"/>
              </w:rPr>
              <w:t>Document review date</w:t>
            </w:r>
          </w:p>
        </w:tc>
        <w:tc>
          <w:tcPr>
            <w:tcW w:w="2504" w:type="dxa"/>
          </w:tcPr>
          <w:p w14:paraId="1DAC24CB" w14:textId="448FEF12" w:rsidR="002F2B16" w:rsidRDefault="00BC65D3">
            <w:pPr>
              <w:rPr>
                <w:rFonts w:ascii="Arial" w:hAnsi="Arial" w:cs="Arial"/>
              </w:rPr>
            </w:pPr>
            <w:r>
              <w:rPr>
                <w:rFonts w:ascii="Arial" w:hAnsi="Arial" w:cs="Arial"/>
              </w:rPr>
              <w:t>September 2020</w:t>
            </w:r>
          </w:p>
        </w:tc>
      </w:tr>
    </w:tbl>
    <w:p w14:paraId="79E443DA" w14:textId="6E4CE800" w:rsidR="00D806BD" w:rsidRDefault="00D806BD">
      <w:pPr>
        <w:rPr>
          <w:rFonts w:ascii="Arial" w:hAnsi="Arial" w:cs="Arial"/>
          <w:color w:val="000000"/>
          <w:sz w:val="24"/>
          <w:szCs w:val="24"/>
        </w:rPr>
      </w:pPr>
      <w:r>
        <w:rPr>
          <w:rFonts w:ascii="Arial" w:hAnsi="Arial" w:cs="Arial"/>
        </w:rPr>
        <w:br w:type="page"/>
      </w:r>
    </w:p>
    <w:p w14:paraId="62E669DB" w14:textId="551E9334" w:rsidR="00C639B1" w:rsidRDefault="00D806BD" w:rsidP="003B1223">
      <w:pPr>
        <w:pStyle w:val="Default"/>
        <w:spacing w:line="276" w:lineRule="auto"/>
        <w:rPr>
          <w:rFonts w:ascii="Arial" w:hAnsi="Arial" w:cs="Arial"/>
          <w:b/>
        </w:rPr>
      </w:pPr>
      <w:r w:rsidRPr="00D806BD">
        <w:rPr>
          <w:rFonts w:ascii="Arial" w:hAnsi="Arial" w:cs="Arial"/>
          <w:b/>
        </w:rPr>
        <w:lastRenderedPageBreak/>
        <w:t>Appendix A</w:t>
      </w:r>
    </w:p>
    <w:p w14:paraId="11020CEF" w14:textId="77777777" w:rsidR="002A6D37" w:rsidRPr="00D806BD" w:rsidRDefault="002A6D37" w:rsidP="003B1223">
      <w:pPr>
        <w:pStyle w:val="Default"/>
        <w:spacing w:line="276" w:lineRule="auto"/>
        <w:rPr>
          <w:rFonts w:ascii="Arial" w:hAnsi="Arial" w:cs="Arial"/>
          <w:b/>
        </w:rPr>
      </w:pPr>
    </w:p>
    <w:p w14:paraId="7F93844C" w14:textId="0A765E39" w:rsidR="00D806BD" w:rsidRPr="002A6D37" w:rsidRDefault="00D806BD" w:rsidP="00D806BD">
      <w:pPr>
        <w:pStyle w:val="Default"/>
        <w:spacing w:line="276" w:lineRule="auto"/>
        <w:jc w:val="center"/>
        <w:rPr>
          <w:rFonts w:ascii="Arial" w:hAnsi="Arial" w:cs="Arial"/>
          <w:b/>
          <w:sz w:val="22"/>
          <w:szCs w:val="22"/>
        </w:rPr>
      </w:pPr>
      <w:r w:rsidRPr="002A6D37">
        <w:rPr>
          <w:rFonts w:ascii="Arial" w:hAnsi="Arial" w:cs="Arial"/>
          <w:b/>
          <w:sz w:val="22"/>
          <w:szCs w:val="22"/>
        </w:rPr>
        <w:t>Escalation Notification to the North Tyneside Safeguarding Children Partnership</w:t>
      </w:r>
    </w:p>
    <w:p w14:paraId="7A0962C2" w14:textId="77777777" w:rsidR="002A6D37" w:rsidRDefault="002A6D37" w:rsidP="00D806BD">
      <w:pPr>
        <w:pStyle w:val="Default"/>
        <w:spacing w:line="276" w:lineRule="auto"/>
        <w:jc w:val="center"/>
        <w:rPr>
          <w:rFonts w:ascii="Arial" w:hAnsi="Arial" w:cs="Arial"/>
        </w:rPr>
      </w:pPr>
    </w:p>
    <w:p w14:paraId="2CE412E0" w14:textId="5AFEA089" w:rsidR="00D806BD" w:rsidRDefault="00D806BD" w:rsidP="00D806BD">
      <w:pPr>
        <w:pStyle w:val="Default"/>
        <w:spacing w:line="276" w:lineRule="auto"/>
        <w:rPr>
          <w:rFonts w:ascii="Arial" w:hAnsi="Arial" w:cs="Arial"/>
        </w:rPr>
      </w:pPr>
      <w:r>
        <w:rPr>
          <w:rFonts w:ascii="Arial" w:hAnsi="Arial" w:cs="Arial"/>
        </w:rPr>
        <w:t>This template should be completed and submitted by the senior manager or</w:t>
      </w:r>
      <w:r w:rsidR="00FB696B">
        <w:rPr>
          <w:rFonts w:ascii="Arial" w:hAnsi="Arial" w:cs="Arial"/>
        </w:rPr>
        <w:t xml:space="preserve"> safeguarding lead </w:t>
      </w:r>
      <w:r>
        <w:rPr>
          <w:rFonts w:ascii="Arial" w:hAnsi="Arial" w:cs="Arial"/>
        </w:rPr>
        <w:t>from the agency raising the concern.  It should be submitted at stage 3 of the policy process and subsequently updated if stage 4 and 5 are used.  You do not need t</w:t>
      </w:r>
      <w:r w:rsidR="002A6D37">
        <w:rPr>
          <w:rFonts w:ascii="Arial" w:hAnsi="Arial" w:cs="Arial"/>
        </w:rPr>
        <w:t>o</w:t>
      </w:r>
      <w:r>
        <w:rPr>
          <w:rFonts w:ascii="Arial" w:hAnsi="Arial" w:cs="Arial"/>
        </w:rPr>
        <w:t xml:space="preserve"> include details o</w:t>
      </w:r>
      <w:r w:rsidR="002A6D37">
        <w:rPr>
          <w:rFonts w:ascii="Arial" w:hAnsi="Arial" w:cs="Arial"/>
        </w:rPr>
        <w:t>f any child or family</w:t>
      </w:r>
    </w:p>
    <w:p w14:paraId="7F09B8B9" w14:textId="77777777" w:rsidR="00D806BD" w:rsidRDefault="00D806BD" w:rsidP="003B1223">
      <w:pPr>
        <w:pStyle w:val="Default"/>
        <w:spacing w:line="276" w:lineRule="auto"/>
        <w:rPr>
          <w:rFonts w:ascii="Arial" w:hAnsi="Arial" w:cs="Arial"/>
        </w:rPr>
      </w:pPr>
    </w:p>
    <w:p w14:paraId="0D422373" w14:textId="04D9ACC6" w:rsidR="00D806BD" w:rsidRDefault="00D806BD" w:rsidP="003B1223">
      <w:pPr>
        <w:pStyle w:val="Default"/>
        <w:spacing w:line="276" w:lineRule="auto"/>
        <w:rPr>
          <w:rFonts w:ascii="Arial" w:hAnsi="Arial" w:cs="Arial"/>
        </w:rPr>
      </w:pPr>
      <w:r w:rsidRPr="002A6D37">
        <w:rPr>
          <w:rFonts w:ascii="Arial" w:hAnsi="Arial" w:cs="Arial"/>
          <w:b/>
        </w:rPr>
        <w:t>Purpose of the template</w:t>
      </w:r>
      <w:r w:rsidR="002A6D37">
        <w:rPr>
          <w:rFonts w:ascii="Arial" w:hAnsi="Arial" w:cs="Arial"/>
        </w:rPr>
        <w:t xml:space="preserve"> – to monitor use of this policy and capture core issues and how these relate to policy and practice.</w:t>
      </w:r>
    </w:p>
    <w:p w14:paraId="2DC5CC45" w14:textId="183A5094" w:rsidR="002A6D37" w:rsidRDefault="002A6D37" w:rsidP="003B1223">
      <w:pPr>
        <w:pStyle w:val="Default"/>
        <w:spacing w:line="276" w:lineRule="auto"/>
        <w:rPr>
          <w:rFonts w:ascii="Arial" w:hAnsi="Arial" w:cs="Arial"/>
        </w:rPr>
      </w:pPr>
    </w:p>
    <w:tbl>
      <w:tblPr>
        <w:tblStyle w:val="TableGrid"/>
        <w:tblW w:w="0" w:type="auto"/>
        <w:tblLook w:val="04A0" w:firstRow="1" w:lastRow="0" w:firstColumn="1" w:lastColumn="0" w:noHBand="0" w:noVBand="1"/>
      </w:tblPr>
      <w:tblGrid>
        <w:gridCol w:w="2405"/>
        <w:gridCol w:w="6611"/>
      </w:tblGrid>
      <w:tr w:rsidR="002A6D37" w14:paraId="6A4CA6E2" w14:textId="77777777" w:rsidTr="002A6D37">
        <w:tc>
          <w:tcPr>
            <w:tcW w:w="2405" w:type="dxa"/>
          </w:tcPr>
          <w:p w14:paraId="0646DD2B" w14:textId="5567D578" w:rsidR="002A6D37" w:rsidRPr="002A6D37" w:rsidRDefault="002A6D37" w:rsidP="003B1223">
            <w:pPr>
              <w:pStyle w:val="Default"/>
              <w:spacing w:line="276" w:lineRule="auto"/>
              <w:rPr>
                <w:rFonts w:ascii="Arial" w:hAnsi="Arial" w:cs="Arial"/>
                <w:b/>
              </w:rPr>
            </w:pPr>
            <w:r w:rsidRPr="002A6D37">
              <w:rPr>
                <w:rFonts w:ascii="Arial" w:hAnsi="Arial" w:cs="Arial"/>
                <w:b/>
              </w:rPr>
              <w:t>Name</w:t>
            </w:r>
          </w:p>
        </w:tc>
        <w:tc>
          <w:tcPr>
            <w:tcW w:w="6611" w:type="dxa"/>
          </w:tcPr>
          <w:p w14:paraId="679F6E05" w14:textId="77777777" w:rsidR="002A6D37" w:rsidRDefault="002A6D37" w:rsidP="003B1223">
            <w:pPr>
              <w:pStyle w:val="Default"/>
              <w:spacing w:line="276" w:lineRule="auto"/>
              <w:rPr>
                <w:rFonts w:ascii="Arial" w:hAnsi="Arial" w:cs="Arial"/>
              </w:rPr>
            </w:pPr>
          </w:p>
        </w:tc>
      </w:tr>
      <w:tr w:rsidR="002A6D37" w14:paraId="7FC868BC" w14:textId="77777777" w:rsidTr="002A6D37">
        <w:tc>
          <w:tcPr>
            <w:tcW w:w="2405" w:type="dxa"/>
          </w:tcPr>
          <w:p w14:paraId="19AB099D" w14:textId="29961329" w:rsidR="002A6D37" w:rsidRPr="002A6D37" w:rsidRDefault="002A6D37" w:rsidP="003B1223">
            <w:pPr>
              <w:pStyle w:val="Default"/>
              <w:spacing w:line="276" w:lineRule="auto"/>
              <w:rPr>
                <w:rFonts w:ascii="Arial" w:hAnsi="Arial" w:cs="Arial"/>
                <w:b/>
              </w:rPr>
            </w:pPr>
            <w:r w:rsidRPr="002A6D37">
              <w:rPr>
                <w:rFonts w:ascii="Arial" w:hAnsi="Arial" w:cs="Arial"/>
                <w:b/>
              </w:rPr>
              <w:t>Role</w:t>
            </w:r>
          </w:p>
        </w:tc>
        <w:tc>
          <w:tcPr>
            <w:tcW w:w="6611" w:type="dxa"/>
          </w:tcPr>
          <w:p w14:paraId="519C99E3" w14:textId="77777777" w:rsidR="002A6D37" w:rsidRDefault="002A6D37" w:rsidP="003B1223">
            <w:pPr>
              <w:pStyle w:val="Default"/>
              <w:spacing w:line="276" w:lineRule="auto"/>
              <w:rPr>
                <w:rFonts w:ascii="Arial" w:hAnsi="Arial" w:cs="Arial"/>
              </w:rPr>
            </w:pPr>
          </w:p>
        </w:tc>
      </w:tr>
      <w:tr w:rsidR="002A6D37" w14:paraId="4F711F67" w14:textId="77777777" w:rsidTr="002A6D37">
        <w:tc>
          <w:tcPr>
            <w:tcW w:w="2405" w:type="dxa"/>
          </w:tcPr>
          <w:p w14:paraId="4666FB3E" w14:textId="5769BBA7" w:rsidR="002A6D37" w:rsidRPr="002A6D37" w:rsidRDefault="002A6D37" w:rsidP="003B1223">
            <w:pPr>
              <w:pStyle w:val="Default"/>
              <w:spacing w:line="276" w:lineRule="auto"/>
              <w:rPr>
                <w:rFonts w:ascii="Arial" w:hAnsi="Arial" w:cs="Arial"/>
                <w:b/>
              </w:rPr>
            </w:pPr>
            <w:r w:rsidRPr="002A6D37">
              <w:rPr>
                <w:rFonts w:ascii="Arial" w:hAnsi="Arial" w:cs="Arial"/>
                <w:b/>
              </w:rPr>
              <w:t>Agency</w:t>
            </w:r>
          </w:p>
        </w:tc>
        <w:tc>
          <w:tcPr>
            <w:tcW w:w="6611" w:type="dxa"/>
          </w:tcPr>
          <w:p w14:paraId="77C1589B" w14:textId="77777777" w:rsidR="002A6D37" w:rsidRDefault="002A6D37" w:rsidP="003B1223">
            <w:pPr>
              <w:pStyle w:val="Default"/>
              <w:spacing w:line="276" w:lineRule="auto"/>
              <w:rPr>
                <w:rFonts w:ascii="Arial" w:hAnsi="Arial" w:cs="Arial"/>
              </w:rPr>
            </w:pPr>
          </w:p>
        </w:tc>
      </w:tr>
      <w:tr w:rsidR="002A6D37" w14:paraId="4FCEAC74" w14:textId="77777777" w:rsidTr="002A6D37">
        <w:tc>
          <w:tcPr>
            <w:tcW w:w="2405" w:type="dxa"/>
          </w:tcPr>
          <w:p w14:paraId="41CE9E3D" w14:textId="203FB277" w:rsidR="002A6D37" w:rsidRPr="002A6D37" w:rsidRDefault="002A6D37" w:rsidP="003B1223">
            <w:pPr>
              <w:pStyle w:val="Default"/>
              <w:spacing w:line="276" w:lineRule="auto"/>
              <w:rPr>
                <w:rFonts w:ascii="Arial" w:hAnsi="Arial" w:cs="Arial"/>
                <w:b/>
              </w:rPr>
            </w:pPr>
            <w:r w:rsidRPr="002A6D37">
              <w:rPr>
                <w:rFonts w:ascii="Arial" w:hAnsi="Arial" w:cs="Arial"/>
                <w:b/>
              </w:rPr>
              <w:t>Contact details</w:t>
            </w:r>
          </w:p>
        </w:tc>
        <w:tc>
          <w:tcPr>
            <w:tcW w:w="6611" w:type="dxa"/>
          </w:tcPr>
          <w:p w14:paraId="2876A667" w14:textId="77777777" w:rsidR="002A6D37" w:rsidRDefault="002A6D37" w:rsidP="003B1223">
            <w:pPr>
              <w:pStyle w:val="Default"/>
              <w:spacing w:line="276" w:lineRule="auto"/>
              <w:rPr>
                <w:rFonts w:ascii="Arial" w:hAnsi="Arial" w:cs="Arial"/>
              </w:rPr>
            </w:pPr>
          </w:p>
          <w:p w14:paraId="5E991445" w14:textId="77777777" w:rsidR="002A6D37" w:rsidRDefault="002A6D37" w:rsidP="003B1223">
            <w:pPr>
              <w:pStyle w:val="Default"/>
              <w:spacing w:line="276" w:lineRule="auto"/>
              <w:rPr>
                <w:rFonts w:ascii="Arial" w:hAnsi="Arial" w:cs="Arial"/>
              </w:rPr>
            </w:pPr>
          </w:p>
          <w:p w14:paraId="2E99729D" w14:textId="6ADA9528" w:rsidR="002A6D37" w:rsidRDefault="002A6D37" w:rsidP="003B1223">
            <w:pPr>
              <w:pStyle w:val="Default"/>
              <w:spacing w:line="276" w:lineRule="auto"/>
              <w:rPr>
                <w:rFonts w:ascii="Arial" w:hAnsi="Arial" w:cs="Arial"/>
              </w:rPr>
            </w:pPr>
          </w:p>
        </w:tc>
      </w:tr>
    </w:tbl>
    <w:p w14:paraId="10320B9F" w14:textId="31AB74E8" w:rsidR="002A6D37" w:rsidRDefault="002A6D37" w:rsidP="003B1223">
      <w:pPr>
        <w:pStyle w:val="Default"/>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2A6D37" w14:paraId="64EA7B10" w14:textId="77777777" w:rsidTr="002A6D37">
        <w:tc>
          <w:tcPr>
            <w:tcW w:w="9016" w:type="dxa"/>
          </w:tcPr>
          <w:p w14:paraId="33051459" w14:textId="660445E6" w:rsidR="002A6D37" w:rsidRPr="002A6D37" w:rsidRDefault="002A6D37" w:rsidP="003B1223">
            <w:pPr>
              <w:pStyle w:val="Default"/>
              <w:spacing w:line="276" w:lineRule="auto"/>
              <w:rPr>
                <w:rFonts w:ascii="Arial" w:hAnsi="Arial" w:cs="Arial"/>
                <w:b/>
              </w:rPr>
            </w:pPr>
            <w:r w:rsidRPr="002A6D37">
              <w:rPr>
                <w:rFonts w:ascii="Arial" w:hAnsi="Arial" w:cs="Arial"/>
                <w:b/>
              </w:rPr>
              <w:t>Brief description of your worry about a decision made</w:t>
            </w:r>
          </w:p>
        </w:tc>
      </w:tr>
      <w:tr w:rsidR="002A6D37" w14:paraId="53D04D5C" w14:textId="77777777" w:rsidTr="002A6D37">
        <w:tc>
          <w:tcPr>
            <w:tcW w:w="9016" w:type="dxa"/>
          </w:tcPr>
          <w:p w14:paraId="3F7D6D42" w14:textId="77777777" w:rsidR="002A6D37" w:rsidRDefault="002A6D37" w:rsidP="003B1223">
            <w:pPr>
              <w:pStyle w:val="Default"/>
              <w:spacing w:line="276" w:lineRule="auto"/>
              <w:rPr>
                <w:rFonts w:ascii="Arial" w:hAnsi="Arial" w:cs="Arial"/>
              </w:rPr>
            </w:pPr>
          </w:p>
          <w:p w14:paraId="157F437C" w14:textId="4F71DBA6" w:rsidR="002A6D37" w:rsidRDefault="002A6D37" w:rsidP="003B1223">
            <w:pPr>
              <w:pStyle w:val="Default"/>
              <w:spacing w:line="276" w:lineRule="auto"/>
              <w:rPr>
                <w:rFonts w:ascii="Arial" w:hAnsi="Arial" w:cs="Arial"/>
              </w:rPr>
            </w:pPr>
          </w:p>
          <w:p w14:paraId="5E045714" w14:textId="678D8A0E" w:rsidR="002A6D37" w:rsidRDefault="002A6D37" w:rsidP="003B1223">
            <w:pPr>
              <w:pStyle w:val="Default"/>
              <w:spacing w:line="276" w:lineRule="auto"/>
              <w:rPr>
                <w:rFonts w:ascii="Arial" w:hAnsi="Arial" w:cs="Arial"/>
              </w:rPr>
            </w:pPr>
          </w:p>
          <w:p w14:paraId="3BF63B97" w14:textId="7058D709" w:rsidR="002A6D37" w:rsidRDefault="002A6D37" w:rsidP="003B1223">
            <w:pPr>
              <w:pStyle w:val="Default"/>
              <w:spacing w:line="276" w:lineRule="auto"/>
              <w:rPr>
                <w:rFonts w:ascii="Arial" w:hAnsi="Arial" w:cs="Arial"/>
              </w:rPr>
            </w:pPr>
          </w:p>
          <w:p w14:paraId="1B3E638A" w14:textId="437D74EE" w:rsidR="002A6D37" w:rsidRDefault="002A6D37" w:rsidP="003B1223">
            <w:pPr>
              <w:pStyle w:val="Default"/>
              <w:spacing w:line="276" w:lineRule="auto"/>
              <w:rPr>
                <w:rFonts w:ascii="Arial" w:hAnsi="Arial" w:cs="Arial"/>
              </w:rPr>
            </w:pPr>
          </w:p>
          <w:p w14:paraId="3EFBB975" w14:textId="68B20575" w:rsidR="002A6D37" w:rsidRDefault="002A6D37" w:rsidP="003B1223">
            <w:pPr>
              <w:pStyle w:val="Default"/>
              <w:spacing w:line="276" w:lineRule="auto"/>
              <w:rPr>
                <w:rFonts w:ascii="Arial" w:hAnsi="Arial" w:cs="Arial"/>
              </w:rPr>
            </w:pPr>
          </w:p>
          <w:p w14:paraId="1088434E" w14:textId="77777777" w:rsidR="002A6D37" w:rsidRDefault="002A6D37" w:rsidP="003B1223">
            <w:pPr>
              <w:pStyle w:val="Default"/>
              <w:spacing w:line="276" w:lineRule="auto"/>
              <w:rPr>
                <w:rFonts w:ascii="Arial" w:hAnsi="Arial" w:cs="Arial"/>
              </w:rPr>
            </w:pPr>
          </w:p>
          <w:p w14:paraId="6D54208E" w14:textId="77777777" w:rsidR="002A6D37" w:rsidRDefault="002A6D37" w:rsidP="003B1223">
            <w:pPr>
              <w:pStyle w:val="Default"/>
              <w:spacing w:line="276" w:lineRule="auto"/>
              <w:rPr>
                <w:rFonts w:ascii="Arial" w:hAnsi="Arial" w:cs="Arial"/>
              </w:rPr>
            </w:pPr>
          </w:p>
          <w:p w14:paraId="128001C3" w14:textId="4E4CA49E" w:rsidR="002A6D37" w:rsidRDefault="002A6D37" w:rsidP="003B1223">
            <w:pPr>
              <w:pStyle w:val="Default"/>
              <w:spacing w:line="276" w:lineRule="auto"/>
              <w:rPr>
                <w:rFonts w:ascii="Arial" w:hAnsi="Arial" w:cs="Arial"/>
              </w:rPr>
            </w:pPr>
          </w:p>
        </w:tc>
      </w:tr>
    </w:tbl>
    <w:p w14:paraId="19B0B9F5" w14:textId="77777777" w:rsidR="002A6D37" w:rsidRPr="00D806BD" w:rsidRDefault="002A6D37" w:rsidP="003B1223">
      <w:pPr>
        <w:pStyle w:val="Default"/>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2A6D37" w14:paraId="529016A2" w14:textId="77777777" w:rsidTr="002A6D37">
        <w:tc>
          <w:tcPr>
            <w:tcW w:w="9016" w:type="dxa"/>
          </w:tcPr>
          <w:p w14:paraId="1C4307D4" w14:textId="330B33C0" w:rsidR="002A6D37" w:rsidRDefault="002A6D37" w:rsidP="003B1223">
            <w:pPr>
              <w:pStyle w:val="Default"/>
              <w:spacing w:line="276" w:lineRule="auto"/>
              <w:rPr>
                <w:rFonts w:ascii="Arial" w:hAnsi="Arial" w:cs="Arial"/>
                <w:b/>
              </w:rPr>
            </w:pPr>
            <w:r>
              <w:rPr>
                <w:rFonts w:ascii="Arial" w:hAnsi="Arial" w:cs="Arial"/>
                <w:b/>
              </w:rPr>
              <w:t>Brief description of what has been done to resolve the issue</w:t>
            </w:r>
          </w:p>
        </w:tc>
      </w:tr>
      <w:tr w:rsidR="002A6D37" w14:paraId="1BC3FFD5" w14:textId="77777777" w:rsidTr="002A6D37">
        <w:tc>
          <w:tcPr>
            <w:tcW w:w="9016" w:type="dxa"/>
          </w:tcPr>
          <w:p w14:paraId="0BC446BD" w14:textId="77777777" w:rsidR="002A6D37" w:rsidRDefault="002A6D37" w:rsidP="003B1223">
            <w:pPr>
              <w:pStyle w:val="Default"/>
              <w:spacing w:line="276" w:lineRule="auto"/>
              <w:rPr>
                <w:rFonts w:ascii="Arial" w:hAnsi="Arial" w:cs="Arial"/>
                <w:b/>
              </w:rPr>
            </w:pPr>
          </w:p>
          <w:p w14:paraId="6F7AEAD0" w14:textId="77777777" w:rsidR="002A6D37" w:rsidRPr="002A6D37" w:rsidRDefault="002A6D37" w:rsidP="003B1223">
            <w:pPr>
              <w:pStyle w:val="Default"/>
              <w:spacing w:line="276" w:lineRule="auto"/>
              <w:rPr>
                <w:rFonts w:ascii="Arial" w:hAnsi="Arial" w:cs="Arial"/>
              </w:rPr>
            </w:pPr>
          </w:p>
          <w:p w14:paraId="6515075D" w14:textId="77777777" w:rsidR="002A6D37" w:rsidRDefault="002A6D37" w:rsidP="003B1223">
            <w:pPr>
              <w:pStyle w:val="Default"/>
              <w:spacing w:line="276" w:lineRule="auto"/>
              <w:rPr>
                <w:rFonts w:ascii="Arial" w:hAnsi="Arial" w:cs="Arial"/>
                <w:b/>
              </w:rPr>
            </w:pPr>
          </w:p>
          <w:p w14:paraId="0A82EE61" w14:textId="77777777" w:rsidR="002A6D37" w:rsidRDefault="002A6D37" w:rsidP="003B1223">
            <w:pPr>
              <w:pStyle w:val="Default"/>
              <w:spacing w:line="276" w:lineRule="auto"/>
              <w:rPr>
                <w:rFonts w:ascii="Arial" w:hAnsi="Arial" w:cs="Arial"/>
                <w:b/>
              </w:rPr>
            </w:pPr>
          </w:p>
          <w:p w14:paraId="7A5E34D3" w14:textId="77777777" w:rsidR="002A6D37" w:rsidRDefault="002A6D37" w:rsidP="003B1223">
            <w:pPr>
              <w:pStyle w:val="Default"/>
              <w:spacing w:line="276" w:lineRule="auto"/>
              <w:rPr>
                <w:rFonts w:ascii="Arial" w:hAnsi="Arial" w:cs="Arial"/>
                <w:b/>
              </w:rPr>
            </w:pPr>
          </w:p>
          <w:p w14:paraId="0368FD62" w14:textId="568ACD18" w:rsidR="002A6D37" w:rsidRDefault="002A6D37" w:rsidP="003B1223">
            <w:pPr>
              <w:pStyle w:val="Default"/>
              <w:spacing w:line="276" w:lineRule="auto"/>
              <w:rPr>
                <w:rFonts w:ascii="Arial" w:hAnsi="Arial" w:cs="Arial"/>
                <w:b/>
              </w:rPr>
            </w:pPr>
          </w:p>
          <w:p w14:paraId="25EAEFAE" w14:textId="40F9B782" w:rsidR="002A6D37" w:rsidRDefault="002A6D37" w:rsidP="003B1223">
            <w:pPr>
              <w:pStyle w:val="Default"/>
              <w:spacing w:line="276" w:lineRule="auto"/>
              <w:rPr>
                <w:rFonts w:ascii="Arial" w:hAnsi="Arial" w:cs="Arial"/>
                <w:b/>
              </w:rPr>
            </w:pPr>
          </w:p>
          <w:p w14:paraId="4701D323" w14:textId="77777777" w:rsidR="002A6D37" w:rsidRDefault="002A6D37" w:rsidP="003B1223">
            <w:pPr>
              <w:pStyle w:val="Default"/>
              <w:spacing w:line="276" w:lineRule="auto"/>
              <w:rPr>
                <w:rFonts w:ascii="Arial" w:hAnsi="Arial" w:cs="Arial"/>
                <w:b/>
              </w:rPr>
            </w:pPr>
          </w:p>
          <w:p w14:paraId="76D5997B" w14:textId="77777777" w:rsidR="002A6D37" w:rsidRDefault="002A6D37" w:rsidP="003B1223">
            <w:pPr>
              <w:pStyle w:val="Default"/>
              <w:spacing w:line="276" w:lineRule="auto"/>
              <w:rPr>
                <w:rFonts w:ascii="Arial" w:hAnsi="Arial" w:cs="Arial"/>
                <w:b/>
              </w:rPr>
            </w:pPr>
          </w:p>
          <w:p w14:paraId="7CC13966" w14:textId="0B1D7047" w:rsidR="002A6D37" w:rsidRDefault="002A6D37" w:rsidP="003B1223">
            <w:pPr>
              <w:pStyle w:val="Default"/>
              <w:spacing w:line="276" w:lineRule="auto"/>
              <w:rPr>
                <w:rFonts w:ascii="Arial" w:hAnsi="Arial" w:cs="Arial"/>
                <w:b/>
              </w:rPr>
            </w:pPr>
          </w:p>
        </w:tc>
      </w:tr>
    </w:tbl>
    <w:p w14:paraId="7A56EC02" w14:textId="73A9004F" w:rsidR="002A6D37" w:rsidRDefault="002A6D37" w:rsidP="003B1223">
      <w:pPr>
        <w:pStyle w:val="Default"/>
        <w:spacing w:line="276" w:lineRule="auto"/>
        <w:rPr>
          <w:rFonts w:ascii="Arial" w:hAnsi="Arial" w:cs="Arial"/>
          <w:b/>
        </w:rPr>
      </w:pPr>
    </w:p>
    <w:p w14:paraId="357DD302" w14:textId="3714B464" w:rsidR="002A6D37" w:rsidRDefault="002A6D37" w:rsidP="003B1223">
      <w:pPr>
        <w:pStyle w:val="Default"/>
        <w:spacing w:line="276" w:lineRule="auto"/>
        <w:rPr>
          <w:rFonts w:ascii="Arial" w:hAnsi="Arial" w:cs="Arial"/>
          <w:b/>
        </w:rPr>
      </w:pPr>
    </w:p>
    <w:p w14:paraId="305930CD" w14:textId="77777777" w:rsidR="002A6D37" w:rsidRDefault="002A6D37" w:rsidP="003B1223">
      <w:pPr>
        <w:pStyle w:val="Default"/>
        <w:spacing w:line="276" w:lineRule="auto"/>
        <w:rPr>
          <w:rFonts w:ascii="Arial" w:hAnsi="Arial" w:cs="Arial"/>
          <w:b/>
        </w:rPr>
      </w:pPr>
    </w:p>
    <w:tbl>
      <w:tblPr>
        <w:tblStyle w:val="TableGrid"/>
        <w:tblW w:w="0" w:type="auto"/>
        <w:tblLook w:val="04A0" w:firstRow="1" w:lastRow="0" w:firstColumn="1" w:lastColumn="0" w:noHBand="0" w:noVBand="1"/>
      </w:tblPr>
      <w:tblGrid>
        <w:gridCol w:w="9016"/>
      </w:tblGrid>
      <w:tr w:rsidR="002A6D37" w14:paraId="7CE2C7EE" w14:textId="77777777" w:rsidTr="002A6D37">
        <w:tc>
          <w:tcPr>
            <w:tcW w:w="9016" w:type="dxa"/>
          </w:tcPr>
          <w:p w14:paraId="62355A8F" w14:textId="77777777" w:rsidR="002A6D37" w:rsidRDefault="002A6D37" w:rsidP="003B1223">
            <w:pPr>
              <w:pStyle w:val="Default"/>
              <w:spacing w:line="276" w:lineRule="auto"/>
              <w:rPr>
                <w:rFonts w:ascii="Arial" w:hAnsi="Arial" w:cs="Arial"/>
                <w:b/>
              </w:rPr>
            </w:pPr>
            <w:r>
              <w:rPr>
                <w:rFonts w:ascii="Arial" w:hAnsi="Arial" w:cs="Arial"/>
                <w:b/>
              </w:rPr>
              <w:t>Brief description of the outcome of these actions</w:t>
            </w:r>
          </w:p>
          <w:p w14:paraId="2600B892" w14:textId="1AA6C625" w:rsidR="002A6D37" w:rsidRDefault="002A6D37" w:rsidP="003B1223">
            <w:pPr>
              <w:pStyle w:val="Default"/>
              <w:spacing w:line="276" w:lineRule="auto"/>
              <w:rPr>
                <w:rFonts w:ascii="Arial" w:hAnsi="Arial" w:cs="Arial"/>
              </w:rPr>
            </w:pPr>
            <w:r w:rsidRPr="002A6D37">
              <w:rPr>
                <w:rFonts w:ascii="Arial" w:hAnsi="Arial" w:cs="Arial"/>
              </w:rPr>
              <w:t>If resolved, please describe what was agreed</w:t>
            </w:r>
            <w:r>
              <w:rPr>
                <w:rFonts w:ascii="Arial" w:hAnsi="Arial" w:cs="Arial"/>
              </w:rPr>
              <w:t xml:space="preserve"> in section A below</w:t>
            </w:r>
          </w:p>
          <w:p w14:paraId="29ECCF8B" w14:textId="3000FBAC" w:rsidR="002A6D37" w:rsidRPr="002A6D37" w:rsidRDefault="002A6D37" w:rsidP="003B1223">
            <w:pPr>
              <w:pStyle w:val="Default"/>
              <w:spacing w:line="276" w:lineRule="auto"/>
              <w:rPr>
                <w:rFonts w:ascii="Arial" w:hAnsi="Arial" w:cs="Arial"/>
              </w:rPr>
            </w:pPr>
            <w:r>
              <w:rPr>
                <w:rFonts w:ascii="Arial" w:hAnsi="Arial" w:cs="Arial"/>
              </w:rPr>
              <w:t>If unresolved – complete the section B below</w:t>
            </w:r>
          </w:p>
        </w:tc>
      </w:tr>
      <w:tr w:rsidR="002A6D37" w14:paraId="2A3FBE8A" w14:textId="77777777" w:rsidTr="002A6D37">
        <w:tc>
          <w:tcPr>
            <w:tcW w:w="9016" w:type="dxa"/>
          </w:tcPr>
          <w:p w14:paraId="122949A9" w14:textId="1E6BDF24" w:rsidR="002A6D37" w:rsidRDefault="002A6D37" w:rsidP="003B1223">
            <w:pPr>
              <w:pStyle w:val="Default"/>
              <w:spacing w:line="276" w:lineRule="auto"/>
              <w:rPr>
                <w:rFonts w:ascii="Arial" w:hAnsi="Arial" w:cs="Arial"/>
                <w:b/>
              </w:rPr>
            </w:pPr>
            <w:r>
              <w:rPr>
                <w:rFonts w:ascii="Arial" w:hAnsi="Arial" w:cs="Arial"/>
                <w:b/>
              </w:rPr>
              <w:t>Section A</w:t>
            </w:r>
          </w:p>
          <w:p w14:paraId="05E881B6" w14:textId="1061F8CF" w:rsidR="002A6D37" w:rsidRDefault="002A6D37" w:rsidP="003B1223">
            <w:pPr>
              <w:pStyle w:val="Default"/>
              <w:spacing w:line="276" w:lineRule="auto"/>
              <w:rPr>
                <w:rFonts w:ascii="Arial" w:hAnsi="Arial" w:cs="Arial"/>
                <w:b/>
              </w:rPr>
            </w:pPr>
          </w:p>
          <w:p w14:paraId="1992C810" w14:textId="2F11BD65" w:rsidR="002A6D37" w:rsidRDefault="002A6D37" w:rsidP="003B1223">
            <w:pPr>
              <w:pStyle w:val="Default"/>
              <w:spacing w:line="276" w:lineRule="auto"/>
              <w:rPr>
                <w:rFonts w:ascii="Arial" w:hAnsi="Arial" w:cs="Arial"/>
                <w:b/>
              </w:rPr>
            </w:pPr>
          </w:p>
          <w:p w14:paraId="569B8C47" w14:textId="28616FAA" w:rsidR="002A6D37" w:rsidRDefault="002A6D37" w:rsidP="003B1223">
            <w:pPr>
              <w:pStyle w:val="Default"/>
              <w:spacing w:line="276" w:lineRule="auto"/>
              <w:rPr>
                <w:rFonts w:ascii="Arial" w:hAnsi="Arial" w:cs="Arial"/>
                <w:b/>
              </w:rPr>
            </w:pPr>
          </w:p>
          <w:p w14:paraId="3D058781" w14:textId="182C22ED" w:rsidR="002A6D37" w:rsidRDefault="002A6D37" w:rsidP="003B1223">
            <w:pPr>
              <w:pStyle w:val="Default"/>
              <w:spacing w:line="276" w:lineRule="auto"/>
              <w:rPr>
                <w:rFonts w:ascii="Arial" w:hAnsi="Arial" w:cs="Arial"/>
                <w:b/>
              </w:rPr>
            </w:pPr>
          </w:p>
          <w:p w14:paraId="7044A760" w14:textId="14D60071" w:rsidR="002A6D37" w:rsidRDefault="002A6D37" w:rsidP="003B1223">
            <w:pPr>
              <w:pStyle w:val="Default"/>
              <w:spacing w:line="276" w:lineRule="auto"/>
              <w:rPr>
                <w:rFonts w:ascii="Arial" w:hAnsi="Arial" w:cs="Arial"/>
                <w:b/>
              </w:rPr>
            </w:pPr>
          </w:p>
          <w:p w14:paraId="70DBBE8C" w14:textId="3929F659" w:rsidR="002A6D37" w:rsidRDefault="002A6D37" w:rsidP="003B1223">
            <w:pPr>
              <w:pStyle w:val="Default"/>
              <w:spacing w:line="276" w:lineRule="auto"/>
              <w:rPr>
                <w:rFonts w:ascii="Arial" w:hAnsi="Arial" w:cs="Arial"/>
                <w:b/>
              </w:rPr>
            </w:pPr>
          </w:p>
          <w:p w14:paraId="19DC86FB" w14:textId="77777777" w:rsidR="002A6D37" w:rsidRDefault="002A6D37" w:rsidP="003B1223">
            <w:pPr>
              <w:pStyle w:val="Default"/>
              <w:spacing w:line="276" w:lineRule="auto"/>
              <w:rPr>
                <w:rFonts w:ascii="Arial" w:hAnsi="Arial" w:cs="Arial"/>
                <w:b/>
              </w:rPr>
            </w:pPr>
          </w:p>
          <w:p w14:paraId="6F35F03C" w14:textId="034E2FA7" w:rsidR="002A6D37" w:rsidRDefault="002A6D37" w:rsidP="003B1223">
            <w:pPr>
              <w:pStyle w:val="Default"/>
              <w:spacing w:line="276" w:lineRule="auto"/>
              <w:rPr>
                <w:rFonts w:ascii="Arial" w:hAnsi="Arial" w:cs="Arial"/>
                <w:b/>
              </w:rPr>
            </w:pPr>
          </w:p>
          <w:p w14:paraId="6986C4E6" w14:textId="723CA457" w:rsidR="002A6D37" w:rsidRDefault="002A6D37" w:rsidP="003B1223">
            <w:pPr>
              <w:pStyle w:val="Default"/>
              <w:spacing w:line="276" w:lineRule="auto"/>
              <w:rPr>
                <w:rFonts w:ascii="Arial" w:hAnsi="Arial" w:cs="Arial"/>
                <w:b/>
              </w:rPr>
            </w:pPr>
          </w:p>
          <w:p w14:paraId="1B7986F5" w14:textId="77777777" w:rsidR="002A6D37" w:rsidRDefault="002A6D37" w:rsidP="003B1223">
            <w:pPr>
              <w:pStyle w:val="Default"/>
              <w:spacing w:line="276" w:lineRule="auto"/>
              <w:rPr>
                <w:rFonts w:ascii="Arial" w:hAnsi="Arial" w:cs="Arial"/>
                <w:b/>
              </w:rPr>
            </w:pPr>
          </w:p>
          <w:p w14:paraId="530C0658" w14:textId="77777777" w:rsidR="002A6D37" w:rsidRDefault="002A6D37" w:rsidP="003B1223">
            <w:pPr>
              <w:pStyle w:val="Default"/>
              <w:spacing w:line="276" w:lineRule="auto"/>
              <w:rPr>
                <w:rFonts w:ascii="Arial" w:hAnsi="Arial" w:cs="Arial"/>
                <w:b/>
              </w:rPr>
            </w:pPr>
          </w:p>
          <w:p w14:paraId="6159E069" w14:textId="77777777" w:rsidR="002A6D37" w:rsidRDefault="002A6D37" w:rsidP="003B1223">
            <w:pPr>
              <w:pStyle w:val="Default"/>
              <w:spacing w:line="276" w:lineRule="auto"/>
              <w:rPr>
                <w:rFonts w:ascii="Arial" w:hAnsi="Arial" w:cs="Arial"/>
                <w:b/>
              </w:rPr>
            </w:pPr>
          </w:p>
          <w:p w14:paraId="231CFDC2" w14:textId="0F5C41ED" w:rsidR="002A6D37" w:rsidRDefault="002A6D37" w:rsidP="003B1223">
            <w:pPr>
              <w:pStyle w:val="Default"/>
              <w:spacing w:line="276" w:lineRule="auto"/>
              <w:rPr>
                <w:rFonts w:ascii="Arial" w:hAnsi="Arial" w:cs="Arial"/>
                <w:b/>
              </w:rPr>
            </w:pPr>
          </w:p>
        </w:tc>
      </w:tr>
      <w:tr w:rsidR="002A6D37" w14:paraId="6272AEB8" w14:textId="77777777" w:rsidTr="002A6D37">
        <w:tc>
          <w:tcPr>
            <w:tcW w:w="9016" w:type="dxa"/>
          </w:tcPr>
          <w:p w14:paraId="2478857F" w14:textId="77777777" w:rsidR="002A6D37" w:rsidRDefault="002A6D37" w:rsidP="003B1223">
            <w:pPr>
              <w:pStyle w:val="Default"/>
              <w:spacing w:line="276" w:lineRule="auto"/>
              <w:rPr>
                <w:rFonts w:ascii="Arial" w:hAnsi="Arial" w:cs="Arial"/>
                <w:b/>
              </w:rPr>
            </w:pPr>
            <w:r>
              <w:rPr>
                <w:rFonts w:ascii="Arial" w:hAnsi="Arial" w:cs="Arial"/>
                <w:b/>
              </w:rPr>
              <w:t>Section B</w:t>
            </w:r>
          </w:p>
          <w:p w14:paraId="04F0C12F" w14:textId="77777777" w:rsidR="002A6D37" w:rsidRDefault="002A6D37" w:rsidP="003B1223">
            <w:pPr>
              <w:pStyle w:val="Default"/>
              <w:spacing w:line="276" w:lineRule="auto"/>
              <w:rPr>
                <w:rFonts w:ascii="Arial" w:hAnsi="Arial" w:cs="Arial"/>
                <w:b/>
              </w:rPr>
            </w:pPr>
          </w:p>
          <w:p w14:paraId="7CB07148" w14:textId="3C330C12" w:rsidR="002A6D37" w:rsidRDefault="002A6D37" w:rsidP="003B1223">
            <w:pPr>
              <w:pStyle w:val="Default"/>
              <w:spacing w:line="276" w:lineRule="auto"/>
              <w:rPr>
                <w:rFonts w:ascii="Arial" w:hAnsi="Arial" w:cs="Arial"/>
                <w:b/>
              </w:rPr>
            </w:pPr>
          </w:p>
          <w:p w14:paraId="0D62F3EC" w14:textId="28344EFF" w:rsidR="002A6D37" w:rsidRDefault="002A6D37" w:rsidP="003B1223">
            <w:pPr>
              <w:pStyle w:val="Default"/>
              <w:spacing w:line="276" w:lineRule="auto"/>
              <w:rPr>
                <w:rFonts w:ascii="Arial" w:hAnsi="Arial" w:cs="Arial"/>
                <w:b/>
              </w:rPr>
            </w:pPr>
          </w:p>
          <w:p w14:paraId="79C75131" w14:textId="6E82CCB8" w:rsidR="002A6D37" w:rsidRDefault="002A6D37" w:rsidP="003B1223">
            <w:pPr>
              <w:pStyle w:val="Default"/>
              <w:spacing w:line="276" w:lineRule="auto"/>
              <w:rPr>
                <w:rFonts w:ascii="Arial" w:hAnsi="Arial" w:cs="Arial"/>
                <w:b/>
              </w:rPr>
            </w:pPr>
          </w:p>
          <w:p w14:paraId="2AF49BDE" w14:textId="050C5238" w:rsidR="002A6D37" w:rsidRDefault="002A6D37" w:rsidP="003B1223">
            <w:pPr>
              <w:pStyle w:val="Default"/>
              <w:spacing w:line="276" w:lineRule="auto"/>
              <w:rPr>
                <w:rFonts w:ascii="Arial" w:hAnsi="Arial" w:cs="Arial"/>
                <w:b/>
              </w:rPr>
            </w:pPr>
          </w:p>
          <w:p w14:paraId="44BAD528" w14:textId="4E903CD1" w:rsidR="002A6D37" w:rsidRDefault="002A6D37" w:rsidP="003B1223">
            <w:pPr>
              <w:pStyle w:val="Default"/>
              <w:spacing w:line="276" w:lineRule="auto"/>
              <w:rPr>
                <w:rFonts w:ascii="Arial" w:hAnsi="Arial" w:cs="Arial"/>
                <w:b/>
              </w:rPr>
            </w:pPr>
          </w:p>
          <w:p w14:paraId="0E79FD3D" w14:textId="78F4C26E" w:rsidR="002A6D37" w:rsidRDefault="002A6D37" w:rsidP="003B1223">
            <w:pPr>
              <w:pStyle w:val="Default"/>
              <w:spacing w:line="276" w:lineRule="auto"/>
              <w:rPr>
                <w:rFonts w:ascii="Arial" w:hAnsi="Arial" w:cs="Arial"/>
                <w:b/>
              </w:rPr>
            </w:pPr>
          </w:p>
          <w:p w14:paraId="60D3FBC8" w14:textId="3F6F1161" w:rsidR="002A6D37" w:rsidRDefault="002A6D37" w:rsidP="003B1223">
            <w:pPr>
              <w:pStyle w:val="Default"/>
              <w:spacing w:line="276" w:lineRule="auto"/>
              <w:rPr>
                <w:rFonts w:ascii="Arial" w:hAnsi="Arial" w:cs="Arial"/>
                <w:b/>
              </w:rPr>
            </w:pPr>
          </w:p>
          <w:p w14:paraId="22FA9B65" w14:textId="03282D6A" w:rsidR="002A6D37" w:rsidRDefault="002A6D37" w:rsidP="003B1223">
            <w:pPr>
              <w:pStyle w:val="Default"/>
              <w:spacing w:line="276" w:lineRule="auto"/>
              <w:rPr>
                <w:rFonts w:ascii="Arial" w:hAnsi="Arial" w:cs="Arial"/>
                <w:b/>
              </w:rPr>
            </w:pPr>
          </w:p>
          <w:p w14:paraId="3762E611" w14:textId="77777777" w:rsidR="002A6D37" w:rsidRDefault="002A6D37" w:rsidP="003B1223">
            <w:pPr>
              <w:pStyle w:val="Default"/>
              <w:spacing w:line="276" w:lineRule="auto"/>
              <w:rPr>
                <w:rFonts w:ascii="Arial" w:hAnsi="Arial" w:cs="Arial"/>
                <w:b/>
              </w:rPr>
            </w:pPr>
          </w:p>
          <w:p w14:paraId="7260655F" w14:textId="77777777" w:rsidR="002A6D37" w:rsidRDefault="002A6D37" w:rsidP="003B1223">
            <w:pPr>
              <w:pStyle w:val="Default"/>
              <w:spacing w:line="276" w:lineRule="auto"/>
              <w:rPr>
                <w:rFonts w:ascii="Arial" w:hAnsi="Arial" w:cs="Arial"/>
                <w:b/>
              </w:rPr>
            </w:pPr>
          </w:p>
          <w:p w14:paraId="51BF7C9B" w14:textId="77777777" w:rsidR="002A6D37" w:rsidRDefault="002A6D37" w:rsidP="003B1223">
            <w:pPr>
              <w:pStyle w:val="Default"/>
              <w:spacing w:line="276" w:lineRule="auto"/>
              <w:rPr>
                <w:rFonts w:ascii="Arial" w:hAnsi="Arial" w:cs="Arial"/>
                <w:b/>
              </w:rPr>
            </w:pPr>
          </w:p>
          <w:p w14:paraId="62A5B383" w14:textId="77777777" w:rsidR="002A6D37" w:rsidRDefault="002A6D37" w:rsidP="003B1223">
            <w:pPr>
              <w:pStyle w:val="Default"/>
              <w:spacing w:line="276" w:lineRule="auto"/>
              <w:rPr>
                <w:rFonts w:ascii="Arial" w:hAnsi="Arial" w:cs="Arial"/>
                <w:b/>
              </w:rPr>
            </w:pPr>
          </w:p>
          <w:p w14:paraId="2032B334" w14:textId="77777777" w:rsidR="002A6D37" w:rsidRDefault="002A6D37" w:rsidP="003B1223">
            <w:pPr>
              <w:pStyle w:val="Default"/>
              <w:spacing w:line="276" w:lineRule="auto"/>
              <w:rPr>
                <w:rFonts w:ascii="Arial" w:hAnsi="Arial" w:cs="Arial"/>
                <w:b/>
              </w:rPr>
            </w:pPr>
          </w:p>
          <w:p w14:paraId="3F4D37C9" w14:textId="77777777" w:rsidR="002A6D37" w:rsidRDefault="002A6D37" w:rsidP="003B1223">
            <w:pPr>
              <w:pStyle w:val="Default"/>
              <w:spacing w:line="276" w:lineRule="auto"/>
              <w:rPr>
                <w:rFonts w:ascii="Arial" w:hAnsi="Arial" w:cs="Arial"/>
                <w:b/>
              </w:rPr>
            </w:pPr>
          </w:p>
          <w:p w14:paraId="60381461" w14:textId="541185F7" w:rsidR="002A6D37" w:rsidRDefault="002A6D37" w:rsidP="003B1223">
            <w:pPr>
              <w:pStyle w:val="Default"/>
              <w:spacing w:line="276" w:lineRule="auto"/>
              <w:rPr>
                <w:rFonts w:ascii="Arial" w:hAnsi="Arial" w:cs="Arial"/>
                <w:b/>
              </w:rPr>
            </w:pPr>
          </w:p>
        </w:tc>
      </w:tr>
    </w:tbl>
    <w:p w14:paraId="4333D445" w14:textId="6820FA9C" w:rsidR="002A6D37" w:rsidRDefault="002A6D37" w:rsidP="003B1223">
      <w:pPr>
        <w:pStyle w:val="Default"/>
        <w:spacing w:line="276" w:lineRule="auto"/>
        <w:rPr>
          <w:rFonts w:ascii="Arial" w:hAnsi="Arial" w:cs="Arial"/>
          <w:b/>
        </w:rPr>
      </w:pPr>
    </w:p>
    <w:p w14:paraId="543B1ABF" w14:textId="4BA06A45" w:rsidR="002A6D37" w:rsidRPr="00D806BD" w:rsidRDefault="002A6D37" w:rsidP="003B1223">
      <w:pPr>
        <w:pStyle w:val="Default"/>
        <w:spacing w:line="276" w:lineRule="auto"/>
        <w:rPr>
          <w:rFonts w:ascii="Arial" w:hAnsi="Arial" w:cs="Arial"/>
          <w:b/>
        </w:rPr>
      </w:pPr>
      <w:r>
        <w:rPr>
          <w:rFonts w:ascii="Arial" w:hAnsi="Arial" w:cs="Arial"/>
          <w:b/>
        </w:rPr>
        <w:t xml:space="preserve">Completed forms should be returned to </w:t>
      </w:r>
      <w:r w:rsidR="00FB696B">
        <w:rPr>
          <w:rFonts w:ascii="Arial" w:hAnsi="Arial" w:cs="Arial"/>
          <w:b/>
        </w:rPr>
        <w:t xml:space="preserve">Sue Burns, Business Manager, NTSCP – </w:t>
      </w:r>
      <w:hyperlink r:id="rId15" w:history="1">
        <w:r w:rsidR="006A4987" w:rsidRPr="006A4987">
          <w:rPr>
            <w:rStyle w:val="Hyperlink"/>
            <w:rFonts w:ascii="Arial" w:hAnsi="Arial" w:cs="Arial"/>
            <w:b/>
          </w:rPr>
          <w:t>sue.burns@northtyneside.gov.uk</w:t>
        </w:r>
      </w:hyperlink>
      <w:r w:rsidR="00FB696B">
        <w:rPr>
          <w:rFonts w:ascii="Arial" w:hAnsi="Arial" w:cs="Arial"/>
          <w:b/>
        </w:rPr>
        <w:t xml:space="preserve"> </w:t>
      </w:r>
    </w:p>
    <w:sectPr w:rsidR="002A6D37" w:rsidRPr="00D806B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CC2F" w14:textId="77777777" w:rsidR="00984F49" w:rsidRDefault="00984F49" w:rsidP="00C639B1">
      <w:pPr>
        <w:spacing w:after="0" w:line="240" w:lineRule="auto"/>
      </w:pPr>
      <w:r>
        <w:separator/>
      </w:r>
    </w:p>
  </w:endnote>
  <w:endnote w:type="continuationSeparator" w:id="0">
    <w:p w14:paraId="2F705DEA" w14:textId="77777777" w:rsidR="00984F49" w:rsidRDefault="00984F49" w:rsidP="00C6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40748"/>
      <w:docPartObj>
        <w:docPartGallery w:val="Page Numbers (Bottom of Page)"/>
        <w:docPartUnique/>
      </w:docPartObj>
    </w:sdtPr>
    <w:sdtEndPr>
      <w:rPr>
        <w:noProof/>
      </w:rPr>
    </w:sdtEndPr>
    <w:sdtContent>
      <w:p w14:paraId="1004AF9C" w14:textId="6B978EF4" w:rsidR="002F2B16" w:rsidRDefault="002F2B16">
        <w:pPr>
          <w:pStyle w:val="Footer"/>
          <w:jc w:val="center"/>
        </w:pPr>
        <w:r>
          <w:fldChar w:fldCharType="begin"/>
        </w:r>
        <w:r>
          <w:instrText xml:space="preserve"> PAGE   \* MERGEFORMAT </w:instrText>
        </w:r>
        <w:r>
          <w:fldChar w:fldCharType="separate"/>
        </w:r>
        <w:r w:rsidR="006A69E9">
          <w:rPr>
            <w:noProof/>
          </w:rPr>
          <w:t>6</w:t>
        </w:r>
        <w:r>
          <w:rPr>
            <w:noProof/>
          </w:rPr>
          <w:fldChar w:fldCharType="end"/>
        </w:r>
      </w:p>
    </w:sdtContent>
  </w:sdt>
  <w:p w14:paraId="0B802DB0" w14:textId="77777777" w:rsidR="002F2B16" w:rsidRDefault="002F2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FBF1" w14:textId="77777777" w:rsidR="00984F49" w:rsidRDefault="00984F49" w:rsidP="00C639B1">
      <w:pPr>
        <w:spacing w:after="0" w:line="240" w:lineRule="auto"/>
      </w:pPr>
      <w:r>
        <w:separator/>
      </w:r>
    </w:p>
  </w:footnote>
  <w:footnote w:type="continuationSeparator" w:id="0">
    <w:p w14:paraId="41DF5165" w14:textId="77777777" w:rsidR="00984F49" w:rsidRDefault="00984F49" w:rsidP="00C63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75B7" w14:textId="41BC1BA7" w:rsidR="00C639B1" w:rsidRDefault="00C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03A2"/>
    <w:multiLevelType w:val="hybridMultilevel"/>
    <w:tmpl w:val="85360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80C35"/>
    <w:multiLevelType w:val="hybridMultilevel"/>
    <w:tmpl w:val="24E2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61E87"/>
    <w:multiLevelType w:val="hybridMultilevel"/>
    <w:tmpl w:val="C860A57A"/>
    <w:lvl w:ilvl="0" w:tplc="EF0AE8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F42C0"/>
    <w:multiLevelType w:val="hybridMultilevel"/>
    <w:tmpl w:val="F71A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139FD"/>
    <w:multiLevelType w:val="hybridMultilevel"/>
    <w:tmpl w:val="7F4044B4"/>
    <w:lvl w:ilvl="0" w:tplc="8090767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632BF"/>
    <w:multiLevelType w:val="hybridMultilevel"/>
    <w:tmpl w:val="726E4A12"/>
    <w:lvl w:ilvl="0" w:tplc="B4C8CB8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F66AB"/>
    <w:multiLevelType w:val="hybridMultilevel"/>
    <w:tmpl w:val="B5C4B232"/>
    <w:lvl w:ilvl="0" w:tplc="CA6AF908">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A95280"/>
    <w:multiLevelType w:val="hybridMultilevel"/>
    <w:tmpl w:val="14FC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838AD"/>
    <w:multiLevelType w:val="hybridMultilevel"/>
    <w:tmpl w:val="648A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564F4"/>
    <w:multiLevelType w:val="hybridMultilevel"/>
    <w:tmpl w:val="D7A21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9"/>
  </w:num>
  <w:num w:numId="6">
    <w:abstractNumId w:val="2"/>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1B"/>
    <w:rsid w:val="00002A07"/>
    <w:rsid w:val="000324BA"/>
    <w:rsid w:val="0004162F"/>
    <w:rsid w:val="00091B6B"/>
    <w:rsid w:val="00170E1B"/>
    <w:rsid w:val="0027120A"/>
    <w:rsid w:val="002A6D37"/>
    <w:rsid w:val="002D3CAF"/>
    <w:rsid w:val="002F2B16"/>
    <w:rsid w:val="00367B8D"/>
    <w:rsid w:val="003B1223"/>
    <w:rsid w:val="003C1601"/>
    <w:rsid w:val="003F6712"/>
    <w:rsid w:val="00414010"/>
    <w:rsid w:val="004E4ED9"/>
    <w:rsid w:val="00585008"/>
    <w:rsid w:val="005E13C7"/>
    <w:rsid w:val="00631A70"/>
    <w:rsid w:val="006A4987"/>
    <w:rsid w:val="006A69E9"/>
    <w:rsid w:val="007728FB"/>
    <w:rsid w:val="007811A4"/>
    <w:rsid w:val="007A30E4"/>
    <w:rsid w:val="007C429A"/>
    <w:rsid w:val="00813859"/>
    <w:rsid w:val="00814E6B"/>
    <w:rsid w:val="0085314A"/>
    <w:rsid w:val="008E5865"/>
    <w:rsid w:val="00906009"/>
    <w:rsid w:val="0092391F"/>
    <w:rsid w:val="00932B8D"/>
    <w:rsid w:val="00984F49"/>
    <w:rsid w:val="00987B5D"/>
    <w:rsid w:val="009D282D"/>
    <w:rsid w:val="009D4EC3"/>
    <w:rsid w:val="00A056FB"/>
    <w:rsid w:val="00A46893"/>
    <w:rsid w:val="00A55547"/>
    <w:rsid w:val="00A71841"/>
    <w:rsid w:val="00B0478E"/>
    <w:rsid w:val="00B26137"/>
    <w:rsid w:val="00BC65D3"/>
    <w:rsid w:val="00C639B1"/>
    <w:rsid w:val="00D3697F"/>
    <w:rsid w:val="00D806BD"/>
    <w:rsid w:val="00D836FB"/>
    <w:rsid w:val="00DD5F4B"/>
    <w:rsid w:val="00E76EC7"/>
    <w:rsid w:val="00F72FB8"/>
    <w:rsid w:val="00FB5FF0"/>
    <w:rsid w:val="00FB635E"/>
    <w:rsid w:val="00FB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33867"/>
  <w15:docId w15:val="{27A749DA-D53E-4C53-B324-F4D3292B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E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B1"/>
    <w:rPr>
      <w:rFonts w:ascii="Segoe UI" w:hAnsi="Segoe UI" w:cs="Segoe UI"/>
      <w:sz w:val="18"/>
      <w:szCs w:val="18"/>
    </w:rPr>
  </w:style>
  <w:style w:type="paragraph" w:styleId="Header">
    <w:name w:val="header"/>
    <w:basedOn w:val="Normal"/>
    <w:link w:val="HeaderChar"/>
    <w:uiPriority w:val="99"/>
    <w:unhideWhenUsed/>
    <w:rsid w:val="00C6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9B1"/>
  </w:style>
  <w:style w:type="paragraph" w:styleId="Footer">
    <w:name w:val="footer"/>
    <w:basedOn w:val="Normal"/>
    <w:link w:val="FooterChar"/>
    <w:uiPriority w:val="99"/>
    <w:unhideWhenUsed/>
    <w:rsid w:val="00C6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9B1"/>
  </w:style>
  <w:style w:type="paragraph" w:styleId="ListParagraph">
    <w:name w:val="List Paragraph"/>
    <w:basedOn w:val="Normal"/>
    <w:uiPriority w:val="34"/>
    <w:qFormat/>
    <w:rsid w:val="00D806BD"/>
    <w:pPr>
      <w:ind w:left="720"/>
      <w:contextualSpacing/>
    </w:pPr>
  </w:style>
  <w:style w:type="table" w:styleId="TableGrid">
    <w:name w:val="Table Grid"/>
    <w:basedOn w:val="TableNormal"/>
    <w:uiPriority w:val="39"/>
    <w:rsid w:val="002A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96B"/>
    <w:rPr>
      <w:color w:val="0563C1" w:themeColor="hyperlink"/>
      <w:u w:val="single"/>
    </w:rPr>
  </w:style>
  <w:style w:type="character" w:customStyle="1" w:styleId="UnresolvedMention1">
    <w:name w:val="Unresolved Mention1"/>
    <w:basedOn w:val="DefaultParagraphFont"/>
    <w:uiPriority w:val="99"/>
    <w:semiHidden/>
    <w:unhideWhenUsed/>
    <w:rsid w:val="00FB696B"/>
    <w:rPr>
      <w:color w:val="605E5C"/>
      <w:shd w:val="clear" w:color="auto" w:fill="E1DFDD"/>
    </w:rPr>
  </w:style>
  <w:style w:type="character" w:styleId="CommentReference">
    <w:name w:val="annotation reference"/>
    <w:basedOn w:val="DefaultParagraphFont"/>
    <w:uiPriority w:val="99"/>
    <w:semiHidden/>
    <w:unhideWhenUsed/>
    <w:rsid w:val="006A4987"/>
    <w:rPr>
      <w:sz w:val="16"/>
      <w:szCs w:val="16"/>
    </w:rPr>
  </w:style>
  <w:style w:type="paragraph" w:styleId="CommentText">
    <w:name w:val="annotation text"/>
    <w:basedOn w:val="Normal"/>
    <w:link w:val="CommentTextChar"/>
    <w:uiPriority w:val="99"/>
    <w:semiHidden/>
    <w:unhideWhenUsed/>
    <w:rsid w:val="006A4987"/>
    <w:pPr>
      <w:spacing w:line="240" w:lineRule="auto"/>
    </w:pPr>
    <w:rPr>
      <w:sz w:val="20"/>
      <w:szCs w:val="20"/>
    </w:rPr>
  </w:style>
  <w:style w:type="character" w:customStyle="1" w:styleId="CommentTextChar">
    <w:name w:val="Comment Text Char"/>
    <w:basedOn w:val="DefaultParagraphFont"/>
    <w:link w:val="CommentText"/>
    <w:uiPriority w:val="99"/>
    <w:semiHidden/>
    <w:rsid w:val="006A4987"/>
    <w:rPr>
      <w:sz w:val="20"/>
      <w:szCs w:val="20"/>
    </w:rPr>
  </w:style>
  <w:style w:type="paragraph" w:styleId="CommentSubject">
    <w:name w:val="annotation subject"/>
    <w:basedOn w:val="CommentText"/>
    <w:next w:val="CommentText"/>
    <w:link w:val="CommentSubjectChar"/>
    <w:uiPriority w:val="99"/>
    <w:semiHidden/>
    <w:unhideWhenUsed/>
    <w:rsid w:val="006A4987"/>
    <w:rPr>
      <w:b/>
      <w:bCs/>
    </w:rPr>
  </w:style>
  <w:style w:type="character" w:customStyle="1" w:styleId="CommentSubjectChar">
    <w:name w:val="Comment Subject Char"/>
    <w:basedOn w:val="CommentTextChar"/>
    <w:link w:val="CommentSubject"/>
    <w:uiPriority w:val="99"/>
    <w:semiHidden/>
    <w:rsid w:val="006A4987"/>
    <w:rPr>
      <w:b/>
      <w:bCs/>
      <w:sz w:val="20"/>
      <w:szCs w:val="20"/>
    </w:rPr>
  </w:style>
  <w:style w:type="character" w:styleId="UnresolvedMention">
    <w:name w:val="Unresolved Mention"/>
    <w:basedOn w:val="DefaultParagraphFont"/>
    <w:uiPriority w:val="99"/>
    <w:semiHidden/>
    <w:unhideWhenUsed/>
    <w:rsid w:val="00814E6B"/>
    <w:rPr>
      <w:color w:val="605E5C"/>
      <w:shd w:val="clear" w:color="auto" w:fill="E1DFDD"/>
    </w:rPr>
  </w:style>
  <w:style w:type="character" w:styleId="FollowedHyperlink">
    <w:name w:val="FollowedHyperlink"/>
    <w:basedOn w:val="DefaultParagraphFont"/>
    <w:uiPriority w:val="99"/>
    <w:semiHidden/>
    <w:unhideWhenUsed/>
    <w:rsid w:val="00BC65D3"/>
    <w:rPr>
      <w:color w:val="954F72" w:themeColor="followedHyperlink"/>
      <w:u w:val="single"/>
    </w:rPr>
  </w:style>
  <w:style w:type="paragraph" w:styleId="Revision">
    <w:name w:val="Revision"/>
    <w:hidden/>
    <w:uiPriority w:val="99"/>
    <w:semiHidden/>
    <w:rsid w:val="00906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thtynesidescp.org.uk/escalation-and-professional-disagre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e.burns@northtyneside.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ceduresonline.com/nesubregion/p_complaints.html?zoom_highlight=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SXJZJSQ2YJM5-499006958-3461010</_dlc_DocId>
    <_dlc_DocIdUrl xmlns="14ef3b5f-6ca1-4c1c-a353-a1c338ccc666">
      <Url>https://antsertech.sharepoint.com/sites/TriXData2/_layouts/15/DocIdRedir.aspx?ID=SXJZJSQ2YJM5-499006958-3461010</Url>
      <Description>SXJZJSQ2YJM5-499006958-3461010</Description>
    </_dlc_DocIdUrl>
    <TaxCatchAll xmlns="14ef3b5f-6ca1-4c1c-a353-a1c338ccc666" xsi:nil="true"/>
    <lcf76f155ced4ddcb4097134ff3c332f xmlns="8cece656-0528-402e-8958-c6c8155243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5" ma:contentTypeDescription="Create a new document." ma:contentTypeScope="" ma:versionID="68fddfa371968cd7fa18b4e21537d6c2">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b1a51d646b06c8cb21c546219c29b336"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AFB2-EEF1-4D09-9860-05A8FB3B8E85}">
  <ds:schemaRefs>
    <ds:schemaRef ds:uri="http://schemas.microsoft.com/office/2006/metadata/properties"/>
    <ds:schemaRef ds:uri="http://schemas.microsoft.com/office/infopath/2007/PartnerControls"/>
    <ds:schemaRef ds:uri="14ef3b5f-6ca1-4c1c-a353-a1c338ccc666"/>
    <ds:schemaRef ds:uri="8cece656-0528-402e-8958-c6c815524333"/>
  </ds:schemaRefs>
</ds:datastoreItem>
</file>

<file path=customXml/itemProps2.xml><?xml version="1.0" encoding="utf-8"?>
<ds:datastoreItem xmlns:ds="http://schemas.openxmlformats.org/officeDocument/2006/customXml" ds:itemID="{C6CE2003-CDFF-41E7-94D1-8E1CBE0EC3FF}">
  <ds:schemaRefs>
    <ds:schemaRef ds:uri="http://schemas.microsoft.com/sharepoint/v3/contenttype/forms"/>
  </ds:schemaRefs>
</ds:datastoreItem>
</file>

<file path=customXml/itemProps3.xml><?xml version="1.0" encoding="utf-8"?>
<ds:datastoreItem xmlns:ds="http://schemas.openxmlformats.org/officeDocument/2006/customXml" ds:itemID="{E4A108B4-B0CD-49A9-9016-4B6CE9851C02}">
  <ds:schemaRefs>
    <ds:schemaRef ds:uri="http://schemas.microsoft.com/sharepoint/events"/>
  </ds:schemaRefs>
</ds:datastoreItem>
</file>

<file path=customXml/itemProps4.xml><?xml version="1.0" encoding="utf-8"?>
<ds:datastoreItem xmlns:ds="http://schemas.openxmlformats.org/officeDocument/2006/customXml" ds:itemID="{AB65CAF8-122A-40FB-B4AA-FA0A85DF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9CE251-1F7C-465B-83BB-357FE6E1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Burns</dc:creator>
  <cp:lastModifiedBy>Aimee Spiers</cp:lastModifiedBy>
  <cp:revision>2</cp:revision>
  <cp:lastPrinted>2020-03-02T13:26:00Z</cp:lastPrinted>
  <dcterms:created xsi:type="dcterms:W3CDTF">2022-03-01T11:56:00Z</dcterms:created>
  <dcterms:modified xsi:type="dcterms:W3CDTF">2022-03-01T11:56:00Z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18cb2ad1-7992-4b6d-914b-6eb056df3f6d</vt:lpwstr>
  </property>
</Properties>
</file>