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FC55" w14:textId="77777777" w:rsidR="00C26F84" w:rsidRDefault="00C26F84">
      <w:pPr>
        <w:pStyle w:val="BodyText"/>
        <w:rPr>
          <w:rFonts w:ascii="Times New Roman"/>
          <w:sz w:val="20"/>
        </w:rPr>
      </w:pPr>
    </w:p>
    <w:p w14:paraId="29902CD6" w14:textId="77777777" w:rsidR="00C26F84" w:rsidRDefault="00C26F84">
      <w:pPr>
        <w:pStyle w:val="BodyText"/>
        <w:rPr>
          <w:rFonts w:ascii="Times New Roman"/>
          <w:sz w:val="20"/>
        </w:rPr>
      </w:pPr>
    </w:p>
    <w:p w14:paraId="1B14CD0F" w14:textId="77777777" w:rsidR="00C26F84" w:rsidRDefault="00C26F84">
      <w:pPr>
        <w:pStyle w:val="BodyText"/>
        <w:spacing w:before="2"/>
        <w:rPr>
          <w:rFonts w:ascii="Times New Roman"/>
          <w:sz w:val="19"/>
        </w:rPr>
      </w:pPr>
    </w:p>
    <w:p w14:paraId="080B7E96" w14:textId="77777777" w:rsidR="00C26F84" w:rsidRDefault="00000000">
      <w:pPr>
        <w:pStyle w:val="Title"/>
      </w:pPr>
      <w:r>
        <w:rPr>
          <w:noProof/>
        </w:rPr>
        <w:drawing>
          <wp:anchor distT="0" distB="0" distL="0" distR="0" simplePos="0" relativeHeight="15728640" behindDoc="0" locked="0" layoutInCell="1" allowOverlap="1" wp14:anchorId="577E2907" wp14:editId="1DF8CC35">
            <wp:simplePos x="0" y="0"/>
            <wp:positionH relativeFrom="page">
              <wp:posOffset>5950316</wp:posOffset>
            </wp:positionH>
            <wp:positionV relativeFrom="paragraph">
              <wp:posOffset>-437741</wp:posOffset>
            </wp:positionV>
            <wp:extent cx="796873" cy="115252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96873" cy="1152525"/>
                    </a:xfrm>
                    <a:prstGeom prst="rect">
                      <a:avLst/>
                    </a:prstGeom>
                  </pic:spPr>
                </pic:pic>
              </a:graphicData>
            </a:graphic>
          </wp:anchor>
        </w:drawing>
      </w:r>
      <w:r>
        <w:t>GSCP</w:t>
      </w:r>
      <w:r>
        <w:rPr>
          <w:spacing w:val="-2"/>
        </w:rPr>
        <w:t xml:space="preserve"> </w:t>
      </w:r>
      <w:r>
        <w:t>Escalation</w:t>
      </w:r>
      <w:r>
        <w:rPr>
          <w:spacing w:val="-4"/>
        </w:rPr>
        <w:t xml:space="preserve"> </w:t>
      </w:r>
      <w:r>
        <w:t>and</w:t>
      </w:r>
      <w:r>
        <w:rPr>
          <w:spacing w:val="-2"/>
        </w:rPr>
        <w:t xml:space="preserve"> </w:t>
      </w:r>
      <w:r>
        <w:t>Challenge</w:t>
      </w:r>
      <w:r>
        <w:rPr>
          <w:spacing w:val="-3"/>
        </w:rPr>
        <w:t xml:space="preserve"> </w:t>
      </w:r>
      <w:r>
        <w:rPr>
          <w:spacing w:val="-2"/>
        </w:rPr>
        <w:t>Protocol</w:t>
      </w:r>
    </w:p>
    <w:p w14:paraId="3C03F491" w14:textId="77777777" w:rsidR="00C26F84" w:rsidRDefault="00C26F84">
      <w:pPr>
        <w:pStyle w:val="BodyText"/>
        <w:spacing w:before="1"/>
        <w:rPr>
          <w:b/>
        </w:rPr>
      </w:pPr>
    </w:p>
    <w:p w14:paraId="7ECA41BA" w14:textId="77777777" w:rsidR="00C26F84" w:rsidRDefault="00000000">
      <w:pPr>
        <w:pStyle w:val="Heading1"/>
      </w:pPr>
      <w:r>
        <w:rPr>
          <w:spacing w:val="-2"/>
        </w:rPr>
        <w:t>Introduction</w:t>
      </w:r>
    </w:p>
    <w:p w14:paraId="304881B8" w14:textId="77777777" w:rsidR="00C26F84" w:rsidRDefault="00C26F84">
      <w:pPr>
        <w:pStyle w:val="BodyText"/>
        <w:spacing w:before="11"/>
        <w:rPr>
          <w:b/>
          <w:sz w:val="19"/>
        </w:rPr>
      </w:pPr>
    </w:p>
    <w:p w14:paraId="68A54124" w14:textId="77777777" w:rsidR="00C26F84" w:rsidRDefault="00000000">
      <w:pPr>
        <w:pStyle w:val="BodyText"/>
        <w:spacing w:before="52"/>
        <w:ind w:left="100" w:right="9"/>
      </w:pPr>
      <w:r>
        <w:t>The purpose of this Protocol is to ensure a prompt, sensitive and professional response to the management</w:t>
      </w:r>
      <w:r>
        <w:rPr>
          <w:spacing w:val="-5"/>
        </w:rPr>
        <w:t xml:space="preserve"> </w:t>
      </w:r>
      <w:r>
        <w:t>of</w:t>
      </w:r>
      <w:r>
        <w:rPr>
          <w:spacing w:val="-5"/>
        </w:rPr>
        <w:t xml:space="preserve"> </w:t>
      </w:r>
      <w:r>
        <w:t>escalating</w:t>
      </w:r>
      <w:r>
        <w:rPr>
          <w:spacing w:val="-4"/>
        </w:rPr>
        <w:t xml:space="preserve"> </w:t>
      </w:r>
      <w:r>
        <w:t>issues</w:t>
      </w:r>
      <w:r>
        <w:rPr>
          <w:spacing w:val="-5"/>
        </w:rPr>
        <w:t xml:space="preserve"> </w:t>
      </w:r>
      <w:r>
        <w:t>and</w:t>
      </w:r>
      <w:r>
        <w:rPr>
          <w:spacing w:val="-3"/>
        </w:rPr>
        <w:t xml:space="preserve"> </w:t>
      </w:r>
      <w:r>
        <w:t>constructively</w:t>
      </w:r>
      <w:r>
        <w:rPr>
          <w:spacing w:val="-4"/>
        </w:rPr>
        <w:t xml:space="preserve"> </w:t>
      </w:r>
      <w:r>
        <w:t>challenging</w:t>
      </w:r>
      <w:r>
        <w:rPr>
          <w:spacing w:val="-4"/>
        </w:rPr>
        <w:t xml:space="preserve"> </w:t>
      </w:r>
      <w:r>
        <w:t>agencies</w:t>
      </w:r>
      <w:r>
        <w:rPr>
          <w:spacing w:val="-5"/>
        </w:rPr>
        <w:t xml:space="preserve"> </w:t>
      </w:r>
      <w:r>
        <w:t>regarding</w:t>
      </w:r>
      <w:r>
        <w:rPr>
          <w:spacing w:val="-5"/>
        </w:rPr>
        <w:t xml:space="preserve"> </w:t>
      </w:r>
      <w:r>
        <w:t>their</w:t>
      </w:r>
      <w:r>
        <w:rPr>
          <w:spacing w:val="-5"/>
        </w:rPr>
        <w:t xml:space="preserve"> </w:t>
      </w:r>
      <w:r>
        <w:t>practice</w:t>
      </w:r>
      <w:r>
        <w:rPr>
          <w:spacing w:val="-3"/>
        </w:rPr>
        <w:t xml:space="preserve"> </w:t>
      </w:r>
      <w:r>
        <w:t>in respect of safeguarding and promoting the welfare of children and young people in Gateshead.</w:t>
      </w:r>
    </w:p>
    <w:p w14:paraId="26C0DEFE" w14:textId="77777777" w:rsidR="00C26F84" w:rsidRDefault="00C26F84">
      <w:pPr>
        <w:pStyle w:val="BodyText"/>
        <w:spacing w:before="11"/>
        <w:rPr>
          <w:sz w:val="23"/>
        </w:rPr>
      </w:pPr>
    </w:p>
    <w:p w14:paraId="503772BD" w14:textId="77777777" w:rsidR="00C26F84" w:rsidRDefault="00000000">
      <w:pPr>
        <w:pStyle w:val="Heading1"/>
      </w:pPr>
      <w:r>
        <w:t>Who</w:t>
      </w:r>
      <w:r>
        <w:rPr>
          <w:spacing w:val="-7"/>
        </w:rPr>
        <w:t xml:space="preserve"> </w:t>
      </w:r>
      <w:r>
        <w:t>can</w:t>
      </w:r>
      <w:r>
        <w:rPr>
          <w:spacing w:val="-7"/>
        </w:rPr>
        <w:t xml:space="preserve"> </w:t>
      </w:r>
      <w:r>
        <w:t>raise</w:t>
      </w:r>
      <w:r>
        <w:rPr>
          <w:spacing w:val="-8"/>
        </w:rPr>
        <w:t xml:space="preserve"> </w:t>
      </w:r>
      <w:r>
        <w:t>issues</w:t>
      </w:r>
      <w:r>
        <w:rPr>
          <w:spacing w:val="-7"/>
        </w:rPr>
        <w:t xml:space="preserve"> </w:t>
      </w:r>
      <w:r>
        <w:t>using</w:t>
      </w:r>
      <w:r>
        <w:rPr>
          <w:spacing w:val="-8"/>
        </w:rPr>
        <w:t xml:space="preserve"> </w:t>
      </w:r>
      <w:r>
        <w:t>the</w:t>
      </w:r>
      <w:r>
        <w:rPr>
          <w:spacing w:val="-3"/>
        </w:rPr>
        <w:t xml:space="preserve"> </w:t>
      </w:r>
      <w:r>
        <w:t>GSCP</w:t>
      </w:r>
      <w:r>
        <w:rPr>
          <w:spacing w:val="-8"/>
        </w:rPr>
        <w:t xml:space="preserve"> </w:t>
      </w:r>
      <w:r>
        <w:t>Escalation</w:t>
      </w:r>
      <w:r>
        <w:rPr>
          <w:spacing w:val="-8"/>
        </w:rPr>
        <w:t xml:space="preserve"> </w:t>
      </w:r>
      <w:r>
        <w:t>and</w:t>
      </w:r>
      <w:r>
        <w:rPr>
          <w:spacing w:val="-8"/>
        </w:rPr>
        <w:t xml:space="preserve"> </w:t>
      </w:r>
      <w:r>
        <w:t>Challenge</w:t>
      </w:r>
      <w:r>
        <w:rPr>
          <w:spacing w:val="-7"/>
        </w:rPr>
        <w:t xml:space="preserve"> </w:t>
      </w:r>
      <w:r>
        <w:rPr>
          <w:spacing w:val="-2"/>
        </w:rPr>
        <w:t>Protocol?</w:t>
      </w:r>
    </w:p>
    <w:p w14:paraId="7A39ACE6" w14:textId="77777777" w:rsidR="00C26F84" w:rsidRDefault="00C26F84">
      <w:pPr>
        <w:pStyle w:val="BodyText"/>
        <w:spacing w:before="11"/>
        <w:rPr>
          <w:b/>
          <w:sz w:val="23"/>
        </w:rPr>
      </w:pPr>
    </w:p>
    <w:p w14:paraId="11AAF782" w14:textId="77777777" w:rsidR="00C26F84" w:rsidRDefault="00000000">
      <w:pPr>
        <w:pStyle w:val="BodyText"/>
        <w:spacing w:before="1"/>
        <w:ind w:left="100" w:right="208"/>
      </w:pPr>
      <w:r>
        <w:t>All professionals have a responsibility to escalate issues and challenge other professionals where they</w:t>
      </w:r>
      <w:r>
        <w:rPr>
          <w:spacing w:val="-3"/>
        </w:rPr>
        <w:t xml:space="preserve"> </w:t>
      </w:r>
      <w:r>
        <w:t>are</w:t>
      </w:r>
      <w:r>
        <w:rPr>
          <w:spacing w:val="-2"/>
        </w:rPr>
        <w:t xml:space="preserve"> </w:t>
      </w:r>
      <w:r>
        <w:t>concerned</w:t>
      </w:r>
      <w:r>
        <w:rPr>
          <w:spacing w:val="-2"/>
        </w:rPr>
        <w:t xml:space="preserve"> </w:t>
      </w:r>
      <w:r>
        <w:t>about</w:t>
      </w:r>
      <w:r>
        <w:rPr>
          <w:spacing w:val="-2"/>
        </w:rPr>
        <w:t xml:space="preserve"> </w:t>
      </w:r>
      <w:r>
        <w:t>the</w:t>
      </w:r>
      <w:r>
        <w:rPr>
          <w:spacing w:val="-2"/>
        </w:rPr>
        <w:t xml:space="preserve"> </w:t>
      </w:r>
      <w:r>
        <w:t>welfare</w:t>
      </w:r>
      <w:r>
        <w:rPr>
          <w:spacing w:val="-4"/>
        </w:rPr>
        <w:t xml:space="preserve"> </w:t>
      </w:r>
      <w:r>
        <w:t>of</w:t>
      </w:r>
      <w:r>
        <w:rPr>
          <w:spacing w:val="-4"/>
        </w:rPr>
        <w:t xml:space="preserve"> </w:t>
      </w:r>
      <w:r>
        <w:t>a</w:t>
      </w:r>
      <w:r>
        <w:rPr>
          <w:spacing w:val="-3"/>
        </w:rPr>
        <w:t xml:space="preserve"> </w:t>
      </w:r>
      <w:r>
        <w:t>child.</w:t>
      </w:r>
      <w:r>
        <w:rPr>
          <w:spacing w:val="40"/>
        </w:rPr>
        <w:t xml:space="preserve"> </w:t>
      </w:r>
      <w:r>
        <w:t>This</w:t>
      </w:r>
      <w:r>
        <w:rPr>
          <w:spacing w:val="-3"/>
        </w:rPr>
        <w:t xml:space="preserve"> </w:t>
      </w:r>
      <w:r>
        <w:t>Protocol</w:t>
      </w:r>
      <w:r>
        <w:rPr>
          <w:spacing w:val="-3"/>
        </w:rPr>
        <w:t xml:space="preserve"> </w:t>
      </w:r>
      <w:r>
        <w:t>should</w:t>
      </w:r>
      <w:r>
        <w:rPr>
          <w:spacing w:val="-2"/>
        </w:rPr>
        <w:t xml:space="preserve"> </w:t>
      </w:r>
      <w:r>
        <w:t>be</w:t>
      </w:r>
      <w:r>
        <w:rPr>
          <w:spacing w:val="-2"/>
        </w:rPr>
        <w:t xml:space="preserve"> </w:t>
      </w:r>
      <w:r>
        <w:t>followed</w:t>
      </w:r>
      <w:r>
        <w:rPr>
          <w:spacing w:val="-4"/>
        </w:rPr>
        <w:t xml:space="preserve"> </w:t>
      </w:r>
      <w:r>
        <w:t>by</w:t>
      </w:r>
      <w:r>
        <w:rPr>
          <w:spacing w:val="-3"/>
        </w:rPr>
        <w:t xml:space="preserve"> </w:t>
      </w:r>
      <w:r>
        <w:t>professionals to ensure a speedy resolution to the issues.</w:t>
      </w:r>
      <w:r>
        <w:rPr>
          <w:spacing w:val="40"/>
        </w:rPr>
        <w:t xml:space="preserve"> </w:t>
      </w:r>
      <w:r>
        <w:t>The GSCP Independent Chair will consider the issue and determine what level of response, as detailed below, is required.</w:t>
      </w:r>
    </w:p>
    <w:p w14:paraId="66E5E4C1" w14:textId="77777777" w:rsidR="00C26F84" w:rsidRDefault="00C26F84">
      <w:pPr>
        <w:pStyle w:val="BodyText"/>
        <w:spacing w:before="2"/>
      </w:pPr>
    </w:p>
    <w:p w14:paraId="1C85B89A" w14:textId="77777777" w:rsidR="00C26F84" w:rsidRDefault="00000000">
      <w:pPr>
        <w:pStyle w:val="Heading1"/>
      </w:pPr>
      <w:r>
        <w:rPr>
          <w:spacing w:val="-2"/>
        </w:rPr>
        <w:t>Criteria</w:t>
      </w:r>
    </w:p>
    <w:p w14:paraId="5107A26B" w14:textId="77777777" w:rsidR="00C26F84" w:rsidRDefault="00C26F84">
      <w:pPr>
        <w:pStyle w:val="BodyText"/>
        <w:spacing w:before="11"/>
        <w:rPr>
          <w:b/>
          <w:sz w:val="23"/>
        </w:rPr>
      </w:pPr>
    </w:p>
    <w:p w14:paraId="2CEEBEBC" w14:textId="77777777" w:rsidR="00C26F84" w:rsidRDefault="00000000">
      <w:pPr>
        <w:pStyle w:val="BodyText"/>
        <w:ind w:left="100"/>
      </w:pPr>
      <w:r>
        <w:t>There</w:t>
      </w:r>
      <w:r>
        <w:rPr>
          <w:spacing w:val="-4"/>
        </w:rPr>
        <w:t xml:space="preserve"> </w:t>
      </w:r>
      <w:r>
        <w:t>is</w:t>
      </w:r>
      <w:r>
        <w:rPr>
          <w:spacing w:val="-3"/>
        </w:rPr>
        <w:t xml:space="preserve"> </w:t>
      </w:r>
      <w:r>
        <w:t>a</w:t>
      </w:r>
      <w:r>
        <w:rPr>
          <w:spacing w:val="-5"/>
        </w:rPr>
        <w:t xml:space="preserve"> </w:t>
      </w:r>
      <w:r>
        <w:t>presumption that</w:t>
      </w:r>
      <w:r>
        <w:rPr>
          <w:spacing w:val="-4"/>
        </w:rPr>
        <w:t xml:space="preserve"> </w:t>
      </w:r>
      <w:r>
        <w:t>any</w:t>
      </w:r>
      <w:r>
        <w:rPr>
          <w:spacing w:val="-3"/>
        </w:rPr>
        <w:t xml:space="preserve"> </w:t>
      </w:r>
      <w:r>
        <w:t>issues</w:t>
      </w:r>
      <w:r>
        <w:rPr>
          <w:spacing w:val="-3"/>
        </w:rPr>
        <w:t xml:space="preserve"> </w:t>
      </w:r>
      <w:r>
        <w:t>referred</w:t>
      </w:r>
      <w:r>
        <w:rPr>
          <w:spacing w:val="-4"/>
        </w:rPr>
        <w:t xml:space="preserve"> </w:t>
      </w:r>
      <w:r>
        <w:t>for</w:t>
      </w:r>
      <w:r>
        <w:rPr>
          <w:spacing w:val="-2"/>
        </w:rPr>
        <w:t xml:space="preserve"> </w:t>
      </w:r>
      <w:r>
        <w:t>a</w:t>
      </w:r>
      <w:r>
        <w:rPr>
          <w:spacing w:val="-5"/>
        </w:rPr>
        <w:t xml:space="preserve"> </w:t>
      </w:r>
      <w:r>
        <w:t>possible GSCP</w:t>
      </w:r>
      <w:r>
        <w:rPr>
          <w:spacing w:val="-3"/>
        </w:rPr>
        <w:t xml:space="preserve"> </w:t>
      </w:r>
      <w:r>
        <w:t>Escalation</w:t>
      </w:r>
      <w:r>
        <w:rPr>
          <w:spacing w:val="-4"/>
        </w:rPr>
        <w:t xml:space="preserve"> </w:t>
      </w:r>
      <w:r>
        <w:t>and</w:t>
      </w:r>
      <w:r>
        <w:rPr>
          <w:spacing w:val="-2"/>
        </w:rPr>
        <w:t xml:space="preserve"> </w:t>
      </w:r>
      <w:r>
        <w:t>Challenge</w:t>
      </w:r>
      <w:r>
        <w:rPr>
          <w:spacing w:val="-5"/>
        </w:rPr>
        <w:t xml:space="preserve"> </w:t>
      </w:r>
      <w:r>
        <w:t>will satisfy one of the following criteria:</w:t>
      </w:r>
    </w:p>
    <w:p w14:paraId="5E18004C" w14:textId="77777777" w:rsidR="00C26F84" w:rsidRDefault="00C26F84">
      <w:pPr>
        <w:pStyle w:val="BodyText"/>
        <w:spacing w:before="11"/>
        <w:rPr>
          <w:sz w:val="23"/>
        </w:rPr>
      </w:pPr>
    </w:p>
    <w:p w14:paraId="59D040D2" w14:textId="77777777" w:rsidR="00C26F84" w:rsidRDefault="00000000">
      <w:pPr>
        <w:pStyle w:val="ListParagraph"/>
        <w:numPr>
          <w:ilvl w:val="0"/>
          <w:numId w:val="2"/>
        </w:numPr>
        <w:tabs>
          <w:tab w:val="left" w:pos="820"/>
        </w:tabs>
        <w:rPr>
          <w:sz w:val="24"/>
        </w:rPr>
      </w:pPr>
      <w:r>
        <w:rPr>
          <w:sz w:val="24"/>
        </w:rPr>
        <w:t>A</w:t>
      </w:r>
      <w:r>
        <w:rPr>
          <w:spacing w:val="-4"/>
          <w:sz w:val="24"/>
        </w:rPr>
        <w:t xml:space="preserve"> </w:t>
      </w:r>
      <w:r>
        <w:rPr>
          <w:sz w:val="24"/>
        </w:rPr>
        <w:t>long</w:t>
      </w:r>
      <w:r>
        <w:rPr>
          <w:spacing w:val="-5"/>
          <w:sz w:val="24"/>
        </w:rPr>
        <w:t xml:space="preserve"> </w:t>
      </w:r>
      <w:r>
        <w:rPr>
          <w:sz w:val="24"/>
        </w:rPr>
        <w:t>term</w:t>
      </w:r>
      <w:r>
        <w:rPr>
          <w:spacing w:val="-2"/>
          <w:sz w:val="24"/>
        </w:rPr>
        <w:t xml:space="preserve"> </w:t>
      </w:r>
      <w:r>
        <w:rPr>
          <w:sz w:val="24"/>
        </w:rPr>
        <w:t>issue</w:t>
      </w:r>
      <w:r>
        <w:rPr>
          <w:spacing w:val="-2"/>
          <w:sz w:val="24"/>
        </w:rPr>
        <w:t xml:space="preserve"> </w:t>
      </w:r>
      <w:r>
        <w:rPr>
          <w:sz w:val="24"/>
        </w:rPr>
        <w:t>that</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been</w:t>
      </w:r>
      <w:r>
        <w:rPr>
          <w:spacing w:val="-4"/>
          <w:sz w:val="24"/>
        </w:rPr>
        <w:t xml:space="preserve"> </w:t>
      </w:r>
      <w:r>
        <w:rPr>
          <w:sz w:val="24"/>
        </w:rPr>
        <w:t>resolved</w:t>
      </w:r>
      <w:r>
        <w:rPr>
          <w:spacing w:val="-3"/>
          <w:sz w:val="24"/>
        </w:rPr>
        <w:t xml:space="preserve"> </w:t>
      </w:r>
      <w:r>
        <w:rPr>
          <w:sz w:val="24"/>
        </w:rPr>
        <w:t>despite</w:t>
      </w:r>
      <w:r>
        <w:rPr>
          <w:spacing w:val="-2"/>
          <w:sz w:val="24"/>
        </w:rPr>
        <w:t xml:space="preserve"> </w:t>
      </w:r>
      <w:r>
        <w:rPr>
          <w:sz w:val="24"/>
        </w:rPr>
        <w:t>sustained</w:t>
      </w:r>
      <w:r>
        <w:rPr>
          <w:spacing w:val="-3"/>
          <w:sz w:val="24"/>
        </w:rPr>
        <w:t xml:space="preserve"> </w:t>
      </w:r>
      <w:r>
        <w:rPr>
          <w:spacing w:val="-2"/>
          <w:sz w:val="24"/>
        </w:rPr>
        <w:t>attempts</w:t>
      </w:r>
    </w:p>
    <w:p w14:paraId="255390A2" w14:textId="77777777" w:rsidR="00C26F84" w:rsidRDefault="00000000">
      <w:pPr>
        <w:pStyle w:val="ListParagraph"/>
        <w:numPr>
          <w:ilvl w:val="0"/>
          <w:numId w:val="2"/>
        </w:numPr>
        <w:tabs>
          <w:tab w:val="left" w:pos="820"/>
        </w:tabs>
        <w:spacing w:before="2" w:line="305" w:lineRule="exact"/>
        <w:rPr>
          <w:sz w:val="24"/>
        </w:rPr>
      </w:pPr>
      <w:r>
        <w:rPr>
          <w:sz w:val="24"/>
        </w:rPr>
        <w:t>A</w:t>
      </w:r>
      <w:r>
        <w:rPr>
          <w:spacing w:val="-2"/>
          <w:sz w:val="24"/>
        </w:rPr>
        <w:t xml:space="preserve"> </w:t>
      </w:r>
      <w:r>
        <w:rPr>
          <w:sz w:val="24"/>
        </w:rPr>
        <w:t>practice</w:t>
      </w:r>
      <w:r>
        <w:rPr>
          <w:spacing w:val="-4"/>
          <w:sz w:val="24"/>
        </w:rPr>
        <w:t xml:space="preserve"> </w:t>
      </w:r>
      <w:r>
        <w:rPr>
          <w:sz w:val="24"/>
        </w:rPr>
        <w:t>that</w:t>
      </w:r>
      <w:r>
        <w:rPr>
          <w:spacing w:val="-3"/>
          <w:sz w:val="24"/>
        </w:rPr>
        <w:t xml:space="preserve"> </w:t>
      </w:r>
      <w:r>
        <w:rPr>
          <w:sz w:val="24"/>
        </w:rPr>
        <w:t>puts</w:t>
      </w:r>
      <w:r>
        <w:rPr>
          <w:spacing w:val="-2"/>
          <w:sz w:val="24"/>
        </w:rPr>
        <w:t xml:space="preserve"> </w:t>
      </w:r>
      <w:r>
        <w:rPr>
          <w:sz w:val="24"/>
        </w:rPr>
        <w:t>children</w:t>
      </w:r>
      <w:r>
        <w:rPr>
          <w:spacing w:val="-1"/>
          <w:sz w:val="24"/>
        </w:rPr>
        <w:t xml:space="preserve"> </w:t>
      </w:r>
      <w:r>
        <w:rPr>
          <w:sz w:val="24"/>
        </w:rPr>
        <w:t>at</w:t>
      </w:r>
      <w:r>
        <w:rPr>
          <w:spacing w:val="-1"/>
          <w:sz w:val="24"/>
        </w:rPr>
        <w:t xml:space="preserve"> </w:t>
      </w:r>
      <w:r>
        <w:rPr>
          <w:sz w:val="24"/>
        </w:rPr>
        <w:t>risk</w:t>
      </w:r>
      <w:r>
        <w:rPr>
          <w:spacing w:val="-4"/>
          <w:sz w:val="24"/>
        </w:rPr>
        <w:t xml:space="preserve"> </w:t>
      </w:r>
      <w:r>
        <w:rPr>
          <w:sz w:val="24"/>
        </w:rPr>
        <w:t>or</w:t>
      </w:r>
      <w:r>
        <w:rPr>
          <w:spacing w:val="-1"/>
          <w:sz w:val="24"/>
        </w:rPr>
        <w:t xml:space="preserve"> </w:t>
      </w:r>
      <w:r>
        <w:rPr>
          <w:sz w:val="24"/>
        </w:rPr>
        <w:t>causes</w:t>
      </w:r>
      <w:r>
        <w:rPr>
          <w:spacing w:val="-4"/>
          <w:sz w:val="24"/>
        </w:rPr>
        <w:t xml:space="preserve"> </w:t>
      </w:r>
      <w:r>
        <w:rPr>
          <w:sz w:val="24"/>
        </w:rPr>
        <w:t>the</w:t>
      </w:r>
      <w:r>
        <w:rPr>
          <w:spacing w:val="-3"/>
          <w:sz w:val="24"/>
        </w:rPr>
        <w:t xml:space="preserve"> </w:t>
      </w:r>
      <w:r>
        <w:rPr>
          <w:sz w:val="24"/>
        </w:rPr>
        <w:t>child</w:t>
      </w:r>
      <w:r>
        <w:rPr>
          <w:spacing w:val="-3"/>
          <w:sz w:val="24"/>
        </w:rPr>
        <w:t xml:space="preserve"> </w:t>
      </w:r>
      <w:r>
        <w:rPr>
          <w:sz w:val="24"/>
        </w:rPr>
        <w:t>to</w:t>
      </w:r>
      <w:r>
        <w:rPr>
          <w:spacing w:val="-1"/>
          <w:sz w:val="24"/>
        </w:rPr>
        <w:t xml:space="preserve"> </w:t>
      </w:r>
      <w:r>
        <w:rPr>
          <w:sz w:val="24"/>
        </w:rPr>
        <w:t>suffer</w:t>
      </w:r>
      <w:r>
        <w:rPr>
          <w:spacing w:val="-1"/>
          <w:sz w:val="24"/>
        </w:rPr>
        <w:t xml:space="preserve"> </w:t>
      </w:r>
      <w:r>
        <w:rPr>
          <w:sz w:val="24"/>
        </w:rPr>
        <w:t>significant</w:t>
      </w:r>
      <w:r>
        <w:rPr>
          <w:spacing w:val="-3"/>
          <w:sz w:val="24"/>
        </w:rPr>
        <w:t xml:space="preserve"> </w:t>
      </w:r>
      <w:r>
        <w:rPr>
          <w:spacing w:val="-4"/>
          <w:sz w:val="24"/>
        </w:rPr>
        <w:t>harm</w:t>
      </w:r>
    </w:p>
    <w:p w14:paraId="11E05040" w14:textId="77777777" w:rsidR="00C26F84" w:rsidRDefault="00000000">
      <w:pPr>
        <w:pStyle w:val="ListParagraph"/>
        <w:numPr>
          <w:ilvl w:val="0"/>
          <w:numId w:val="2"/>
        </w:numPr>
        <w:tabs>
          <w:tab w:val="left" w:pos="820"/>
        </w:tabs>
        <w:spacing w:line="305" w:lineRule="exact"/>
        <w:rPr>
          <w:sz w:val="24"/>
        </w:rPr>
      </w:pPr>
      <w:r>
        <w:rPr>
          <w:sz w:val="24"/>
        </w:rPr>
        <w:t>A</w:t>
      </w:r>
      <w:r>
        <w:rPr>
          <w:spacing w:val="-1"/>
          <w:sz w:val="24"/>
        </w:rPr>
        <w:t xml:space="preserve"> </w:t>
      </w:r>
      <w:r>
        <w:rPr>
          <w:sz w:val="24"/>
        </w:rPr>
        <w:t>failure</w:t>
      </w:r>
      <w:r>
        <w:rPr>
          <w:spacing w:val="-3"/>
          <w:sz w:val="24"/>
        </w:rPr>
        <w:t xml:space="preserve"> </w:t>
      </w:r>
      <w:r>
        <w:rPr>
          <w:sz w:val="24"/>
        </w:rPr>
        <w:t>to</w:t>
      </w:r>
      <w:r>
        <w:rPr>
          <w:spacing w:val="-4"/>
          <w:sz w:val="24"/>
        </w:rPr>
        <w:t xml:space="preserve"> </w:t>
      </w:r>
      <w:r>
        <w:rPr>
          <w:sz w:val="24"/>
        </w:rPr>
        <w:t>act</w:t>
      </w:r>
      <w:r>
        <w:rPr>
          <w:spacing w:val="-1"/>
          <w:sz w:val="24"/>
        </w:rPr>
        <w:t xml:space="preserve"> </w:t>
      </w:r>
      <w:r>
        <w:rPr>
          <w:sz w:val="24"/>
        </w:rPr>
        <w:t>in</w:t>
      </w:r>
      <w:r>
        <w:rPr>
          <w:spacing w:val="-2"/>
          <w:sz w:val="24"/>
        </w:rPr>
        <w:t xml:space="preserve"> </w:t>
      </w:r>
      <w:r>
        <w:rPr>
          <w:sz w:val="24"/>
        </w:rPr>
        <w:t>the</w:t>
      </w:r>
      <w:r>
        <w:rPr>
          <w:spacing w:val="-4"/>
          <w:sz w:val="24"/>
        </w:rPr>
        <w:t xml:space="preserve"> </w:t>
      </w:r>
      <w:r>
        <w:rPr>
          <w:sz w:val="24"/>
        </w:rPr>
        <w:t>best</w:t>
      </w:r>
      <w:r>
        <w:rPr>
          <w:spacing w:val="-1"/>
          <w:sz w:val="24"/>
        </w:rPr>
        <w:t xml:space="preserve"> </w:t>
      </w:r>
      <w:r>
        <w:rPr>
          <w:sz w:val="24"/>
        </w:rPr>
        <w:t>interests</w:t>
      </w:r>
      <w:r>
        <w:rPr>
          <w:spacing w:val="-2"/>
          <w:sz w:val="24"/>
        </w:rPr>
        <w:t xml:space="preserve"> </w:t>
      </w:r>
      <w:r>
        <w:rPr>
          <w:sz w:val="24"/>
        </w:rPr>
        <w:t>of</w:t>
      </w:r>
      <w:r>
        <w:rPr>
          <w:spacing w:val="-3"/>
          <w:sz w:val="24"/>
        </w:rPr>
        <w:t xml:space="preserve"> </w:t>
      </w:r>
      <w:r>
        <w:rPr>
          <w:sz w:val="24"/>
        </w:rPr>
        <w:t xml:space="preserve">the </w:t>
      </w:r>
      <w:r>
        <w:rPr>
          <w:spacing w:val="-4"/>
          <w:sz w:val="24"/>
        </w:rPr>
        <w:t>child</w:t>
      </w:r>
    </w:p>
    <w:p w14:paraId="65735FF8" w14:textId="77777777" w:rsidR="00C26F84" w:rsidRDefault="00C26F84">
      <w:pPr>
        <w:pStyle w:val="BodyText"/>
        <w:spacing w:before="2"/>
      </w:pPr>
    </w:p>
    <w:p w14:paraId="16359A31" w14:textId="77777777" w:rsidR="00C26F84" w:rsidRDefault="00000000">
      <w:pPr>
        <w:pStyle w:val="Heading1"/>
      </w:pPr>
      <w:r>
        <w:t>Procedure</w:t>
      </w:r>
      <w:r>
        <w:rPr>
          <w:spacing w:val="-11"/>
        </w:rPr>
        <w:t xml:space="preserve"> </w:t>
      </w:r>
      <w:r>
        <w:t>for</w:t>
      </w:r>
      <w:r>
        <w:rPr>
          <w:spacing w:val="-9"/>
        </w:rPr>
        <w:t xml:space="preserve"> </w:t>
      </w:r>
      <w:r>
        <w:t>escalating</w:t>
      </w:r>
      <w:r>
        <w:rPr>
          <w:spacing w:val="-9"/>
        </w:rPr>
        <w:t xml:space="preserve"> </w:t>
      </w:r>
      <w:r>
        <w:t>issues</w:t>
      </w:r>
      <w:r>
        <w:rPr>
          <w:spacing w:val="-8"/>
        </w:rPr>
        <w:t xml:space="preserve"> </w:t>
      </w:r>
      <w:r>
        <w:t>via</w:t>
      </w:r>
      <w:r>
        <w:rPr>
          <w:spacing w:val="-8"/>
        </w:rPr>
        <w:t xml:space="preserve"> </w:t>
      </w:r>
      <w:r>
        <w:t>this</w:t>
      </w:r>
      <w:r>
        <w:rPr>
          <w:spacing w:val="-9"/>
        </w:rPr>
        <w:t xml:space="preserve"> </w:t>
      </w:r>
      <w:r>
        <w:rPr>
          <w:spacing w:val="-2"/>
        </w:rPr>
        <w:t>protocol</w:t>
      </w:r>
    </w:p>
    <w:p w14:paraId="21690F43" w14:textId="77777777" w:rsidR="00C26F84" w:rsidRDefault="00C26F84">
      <w:pPr>
        <w:pStyle w:val="BodyText"/>
        <w:spacing w:before="11"/>
        <w:rPr>
          <w:b/>
          <w:sz w:val="23"/>
        </w:rPr>
      </w:pPr>
    </w:p>
    <w:p w14:paraId="567B3F6D" w14:textId="77777777" w:rsidR="00C26F84" w:rsidRDefault="00000000">
      <w:pPr>
        <w:pStyle w:val="BodyText"/>
        <w:ind w:left="100"/>
      </w:pPr>
      <w:r>
        <w:t>The</w:t>
      </w:r>
      <w:r>
        <w:rPr>
          <w:spacing w:val="-4"/>
        </w:rPr>
        <w:t xml:space="preserve"> </w:t>
      </w:r>
      <w:r>
        <w:t>following</w:t>
      </w:r>
      <w:r>
        <w:rPr>
          <w:spacing w:val="-5"/>
        </w:rPr>
        <w:t xml:space="preserve"> </w:t>
      </w:r>
      <w:r>
        <w:t>is</w:t>
      </w:r>
      <w:r>
        <w:rPr>
          <w:spacing w:val="-5"/>
        </w:rPr>
        <w:t xml:space="preserve"> </w:t>
      </w:r>
      <w:r>
        <w:t>the</w:t>
      </w:r>
      <w:r>
        <w:rPr>
          <w:spacing w:val="-5"/>
        </w:rPr>
        <w:t xml:space="preserve"> </w:t>
      </w:r>
      <w:r>
        <w:t>process</w:t>
      </w:r>
      <w:r>
        <w:rPr>
          <w:spacing w:val="-3"/>
        </w:rPr>
        <w:t xml:space="preserve"> </w:t>
      </w:r>
      <w:r>
        <w:t>for</w:t>
      </w:r>
      <w:r>
        <w:rPr>
          <w:spacing w:val="-5"/>
        </w:rPr>
        <w:t xml:space="preserve"> </w:t>
      </w:r>
      <w:r>
        <w:t>escalating</w:t>
      </w:r>
      <w:r>
        <w:rPr>
          <w:spacing w:val="-3"/>
        </w:rPr>
        <w:t xml:space="preserve"> </w:t>
      </w:r>
      <w:r>
        <w:t>issues</w:t>
      </w:r>
      <w:r>
        <w:rPr>
          <w:spacing w:val="-3"/>
        </w:rPr>
        <w:t xml:space="preserve"> </w:t>
      </w:r>
      <w:r>
        <w:t>to</w:t>
      </w:r>
      <w:r>
        <w:rPr>
          <w:spacing w:val="-2"/>
        </w:rPr>
        <w:t xml:space="preserve"> </w:t>
      </w:r>
      <w:r>
        <w:t>another</w:t>
      </w:r>
      <w:r>
        <w:rPr>
          <w:spacing w:val="-4"/>
        </w:rPr>
        <w:t xml:space="preserve"> </w:t>
      </w:r>
      <w:r>
        <w:t>professional,</w:t>
      </w:r>
      <w:r>
        <w:rPr>
          <w:spacing w:val="-5"/>
        </w:rPr>
        <w:t xml:space="preserve"> </w:t>
      </w:r>
      <w:r>
        <w:t>however</w:t>
      </w:r>
      <w:r>
        <w:rPr>
          <w:spacing w:val="-2"/>
        </w:rPr>
        <w:t xml:space="preserve"> </w:t>
      </w:r>
      <w:r>
        <w:t>it</w:t>
      </w:r>
      <w:r>
        <w:rPr>
          <w:spacing w:val="-4"/>
        </w:rPr>
        <w:t xml:space="preserve"> </w:t>
      </w:r>
      <w:r>
        <w:t>must</w:t>
      </w:r>
      <w:r>
        <w:rPr>
          <w:spacing w:val="-2"/>
        </w:rPr>
        <w:t xml:space="preserve"> </w:t>
      </w:r>
      <w:r>
        <w:t>be</w:t>
      </w:r>
      <w:r>
        <w:rPr>
          <w:spacing w:val="-2"/>
        </w:rPr>
        <w:t xml:space="preserve"> </w:t>
      </w:r>
      <w:r>
        <w:t>noted that the issue may be of such significance and concern that it may immediately go to Stage 3.</w:t>
      </w:r>
    </w:p>
    <w:p w14:paraId="513D1A61" w14:textId="77777777" w:rsidR="00C26F84" w:rsidRDefault="00C26F84">
      <w:pPr>
        <w:pStyle w:val="BodyText"/>
      </w:pPr>
    </w:p>
    <w:p w14:paraId="3029D6A7" w14:textId="77777777" w:rsidR="00C26F84" w:rsidRDefault="00000000">
      <w:pPr>
        <w:pStyle w:val="BodyText"/>
        <w:ind w:left="100" w:right="9"/>
      </w:pPr>
      <w:r>
        <w:t>All</w:t>
      </w:r>
      <w:r>
        <w:rPr>
          <w:spacing w:val="-2"/>
        </w:rPr>
        <w:t xml:space="preserve"> </w:t>
      </w:r>
      <w:r>
        <w:t>escalations</w:t>
      </w:r>
      <w:r>
        <w:rPr>
          <w:spacing w:val="-3"/>
        </w:rPr>
        <w:t xml:space="preserve"> </w:t>
      </w:r>
      <w:r>
        <w:t>and</w:t>
      </w:r>
      <w:r>
        <w:rPr>
          <w:spacing w:val="-4"/>
        </w:rPr>
        <w:t xml:space="preserve"> </w:t>
      </w:r>
      <w:r>
        <w:t>challenges</w:t>
      </w:r>
      <w:r>
        <w:rPr>
          <w:spacing w:val="-3"/>
        </w:rPr>
        <w:t xml:space="preserve"> </w:t>
      </w:r>
      <w:r>
        <w:t>made</w:t>
      </w:r>
      <w:r>
        <w:rPr>
          <w:spacing w:val="-2"/>
        </w:rPr>
        <w:t xml:space="preserve"> </w:t>
      </w:r>
      <w:r>
        <w:t>via</w:t>
      </w:r>
      <w:r>
        <w:rPr>
          <w:spacing w:val="-5"/>
        </w:rPr>
        <w:t xml:space="preserve"> </w:t>
      </w:r>
      <w:r>
        <w:t>this</w:t>
      </w:r>
      <w:r>
        <w:rPr>
          <w:spacing w:val="-3"/>
        </w:rPr>
        <w:t xml:space="preserve"> </w:t>
      </w:r>
      <w:r>
        <w:t>Protocol</w:t>
      </w:r>
      <w:r>
        <w:rPr>
          <w:spacing w:val="-3"/>
        </w:rPr>
        <w:t xml:space="preserve"> </w:t>
      </w:r>
      <w:r>
        <w:t>should</w:t>
      </w:r>
      <w:r>
        <w:rPr>
          <w:spacing w:val="-4"/>
        </w:rPr>
        <w:t xml:space="preserve"> </w:t>
      </w:r>
      <w:r>
        <w:t>be</w:t>
      </w:r>
      <w:r>
        <w:rPr>
          <w:spacing w:val="-4"/>
        </w:rPr>
        <w:t xml:space="preserve"> </w:t>
      </w:r>
      <w:r>
        <w:t>recorded</w:t>
      </w:r>
      <w:r>
        <w:rPr>
          <w:spacing w:val="-4"/>
        </w:rPr>
        <w:t xml:space="preserve"> </w:t>
      </w:r>
      <w:r>
        <w:t>on</w:t>
      </w:r>
      <w:r>
        <w:rPr>
          <w:spacing w:val="-2"/>
        </w:rPr>
        <w:t xml:space="preserve"> </w:t>
      </w:r>
      <w:r>
        <w:t>the</w:t>
      </w:r>
      <w:r>
        <w:rPr>
          <w:spacing w:val="-2"/>
        </w:rPr>
        <w:t xml:space="preserve"> </w:t>
      </w:r>
      <w:r>
        <w:t>child’s</w:t>
      </w:r>
      <w:r>
        <w:rPr>
          <w:spacing w:val="-5"/>
        </w:rPr>
        <w:t xml:space="preserve"> </w:t>
      </w:r>
      <w:r>
        <w:t>file,</w:t>
      </w:r>
      <w:r>
        <w:rPr>
          <w:spacing w:val="-5"/>
        </w:rPr>
        <w:t xml:space="preserve"> </w:t>
      </w:r>
      <w:r>
        <w:t>in</w:t>
      </w:r>
      <w:r>
        <w:rPr>
          <w:spacing w:val="-4"/>
        </w:rPr>
        <w:t xml:space="preserve"> </w:t>
      </w:r>
      <w:r>
        <w:t>line with your agency’s recording policy, until Stage 3 when the pro-forma should be used.</w:t>
      </w:r>
    </w:p>
    <w:p w14:paraId="501C8F39" w14:textId="77777777" w:rsidR="00C26F84" w:rsidRDefault="00C26F84">
      <w:pPr>
        <w:pStyle w:val="BodyText"/>
        <w:spacing w:before="12"/>
        <w:rPr>
          <w:sz w:val="23"/>
        </w:rPr>
      </w:pPr>
    </w:p>
    <w:p w14:paraId="72AF4D47" w14:textId="77777777" w:rsidR="00C26F84" w:rsidRDefault="00000000">
      <w:pPr>
        <w:pStyle w:val="BodyText"/>
        <w:ind w:left="100" w:right="9"/>
      </w:pPr>
      <w:r>
        <w:t>When a professional has a concern which satisfies the criteria above, they should address their concern</w:t>
      </w:r>
      <w:r>
        <w:rPr>
          <w:spacing w:val="-1"/>
        </w:rPr>
        <w:t xml:space="preserve"> </w:t>
      </w:r>
      <w:r>
        <w:t>with</w:t>
      </w:r>
      <w:r>
        <w:rPr>
          <w:spacing w:val="-4"/>
        </w:rPr>
        <w:t xml:space="preserve"> </w:t>
      </w:r>
      <w:r>
        <w:t>the</w:t>
      </w:r>
      <w:r>
        <w:rPr>
          <w:spacing w:val="-5"/>
        </w:rPr>
        <w:t xml:space="preserve"> </w:t>
      </w:r>
      <w:r>
        <w:t>other</w:t>
      </w:r>
      <w:r>
        <w:rPr>
          <w:spacing w:val="-4"/>
        </w:rPr>
        <w:t xml:space="preserve"> </w:t>
      </w:r>
      <w:r>
        <w:t>professional</w:t>
      </w:r>
      <w:r>
        <w:rPr>
          <w:spacing w:val="-2"/>
        </w:rPr>
        <w:t xml:space="preserve"> </w:t>
      </w:r>
      <w:r>
        <w:t>involved</w:t>
      </w:r>
      <w:r>
        <w:rPr>
          <w:spacing w:val="-4"/>
        </w:rPr>
        <w:t xml:space="preserve"> </w:t>
      </w:r>
      <w:r>
        <w:t>in</w:t>
      </w:r>
      <w:r>
        <w:rPr>
          <w:spacing w:val="-4"/>
        </w:rPr>
        <w:t xml:space="preserve"> </w:t>
      </w:r>
      <w:r>
        <w:t>the</w:t>
      </w:r>
      <w:r>
        <w:rPr>
          <w:spacing w:val="-2"/>
        </w:rPr>
        <w:t xml:space="preserve"> </w:t>
      </w:r>
      <w:r>
        <w:t>first</w:t>
      </w:r>
      <w:r>
        <w:rPr>
          <w:spacing w:val="-2"/>
        </w:rPr>
        <w:t xml:space="preserve"> </w:t>
      </w:r>
      <w:r>
        <w:t>instance.</w:t>
      </w:r>
      <w:r>
        <w:rPr>
          <w:spacing w:val="-3"/>
        </w:rPr>
        <w:t xml:space="preserve"> </w:t>
      </w:r>
      <w:r>
        <w:t>If</w:t>
      </w:r>
      <w:r>
        <w:rPr>
          <w:spacing w:val="-4"/>
        </w:rPr>
        <w:t xml:space="preserve"> </w:t>
      </w:r>
      <w:r>
        <w:t>this</w:t>
      </w:r>
      <w:r>
        <w:rPr>
          <w:spacing w:val="-5"/>
        </w:rPr>
        <w:t xml:space="preserve"> </w:t>
      </w:r>
      <w:r>
        <w:t>challenge</w:t>
      </w:r>
      <w:r>
        <w:rPr>
          <w:spacing w:val="-5"/>
        </w:rPr>
        <w:t xml:space="preserve"> </w:t>
      </w:r>
      <w:r>
        <w:t>does</w:t>
      </w:r>
      <w:r>
        <w:rPr>
          <w:spacing w:val="-5"/>
        </w:rPr>
        <w:t xml:space="preserve"> </w:t>
      </w:r>
      <w:r>
        <w:t>not</w:t>
      </w:r>
      <w:r>
        <w:rPr>
          <w:spacing w:val="-2"/>
        </w:rPr>
        <w:t xml:space="preserve"> </w:t>
      </w:r>
      <w:r>
        <w:t>address the concern the professional is required to escalate their concern via the following pathway:</w:t>
      </w:r>
    </w:p>
    <w:p w14:paraId="4A349940" w14:textId="77777777" w:rsidR="00C26F84" w:rsidRDefault="00C26F84">
      <w:pPr>
        <w:pStyle w:val="BodyText"/>
        <w:spacing w:before="1"/>
      </w:pPr>
    </w:p>
    <w:p w14:paraId="5EE7FAD9" w14:textId="77777777" w:rsidR="00C26F84" w:rsidRDefault="00000000">
      <w:pPr>
        <w:pStyle w:val="Heading1"/>
        <w:spacing w:before="1" w:line="317" w:lineRule="exact"/>
      </w:pPr>
      <w:r>
        <w:t>Stage</w:t>
      </w:r>
      <w:r>
        <w:rPr>
          <w:spacing w:val="-7"/>
        </w:rPr>
        <w:t xml:space="preserve"> </w:t>
      </w:r>
      <w:r>
        <w:t>1</w:t>
      </w:r>
      <w:r>
        <w:rPr>
          <w:spacing w:val="-6"/>
        </w:rPr>
        <w:t xml:space="preserve"> </w:t>
      </w:r>
      <w:r>
        <w:t>-</w:t>
      </w:r>
      <w:r>
        <w:rPr>
          <w:spacing w:val="-6"/>
        </w:rPr>
        <w:t xml:space="preserve"> </w:t>
      </w:r>
      <w:r>
        <w:t>Immediate</w:t>
      </w:r>
      <w:r>
        <w:rPr>
          <w:spacing w:val="-8"/>
        </w:rPr>
        <w:t xml:space="preserve"> </w:t>
      </w:r>
      <w:r>
        <w:rPr>
          <w:spacing w:val="-2"/>
        </w:rPr>
        <w:t>Resolution</w:t>
      </w:r>
    </w:p>
    <w:p w14:paraId="048F456E" w14:textId="77777777" w:rsidR="00C26F84" w:rsidRDefault="00000000">
      <w:pPr>
        <w:pStyle w:val="BodyText"/>
        <w:ind w:left="100" w:right="169"/>
      </w:pPr>
      <w:r>
        <w:t>The</w:t>
      </w:r>
      <w:r>
        <w:rPr>
          <w:spacing w:val="-2"/>
        </w:rPr>
        <w:t xml:space="preserve"> </w:t>
      </w:r>
      <w:r>
        <w:t>relevant</w:t>
      </w:r>
      <w:r>
        <w:rPr>
          <w:spacing w:val="-4"/>
        </w:rPr>
        <w:t xml:space="preserve"> </w:t>
      </w:r>
      <w:r>
        <w:t>professional</w:t>
      </w:r>
      <w:r>
        <w:rPr>
          <w:spacing w:val="-3"/>
        </w:rPr>
        <w:t xml:space="preserve"> </w:t>
      </w:r>
      <w:r>
        <w:t>should</w:t>
      </w:r>
      <w:r>
        <w:rPr>
          <w:spacing w:val="-4"/>
        </w:rPr>
        <w:t xml:space="preserve"> </w:t>
      </w:r>
      <w:r>
        <w:t>elevate</w:t>
      </w:r>
      <w:r>
        <w:rPr>
          <w:spacing w:val="-2"/>
        </w:rPr>
        <w:t xml:space="preserve"> </w:t>
      </w:r>
      <w:r>
        <w:t>the</w:t>
      </w:r>
      <w:r>
        <w:rPr>
          <w:spacing w:val="-5"/>
        </w:rPr>
        <w:t xml:space="preserve"> </w:t>
      </w:r>
      <w:r>
        <w:t>concern</w:t>
      </w:r>
      <w:r>
        <w:rPr>
          <w:spacing w:val="-3"/>
        </w:rPr>
        <w:t xml:space="preserve"> </w:t>
      </w:r>
      <w:r>
        <w:t>to</w:t>
      </w:r>
      <w:r>
        <w:rPr>
          <w:spacing w:val="-5"/>
        </w:rPr>
        <w:t xml:space="preserve"> </w:t>
      </w:r>
      <w:r>
        <w:t>their</w:t>
      </w:r>
      <w:r>
        <w:rPr>
          <w:spacing w:val="-2"/>
        </w:rPr>
        <w:t xml:space="preserve"> </w:t>
      </w:r>
      <w:r>
        <w:t>Line</w:t>
      </w:r>
      <w:r>
        <w:rPr>
          <w:spacing w:val="-4"/>
        </w:rPr>
        <w:t xml:space="preserve"> </w:t>
      </w:r>
      <w:r>
        <w:t>Manager.</w:t>
      </w:r>
      <w:r>
        <w:rPr>
          <w:spacing w:val="-3"/>
        </w:rPr>
        <w:t xml:space="preserve"> </w:t>
      </w:r>
      <w:r>
        <w:t>The</w:t>
      </w:r>
      <w:r>
        <w:rPr>
          <w:spacing w:val="-5"/>
        </w:rPr>
        <w:t xml:space="preserve"> </w:t>
      </w:r>
      <w:r>
        <w:t>Line</w:t>
      </w:r>
      <w:r>
        <w:rPr>
          <w:spacing w:val="-5"/>
        </w:rPr>
        <w:t xml:space="preserve"> </w:t>
      </w:r>
      <w:r>
        <w:t>Manager</w:t>
      </w:r>
      <w:r>
        <w:rPr>
          <w:spacing w:val="-4"/>
        </w:rPr>
        <w:t xml:space="preserve"> </w:t>
      </w:r>
      <w:r>
        <w:t>will contact their counterpart (the Receiving Manager) in the other agency to raise the concerns. The Receiving Manager must respond in writing within 5 working days regarding what action is to be taken. The Referring Manager must acknowledge the response and confirm if they are satisfied with it</w:t>
      </w:r>
      <w:r>
        <w:rPr>
          <w:spacing w:val="-1"/>
        </w:rPr>
        <w:t xml:space="preserve"> </w:t>
      </w:r>
      <w:r>
        <w:t>as soon</w:t>
      </w:r>
      <w:r>
        <w:rPr>
          <w:spacing w:val="-1"/>
        </w:rPr>
        <w:t xml:space="preserve"> </w:t>
      </w:r>
      <w:r>
        <w:t>as is</w:t>
      </w:r>
      <w:r>
        <w:rPr>
          <w:spacing w:val="-2"/>
        </w:rPr>
        <w:t xml:space="preserve"> </w:t>
      </w:r>
      <w:r>
        <w:t>practicable. If</w:t>
      </w:r>
      <w:r>
        <w:rPr>
          <w:spacing w:val="-1"/>
        </w:rPr>
        <w:t xml:space="preserve"> </w:t>
      </w:r>
      <w:r>
        <w:t>they are</w:t>
      </w:r>
      <w:r>
        <w:rPr>
          <w:spacing w:val="-1"/>
        </w:rPr>
        <w:t xml:space="preserve"> </w:t>
      </w:r>
      <w:r>
        <w:t>not satisfied</w:t>
      </w:r>
      <w:r>
        <w:rPr>
          <w:spacing w:val="-1"/>
        </w:rPr>
        <w:t xml:space="preserve"> </w:t>
      </w:r>
      <w:r>
        <w:t>and believe</w:t>
      </w:r>
      <w:r>
        <w:rPr>
          <w:spacing w:val="-2"/>
        </w:rPr>
        <w:t xml:space="preserve"> </w:t>
      </w:r>
      <w:r>
        <w:t>the concern remains,</w:t>
      </w:r>
      <w:r>
        <w:rPr>
          <w:spacing w:val="-2"/>
        </w:rPr>
        <w:t xml:space="preserve"> </w:t>
      </w:r>
      <w:r>
        <w:t>they will implement Stage 2 of this Protocol.</w:t>
      </w:r>
    </w:p>
    <w:p w14:paraId="07674456" w14:textId="77777777" w:rsidR="00C26F84" w:rsidRDefault="00C26F84">
      <w:pPr>
        <w:pStyle w:val="BodyText"/>
        <w:spacing w:before="11"/>
        <w:rPr>
          <w:sz w:val="23"/>
        </w:rPr>
      </w:pPr>
    </w:p>
    <w:p w14:paraId="1FB553A3" w14:textId="77777777" w:rsidR="00C26F84" w:rsidRDefault="00000000">
      <w:pPr>
        <w:pStyle w:val="Heading1"/>
      </w:pPr>
      <w:r>
        <w:t>Stage</w:t>
      </w:r>
      <w:r>
        <w:rPr>
          <w:spacing w:val="-7"/>
        </w:rPr>
        <w:t xml:space="preserve"> </w:t>
      </w:r>
      <w:r>
        <w:t>2</w:t>
      </w:r>
      <w:r>
        <w:rPr>
          <w:spacing w:val="-5"/>
        </w:rPr>
        <w:t xml:space="preserve"> </w:t>
      </w:r>
      <w:r>
        <w:t>–</w:t>
      </w:r>
      <w:r>
        <w:rPr>
          <w:spacing w:val="-4"/>
        </w:rPr>
        <w:t xml:space="preserve"> </w:t>
      </w:r>
      <w:r>
        <w:t>Resolution</w:t>
      </w:r>
      <w:r>
        <w:rPr>
          <w:spacing w:val="-7"/>
        </w:rPr>
        <w:t xml:space="preserve"> </w:t>
      </w:r>
      <w:r>
        <w:t>by</w:t>
      </w:r>
      <w:r>
        <w:rPr>
          <w:spacing w:val="-7"/>
        </w:rPr>
        <w:t xml:space="preserve"> </w:t>
      </w:r>
      <w:r>
        <w:t>Senior</w:t>
      </w:r>
      <w:r>
        <w:rPr>
          <w:spacing w:val="-6"/>
        </w:rPr>
        <w:t xml:space="preserve"> </w:t>
      </w:r>
      <w:r>
        <w:rPr>
          <w:spacing w:val="-2"/>
        </w:rPr>
        <w:t>Manager</w:t>
      </w:r>
    </w:p>
    <w:p w14:paraId="0A565721" w14:textId="77777777" w:rsidR="00C26F84" w:rsidRDefault="00000000">
      <w:pPr>
        <w:pStyle w:val="BodyText"/>
        <w:spacing w:before="2"/>
        <w:ind w:left="100"/>
      </w:pPr>
      <w:r>
        <w:t>The</w:t>
      </w:r>
      <w:r>
        <w:rPr>
          <w:spacing w:val="-2"/>
        </w:rPr>
        <w:t xml:space="preserve"> </w:t>
      </w:r>
      <w:r>
        <w:t>Referring</w:t>
      </w:r>
      <w:r>
        <w:rPr>
          <w:spacing w:val="-4"/>
        </w:rPr>
        <w:t xml:space="preserve"> </w:t>
      </w:r>
      <w:r>
        <w:t>Manager</w:t>
      </w:r>
      <w:r>
        <w:rPr>
          <w:spacing w:val="-4"/>
        </w:rPr>
        <w:t xml:space="preserve"> </w:t>
      </w:r>
      <w:r>
        <w:t>will</w:t>
      </w:r>
      <w:r>
        <w:rPr>
          <w:spacing w:val="-3"/>
        </w:rPr>
        <w:t xml:space="preserve"> </w:t>
      </w:r>
      <w:r>
        <w:t>escalate</w:t>
      </w:r>
      <w:r>
        <w:rPr>
          <w:spacing w:val="-4"/>
        </w:rPr>
        <w:t xml:space="preserve"> </w:t>
      </w:r>
      <w:r>
        <w:t>the</w:t>
      </w:r>
      <w:r>
        <w:rPr>
          <w:spacing w:val="-4"/>
        </w:rPr>
        <w:t xml:space="preserve"> </w:t>
      </w:r>
      <w:r>
        <w:t>concerns</w:t>
      </w:r>
      <w:r>
        <w:rPr>
          <w:spacing w:val="-3"/>
        </w:rPr>
        <w:t xml:space="preserve"> </w:t>
      </w:r>
      <w:r>
        <w:t>and</w:t>
      </w:r>
      <w:r>
        <w:rPr>
          <w:spacing w:val="-4"/>
        </w:rPr>
        <w:t xml:space="preserve"> </w:t>
      </w:r>
      <w:r>
        <w:t>the</w:t>
      </w:r>
      <w:r>
        <w:rPr>
          <w:spacing w:val="-2"/>
        </w:rPr>
        <w:t xml:space="preserve"> </w:t>
      </w:r>
      <w:r>
        <w:t>action</w:t>
      </w:r>
      <w:r>
        <w:rPr>
          <w:spacing w:val="-4"/>
        </w:rPr>
        <w:t xml:space="preserve"> </w:t>
      </w:r>
      <w:r>
        <w:t>taken</w:t>
      </w:r>
      <w:r>
        <w:rPr>
          <w:spacing w:val="-2"/>
        </w:rPr>
        <w:t xml:space="preserve"> </w:t>
      </w:r>
      <w:r>
        <w:t>to</w:t>
      </w:r>
      <w:r>
        <w:rPr>
          <w:spacing w:val="-4"/>
        </w:rPr>
        <w:t xml:space="preserve"> </w:t>
      </w:r>
      <w:r>
        <w:t>date</w:t>
      </w:r>
      <w:r>
        <w:rPr>
          <w:spacing w:val="-4"/>
        </w:rPr>
        <w:t xml:space="preserve"> </w:t>
      </w:r>
      <w:r>
        <w:t>to</w:t>
      </w:r>
      <w:r>
        <w:rPr>
          <w:spacing w:val="-4"/>
        </w:rPr>
        <w:t xml:space="preserve"> </w:t>
      </w:r>
      <w:r>
        <w:t>their</w:t>
      </w:r>
      <w:r>
        <w:rPr>
          <w:spacing w:val="-2"/>
        </w:rPr>
        <w:t xml:space="preserve"> </w:t>
      </w:r>
      <w:r>
        <w:t>Senior Manager</w:t>
      </w:r>
      <w:r>
        <w:rPr>
          <w:spacing w:val="-4"/>
        </w:rPr>
        <w:t xml:space="preserve"> </w:t>
      </w:r>
      <w:r>
        <w:t>who</w:t>
      </w:r>
      <w:r>
        <w:rPr>
          <w:spacing w:val="-1"/>
        </w:rPr>
        <w:t xml:space="preserve"> </w:t>
      </w:r>
      <w:r>
        <w:t>will</w:t>
      </w:r>
      <w:r>
        <w:rPr>
          <w:spacing w:val="-5"/>
        </w:rPr>
        <w:t xml:space="preserve"> </w:t>
      </w:r>
      <w:r>
        <w:t>refer</w:t>
      </w:r>
      <w:r>
        <w:rPr>
          <w:spacing w:val="-3"/>
        </w:rPr>
        <w:t xml:space="preserve"> </w:t>
      </w:r>
      <w:r>
        <w:t>the</w:t>
      </w:r>
      <w:r>
        <w:rPr>
          <w:spacing w:val="-1"/>
        </w:rPr>
        <w:t xml:space="preserve"> </w:t>
      </w:r>
      <w:r>
        <w:t>issues</w:t>
      </w:r>
      <w:r>
        <w:rPr>
          <w:spacing w:val="-3"/>
        </w:rPr>
        <w:t xml:space="preserve"> </w:t>
      </w:r>
      <w:r>
        <w:t>to</w:t>
      </w:r>
      <w:r>
        <w:rPr>
          <w:spacing w:val="-1"/>
        </w:rPr>
        <w:t xml:space="preserve"> </w:t>
      </w:r>
      <w:r>
        <w:t>a</w:t>
      </w:r>
      <w:r>
        <w:rPr>
          <w:spacing w:val="-4"/>
        </w:rPr>
        <w:t xml:space="preserve"> </w:t>
      </w:r>
      <w:r>
        <w:t>Senior</w:t>
      </w:r>
      <w:r>
        <w:rPr>
          <w:spacing w:val="-5"/>
        </w:rPr>
        <w:t xml:space="preserve"> </w:t>
      </w:r>
      <w:r>
        <w:t>Manager</w:t>
      </w:r>
      <w:r>
        <w:rPr>
          <w:spacing w:val="-1"/>
        </w:rPr>
        <w:t xml:space="preserve"> </w:t>
      </w:r>
      <w:r>
        <w:t>in</w:t>
      </w:r>
      <w:r>
        <w:rPr>
          <w:spacing w:val="-3"/>
        </w:rPr>
        <w:t xml:space="preserve"> </w:t>
      </w:r>
      <w:r>
        <w:t>the</w:t>
      </w:r>
      <w:r>
        <w:rPr>
          <w:spacing w:val="-5"/>
        </w:rPr>
        <w:t xml:space="preserve"> </w:t>
      </w:r>
      <w:r>
        <w:t>receiving</w:t>
      </w:r>
      <w:r>
        <w:rPr>
          <w:spacing w:val="-4"/>
        </w:rPr>
        <w:t xml:space="preserve"> </w:t>
      </w:r>
      <w:r>
        <w:t>agency.</w:t>
      </w:r>
      <w:r>
        <w:rPr>
          <w:spacing w:val="-3"/>
        </w:rPr>
        <w:t xml:space="preserve"> </w:t>
      </w:r>
      <w:r>
        <w:t>The</w:t>
      </w:r>
      <w:r>
        <w:rPr>
          <w:spacing w:val="-4"/>
        </w:rPr>
        <w:t xml:space="preserve"> </w:t>
      </w:r>
      <w:r>
        <w:rPr>
          <w:spacing w:val="-2"/>
        </w:rPr>
        <w:t>Receiving</w:t>
      </w:r>
    </w:p>
    <w:p w14:paraId="2D594855" w14:textId="77777777" w:rsidR="00C26F84" w:rsidRDefault="00C26F84">
      <w:pPr>
        <w:sectPr w:rsidR="00C26F84">
          <w:type w:val="continuous"/>
          <w:pgSz w:w="11910" w:h="16840"/>
          <w:pgMar w:top="560" w:right="980" w:bottom="280" w:left="980" w:header="720" w:footer="720" w:gutter="0"/>
          <w:cols w:space="720"/>
        </w:sectPr>
      </w:pPr>
    </w:p>
    <w:p w14:paraId="5538B952" w14:textId="77777777" w:rsidR="00C26F84" w:rsidRDefault="00000000">
      <w:pPr>
        <w:pStyle w:val="BodyText"/>
        <w:spacing w:before="30"/>
        <w:ind w:left="100"/>
      </w:pPr>
      <w:r>
        <w:lastRenderedPageBreak/>
        <w:t>Senior</w:t>
      </w:r>
      <w:r>
        <w:rPr>
          <w:spacing w:val="-4"/>
        </w:rPr>
        <w:t xml:space="preserve"> </w:t>
      </w:r>
      <w:r>
        <w:t>Manager</w:t>
      </w:r>
      <w:r>
        <w:rPr>
          <w:spacing w:val="-1"/>
        </w:rPr>
        <w:t xml:space="preserve"> </w:t>
      </w:r>
      <w:r>
        <w:t>will</w:t>
      </w:r>
      <w:r>
        <w:rPr>
          <w:spacing w:val="-4"/>
        </w:rPr>
        <w:t xml:space="preserve"> </w:t>
      </w:r>
      <w:r>
        <w:t>investigate</w:t>
      </w:r>
      <w:r>
        <w:rPr>
          <w:spacing w:val="-4"/>
        </w:rPr>
        <w:t xml:space="preserve"> </w:t>
      </w:r>
      <w:r>
        <w:t>the</w:t>
      </w:r>
      <w:r>
        <w:rPr>
          <w:spacing w:val="-1"/>
        </w:rPr>
        <w:t xml:space="preserve"> </w:t>
      </w:r>
      <w:r>
        <w:t>concerns</w:t>
      </w:r>
      <w:r>
        <w:rPr>
          <w:spacing w:val="-4"/>
        </w:rPr>
        <w:t xml:space="preserve"> </w:t>
      </w:r>
      <w:r>
        <w:t>and</w:t>
      </w:r>
      <w:r>
        <w:rPr>
          <w:spacing w:val="-5"/>
        </w:rPr>
        <w:t xml:space="preserve"> </w:t>
      </w:r>
      <w:r>
        <w:t>the</w:t>
      </w:r>
      <w:r>
        <w:rPr>
          <w:spacing w:val="-4"/>
        </w:rPr>
        <w:t xml:space="preserve"> </w:t>
      </w:r>
      <w:r>
        <w:t>action</w:t>
      </w:r>
      <w:r>
        <w:rPr>
          <w:spacing w:val="-3"/>
        </w:rPr>
        <w:t xml:space="preserve"> </w:t>
      </w:r>
      <w:r>
        <w:t>taken and</w:t>
      </w:r>
      <w:r>
        <w:rPr>
          <w:spacing w:val="-3"/>
        </w:rPr>
        <w:t xml:space="preserve"> </w:t>
      </w:r>
      <w:r>
        <w:t>respond</w:t>
      </w:r>
      <w:r>
        <w:rPr>
          <w:spacing w:val="-3"/>
        </w:rPr>
        <w:t xml:space="preserve"> </w:t>
      </w:r>
      <w:r>
        <w:t>to</w:t>
      </w:r>
      <w:r>
        <w:rPr>
          <w:spacing w:val="-4"/>
        </w:rPr>
        <w:t xml:space="preserve"> </w:t>
      </w:r>
      <w:r>
        <w:t>the</w:t>
      </w:r>
      <w:r>
        <w:rPr>
          <w:spacing w:val="-4"/>
        </w:rPr>
        <w:t xml:space="preserve"> </w:t>
      </w:r>
      <w:r>
        <w:t>Referring Senior Manager within 5 working days.</w:t>
      </w:r>
    </w:p>
    <w:p w14:paraId="7C2A73D3" w14:textId="77777777" w:rsidR="00C26F84" w:rsidRDefault="00C26F84">
      <w:pPr>
        <w:pStyle w:val="BodyText"/>
        <w:spacing w:before="11"/>
        <w:rPr>
          <w:sz w:val="23"/>
        </w:rPr>
      </w:pPr>
    </w:p>
    <w:p w14:paraId="03AA5B38" w14:textId="77777777" w:rsidR="00C26F84" w:rsidRDefault="00000000">
      <w:pPr>
        <w:pStyle w:val="BodyText"/>
        <w:ind w:left="100" w:right="208"/>
      </w:pPr>
      <w:r>
        <w:t>The</w:t>
      </w:r>
      <w:r>
        <w:rPr>
          <w:spacing w:val="-2"/>
        </w:rPr>
        <w:t xml:space="preserve"> </w:t>
      </w:r>
      <w:r>
        <w:t>Referring</w:t>
      </w:r>
      <w:r>
        <w:rPr>
          <w:spacing w:val="-3"/>
        </w:rPr>
        <w:t xml:space="preserve"> </w:t>
      </w:r>
      <w:r>
        <w:t>Senior</w:t>
      </w:r>
      <w:r>
        <w:rPr>
          <w:spacing w:val="-4"/>
        </w:rPr>
        <w:t xml:space="preserve"> </w:t>
      </w:r>
      <w:r>
        <w:t>Manager</w:t>
      </w:r>
      <w:r>
        <w:rPr>
          <w:spacing w:val="-2"/>
        </w:rPr>
        <w:t xml:space="preserve"> </w:t>
      </w:r>
      <w:r>
        <w:t>will</w:t>
      </w:r>
      <w:r>
        <w:rPr>
          <w:spacing w:val="-3"/>
        </w:rPr>
        <w:t xml:space="preserve"> </w:t>
      </w:r>
      <w:r>
        <w:t>acknowledge</w:t>
      </w:r>
      <w:r>
        <w:rPr>
          <w:spacing w:val="-5"/>
        </w:rPr>
        <w:t xml:space="preserve"> </w:t>
      </w:r>
      <w:r>
        <w:t>the</w:t>
      </w:r>
      <w:r>
        <w:rPr>
          <w:spacing w:val="-2"/>
        </w:rPr>
        <w:t xml:space="preserve"> </w:t>
      </w:r>
      <w:r>
        <w:t>response</w:t>
      </w:r>
      <w:r>
        <w:rPr>
          <w:spacing w:val="-2"/>
        </w:rPr>
        <w:t xml:space="preserve"> </w:t>
      </w:r>
      <w:r>
        <w:t>and</w:t>
      </w:r>
      <w:r>
        <w:rPr>
          <w:spacing w:val="-2"/>
        </w:rPr>
        <w:t xml:space="preserve"> </w:t>
      </w:r>
      <w:r>
        <w:t>confirm</w:t>
      </w:r>
      <w:r>
        <w:rPr>
          <w:spacing w:val="-5"/>
        </w:rPr>
        <w:t xml:space="preserve"> </w:t>
      </w:r>
      <w:r>
        <w:t>if</w:t>
      </w:r>
      <w:r>
        <w:rPr>
          <w:spacing w:val="-4"/>
        </w:rPr>
        <w:t xml:space="preserve"> </w:t>
      </w:r>
      <w:r>
        <w:t>they</w:t>
      </w:r>
      <w:r>
        <w:rPr>
          <w:spacing w:val="-3"/>
        </w:rPr>
        <w:t xml:space="preserve"> </w:t>
      </w:r>
      <w:r>
        <w:t>are</w:t>
      </w:r>
      <w:r>
        <w:rPr>
          <w:spacing w:val="-2"/>
        </w:rPr>
        <w:t xml:space="preserve"> </w:t>
      </w:r>
      <w:r>
        <w:t>satisfied</w:t>
      </w:r>
      <w:r>
        <w:rPr>
          <w:spacing w:val="-4"/>
        </w:rPr>
        <w:t xml:space="preserve"> </w:t>
      </w:r>
      <w:r>
        <w:t>with it and the action taken. If they are not satisfied, they will implement Stage 3 of the Protocol.</w:t>
      </w:r>
    </w:p>
    <w:p w14:paraId="397A26AC" w14:textId="77777777" w:rsidR="00C26F84" w:rsidRDefault="00C26F84">
      <w:pPr>
        <w:pStyle w:val="BodyText"/>
      </w:pPr>
    </w:p>
    <w:p w14:paraId="1E2A5839" w14:textId="77777777" w:rsidR="00C26F84" w:rsidRDefault="00000000">
      <w:pPr>
        <w:pStyle w:val="Heading1"/>
        <w:spacing w:line="317" w:lineRule="exact"/>
      </w:pPr>
      <w:r>
        <w:t>Stage</w:t>
      </w:r>
      <w:r>
        <w:rPr>
          <w:spacing w:val="-6"/>
        </w:rPr>
        <w:t xml:space="preserve"> </w:t>
      </w:r>
      <w:r>
        <w:t>3</w:t>
      </w:r>
      <w:r>
        <w:rPr>
          <w:spacing w:val="-5"/>
        </w:rPr>
        <w:t xml:space="preserve"> </w:t>
      </w:r>
      <w:r>
        <w:t>–</w:t>
      </w:r>
      <w:r>
        <w:rPr>
          <w:spacing w:val="-4"/>
        </w:rPr>
        <w:t xml:space="preserve"> </w:t>
      </w:r>
      <w:r>
        <w:t>Resolution</w:t>
      </w:r>
      <w:r>
        <w:rPr>
          <w:spacing w:val="-6"/>
        </w:rPr>
        <w:t xml:space="preserve"> </w:t>
      </w:r>
      <w:r>
        <w:t>by</w:t>
      </w:r>
      <w:r>
        <w:rPr>
          <w:spacing w:val="-7"/>
        </w:rPr>
        <w:t xml:space="preserve"> </w:t>
      </w:r>
      <w:r>
        <w:t>Head</w:t>
      </w:r>
      <w:r>
        <w:rPr>
          <w:spacing w:val="-4"/>
        </w:rPr>
        <w:t xml:space="preserve"> </w:t>
      </w:r>
      <w:r>
        <w:t>of</w:t>
      </w:r>
      <w:r>
        <w:rPr>
          <w:spacing w:val="-5"/>
        </w:rPr>
        <w:t xml:space="preserve"> </w:t>
      </w:r>
      <w:r>
        <w:t>Service</w:t>
      </w:r>
      <w:r>
        <w:rPr>
          <w:spacing w:val="-7"/>
        </w:rPr>
        <w:t xml:space="preserve"> </w:t>
      </w:r>
      <w:r>
        <w:t>(or</w:t>
      </w:r>
      <w:r>
        <w:rPr>
          <w:spacing w:val="-6"/>
        </w:rPr>
        <w:t xml:space="preserve"> </w:t>
      </w:r>
      <w:r>
        <w:rPr>
          <w:spacing w:val="-2"/>
        </w:rPr>
        <w:t>equivalent)</w:t>
      </w:r>
    </w:p>
    <w:p w14:paraId="59873DF9" w14:textId="77777777" w:rsidR="00C26F84" w:rsidRDefault="00000000">
      <w:pPr>
        <w:pStyle w:val="BodyText"/>
        <w:ind w:left="100" w:right="208"/>
      </w:pPr>
      <w:r>
        <w:t>At Stage 3 the Head of Service (or equivalent) will pass the information to the relevant Head of Service</w:t>
      </w:r>
      <w:r>
        <w:rPr>
          <w:spacing w:val="-2"/>
        </w:rPr>
        <w:t xml:space="preserve"> </w:t>
      </w:r>
      <w:r>
        <w:t>with</w:t>
      </w:r>
      <w:r>
        <w:rPr>
          <w:spacing w:val="-4"/>
        </w:rPr>
        <w:t xml:space="preserve"> </w:t>
      </w:r>
      <w:r>
        <w:t>a</w:t>
      </w:r>
      <w:r>
        <w:rPr>
          <w:spacing w:val="-3"/>
        </w:rPr>
        <w:t xml:space="preserve"> </w:t>
      </w:r>
      <w:r>
        <w:t>copy</w:t>
      </w:r>
      <w:r>
        <w:rPr>
          <w:spacing w:val="-6"/>
        </w:rPr>
        <w:t xml:space="preserve"> </w:t>
      </w:r>
      <w:r>
        <w:t>to</w:t>
      </w:r>
      <w:r>
        <w:rPr>
          <w:spacing w:val="-5"/>
        </w:rPr>
        <w:t xml:space="preserve"> </w:t>
      </w:r>
      <w:r>
        <w:t>their Designated/Named</w:t>
      </w:r>
      <w:r>
        <w:rPr>
          <w:spacing w:val="-4"/>
        </w:rPr>
        <w:t xml:space="preserve"> </w:t>
      </w:r>
      <w:r>
        <w:t>or</w:t>
      </w:r>
      <w:r>
        <w:rPr>
          <w:spacing w:val="-2"/>
        </w:rPr>
        <w:t xml:space="preserve"> </w:t>
      </w:r>
      <w:r>
        <w:t>Lead</w:t>
      </w:r>
      <w:r>
        <w:rPr>
          <w:spacing w:val="-4"/>
        </w:rPr>
        <w:t xml:space="preserve"> </w:t>
      </w:r>
      <w:r>
        <w:t>Professional</w:t>
      </w:r>
      <w:r>
        <w:rPr>
          <w:spacing w:val="-2"/>
        </w:rPr>
        <w:t xml:space="preserve"> </w:t>
      </w:r>
      <w:r>
        <w:t>in</w:t>
      </w:r>
      <w:r>
        <w:rPr>
          <w:spacing w:val="-4"/>
        </w:rPr>
        <w:t xml:space="preserve"> </w:t>
      </w:r>
      <w:r>
        <w:t>the</w:t>
      </w:r>
      <w:r>
        <w:rPr>
          <w:spacing w:val="-2"/>
        </w:rPr>
        <w:t xml:space="preserve"> </w:t>
      </w:r>
      <w:r>
        <w:t>Referring</w:t>
      </w:r>
      <w:r>
        <w:rPr>
          <w:spacing w:val="-5"/>
        </w:rPr>
        <w:t xml:space="preserve"> </w:t>
      </w:r>
      <w:r>
        <w:t>Agency.</w:t>
      </w:r>
      <w:r>
        <w:rPr>
          <w:spacing w:val="40"/>
        </w:rPr>
        <w:t xml:space="preserve"> </w:t>
      </w:r>
      <w:r>
        <w:t>The Receiving Head of Service has 3 working days to acknowledge the issue has been received and outline what action will be taken.</w:t>
      </w:r>
    </w:p>
    <w:p w14:paraId="34616D4C" w14:textId="77777777" w:rsidR="00C26F84" w:rsidRDefault="00C26F84">
      <w:pPr>
        <w:pStyle w:val="BodyText"/>
        <w:spacing w:before="1"/>
      </w:pPr>
    </w:p>
    <w:p w14:paraId="18AACF68" w14:textId="77777777" w:rsidR="00C26F84" w:rsidRDefault="00000000">
      <w:pPr>
        <w:pStyle w:val="BodyText"/>
        <w:spacing w:before="1"/>
        <w:ind w:left="100"/>
      </w:pPr>
      <w:r>
        <w:t>The Receiving Agency Head of Service has a further 5 working days to respond to the Referring Agency. The Referrer then has 3 working days to consider the information and advise if they are satisfied</w:t>
      </w:r>
      <w:r>
        <w:rPr>
          <w:spacing w:val="-2"/>
        </w:rPr>
        <w:t xml:space="preserve"> </w:t>
      </w:r>
      <w:r>
        <w:t>with</w:t>
      </w:r>
      <w:r>
        <w:rPr>
          <w:spacing w:val="-2"/>
        </w:rPr>
        <w:t xml:space="preserve"> </w:t>
      </w:r>
      <w:r>
        <w:t>the</w:t>
      </w:r>
      <w:r>
        <w:rPr>
          <w:spacing w:val="-5"/>
        </w:rPr>
        <w:t xml:space="preserve"> </w:t>
      </w:r>
      <w:r>
        <w:t>action</w:t>
      </w:r>
      <w:r>
        <w:rPr>
          <w:spacing w:val="-4"/>
        </w:rPr>
        <w:t xml:space="preserve"> </w:t>
      </w:r>
      <w:r>
        <w:t>taken</w:t>
      </w:r>
      <w:r>
        <w:rPr>
          <w:spacing w:val="-1"/>
        </w:rPr>
        <w:t xml:space="preserve"> </w:t>
      </w:r>
      <w:r>
        <w:t>and</w:t>
      </w:r>
      <w:r>
        <w:rPr>
          <w:spacing w:val="-4"/>
        </w:rPr>
        <w:t xml:space="preserve"> </w:t>
      </w:r>
      <w:r>
        <w:t>the</w:t>
      </w:r>
      <w:r>
        <w:rPr>
          <w:spacing w:val="-2"/>
        </w:rPr>
        <w:t xml:space="preserve"> </w:t>
      </w:r>
      <w:r>
        <w:t>outcome.</w:t>
      </w:r>
      <w:r>
        <w:rPr>
          <w:spacing w:val="40"/>
        </w:rPr>
        <w:t xml:space="preserve"> </w:t>
      </w:r>
      <w:r>
        <w:t>If</w:t>
      </w:r>
      <w:r>
        <w:rPr>
          <w:spacing w:val="-2"/>
        </w:rPr>
        <w:t xml:space="preserve"> </w:t>
      </w:r>
      <w:r>
        <w:t>the</w:t>
      </w:r>
      <w:r>
        <w:rPr>
          <w:spacing w:val="-2"/>
        </w:rPr>
        <w:t xml:space="preserve"> </w:t>
      </w:r>
      <w:r>
        <w:t>Referrer</w:t>
      </w:r>
      <w:r>
        <w:rPr>
          <w:spacing w:val="-2"/>
        </w:rPr>
        <w:t xml:space="preserve"> </w:t>
      </w:r>
      <w:r>
        <w:t>remains</w:t>
      </w:r>
      <w:r>
        <w:rPr>
          <w:spacing w:val="-3"/>
        </w:rPr>
        <w:t xml:space="preserve"> </w:t>
      </w:r>
      <w:r>
        <w:t>concerned</w:t>
      </w:r>
      <w:r>
        <w:rPr>
          <w:spacing w:val="-2"/>
        </w:rPr>
        <w:t xml:space="preserve"> </w:t>
      </w:r>
      <w:r>
        <w:t>with</w:t>
      </w:r>
      <w:r>
        <w:rPr>
          <w:spacing w:val="-4"/>
        </w:rPr>
        <w:t xml:space="preserve"> </w:t>
      </w:r>
      <w:r>
        <w:t>the</w:t>
      </w:r>
      <w:r>
        <w:rPr>
          <w:spacing w:val="-5"/>
        </w:rPr>
        <w:t xml:space="preserve"> </w:t>
      </w:r>
      <w:r>
        <w:t>action taken, this will be passed to the GSCP Business Manager to be addressed at Stage 4.</w:t>
      </w:r>
    </w:p>
    <w:p w14:paraId="6BE3979A" w14:textId="77777777" w:rsidR="00C26F84" w:rsidRDefault="00C26F84">
      <w:pPr>
        <w:pStyle w:val="BodyText"/>
        <w:spacing w:before="11"/>
        <w:rPr>
          <w:sz w:val="23"/>
        </w:rPr>
      </w:pPr>
    </w:p>
    <w:p w14:paraId="153BF273" w14:textId="77777777" w:rsidR="00C26F84" w:rsidRDefault="00000000">
      <w:pPr>
        <w:pStyle w:val="Heading1"/>
        <w:spacing w:before="1" w:line="317" w:lineRule="exact"/>
      </w:pPr>
      <w:r>
        <w:t>Stage</w:t>
      </w:r>
      <w:r>
        <w:rPr>
          <w:spacing w:val="-9"/>
        </w:rPr>
        <w:t xml:space="preserve"> </w:t>
      </w:r>
      <w:r>
        <w:t>4</w:t>
      </w:r>
      <w:r>
        <w:rPr>
          <w:spacing w:val="-7"/>
        </w:rPr>
        <w:t xml:space="preserve"> </w:t>
      </w:r>
      <w:r>
        <w:t>-</w:t>
      </w:r>
      <w:r>
        <w:rPr>
          <w:spacing w:val="-7"/>
        </w:rPr>
        <w:t xml:space="preserve"> </w:t>
      </w:r>
      <w:r>
        <w:t>Formal</w:t>
      </w:r>
      <w:r>
        <w:rPr>
          <w:spacing w:val="-9"/>
        </w:rPr>
        <w:t xml:space="preserve"> </w:t>
      </w:r>
      <w:r>
        <w:t>Consideration</w:t>
      </w:r>
      <w:r>
        <w:rPr>
          <w:spacing w:val="-7"/>
        </w:rPr>
        <w:t xml:space="preserve"> </w:t>
      </w:r>
      <w:r>
        <w:t>by</w:t>
      </w:r>
      <w:r>
        <w:rPr>
          <w:spacing w:val="-4"/>
        </w:rPr>
        <w:t xml:space="preserve"> GSCP</w:t>
      </w:r>
    </w:p>
    <w:p w14:paraId="37D0D0DD" w14:textId="77777777" w:rsidR="00C26F84" w:rsidRDefault="00000000">
      <w:pPr>
        <w:pStyle w:val="BodyText"/>
        <w:spacing w:line="293" w:lineRule="exact"/>
        <w:ind w:left="100"/>
      </w:pPr>
      <w:r>
        <w:t>Upon</w:t>
      </w:r>
      <w:r>
        <w:rPr>
          <w:spacing w:val="-3"/>
        </w:rPr>
        <w:t xml:space="preserve"> </w:t>
      </w:r>
      <w:r>
        <w:t>receipt</w:t>
      </w:r>
      <w:r>
        <w:rPr>
          <w:spacing w:val="-1"/>
        </w:rPr>
        <w:t xml:space="preserve"> </w:t>
      </w:r>
      <w:r>
        <w:t>of</w:t>
      </w:r>
      <w:r>
        <w:rPr>
          <w:spacing w:val="-3"/>
        </w:rPr>
        <w:t xml:space="preserve"> </w:t>
      </w:r>
      <w:r>
        <w:t>the</w:t>
      </w:r>
      <w:r>
        <w:rPr>
          <w:spacing w:val="-3"/>
        </w:rPr>
        <w:t xml:space="preserve"> </w:t>
      </w:r>
      <w:r>
        <w:rPr>
          <w:spacing w:val="-2"/>
        </w:rPr>
        <w:t>information:</w:t>
      </w:r>
    </w:p>
    <w:p w14:paraId="60E972C5" w14:textId="77777777" w:rsidR="00C26F84" w:rsidRDefault="00C26F84">
      <w:pPr>
        <w:pStyle w:val="BodyText"/>
        <w:spacing w:before="11"/>
        <w:rPr>
          <w:sz w:val="23"/>
        </w:rPr>
      </w:pPr>
    </w:p>
    <w:p w14:paraId="76E4CA27" w14:textId="77777777" w:rsidR="00C26F84" w:rsidRDefault="00000000">
      <w:pPr>
        <w:pStyle w:val="ListParagraph"/>
        <w:numPr>
          <w:ilvl w:val="0"/>
          <w:numId w:val="1"/>
        </w:numPr>
        <w:tabs>
          <w:tab w:val="left" w:pos="820"/>
        </w:tabs>
        <w:spacing w:before="1"/>
        <w:ind w:right="228"/>
        <w:rPr>
          <w:sz w:val="24"/>
        </w:rPr>
      </w:pPr>
      <w:r>
        <w:rPr>
          <w:sz w:val="24"/>
        </w:rPr>
        <w:t>The</w:t>
      </w:r>
      <w:r>
        <w:rPr>
          <w:spacing w:val="-3"/>
          <w:sz w:val="24"/>
        </w:rPr>
        <w:t xml:space="preserve"> </w:t>
      </w:r>
      <w:r>
        <w:rPr>
          <w:sz w:val="24"/>
        </w:rPr>
        <w:t>GSCP</w:t>
      </w:r>
      <w:r>
        <w:rPr>
          <w:spacing w:val="-6"/>
          <w:sz w:val="24"/>
        </w:rPr>
        <w:t xml:space="preserve"> </w:t>
      </w:r>
      <w:r>
        <w:rPr>
          <w:sz w:val="24"/>
        </w:rPr>
        <w:t>Business</w:t>
      </w:r>
      <w:r>
        <w:rPr>
          <w:spacing w:val="-6"/>
          <w:sz w:val="24"/>
        </w:rPr>
        <w:t xml:space="preserve"> </w:t>
      </w:r>
      <w:r>
        <w:rPr>
          <w:sz w:val="24"/>
        </w:rPr>
        <w:t>Manager discuss</w:t>
      </w:r>
      <w:r>
        <w:rPr>
          <w:spacing w:val="-5"/>
          <w:sz w:val="24"/>
        </w:rPr>
        <w:t xml:space="preserve"> </w:t>
      </w:r>
      <w:r>
        <w:rPr>
          <w:sz w:val="24"/>
        </w:rPr>
        <w:t>with</w:t>
      </w:r>
      <w:r>
        <w:rPr>
          <w:spacing w:val="-5"/>
          <w:sz w:val="24"/>
        </w:rPr>
        <w:t xml:space="preserve"> </w:t>
      </w:r>
      <w:r>
        <w:rPr>
          <w:sz w:val="24"/>
        </w:rPr>
        <w:t>the</w:t>
      </w:r>
      <w:r>
        <w:rPr>
          <w:spacing w:val="-2"/>
          <w:sz w:val="24"/>
        </w:rPr>
        <w:t xml:space="preserve"> </w:t>
      </w:r>
      <w:r>
        <w:rPr>
          <w:sz w:val="24"/>
        </w:rPr>
        <w:t>GSCP</w:t>
      </w:r>
      <w:r>
        <w:rPr>
          <w:spacing w:val="-2"/>
          <w:sz w:val="24"/>
        </w:rPr>
        <w:t xml:space="preserve"> </w:t>
      </w:r>
      <w:r>
        <w:rPr>
          <w:sz w:val="24"/>
        </w:rPr>
        <w:t>Independent</w:t>
      </w:r>
      <w:r>
        <w:rPr>
          <w:spacing w:val="-5"/>
          <w:sz w:val="24"/>
        </w:rPr>
        <w:t xml:space="preserve"> </w:t>
      </w:r>
      <w:r>
        <w:rPr>
          <w:sz w:val="24"/>
        </w:rPr>
        <w:t>Scrutineer,</w:t>
      </w:r>
      <w:r>
        <w:rPr>
          <w:spacing w:val="-3"/>
          <w:sz w:val="24"/>
        </w:rPr>
        <w:t xml:space="preserve"> </w:t>
      </w:r>
      <w:r>
        <w:rPr>
          <w:sz w:val="24"/>
        </w:rPr>
        <w:t>as</w:t>
      </w:r>
      <w:r>
        <w:rPr>
          <w:spacing w:val="-4"/>
          <w:sz w:val="24"/>
        </w:rPr>
        <w:t xml:space="preserve"> </w:t>
      </w:r>
      <w:r>
        <w:rPr>
          <w:sz w:val="24"/>
        </w:rPr>
        <w:t>appropriate, to determine how the issue should be addressed.</w:t>
      </w:r>
      <w:r>
        <w:rPr>
          <w:spacing w:val="40"/>
          <w:sz w:val="24"/>
        </w:rPr>
        <w:t xml:space="preserve"> </w:t>
      </w:r>
      <w:r>
        <w:rPr>
          <w:sz w:val="24"/>
        </w:rPr>
        <w:t>This may be a direct approach to the Agency by referring the issue to be addressed by the agency or for discussion at the GSCP.</w:t>
      </w:r>
    </w:p>
    <w:p w14:paraId="422C2B29" w14:textId="77777777" w:rsidR="00C26F84" w:rsidRDefault="00000000">
      <w:pPr>
        <w:pStyle w:val="ListParagraph"/>
        <w:numPr>
          <w:ilvl w:val="0"/>
          <w:numId w:val="1"/>
        </w:numPr>
        <w:tabs>
          <w:tab w:val="left" w:pos="820"/>
        </w:tabs>
        <w:spacing w:before="1"/>
        <w:ind w:right="142"/>
        <w:rPr>
          <w:sz w:val="24"/>
        </w:rPr>
      </w:pPr>
      <w:r>
        <w:rPr>
          <w:sz w:val="24"/>
        </w:rPr>
        <w:t>The</w:t>
      </w:r>
      <w:r>
        <w:rPr>
          <w:spacing w:val="-2"/>
          <w:sz w:val="24"/>
        </w:rPr>
        <w:t xml:space="preserve"> </w:t>
      </w:r>
      <w:r>
        <w:rPr>
          <w:sz w:val="24"/>
        </w:rPr>
        <w:t>GSCP</w:t>
      </w:r>
      <w:r>
        <w:rPr>
          <w:spacing w:val="-5"/>
          <w:sz w:val="24"/>
        </w:rPr>
        <w:t xml:space="preserve"> </w:t>
      </w:r>
      <w:r>
        <w:rPr>
          <w:sz w:val="24"/>
        </w:rPr>
        <w:t>Business</w:t>
      </w:r>
      <w:r>
        <w:rPr>
          <w:spacing w:val="-5"/>
          <w:sz w:val="24"/>
        </w:rPr>
        <w:t xml:space="preserve"> </w:t>
      </w:r>
      <w:r>
        <w:rPr>
          <w:sz w:val="24"/>
        </w:rPr>
        <w:t>Manager</w:t>
      </w:r>
      <w:r>
        <w:rPr>
          <w:spacing w:val="-2"/>
          <w:sz w:val="24"/>
        </w:rPr>
        <w:t xml:space="preserve"> </w:t>
      </w:r>
      <w:r>
        <w:rPr>
          <w:sz w:val="24"/>
        </w:rPr>
        <w:t>will</w:t>
      </w:r>
      <w:r>
        <w:rPr>
          <w:spacing w:val="-3"/>
          <w:sz w:val="24"/>
        </w:rPr>
        <w:t xml:space="preserve"> </w:t>
      </w:r>
      <w:r>
        <w:rPr>
          <w:sz w:val="24"/>
        </w:rPr>
        <w:t>acknowledge</w:t>
      </w:r>
      <w:r>
        <w:rPr>
          <w:spacing w:val="-5"/>
          <w:sz w:val="24"/>
        </w:rPr>
        <w:t xml:space="preserve"> </w:t>
      </w:r>
      <w:r>
        <w:rPr>
          <w:sz w:val="24"/>
        </w:rPr>
        <w:t>receipt</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issue</w:t>
      </w:r>
      <w:r>
        <w:rPr>
          <w:spacing w:val="-2"/>
          <w:sz w:val="24"/>
        </w:rPr>
        <w:t xml:space="preserve"> </w:t>
      </w:r>
      <w:r>
        <w:rPr>
          <w:sz w:val="24"/>
        </w:rPr>
        <w:t>and</w:t>
      </w:r>
      <w:r>
        <w:rPr>
          <w:spacing w:val="-4"/>
          <w:sz w:val="24"/>
        </w:rPr>
        <w:t xml:space="preserve"> </w:t>
      </w:r>
      <w:r>
        <w:rPr>
          <w:sz w:val="24"/>
        </w:rPr>
        <w:t>inform</w:t>
      </w:r>
      <w:r>
        <w:rPr>
          <w:spacing w:val="-2"/>
          <w:sz w:val="24"/>
        </w:rPr>
        <w:t xml:space="preserve"> </w:t>
      </w:r>
      <w:r>
        <w:rPr>
          <w:sz w:val="24"/>
        </w:rPr>
        <w:t>the</w:t>
      </w:r>
      <w:r>
        <w:rPr>
          <w:spacing w:val="-2"/>
          <w:sz w:val="24"/>
        </w:rPr>
        <w:t xml:space="preserve"> </w:t>
      </w:r>
      <w:r>
        <w:rPr>
          <w:sz w:val="24"/>
        </w:rPr>
        <w:t>referrer</w:t>
      </w:r>
      <w:r>
        <w:rPr>
          <w:spacing w:val="-5"/>
          <w:sz w:val="24"/>
        </w:rPr>
        <w:t xml:space="preserve"> </w:t>
      </w:r>
      <w:r>
        <w:rPr>
          <w:sz w:val="24"/>
        </w:rPr>
        <w:t>of the planned action within 3 working days of receipt of the issue being raised</w:t>
      </w:r>
    </w:p>
    <w:p w14:paraId="33809A70" w14:textId="77777777" w:rsidR="00C26F84" w:rsidRDefault="00000000">
      <w:pPr>
        <w:pStyle w:val="ListParagraph"/>
        <w:numPr>
          <w:ilvl w:val="0"/>
          <w:numId w:val="1"/>
        </w:numPr>
        <w:tabs>
          <w:tab w:val="left" w:pos="820"/>
        </w:tabs>
        <w:ind w:right="111"/>
        <w:rPr>
          <w:sz w:val="24"/>
        </w:rPr>
      </w:pPr>
      <w:r>
        <w:rPr>
          <w:sz w:val="24"/>
        </w:rPr>
        <w:t>The GSCP Business Manager will ensure that all issues and subsequent actions will be recorded</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GSCP</w:t>
      </w:r>
      <w:r>
        <w:rPr>
          <w:spacing w:val="-2"/>
          <w:sz w:val="24"/>
        </w:rPr>
        <w:t xml:space="preserve"> </w:t>
      </w:r>
      <w:r>
        <w:rPr>
          <w:sz w:val="24"/>
        </w:rPr>
        <w:t>Escalation</w:t>
      </w:r>
      <w:r>
        <w:rPr>
          <w:spacing w:val="-4"/>
          <w:sz w:val="24"/>
        </w:rPr>
        <w:t xml:space="preserve"> </w:t>
      </w:r>
      <w:r>
        <w:rPr>
          <w:sz w:val="24"/>
        </w:rPr>
        <w:t>Challenge</w:t>
      </w:r>
      <w:r>
        <w:rPr>
          <w:spacing w:val="-2"/>
          <w:sz w:val="24"/>
        </w:rPr>
        <w:t xml:space="preserve"> </w:t>
      </w:r>
      <w:r>
        <w:rPr>
          <w:sz w:val="24"/>
        </w:rPr>
        <w:t>spreadsheet.</w:t>
      </w:r>
      <w:r>
        <w:rPr>
          <w:spacing w:val="40"/>
          <w:sz w:val="24"/>
        </w:rPr>
        <w:t xml:space="preserve"> </w:t>
      </w:r>
      <w:r>
        <w:rPr>
          <w:sz w:val="24"/>
        </w:rPr>
        <w:t>This</w:t>
      </w:r>
      <w:r>
        <w:rPr>
          <w:spacing w:val="-3"/>
          <w:sz w:val="24"/>
        </w:rPr>
        <w:t xml:space="preserve"> </w:t>
      </w:r>
      <w:r>
        <w:rPr>
          <w:sz w:val="24"/>
        </w:rPr>
        <w:t>will</w:t>
      </w:r>
      <w:r>
        <w:rPr>
          <w:spacing w:val="-5"/>
          <w:sz w:val="24"/>
        </w:rPr>
        <w:t xml:space="preserve"> </w:t>
      </w:r>
      <w:r>
        <w:rPr>
          <w:sz w:val="24"/>
        </w:rPr>
        <w:t>ensure</w:t>
      </w:r>
      <w:r>
        <w:rPr>
          <w:spacing w:val="-4"/>
          <w:sz w:val="24"/>
        </w:rPr>
        <w:t xml:space="preserve"> </w:t>
      </w:r>
      <w:r>
        <w:rPr>
          <w:sz w:val="24"/>
        </w:rPr>
        <w:t>an</w:t>
      </w:r>
      <w:r>
        <w:rPr>
          <w:spacing w:val="-2"/>
          <w:sz w:val="24"/>
        </w:rPr>
        <w:t xml:space="preserve"> </w:t>
      </w:r>
      <w:r>
        <w:rPr>
          <w:sz w:val="24"/>
        </w:rPr>
        <w:t>accurate</w:t>
      </w:r>
      <w:r>
        <w:rPr>
          <w:spacing w:val="-2"/>
          <w:sz w:val="24"/>
        </w:rPr>
        <w:t xml:space="preserve"> </w:t>
      </w:r>
      <w:r>
        <w:rPr>
          <w:sz w:val="24"/>
        </w:rPr>
        <w:t>record of</w:t>
      </w:r>
      <w:r>
        <w:rPr>
          <w:spacing w:val="-2"/>
          <w:sz w:val="24"/>
        </w:rPr>
        <w:t xml:space="preserve"> </w:t>
      </w:r>
      <w:r>
        <w:rPr>
          <w:sz w:val="24"/>
        </w:rPr>
        <w:t>all</w:t>
      </w:r>
      <w:r>
        <w:rPr>
          <w:spacing w:val="-4"/>
          <w:sz w:val="24"/>
        </w:rPr>
        <w:t xml:space="preserve"> </w:t>
      </w:r>
      <w:r>
        <w:rPr>
          <w:sz w:val="24"/>
        </w:rPr>
        <w:t>challenges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outcomes</w:t>
      </w:r>
      <w:r>
        <w:rPr>
          <w:spacing w:val="-3"/>
          <w:sz w:val="24"/>
        </w:rPr>
        <w:t xml:space="preserve"> </w:t>
      </w:r>
      <w:r>
        <w:rPr>
          <w:sz w:val="24"/>
        </w:rPr>
        <w:t>is</w:t>
      </w:r>
      <w:r>
        <w:rPr>
          <w:spacing w:val="-4"/>
          <w:sz w:val="24"/>
        </w:rPr>
        <w:t xml:space="preserve"> </w:t>
      </w:r>
      <w:r>
        <w:rPr>
          <w:sz w:val="24"/>
        </w:rPr>
        <w:t>held</w:t>
      </w:r>
      <w:r>
        <w:rPr>
          <w:spacing w:val="-3"/>
          <w:sz w:val="24"/>
        </w:rPr>
        <w:t xml:space="preserve"> </w:t>
      </w:r>
      <w:r>
        <w:rPr>
          <w:sz w:val="24"/>
        </w:rPr>
        <w:t>and</w:t>
      </w:r>
      <w:r>
        <w:rPr>
          <w:spacing w:val="-2"/>
          <w:sz w:val="24"/>
        </w:rPr>
        <w:t xml:space="preserve"> </w:t>
      </w:r>
      <w:r>
        <w:rPr>
          <w:sz w:val="24"/>
        </w:rPr>
        <w:t>any</w:t>
      </w:r>
      <w:r>
        <w:rPr>
          <w:spacing w:val="-3"/>
          <w:sz w:val="24"/>
        </w:rPr>
        <w:t xml:space="preserve"> </w:t>
      </w:r>
      <w:r>
        <w:rPr>
          <w:sz w:val="24"/>
        </w:rPr>
        <w:t>themes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considered</w:t>
      </w:r>
      <w:r>
        <w:rPr>
          <w:spacing w:val="-2"/>
          <w:sz w:val="24"/>
        </w:rPr>
        <w:t xml:space="preserve"> </w:t>
      </w:r>
      <w:r>
        <w:rPr>
          <w:sz w:val="24"/>
        </w:rPr>
        <w:t>on</w:t>
      </w:r>
      <w:r>
        <w:rPr>
          <w:spacing w:val="-2"/>
          <w:sz w:val="24"/>
        </w:rPr>
        <w:t xml:space="preserve"> </w:t>
      </w:r>
      <w:r>
        <w:rPr>
          <w:sz w:val="24"/>
        </w:rPr>
        <w:t>a</w:t>
      </w:r>
      <w:r>
        <w:rPr>
          <w:spacing w:val="-4"/>
          <w:sz w:val="24"/>
        </w:rPr>
        <w:t xml:space="preserve"> </w:t>
      </w:r>
      <w:r>
        <w:rPr>
          <w:sz w:val="24"/>
        </w:rPr>
        <w:t>6</w:t>
      </w:r>
      <w:r>
        <w:rPr>
          <w:spacing w:val="-3"/>
          <w:sz w:val="24"/>
        </w:rPr>
        <w:t xml:space="preserve"> </w:t>
      </w:r>
      <w:r>
        <w:rPr>
          <w:sz w:val="24"/>
        </w:rPr>
        <w:t>monthly basis by the GSCP Board.</w:t>
      </w:r>
    </w:p>
    <w:p w14:paraId="67B18CA8" w14:textId="77777777" w:rsidR="00C26F84" w:rsidRDefault="00C26F84">
      <w:pPr>
        <w:pStyle w:val="BodyText"/>
        <w:spacing w:before="12"/>
        <w:rPr>
          <w:sz w:val="23"/>
        </w:rPr>
      </w:pPr>
    </w:p>
    <w:p w14:paraId="216DFE4C" w14:textId="77777777" w:rsidR="00C26F84" w:rsidRDefault="00000000">
      <w:pPr>
        <w:pStyle w:val="BodyText"/>
        <w:ind w:left="100" w:right="208"/>
      </w:pPr>
      <w:r>
        <w:t>Where</w:t>
      </w:r>
      <w:r>
        <w:rPr>
          <w:spacing w:val="-4"/>
        </w:rPr>
        <w:t xml:space="preserve"> </w:t>
      </w:r>
      <w:r>
        <w:t>the</w:t>
      </w:r>
      <w:r>
        <w:rPr>
          <w:spacing w:val="-2"/>
        </w:rPr>
        <w:t xml:space="preserve"> </w:t>
      </w:r>
      <w:r>
        <w:t>escalated</w:t>
      </w:r>
      <w:r>
        <w:rPr>
          <w:spacing w:val="-4"/>
        </w:rPr>
        <w:t xml:space="preserve"> </w:t>
      </w:r>
      <w:r>
        <w:t>concerns</w:t>
      </w:r>
      <w:r>
        <w:rPr>
          <w:spacing w:val="-3"/>
        </w:rPr>
        <w:t xml:space="preserve"> </w:t>
      </w:r>
      <w:r>
        <w:t>have</w:t>
      </w:r>
      <w:r>
        <w:rPr>
          <w:spacing w:val="-5"/>
        </w:rPr>
        <w:t xml:space="preserve"> </w:t>
      </w:r>
      <w:r>
        <w:t>not</w:t>
      </w:r>
      <w:r>
        <w:rPr>
          <w:spacing w:val="-4"/>
        </w:rPr>
        <w:t xml:space="preserve"> </w:t>
      </w:r>
      <w:r>
        <w:t>been</w:t>
      </w:r>
      <w:r>
        <w:rPr>
          <w:spacing w:val="-2"/>
        </w:rPr>
        <w:t xml:space="preserve"> </w:t>
      </w:r>
      <w:r>
        <w:t>satisfactorily</w:t>
      </w:r>
      <w:r>
        <w:rPr>
          <w:spacing w:val="-3"/>
        </w:rPr>
        <w:t xml:space="preserve"> </w:t>
      </w:r>
      <w:r>
        <w:t>resolved</w:t>
      </w:r>
      <w:r>
        <w:rPr>
          <w:spacing w:val="-4"/>
        </w:rPr>
        <w:t xml:space="preserve"> </w:t>
      </w:r>
      <w:r>
        <w:t>at</w:t>
      </w:r>
      <w:r>
        <w:rPr>
          <w:spacing w:val="-4"/>
        </w:rPr>
        <w:t xml:space="preserve"> </w:t>
      </w:r>
      <w:r>
        <w:t>Stage</w:t>
      </w:r>
      <w:r>
        <w:rPr>
          <w:spacing w:val="-2"/>
        </w:rPr>
        <w:t xml:space="preserve"> </w:t>
      </w:r>
      <w:r>
        <w:t>3</w:t>
      </w:r>
      <w:r>
        <w:rPr>
          <w:spacing w:val="-2"/>
        </w:rPr>
        <w:t xml:space="preserve"> </w:t>
      </w:r>
      <w:r>
        <w:t>all information regarding the Escalation and Challenge and the response(s) should be escalated to the GSCP Business Manager.</w:t>
      </w:r>
    </w:p>
    <w:p w14:paraId="13C1675A" w14:textId="77777777" w:rsidR="00C26F84" w:rsidRDefault="00C26F84">
      <w:pPr>
        <w:pStyle w:val="BodyText"/>
        <w:spacing w:before="11"/>
        <w:rPr>
          <w:sz w:val="23"/>
        </w:rPr>
      </w:pPr>
    </w:p>
    <w:p w14:paraId="7DA6B4F1" w14:textId="77777777" w:rsidR="00C26F84" w:rsidRDefault="00000000">
      <w:pPr>
        <w:pStyle w:val="Heading1"/>
        <w:spacing w:before="1"/>
      </w:pPr>
      <w:r>
        <w:t>Quality</w:t>
      </w:r>
      <w:r>
        <w:rPr>
          <w:spacing w:val="-10"/>
        </w:rPr>
        <w:t xml:space="preserve"> </w:t>
      </w:r>
      <w:r>
        <w:rPr>
          <w:spacing w:val="-2"/>
        </w:rPr>
        <w:t>Assurance</w:t>
      </w:r>
    </w:p>
    <w:p w14:paraId="7F788C2A" w14:textId="77777777" w:rsidR="00C26F84" w:rsidRDefault="00C26F84">
      <w:pPr>
        <w:pStyle w:val="BodyText"/>
        <w:spacing w:before="1"/>
        <w:rPr>
          <w:b/>
        </w:rPr>
      </w:pPr>
    </w:p>
    <w:p w14:paraId="4EA628F5" w14:textId="77777777" w:rsidR="00C26F84" w:rsidRDefault="00000000">
      <w:pPr>
        <w:pStyle w:val="BodyText"/>
        <w:ind w:left="100" w:right="208"/>
      </w:pPr>
      <w:r>
        <w:t>Issues</w:t>
      </w:r>
      <w:r>
        <w:rPr>
          <w:spacing w:val="-2"/>
        </w:rPr>
        <w:t xml:space="preserve"> </w:t>
      </w:r>
      <w:r>
        <w:t>referred</w:t>
      </w:r>
      <w:r>
        <w:rPr>
          <w:spacing w:val="-1"/>
        </w:rPr>
        <w:t xml:space="preserve"> </w:t>
      </w:r>
      <w:r>
        <w:t>via</w:t>
      </w:r>
      <w:r>
        <w:rPr>
          <w:spacing w:val="-4"/>
        </w:rPr>
        <w:t xml:space="preserve"> </w:t>
      </w:r>
      <w:r>
        <w:t>this</w:t>
      </w:r>
      <w:r>
        <w:rPr>
          <w:spacing w:val="-4"/>
        </w:rPr>
        <w:t xml:space="preserve"> </w:t>
      </w:r>
      <w:r>
        <w:t>Protocol</w:t>
      </w:r>
      <w:r>
        <w:rPr>
          <w:spacing w:val="-2"/>
        </w:rPr>
        <w:t xml:space="preserve"> </w:t>
      </w:r>
      <w:r>
        <w:t>will</w:t>
      </w:r>
      <w:r>
        <w:rPr>
          <w:spacing w:val="-4"/>
        </w:rPr>
        <w:t xml:space="preserve"> </w:t>
      </w:r>
      <w:r>
        <w:t>be</w:t>
      </w:r>
      <w:r>
        <w:rPr>
          <w:spacing w:val="-4"/>
        </w:rPr>
        <w:t xml:space="preserve"> </w:t>
      </w:r>
      <w:r>
        <w:t>reviewed</w:t>
      </w:r>
      <w:r>
        <w:rPr>
          <w:spacing w:val="-3"/>
        </w:rPr>
        <w:t xml:space="preserve"> </w:t>
      </w:r>
      <w:r>
        <w:t>on</w:t>
      </w:r>
      <w:r>
        <w:rPr>
          <w:spacing w:val="-1"/>
        </w:rPr>
        <w:t xml:space="preserve"> </w:t>
      </w:r>
      <w:r>
        <w:t>a</w:t>
      </w:r>
      <w:r>
        <w:rPr>
          <w:spacing w:val="-4"/>
        </w:rPr>
        <w:t xml:space="preserve"> </w:t>
      </w:r>
      <w:r>
        <w:t>6</w:t>
      </w:r>
      <w:r>
        <w:rPr>
          <w:spacing w:val="-1"/>
        </w:rPr>
        <w:t xml:space="preserve"> </w:t>
      </w:r>
      <w:r>
        <w:t>monthly</w:t>
      </w:r>
      <w:r>
        <w:rPr>
          <w:spacing w:val="-2"/>
        </w:rPr>
        <w:t xml:space="preserve"> </w:t>
      </w:r>
      <w:r>
        <w:t>basis</w:t>
      </w:r>
      <w:r>
        <w:rPr>
          <w:spacing w:val="-2"/>
        </w:rPr>
        <w:t xml:space="preserve"> </w:t>
      </w:r>
      <w:r>
        <w:t>by</w:t>
      </w:r>
      <w:r>
        <w:rPr>
          <w:spacing w:val="-5"/>
        </w:rPr>
        <w:t xml:space="preserve"> </w:t>
      </w:r>
      <w:r>
        <w:t>the GSCP</w:t>
      </w:r>
      <w:r>
        <w:rPr>
          <w:spacing w:val="-1"/>
        </w:rPr>
        <w:t xml:space="preserve"> </w:t>
      </w:r>
      <w:r>
        <w:t>Performance and Quality Assurance Group which reports to the GSCP.</w:t>
      </w:r>
    </w:p>
    <w:p w14:paraId="080B099B" w14:textId="77777777" w:rsidR="00A2790E" w:rsidRDefault="00A2790E">
      <w:pPr>
        <w:pStyle w:val="BodyText"/>
        <w:ind w:left="100" w:right="208"/>
      </w:pPr>
    </w:p>
    <w:p w14:paraId="7A3674DE" w14:textId="41E4B81A" w:rsidR="00A2790E" w:rsidRDefault="0001751B">
      <w:pPr>
        <w:pStyle w:val="BodyText"/>
        <w:ind w:left="100" w:right="208"/>
        <w:rPr>
          <w:b/>
          <w:bCs/>
          <w:u w:val="single"/>
        </w:rPr>
      </w:pPr>
      <w:r w:rsidRPr="0001751B">
        <w:rPr>
          <w:b/>
          <w:bCs/>
          <w:u w:val="single"/>
        </w:rPr>
        <w:t>LADO ESCALATION PROCESS</w:t>
      </w:r>
    </w:p>
    <w:p w14:paraId="4B896D7C" w14:textId="77777777" w:rsidR="0001751B" w:rsidRDefault="0001751B">
      <w:pPr>
        <w:pStyle w:val="BodyText"/>
        <w:ind w:left="100" w:right="208"/>
        <w:rPr>
          <w:b/>
          <w:bCs/>
          <w:u w:val="single"/>
        </w:rPr>
      </w:pPr>
    </w:p>
    <w:p w14:paraId="72BA59AC" w14:textId="397E9D87" w:rsidR="00D2011D" w:rsidRPr="00ED01BB" w:rsidRDefault="00ED01BB">
      <w:pPr>
        <w:pStyle w:val="BodyText"/>
        <w:ind w:left="100" w:right="208"/>
      </w:pPr>
      <w:r>
        <w:t>This process ap</w:t>
      </w:r>
      <w:r w:rsidR="00F1184C">
        <w:t xml:space="preserve">plies situations where an allegation has been made </w:t>
      </w:r>
      <w:r w:rsidR="003E3516">
        <w:t xml:space="preserve">under the Allegations Against Staff or Volunteers </w:t>
      </w:r>
      <w:r w:rsidR="002137E3">
        <w:t xml:space="preserve">Who Work With Children </w:t>
      </w:r>
      <w:r w:rsidR="003E3516">
        <w:t>procedure</w:t>
      </w:r>
      <w:r w:rsidR="00F72DFF">
        <w:t>.</w:t>
      </w:r>
    </w:p>
    <w:p w14:paraId="37EC7C47" w14:textId="77777777" w:rsidR="00D2011D" w:rsidRDefault="00D2011D">
      <w:pPr>
        <w:pStyle w:val="BodyText"/>
        <w:ind w:left="100" w:right="208"/>
        <w:rPr>
          <w:b/>
          <w:bCs/>
          <w:u w:val="single"/>
        </w:rPr>
      </w:pPr>
    </w:p>
    <w:p w14:paraId="5FECC517" w14:textId="77777777" w:rsidR="00D2011D" w:rsidRPr="00D2011D" w:rsidRDefault="00D2011D" w:rsidP="00D2011D">
      <w:pPr>
        <w:rPr>
          <w14:ligatures w14:val="standardContextual"/>
        </w:rPr>
      </w:pPr>
      <w:r w:rsidRPr="00D2011D">
        <w:t>On occasions professionals involved in making a consultation may not agree with the outcome of the consultation. In these instances, they should escalate their concerns to the service lead for the Safeguarding Children’s Unit for further scrutiny. In the event that the service lead for the Safeguarding Children’s Unit has made the decision the matter should be escalated to the Head of Service, who will review the information and decision making.</w:t>
      </w:r>
    </w:p>
    <w:p w14:paraId="1951EB95" w14:textId="77777777" w:rsidR="00D2011D" w:rsidRPr="00D2011D" w:rsidRDefault="00D2011D" w:rsidP="00D2011D"/>
    <w:p w14:paraId="76C78001" w14:textId="77777777" w:rsidR="00D2011D" w:rsidRPr="00D2011D" w:rsidRDefault="00D2011D" w:rsidP="00D2011D">
      <w:r w:rsidRPr="00D2011D">
        <w:t>In the event that the referrer still does not agree with the decision they should escalate the matter to the Safeguarding Children Partnership via the Business Manager.</w:t>
      </w:r>
    </w:p>
    <w:p w14:paraId="5E868E23" w14:textId="77777777" w:rsidR="00D2011D" w:rsidRPr="00D2011D" w:rsidRDefault="00D2011D" w:rsidP="00D2011D"/>
    <w:p w14:paraId="6B07C495" w14:textId="77777777" w:rsidR="00D2011D" w:rsidRPr="00D2011D" w:rsidRDefault="00D2011D" w:rsidP="00D2011D">
      <w:r w:rsidRPr="00D2011D">
        <w:t>If any of the professionals are unhappy regarding the manner in which the LADO meeting has been chaired and the decision made within the meeting, the same escalation procedure should be followed.</w:t>
      </w:r>
    </w:p>
    <w:p w14:paraId="240D693D" w14:textId="77777777" w:rsidR="00D2011D" w:rsidRPr="00D2011D" w:rsidRDefault="00D2011D" w:rsidP="00D2011D">
      <w:r w:rsidRPr="00D2011D">
        <w:lastRenderedPageBreak/>
        <w:t>The complaint will be investigated by the appropriate person and an outcome shared within 10 working days of the initial complaint. Any further escalation should be made within 7 working days of the receipt of the outcome.</w:t>
      </w:r>
    </w:p>
    <w:p w14:paraId="318B0C39" w14:textId="77777777" w:rsidR="00D2011D" w:rsidRDefault="00D2011D" w:rsidP="00D2011D"/>
    <w:p w14:paraId="70C8BC4D" w14:textId="77777777" w:rsidR="00D2011D" w:rsidRPr="0001751B" w:rsidRDefault="00D2011D">
      <w:pPr>
        <w:pStyle w:val="BodyText"/>
        <w:ind w:left="100" w:right="208"/>
        <w:rPr>
          <w:b/>
          <w:bCs/>
          <w:u w:val="single"/>
        </w:rPr>
      </w:pPr>
    </w:p>
    <w:sectPr w:rsidR="00D2011D" w:rsidRPr="0001751B">
      <w:pgSz w:w="11910" w:h="16840"/>
      <w:pgMar w:top="5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669"/>
    <w:multiLevelType w:val="hybridMultilevel"/>
    <w:tmpl w:val="46CE9F40"/>
    <w:lvl w:ilvl="0" w:tplc="EEA48B3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63EB3F8">
      <w:numFmt w:val="bullet"/>
      <w:lvlText w:val="•"/>
      <w:lvlJc w:val="left"/>
      <w:pPr>
        <w:ind w:left="1732" w:hanging="360"/>
      </w:pPr>
      <w:rPr>
        <w:rFonts w:hint="default"/>
        <w:lang w:val="en-US" w:eastAsia="en-US" w:bidi="ar-SA"/>
      </w:rPr>
    </w:lvl>
    <w:lvl w:ilvl="2" w:tplc="B30C5802">
      <w:numFmt w:val="bullet"/>
      <w:lvlText w:val="•"/>
      <w:lvlJc w:val="left"/>
      <w:pPr>
        <w:ind w:left="2645" w:hanging="360"/>
      </w:pPr>
      <w:rPr>
        <w:rFonts w:hint="default"/>
        <w:lang w:val="en-US" w:eastAsia="en-US" w:bidi="ar-SA"/>
      </w:rPr>
    </w:lvl>
    <w:lvl w:ilvl="3" w:tplc="AD401554">
      <w:numFmt w:val="bullet"/>
      <w:lvlText w:val="•"/>
      <w:lvlJc w:val="left"/>
      <w:pPr>
        <w:ind w:left="3557" w:hanging="360"/>
      </w:pPr>
      <w:rPr>
        <w:rFonts w:hint="default"/>
        <w:lang w:val="en-US" w:eastAsia="en-US" w:bidi="ar-SA"/>
      </w:rPr>
    </w:lvl>
    <w:lvl w:ilvl="4" w:tplc="AA6A42B0">
      <w:numFmt w:val="bullet"/>
      <w:lvlText w:val="•"/>
      <w:lvlJc w:val="left"/>
      <w:pPr>
        <w:ind w:left="4470" w:hanging="360"/>
      </w:pPr>
      <w:rPr>
        <w:rFonts w:hint="default"/>
        <w:lang w:val="en-US" w:eastAsia="en-US" w:bidi="ar-SA"/>
      </w:rPr>
    </w:lvl>
    <w:lvl w:ilvl="5" w:tplc="BC385C26">
      <w:numFmt w:val="bullet"/>
      <w:lvlText w:val="•"/>
      <w:lvlJc w:val="left"/>
      <w:pPr>
        <w:ind w:left="5383" w:hanging="360"/>
      </w:pPr>
      <w:rPr>
        <w:rFonts w:hint="default"/>
        <w:lang w:val="en-US" w:eastAsia="en-US" w:bidi="ar-SA"/>
      </w:rPr>
    </w:lvl>
    <w:lvl w:ilvl="6" w:tplc="B0D8D540">
      <w:numFmt w:val="bullet"/>
      <w:lvlText w:val="•"/>
      <w:lvlJc w:val="left"/>
      <w:pPr>
        <w:ind w:left="6295" w:hanging="360"/>
      </w:pPr>
      <w:rPr>
        <w:rFonts w:hint="default"/>
        <w:lang w:val="en-US" w:eastAsia="en-US" w:bidi="ar-SA"/>
      </w:rPr>
    </w:lvl>
    <w:lvl w:ilvl="7" w:tplc="7024908C">
      <w:numFmt w:val="bullet"/>
      <w:lvlText w:val="•"/>
      <w:lvlJc w:val="left"/>
      <w:pPr>
        <w:ind w:left="7208" w:hanging="360"/>
      </w:pPr>
      <w:rPr>
        <w:rFonts w:hint="default"/>
        <w:lang w:val="en-US" w:eastAsia="en-US" w:bidi="ar-SA"/>
      </w:rPr>
    </w:lvl>
    <w:lvl w:ilvl="8" w:tplc="B6569176">
      <w:numFmt w:val="bullet"/>
      <w:lvlText w:val="•"/>
      <w:lvlJc w:val="left"/>
      <w:pPr>
        <w:ind w:left="8121" w:hanging="360"/>
      </w:pPr>
      <w:rPr>
        <w:rFonts w:hint="default"/>
        <w:lang w:val="en-US" w:eastAsia="en-US" w:bidi="ar-SA"/>
      </w:rPr>
    </w:lvl>
  </w:abstractNum>
  <w:abstractNum w:abstractNumId="1" w15:restartNumberingAfterBreak="0">
    <w:nsid w:val="6F9161C0"/>
    <w:multiLevelType w:val="hybridMultilevel"/>
    <w:tmpl w:val="BD4CB510"/>
    <w:lvl w:ilvl="0" w:tplc="99AE4FA6">
      <w:start w:val="1"/>
      <w:numFmt w:val="decimal"/>
      <w:lvlText w:val="%1."/>
      <w:lvlJc w:val="left"/>
      <w:pPr>
        <w:ind w:left="820" w:hanging="360"/>
        <w:jc w:val="left"/>
      </w:pPr>
      <w:rPr>
        <w:rFonts w:ascii="Calibri" w:eastAsia="Calibri" w:hAnsi="Calibri" w:cs="Calibri" w:hint="default"/>
        <w:b w:val="0"/>
        <w:bCs w:val="0"/>
        <w:i w:val="0"/>
        <w:iCs w:val="0"/>
        <w:spacing w:val="0"/>
        <w:w w:val="100"/>
        <w:sz w:val="24"/>
        <w:szCs w:val="24"/>
        <w:lang w:val="en-US" w:eastAsia="en-US" w:bidi="ar-SA"/>
      </w:rPr>
    </w:lvl>
    <w:lvl w:ilvl="1" w:tplc="17CAE6A0">
      <w:numFmt w:val="bullet"/>
      <w:lvlText w:val="•"/>
      <w:lvlJc w:val="left"/>
      <w:pPr>
        <w:ind w:left="1732" w:hanging="360"/>
      </w:pPr>
      <w:rPr>
        <w:rFonts w:hint="default"/>
        <w:lang w:val="en-US" w:eastAsia="en-US" w:bidi="ar-SA"/>
      </w:rPr>
    </w:lvl>
    <w:lvl w:ilvl="2" w:tplc="4B4871C4">
      <w:numFmt w:val="bullet"/>
      <w:lvlText w:val="•"/>
      <w:lvlJc w:val="left"/>
      <w:pPr>
        <w:ind w:left="2645" w:hanging="360"/>
      </w:pPr>
      <w:rPr>
        <w:rFonts w:hint="default"/>
        <w:lang w:val="en-US" w:eastAsia="en-US" w:bidi="ar-SA"/>
      </w:rPr>
    </w:lvl>
    <w:lvl w:ilvl="3" w:tplc="E5EC2730">
      <w:numFmt w:val="bullet"/>
      <w:lvlText w:val="•"/>
      <w:lvlJc w:val="left"/>
      <w:pPr>
        <w:ind w:left="3557" w:hanging="360"/>
      </w:pPr>
      <w:rPr>
        <w:rFonts w:hint="default"/>
        <w:lang w:val="en-US" w:eastAsia="en-US" w:bidi="ar-SA"/>
      </w:rPr>
    </w:lvl>
    <w:lvl w:ilvl="4" w:tplc="A8788B60">
      <w:numFmt w:val="bullet"/>
      <w:lvlText w:val="•"/>
      <w:lvlJc w:val="left"/>
      <w:pPr>
        <w:ind w:left="4470" w:hanging="360"/>
      </w:pPr>
      <w:rPr>
        <w:rFonts w:hint="default"/>
        <w:lang w:val="en-US" w:eastAsia="en-US" w:bidi="ar-SA"/>
      </w:rPr>
    </w:lvl>
    <w:lvl w:ilvl="5" w:tplc="5D8631E0">
      <w:numFmt w:val="bullet"/>
      <w:lvlText w:val="•"/>
      <w:lvlJc w:val="left"/>
      <w:pPr>
        <w:ind w:left="5383" w:hanging="360"/>
      </w:pPr>
      <w:rPr>
        <w:rFonts w:hint="default"/>
        <w:lang w:val="en-US" w:eastAsia="en-US" w:bidi="ar-SA"/>
      </w:rPr>
    </w:lvl>
    <w:lvl w:ilvl="6" w:tplc="D7A42D04">
      <w:numFmt w:val="bullet"/>
      <w:lvlText w:val="•"/>
      <w:lvlJc w:val="left"/>
      <w:pPr>
        <w:ind w:left="6295" w:hanging="360"/>
      </w:pPr>
      <w:rPr>
        <w:rFonts w:hint="default"/>
        <w:lang w:val="en-US" w:eastAsia="en-US" w:bidi="ar-SA"/>
      </w:rPr>
    </w:lvl>
    <w:lvl w:ilvl="7" w:tplc="7D3CDD8E">
      <w:numFmt w:val="bullet"/>
      <w:lvlText w:val="•"/>
      <w:lvlJc w:val="left"/>
      <w:pPr>
        <w:ind w:left="7208" w:hanging="360"/>
      </w:pPr>
      <w:rPr>
        <w:rFonts w:hint="default"/>
        <w:lang w:val="en-US" w:eastAsia="en-US" w:bidi="ar-SA"/>
      </w:rPr>
    </w:lvl>
    <w:lvl w:ilvl="8" w:tplc="1AB2A24E">
      <w:numFmt w:val="bullet"/>
      <w:lvlText w:val="•"/>
      <w:lvlJc w:val="left"/>
      <w:pPr>
        <w:ind w:left="8121" w:hanging="360"/>
      </w:pPr>
      <w:rPr>
        <w:rFonts w:hint="default"/>
        <w:lang w:val="en-US" w:eastAsia="en-US" w:bidi="ar-SA"/>
      </w:rPr>
    </w:lvl>
  </w:abstractNum>
  <w:num w:numId="1" w16cid:durableId="844320837">
    <w:abstractNumId w:val="1"/>
  </w:num>
  <w:num w:numId="2" w16cid:durableId="15014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84"/>
    <w:rsid w:val="0001751B"/>
    <w:rsid w:val="002137E3"/>
    <w:rsid w:val="0032198B"/>
    <w:rsid w:val="003E3516"/>
    <w:rsid w:val="00A2790E"/>
    <w:rsid w:val="00C26F84"/>
    <w:rsid w:val="00D2011D"/>
    <w:rsid w:val="00ED01BB"/>
    <w:rsid w:val="00F1184C"/>
    <w:rsid w:val="00F72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239D"/>
  <w15:docId w15:val="{83D0A021-53EC-4F0D-AAA2-0DE781F3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9"/>
      <w:ind w:left="100"/>
    </w:pPr>
    <w:rPr>
      <w:b/>
      <w:bCs/>
      <w:sz w:val="30"/>
      <w:szCs w:val="3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Appleby</dc:creator>
  <cp:lastModifiedBy>Annie Whittingham</cp:lastModifiedBy>
  <cp:revision>10</cp:revision>
  <dcterms:created xsi:type="dcterms:W3CDTF">2023-11-23T12:18:00Z</dcterms:created>
  <dcterms:modified xsi:type="dcterms:W3CDTF">2023-11-23T12:23:00Z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Office Word 2007</vt:lpwstr>
  </property>
  <property fmtid="{D5CDD505-2E9C-101B-9397-08002B2CF9AE}" pid="4" name="LastSaved">
    <vt:filetime>2023-11-23T00:00:00Z</vt:filetime>
  </property>
  <property fmtid="{D5CDD505-2E9C-101B-9397-08002B2CF9AE}" pid="5" name="Producer">
    <vt:lpwstr>Microsoft® Office Word 2007</vt:lpwstr>
  </property>
</Properties>
</file>