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2ED0" w14:textId="476E4D4E" w:rsidR="00E21BA4" w:rsidRDefault="00FA5457">
      <w:pPr>
        <w:rPr>
          <w:bCs/>
        </w:rPr>
      </w:pPr>
      <w:r w:rsidRPr="00834925">
        <w:rPr>
          <w:rFonts w:cstheme="minorHAnsi"/>
          <w:b/>
          <w:bCs/>
          <w:sz w:val="32"/>
          <w:szCs w:val="32"/>
        </w:rPr>
        <w:t>SPECIAL GUARDIANSHIP ORDERS – FLOWCHART</w:t>
      </w:r>
      <w:r w:rsidRPr="00834925">
        <w:rPr>
          <w:rFonts w:cstheme="minorHAnsi"/>
          <w:b/>
          <w:bCs/>
          <w:sz w:val="28"/>
          <w:szCs w:val="28"/>
        </w:rPr>
        <w:t xml:space="preserve"> </w:t>
      </w:r>
      <w:r w:rsidRPr="00834925">
        <w:rPr>
          <w:rFonts w:cstheme="minorHAnsi"/>
          <w:b/>
          <w:bCs/>
          <w:sz w:val="28"/>
          <w:szCs w:val="28"/>
        </w:rPr>
        <w:tab/>
      </w:r>
      <w:r w:rsidRPr="00834925">
        <w:rPr>
          <w:rFonts w:cstheme="minorHAnsi"/>
          <w:b/>
          <w:bCs/>
          <w:sz w:val="28"/>
          <w:szCs w:val="28"/>
        </w:rPr>
        <w:tab/>
      </w:r>
      <w:r w:rsidRPr="00834925">
        <w:rPr>
          <w:rFonts w:cstheme="minorHAnsi"/>
          <w:b/>
          <w:bCs/>
          <w:sz w:val="32"/>
          <w:szCs w:val="32"/>
        </w:rPr>
        <w:t xml:space="preserve"> </w:t>
      </w:r>
      <w:r w:rsidRPr="00834925">
        <w:rPr>
          <w:rFonts w:cstheme="minorHAnsi"/>
          <w:b/>
          <w:bCs/>
          <w:sz w:val="32"/>
          <w:szCs w:val="32"/>
        </w:rPr>
        <w:tab/>
      </w:r>
      <w:r w:rsidRPr="00834925">
        <w:rPr>
          <w:rFonts w:cstheme="minorHAnsi"/>
          <w:b/>
          <w:bCs/>
          <w:sz w:val="32"/>
          <w:szCs w:val="32"/>
        </w:rPr>
        <w:tab/>
      </w:r>
      <w:r w:rsidRPr="00834925">
        <w:rPr>
          <w:rFonts w:cstheme="minorHAnsi"/>
          <w:b/>
          <w:bCs/>
          <w:sz w:val="32"/>
          <w:szCs w:val="32"/>
        </w:rPr>
        <w:tab/>
      </w:r>
      <w:r w:rsidRPr="00834925">
        <w:rPr>
          <w:rFonts w:cstheme="minorHAnsi"/>
          <w:b/>
          <w:bCs/>
          <w:sz w:val="32"/>
          <w:szCs w:val="32"/>
        </w:rPr>
        <w:tab/>
      </w:r>
      <w:r w:rsidRPr="00834925">
        <w:rPr>
          <w:rFonts w:cstheme="minorHAnsi"/>
          <w:b/>
          <w:bCs/>
          <w:sz w:val="32"/>
          <w:szCs w:val="32"/>
        </w:rPr>
        <w:tab/>
      </w:r>
      <w:r w:rsidRPr="00834925">
        <w:rPr>
          <w:rFonts w:cstheme="minorHAnsi"/>
          <w:b/>
          <w:bCs/>
          <w:sz w:val="32"/>
          <w:szCs w:val="32"/>
        </w:rPr>
        <w:tab/>
      </w:r>
      <w:r w:rsidRPr="00834925">
        <w:rPr>
          <w:bCs/>
        </w:rPr>
        <w:t>LAC/Foster 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457" w14:paraId="26B5C697" w14:textId="77777777" w:rsidTr="00E16F19">
        <w:tc>
          <w:tcPr>
            <w:tcW w:w="9016" w:type="dxa"/>
            <w:shd w:val="clear" w:color="auto" w:fill="D5DCE4" w:themeFill="text2" w:themeFillTint="33"/>
          </w:tcPr>
          <w:p w14:paraId="7524FAC8" w14:textId="42190A1F" w:rsidR="00FA5457" w:rsidRDefault="00FA5457" w:rsidP="00FA5457">
            <w:pPr>
              <w:jc w:val="center"/>
            </w:pPr>
            <w:r w:rsidRPr="00834925">
              <w:rPr>
                <w:rFonts w:ascii="Arial" w:hAnsi="Arial" w:cs="Arial"/>
                <w:sz w:val="20"/>
                <w:szCs w:val="20"/>
              </w:rPr>
              <w:t>LAC Review/Foster Home review/LPM/ PPM recommends</w:t>
            </w:r>
          </w:p>
        </w:tc>
      </w:tr>
    </w:tbl>
    <w:p w14:paraId="7DC70FEE" w14:textId="05E054BE" w:rsidR="00FA5457" w:rsidRDefault="00FA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457" w14:paraId="6A6DE081" w14:textId="77777777" w:rsidTr="00E16F19">
        <w:tc>
          <w:tcPr>
            <w:tcW w:w="9016" w:type="dxa"/>
            <w:shd w:val="clear" w:color="auto" w:fill="FBE4D5" w:themeFill="accent2" w:themeFillTint="33"/>
          </w:tcPr>
          <w:p w14:paraId="27733D86" w14:textId="6D9887BE" w:rsidR="00FA5457" w:rsidRPr="00094746" w:rsidRDefault="00054C7A" w:rsidP="00FA54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2640927" wp14:editId="0F9C7F22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-432435</wp:posOffset>
                      </wp:positionV>
                      <wp:extent cx="266700" cy="8753475"/>
                      <wp:effectExtent l="19050" t="0" r="38100" b="47625"/>
                      <wp:wrapNone/>
                      <wp:docPr id="1" name="Arrow: Down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8753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65650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alt="&quot;&quot;" style="position:absolute;margin-left:195.35pt;margin-top:-34.05pt;width:21pt;height:68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hQdgIAAEAFAAAOAAAAZHJzL2Uyb0RvYy54bWysVFFP2zAQfp+0/2D5fSTtWsoiUlSBmCYh&#10;QMDEs+vYTSTH553dpt2v39lJAwK0h2l9cO3c3Xd3n7/z+cW+NWyn0DdgSz45yTlTVkLV2E3Jfz5d&#10;fznjzAdhK2HAqpIflOcXy8+fzjtXqCnUYCqFjECsLzpX8joEV2SZl7VqhT8BpywZNWArAh1xk1Uo&#10;OkJvTTbN89OsA6wcglTe09er3siXCV9rJcOd1l4FZkpOtYW0YlrXcc2W56LYoHB1I4cyxD9U0YrG&#10;UtIR6koEwbbYvINqG4ngQYcTCW0GWjdSpR6om0n+ppvHWjiVeiFyvBtp8v8PVt7u7pE1Fd0dZ1a0&#10;dEUrROgKdgWdZZNIUOd8QX6P7h6Hk6dt7HavsY3/1AfbJ1IPI6lqH5ikj9PT00VO1EsynS3mX2eL&#10;eQTNXqId+vBdQcvipuQVJU41JELF7saH3v/oR8GxpL6ItAsHo2Idxj4oTd3EtCk66UhdGmQ7QQoQ&#10;UiobJr2pFpXqP89z+g1FjRGpxAQYkXVjzIg9AESNvsfuax38Y6hKMhyD878V1gePESkz2DAGt40F&#10;/AjAUFdD5t7/SFJPTWRpDdWB7hqhHwLv5HVDhN8IH+4FkurpkmiSwx0t2kBXchh2nNWAvz/6Hv1J&#10;jGTlrKMpKrn/tRWoODM/LMn022Q2i2OXDrP5YkoHfG1Zv7bYbXsJdE0kRaoubaN/MMetRmifaeBX&#10;MSuZhJWUu+Qy4PFwGfrppidDqtUqudGoORFu7KOTETyyGrX0tH8W6AbVBdLrLRwnThRvdNf7xkgL&#10;q20A3SRRvvA68E1jmoQzPCnxHXh9Tl4vD9/yDwAAAP//AwBQSwMEFAAGAAgAAAAhAMP0+jTgAAAA&#10;DAEAAA8AAABkcnMvZG93bnJldi54bWxMj8tOwzAQRfdI/IM1SGxQ6zxKKSFOhYoQ6yawYOfYbhwR&#10;j6PYacPfM6xgOTNHd84t94sb2NlMofcoIF0nwAwqr3vsBLw3r6sdsBAlajl4NAK+TYB9dX1VykL7&#10;Cx7NuY4doxAMhRRgYxwLzoOyxsmw9qNBup385GSkceq4nuSFwt3AsyTZcid7pA9WjuZgjfqqZycA&#10;79TcHD7emk+VtS+Z65f6dG+FuL1Znp+ARbPEPxh+9UkdKnJq/Yw6sEFA/pg8ECpgtd2lwIjY5Blt&#10;WkLzNNkAr0r+v0T1AwAA//8DAFBLAQItABQABgAIAAAAIQC2gziS/gAAAOEBAAATAAAAAAAAAAAA&#10;AAAAAAAAAABbQ29udGVudF9UeXBlc10ueG1sUEsBAi0AFAAGAAgAAAAhADj9If/WAAAAlAEAAAsA&#10;AAAAAAAAAAAAAAAALwEAAF9yZWxzLy5yZWxzUEsBAi0AFAAGAAgAAAAhAMg36FB2AgAAQAUAAA4A&#10;AAAAAAAAAAAAAAAALgIAAGRycy9lMm9Eb2MueG1sUEsBAi0AFAAGAAgAAAAhAMP0+jTgAAAADAEA&#10;AA8AAAAAAAAAAAAAAAAA0AQAAGRycy9kb3ducmV2LnhtbFBLBQYAAAAABAAEAPMAAADdBQAAAAA=&#10;" adj="21271" fillcolor="#4472c4 [3204]" strokecolor="#1f3763 [1604]" strokeweight="1pt"/>
                  </w:pict>
                </mc:Fallback>
              </mc:AlternateContent>
            </w:r>
            <w:r w:rsidR="00FA5457" w:rsidRPr="00094746">
              <w:rPr>
                <w:b/>
                <w:bCs/>
                <w:sz w:val="20"/>
                <w:szCs w:val="20"/>
              </w:rPr>
              <w:t xml:space="preserve">Applicants </w:t>
            </w:r>
            <w:r w:rsidR="00FA5457" w:rsidRPr="00094746">
              <w:rPr>
                <w:sz w:val="20"/>
                <w:szCs w:val="20"/>
              </w:rPr>
              <w:t>give notice via “Application to become Special Guardian” Appendix 1</w:t>
            </w:r>
          </w:p>
          <w:p w14:paraId="0B0C0889" w14:textId="77777777" w:rsidR="00FA5457" w:rsidRPr="00094746" w:rsidRDefault="00FA5457" w:rsidP="00FA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746">
              <w:rPr>
                <w:rFonts w:ascii="Arial" w:hAnsi="Arial" w:cs="Arial"/>
                <w:sz w:val="20"/>
                <w:szCs w:val="20"/>
              </w:rPr>
              <w:t>Or Final LPM agrees SGO as final order</w:t>
            </w:r>
          </w:p>
          <w:p w14:paraId="6D261E86" w14:textId="77777777" w:rsidR="00FA5457" w:rsidRDefault="00FA5457"/>
        </w:tc>
      </w:tr>
    </w:tbl>
    <w:p w14:paraId="0A1FB526" w14:textId="0021C37C" w:rsidR="00FA5457" w:rsidRDefault="00FA545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457" w14:paraId="7F2FFBE9" w14:textId="77777777" w:rsidTr="00E16F19">
        <w:tc>
          <w:tcPr>
            <w:tcW w:w="9016" w:type="dxa"/>
            <w:shd w:val="clear" w:color="auto" w:fill="DEEAF6" w:themeFill="accent5" w:themeFillTint="33"/>
          </w:tcPr>
          <w:p w14:paraId="1F4A591C" w14:textId="77777777" w:rsidR="00FA5457" w:rsidRPr="00094746" w:rsidRDefault="00FA5457" w:rsidP="00FA5457">
            <w:pPr>
              <w:pStyle w:val="Default"/>
              <w:jc w:val="center"/>
              <w:rPr>
                <w:sz w:val="20"/>
                <w:szCs w:val="20"/>
              </w:rPr>
            </w:pPr>
            <w:r>
              <w:tab/>
            </w:r>
            <w:r w:rsidRPr="00094746">
              <w:rPr>
                <w:b/>
                <w:bCs/>
                <w:sz w:val="20"/>
                <w:szCs w:val="20"/>
              </w:rPr>
              <w:t>Fostering SSW &amp; Child’s SW</w:t>
            </w:r>
          </w:p>
          <w:p w14:paraId="024944D8" w14:textId="77777777" w:rsidR="00FA5457" w:rsidRPr="00094746" w:rsidRDefault="00FA5457" w:rsidP="00FA5457">
            <w:pPr>
              <w:pStyle w:val="Default"/>
              <w:jc w:val="center"/>
              <w:rPr>
                <w:sz w:val="20"/>
                <w:szCs w:val="20"/>
              </w:rPr>
            </w:pPr>
            <w:r w:rsidRPr="00094746">
              <w:rPr>
                <w:sz w:val="20"/>
                <w:szCs w:val="20"/>
              </w:rPr>
              <w:t xml:space="preserve">Update Liquid Logic &amp; liaise with legal department.  Complete Reg 21 report (appendix 2).  - Send </w:t>
            </w:r>
            <w:r>
              <w:rPr>
                <w:sz w:val="20"/>
                <w:szCs w:val="20"/>
              </w:rPr>
              <w:t xml:space="preserve">Financial Assessment and </w:t>
            </w:r>
            <w:r w:rsidRPr="00094746">
              <w:rPr>
                <w:sz w:val="20"/>
                <w:szCs w:val="20"/>
              </w:rPr>
              <w:t>Health Declaration to applicants for completion.</w:t>
            </w:r>
          </w:p>
          <w:p w14:paraId="2F3AD5FC" w14:textId="4FE2B263" w:rsidR="00FA5457" w:rsidRDefault="00FA5457" w:rsidP="00FA5457">
            <w:pPr>
              <w:tabs>
                <w:tab w:val="left" w:pos="3705"/>
              </w:tabs>
            </w:pPr>
          </w:p>
        </w:tc>
      </w:tr>
    </w:tbl>
    <w:p w14:paraId="2A5521D9" w14:textId="355ADCB4" w:rsidR="00FA5457" w:rsidRDefault="00FA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457" w14:paraId="1EA1DE48" w14:textId="77777777" w:rsidTr="00E16F19">
        <w:tc>
          <w:tcPr>
            <w:tcW w:w="9016" w:type="dxa"/>
            <w:shd w:val="clear" w:color="auto" w:fill="E2EFD9" w:themeFill="accent6" w:themeFillTint="33"/>
          </w:tcPr>
          <w:p w14:paraId="21B97D42" w14:textId="77777777" w:rsidR="00FA5457" w:rsidRPr="00065903" w:rsidRDefault="00FA5457" w:rsidP="00FA545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65903">
              <w:rPr>
                <w:b/>
                <w:bCs/>
                <w:sz w:val="20"/>
                <w:szCs w:val="20"/>
              </w:rPr>
              <w:t>Applicants</w:t>
            </w:r>
          </w:p>
          <w:p w14:paraId="640708D8" w14:textId="77777777" w:rsidR="00FA5457" w:rsidRDefault="00FA5457" w:rsidP="00FA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03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Pr="00065903">
              <w:rPr>
                <w:rFonts w:ascii="Arial" w:hAnsi="Arial" w:cs="Arial"/>
                <w:sz w:val="20"/>
                <w:szCs w:val="20"/>
              </w:rPr>
              <w:t xml:space="preserve"> receives Application for Financial Assessment to complete and return to Finance Officer </w:t>
            </w:r>
            <w:r>
              <w:rPr>
                <w:rFonts w:ascii="Arial" w:hAnsi="Arial" w:cs="Arial"/>
                <w:sz w:val="20"/>
                <w:szCs w:val="20"/>
              </w:rPr>
              <w:t>and completes Health Declaration Form and sends to GP.</w:t>
            </w:r>
          </w:p>
          <w:p w14:paraId="2F06456B" w14:textId="77777777" w:rsidR="00FA5457" w:rsidRDefault="00FA5457"/>
        </w:tc>
      </w:tr>
    </w:tbl>
    <w:p w14:paraId="79D1B08A" w14:textId="03A9F4A8" w:rsidR="00FA5457" w:rsidRDefault="00FA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457" w14:paraId="58B5682F" w14:textId="77777777" w:rsidTr="00E16F19">
        <w:tc>
          <w:tcPr>
            <w:tcW w:w="9016" w:type="dxa"/>
            <w:shd w:val="clear" w:color="auto" w:fill="D0CECE" w:themeFill="background2" w:themeFillShade="E6"/>
          </w:tcPr>
          <w:p w14:paraId="1546D2D7" w14:textId="77777777" w:rsidR="00FA5457" w:rsidRPr="00065903" w:rsidRDefault="00FA5457" w:rsidP="00FA5457">
            <w:pPr>
              <w:pStyle w:val="Default"/>
              <w:jc w:val="center"/>
              <w:rPr>
                <w:sz w:val="20"/>
                <w:szCs w:val="20"/>
              </w:rPr>
            </w:pPr>
            <w:r w:rsidRPr="00065903">
              <w:rPr>
                <w:b/>
                <w:bCs/>
                <w:sz w:val="20"/>
                <w:szCs w:val="20"/>
              </w:rPr>
              <w:t xml:space="preserve">Fostering SSW </w:t>
            </w:r>
            <w:r w:rsidRPr="00065903">
              <w:rPr>
                <w:sz w:val="20"/>
                <w:szCs w:val="20"/>
              </w:rPr>
              <w:t>receives completed HDF from GP and passes onto medical advisor for comments (appendix 3c)</w:t>
            </w:r>
            <w:r>
              <w:rPr>
                <w:sz w:val="20"/>
                <w:szCs w:val="20"/>
              </w:rPr>
              <w:t xml:space="preserve"> then inputs into the Reg 21 Report; if in proceedings the Form C </w:t>
            </w:r>
          </w:p>
          <w:p w14:paraId="31EFD46F" w14:textId="77777777" w:rsidR="00FA5457" w:rsidRDefault="00FA5457"/>
        </w:tc>
      </w:tr>
    </w:tbl>
    <w:p w14:paraId="2A1B729A" w14:textId="0E3AD1D4" w:rsidR="00FA5457" w:rsidRDefault="00FA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457" w14:paraId="7624E993" w14:textId="77777777" w:rsidTr="00E16F19">
        <w:tc>
          <w:tcPr>
            <w:tcW w:w="9016" w:type="dxa"/>
            <w:shd w:val="clear" w:color="auto" w:fill="FBE4D5" w:themeFill="accent2" w:themeFillTint="33"/>
          </w:tcPr>
          <w:p w14:paraId="035D8E44" w14:textId="77777777" w:rsidR="00FA5457" w:rsidRPr="00065903" w:rsidRDefault="00FA5457" w:rsidP="00FA5457">
            <w:pPr>
              <w:pStyle w:val="Default"/>
              <w:jc w:val="center"/>
              <w:rPr>
                <w:sz w:val="20"/>
                <w:szCs w:val="20"/>
              </w:rPr>
            </w:pPr>
            <w:r w:rsidRPr="00065903">
              <w:rPr>
                <w:b/>
                <w:bCs/>
                <w:sz w:val="20"/>
                <w:szCs w:val="20"/>
              </w:rPr>
              <w:t xml:space="preserve">Fostering SSW </w:t>
            </w:r>
            <w:r w:rsidRPr="00065903">
              <w:rPr>
                <w:sz w:val="20"/>
                <w:szCs w:val="20"/>
              </w:rPr>
              <w:t>completes SG Support Services assessment (appendix 4)</w:t>
            </w:r>
          </w:p>
          <w:p w14:paraId="70B8A1D2" w14:textId="77777777" w:rsidR="00FA5457" w:rsidRDefault="00FA5457"/>
        </w:tc>
      </w:tr>
    </w:tbl>
    <w:p w14:paraId="01907AED" w14:textId="490192E9" w:rsidR="00FA5457" w:rsidRDefault="00FA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457" w14:paraId="796BA5E4" w14:textId="77777777" w:rsidTr="00E16F19">
        <w:tc>
          <w:tcPr>
            <w:tcW w:w="9016" w:type="dxa"/>
            <w:shd w:val="clear" w:color="auto" w:fill="E2EFD9" w:themeFill="accent6" w:themeFillTint="33"/>
          </w:tcPr>
          <w:p w14:paraId="6319658C" w14:textId="77777777" w:rsidR="00FA5457" w:rsidRDefault="00FA5457" w:rsidP="00FA5457">
            <w:pPr>
              <w:jc w:val="center"/>
              <w:rPr>
                <w:sz w:val="20"/>
                <w:szCs w:val="20"/>
              </w:rPr>
            </w:pPr>
            <w:r w:rsidRPr="00065903">
              <w:rPr>
                <w:b/>
                <w:bCs/>
                <w:sz w:val="20"/>
                <w:szCs w:val="20"/>
              </w:rPr>
              <w:t xml:space="preserve">Team Managers </w:t>
            </w:r>
            <w:r w:rsidRPr="00065903">
              <w:rPr>
                <w:sz w:val="20"/>
                <w:szCs w:val="20"/>
              </w:rPr>
              <w:t xml:space="preserve">&amp; </w:t>
            </w:r>
            <w:r w:rsidRPr="00065903">
              <w:rPr>
                <w:b/>
                <w:bCs/>
                <w:sz w:val="20"/>
                <w:szCs w:val="20"/>
              </w:rPr>
              <w:t xml:space="preserve">Service Managers </w:t>
            </w:r>
            <w:r w:rsidRPr="00065903">
              <w:rPr>
                <w:sz w:val="20"/>
                <w:szCs w:val="20"/>
              </w:rPr>
              <w:t>approve the Reg 21 report and Support Services</w:t>
            </w:r>
            <w:r>
              <w:rPr>
                <w:sz w:val="20"/>
                <w:szCs w:val="20"/>
              </w:rPr>
              <w:t>.                       If outside of the basic offer, the SGO Support Panel signs off the support.</w:t>
            </w:r>
          </w:p>
          <w:p w14:paraId="64AA6EDB" w14:textId="77777777" w:rsidR="00FA5457" w:rsidRDefault="00FA5457"/>
        </w:tc>
      </w:tr>
    </w:tbl>
    <w:p w14:paraId="5C6DDDEB" w14:textId="686B9739" w:rsidR="00FA5457" w:rsidRDefault="00FA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457" w14:paraId="52431B91" w14:textId="77777777" w:rsidTr="00E16F19">
        <w:tc>
          <w:tcPr>
            <w:tcW w:w="9016" w:type="dxa"/>
            <w:shd w:val="clear" w:color="auto" w:fill="D9E2F3" w:themeFill="accent1" w:themeFillTint="33"/>
          </w:tcPr>
          <w:p w14:paraId="5E6D1A74" w14:textId="77777777" w:rsidR="00FA5457" w:rsidRPr="006230CE" w:rsidRDefault="00FA5457" w:rsidP="00FA5457">
            <w:pPr>
              <w:pStyle w:val="Default"/>
              <w:jc w:val="center"/>
              <w:rPr>
                <w:sz w:val="20"/>
                <w:szCs w:val="20"/>
              </w:rPr>
            </w:pPr>
            <w:r w:rsidRPr="006230CE">
              <w:rPr>
                <w:b/>
                <w:bCs/>
                <w:sz w:val="20"/>
                <w:szCs w:val="20"/>
              </w:rPr>
              <w:t xml:space="preserve">Fostering SSW </w:t>
            </w:r>
            <w:r w:rsidRPr="006230CE">
              <w:rPr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>s Support Services proposal</w:t>
            </w:r>
            <w:r w:rsidRPr="006230CE">
              <w:rPr>
                <w:sz w:val="20"/>
                <w:szCs w:val="20"/>
              </w:rPr>
              <w:t xml:space="preserve"> (appendix 5)</w:t>
            </w:r>
          </w:p>
          <w:p w14:paraId="488C87D0" w14:textId="77777777" w:rsidR="00FA5457" w:rsidRPr="00E16F19" w:rsidRDefault="00FA5457">
            <w:pPr>
              <w:rPr>
                <w:color w:val="FF0000"/>
              </w:rPr>
            </w:pPr>
          </w:p>
        </w:tc>
      </w:tr>
    </w:tbl>
    <w:p w14:paraId="02956337" w14:textId="12918D34" w:rsidR="00FA5457" w:rsidRDefault="00FA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457" w14:paraId="30CF44F2" w14:textId="77777777" w:rsidTr="00E16F19">
        <w:tc>
          <w:tcPr>
            <w:tcW w:w="9016" w:type="dxa"/>
            <w:shd w:val="clear" w:color="auto" w:fill="FFF2CC" w:themeFill="accent4" w:themeFillTint="33"/>
          </w:tcPr>
          <w:p w14:paraId="5993328B" w14:textId="77777777" w:rsidR="00FA5457" w:rsidRPr="006230CE" w:rsidRDefault="00FA5457" w:rsidP="00FA5457">
            <w:pPr>
              <w:pStyle w:val="Default"/>
              <w:jc w:val="center"/>
              <w:rPr>
                <w:sz w:val="20"/>
                <w:szCs w:val="20"/>
              </w:rPr>
            </w:pPr>
            <w:r w:rsidRPr="006230CE">
              <w:rPr>
                <w:b/>
                <w:bCs/>
                <w:sz w:val="20"/>
                <w:szCs w:val="20"/>
              </w:rPr>
              <w:t xml:space="preserve">Applicants </w:t>
            </w:r>
            <w:r>
              <w:rPr>
                <w:sz w:val="20"/>
                <w:szCs w:val="20"/>
              </w:rPr>
              <w:t xml:space="preserve">receive the </w:t>
            </w:r>
            <w:r w:rsidRPr="006230CE">
              <w:rPr>
                <w:sz w:val="20"/>
                <w:szCs w:val="20"/>
              </w:rPr>
              <w:t>SG Su</w:t>
            </w:r>
            <w:r>
              <w:rPr>
                <w:sz w:val="20"/>
                <w:szCs w:val="20"/>
              </w:rPr>
              <w:t>pport Services proposal for SGO support</w:t>
            </w:r>
            <w:r w:rsidRPr="006230CE">
              <w:rPr>
                <w:sz w:val="20"/>
                <w:szCs w:val="20"/>
              </w:rPr>
              <w:t xml:space="preserve"> appendix 6</w:t>
            </w:r>
            <w:r>
              <w:rPr>
                <w:sz w:val="20"/>
                <w:szCs w:val="20"/>
              </w:rPr>
              <w:t xml:space="preserve"> and the Financial Agreement.</w:t>
            </w:r>
          </w:p>
          <w:p w14:paraId="4848ED95" w14:textId="77777777" w:rsidR="00FA5457" w:rsidRDefault="00FA5457"/>
        </w:tc>
      </w:tr>
    </w:tbl>
    <w:p w14:paraId="74E2C9B9" w14:textId="5725BA20" w:rsidR="00FA5457" w:rsidRDefault="00FA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457" w14:paraId="6165B758" w14:textId="77777777" w:rsidTr="00E16F19">
        <w:tc>
          <w:tcPr>
            <w:tcW w:w="9016" w:type="dxa"/>
            <w:shd w:val="clear" w:color="auto" w:fill="D9D9D9" w:themeFill="background1" w:themeFillShade="D9"/>
          </w:tcPr>
          <w:p w14:paraId="6B6D452E" w14:textId="77777777" w:rsidR="00FA5457" w:rsidRPr="00457198" w:rsidRDefault="00FA5457" w:rsidP="00FA5457">
            <w:pPr>
              <w:pStyle w:val="Default"/>
              <w:rPr>
                <w:sz w:val="20"/>
                <w:szCs w:val="20"/>
              </w:rPr>
            </w:pPr>
            <w:r w:rsidRPr="00457198">
              <w:rPr>
                <w:sz w:val="20"/>
                <w:szCs w:val="20"/>
              </w:rPr>
              <w:t xml:space="preserve">Support Services proposal becomes Support Services plan once all parties have signed </w:t>
            </w:r>
          </w:p>
          <w:p w14:paraId="0FB6584A" w14:textId="77777777" w:rsidR="00FA5457" w:rsidRDefault="00FA5457"/>
        </w:tc>
      </w:tr>
    </w:tbl>
    <w:p w14:paraId="5D62324B" w14:textId="271EE8CD" w:rsidR="00FA5457" w:rsidRDefault="00FA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457" w14:paraId="03F10FDD" w14:textId="77777777" w:rsidTr="00E16F19">
        <w:tc>
          <w:tcPr>
            <w:tcW w:w="9016" w:type="dxa"/>
            <w:shd w:val="clear" w:color="auto" w:fill="E2EFD9" w:themeFill="accent6" w:themeFillTint="33"/>
          </w:tcPr>
          <w:p w14:paraId="0694BC64" w14:textId="77777777" w:rsidR="00FA5457" w:rsidRPr="00457198" w:rsidRDefault="00FA5457" w:rsidP="00FA5457">
            <w:pPr>
              <w:pStyle w:val="Default"/>
              <w:rPr>
                <w:sz w:val="20"/>
                <w:szCs w:val="20"/>
              </w:rPr>
            </w:pPr>
            <w:r w:rsidRPr="00457198">
              <w:rPr>
                <w:sz w:val="20"/>
                <w:szCs w:val="20"/>
              </w:rPr>
              <w:t>Completed Reg 21 report</w:t>
            </w:r>
            <w:r>
              <w:rPr>
                <w:sz w:val="20"/>
                <w:szCs w:val="20"/>
              </w:rPr>
              <w:t xml:space="preserve"> (or Form C)</w:t>
            </w:r>
            <w:r w:rsidRPr="00457198">
              <w:rPr>
                <w:sz w:val="20"/>
                <w:szCs w:val="20"/>
              </w:rPr>
              <w:t xml:space="preserve"> &amp; Support Services plan submitted to court </w:t>
            </w:r>
          </w:p>
          <w:p w14:paraId="3C7231E6" w14:textId="77777777" w:rsidR="00FA5457" w:rsidRDefault="00FA5457"/>
        </w:tc>
      </w:tr>
    </w:tbl>
    <w:p w14:paraId="67D5D66A" w14:textId="060E90AA" w:rsidR="00FA5457" w:rsidRDefault="00FA5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457" w14:paraId="6A6C8498" w14:textId="77777777" w:rsidTr="00214F9C">
        <w:tc>
          <w:tcPr>
            <w:tcW w:w="9016" w:type="dxa"/>
            <w:shd w:val="clear" w:color="auto" w:fill="EDEDED" w:themeFill="accent3" w:themeFillTint="33"/>
          </w:tcPr>
          <w:p w14:paraId="31FD4356" w14:textId="77777777" w:rsidR="00FA5457" w:rsidRDefault="00FA5457" w:rsidP="00FA5457">
            <w:pPr>
              <w:pStyle w:val="Default"/>
              <w:rPr>
                <w:sz w:val="23"/>
                <w:szCs w:val="23"/>
              </w:rPr>
            </w:pPr>
            <w:r w:rsidRPr="00457198">
              <w:rPr>
                <w:sz w:val="20"/>
                <w:szCs w:val="20"/>
              </w:rPr>
              <w:t xml:space="preserve">Court </w:t>
            </w:r>
            <w:r w:rsidRPr="003F77B3">
              <w:rPr>
                <w:bCs/>
                <w:color w:val="auto"/>
                <w:sz w:val="20"/>
                <w:szCs w:val="20"/>
              </w:rPr>
              <w:t>revokes</w:t>
            </w:r>
            <w:r w:rsidRPr="00457198">
              <w:rPr>
                <w:b/>
                <w:bCs/>
                <w:sz w:val="20"/>
                <w:szCs w:val="20"/>
              </w:rPr>
              <w:t xml:space="preserve"> </w:t>
            </w:r>
            <w:r w:rsidRPr="00457198">
              <w:rPr>
                <w:sz w:val="20"/>
                <w:szCs w:val="20"/>
              </w:rPr>
              <w:t xml:space="preserve">care order and </w:t>
            </w:r>
            <w:r w:rsidRPr="003F77B3">
              <w:rPr>
                <w:bCs/>
                <w:color w:val="auto"/>
                <w:sz w:val="20"/>
                <w:szCs w:val="20"/>
              </w:rPr>
              <w:t>grants</w:t>
            </w:r>
            <w:r w:rsidRPr="00457198">
              <w:rPr>
                <w:b/>
                <w:bCs/>
                <w:sz w:val="20"/>
                <w:szCs w:val="20"/>
              </w:rPr>
              <w:t xml:space="preserve"> </w:t>
            </w:r>
            <w:r w:rsidRPr="00457198">
              <w:rPr>
                <w:sz w:val="20"/>
                <w:szCs w:val="20"/>
              </w:rPr>
              <w:t>Special Guardianship Order</w:t>
            </w:r>
            <w:r>
              <w:rPr>
                <w:sz w:val="23"/>
                <w:szCs w:val="23"/>
              </w:rPr>
              <w:t xml:space="preserve"> </w:t>
            </w:r>
          </w:p>
          <w:p w14:paraId="5C0D0E63" w14:textId="77777777" w:rsidR="00FA5457" w:rsidRPr="00457198" w:rsidRDefault="00FA5457" w:rsidP="00FA5457">
            <w:pPr>
              <w:pStyle w:val="Default"/>
              <w:jc w:val="center"/>
              <w:rPr>
                <w:sz w:val="20"/>
                <w:szCs w:val="20"/>
              </w:rPr>
            </w:pPr>
            <w:r w:rsidRPr="00457198">
              <w:rPr>
                <w:sz w:val="20"/>
                <w:szCs w:val="20"/>
              </w:rPr>
              <w:t>Or at Final Hearing a SGO is granted.</w:t>
            </w:r>
          </w:p>
          <w:p w14:paraId="0A5E9AFD" w14:textId="77777777" w:rsidR="00FA5457" w:rsidRDefault="00FA5457"/>
        </w:tc>
      </w:tr>
    </w:tbl>
    <w:p w14:paraId="77D07224" w14:textId="43199A2E" w:rsidR="00FA5457" w:rsidRPr="00E16F19" w:rsidRDefault="00E16F19" w:rsidP="00E16F19">
      <w:pPr>
        <w:jc w:val="center"/>
        <w:rPr>
          <w:b/>
          <w:bCs/>
          <w:sz w:val="24"/>
          <w:szCs w:val="24"/>
        </w:rPr>
      </w:pPr>
      <w:r w:rsidRPr="00E16F19">
        <w:rPr>
          <w:b/>
          <w:bCs/>
          <w:sz w:val="24"/>
          <w:szCs w:val="24"/>
        </w:rPr>
        <w:lastRenderedPageBreak/>
        <w:t>Ongoing requirements</w:t>
      </w:r>
    </w:p>
    <w:p w14:paraId="483CA5C3" w14:textId="59AFF584" w:rsidR="00E16F19" w:rsidRDefault="00E16F19" w:rsidP="00E16F19">
      <w:pPr>
        <w:jc w:val="center"/>
        <w:rPr>
          <w:b/>
          <w:bCs/>
        </w:rPr>
      </w:pPr>
    </w:p>
    <w:p w14:paraId="4E6AB453" w14:textId="1D10AE7A" w:rsidR="00E16F19" w:rsidRDefault="00E16F19" w:rsidP="00E16F19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page" w:tblpX="7141" w:tblpY="212"/>
        <w:tblW w:w="0" w:type="auto"/>
        <w:tblLook w:val="04A0" w:firstRow="1" w:lastRow="0" w:firstColumn="1" w:lastColumn="0" w:noHBand="0" w:noVBand="1"/>
      </w:tblPr>
      <w:tblGrid>
        <w:gridCol w:w="3571"/>
      </w:tblGrid>
      <w:tr w:rsidR="00E16F19" w14:paraId="7FF39D28" w14:textId="77777777" w:rsidTr="00E16F19">
        <w:trPr>
          <w:trHeight w:val="617"/>
        </w:trPr>
        <w:tc>
          <w:tcPr>
            <w:tcW w:w="3571" w:type="dxa"/>
            <w:shd w:val="clear" w:color="auto" w:fill="FFF2CC" w:themeFill="accent4" w:themeFillTint="33"/>
          </w:tcPr>
          <w:p w14:paraId="2D7F7029" w14:textId="77777777" w:rsidR="00E16F19" w:rsidRDefault="00E16F19" w:rsidP="00E16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review of support plan</w:t>
            </w:r>
          </w:p>
          <w:p w14:paraId="0CFE9C74" w14:textId="77777777" w:rsidR="00E16F19" w:rsidRDefault="00E16F19" w:rsidP="00E16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LCC Finance section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undertake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annual review of finance payments</w:t>
            </w:r>
          </w:p>
          <w:p w14:paraId="1EC4D387" w14:textId="77777777" w:rsidR="00E16F19" w:rsidRDefault="00E16F19" w:rsidP="00E16F19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3961"/>
      </w:tblGrid>
      <w:tr w:rsidR="00E16F19" w14:paraId="75E8D298" w14:textId="77777777" w:rsidTr="00E16F19">
        <w:trPr>
          <w:trHeight w:val="926"/>
        </w:trPr>
        <w:tc>
          <w:tcPr>
            <w:tcW w:w="3961" w:type="dxa"/>
            <w:shd w:val="clear" w:color="auto" w:fill="FFF2CC" w:themeFill="accent4" w:themeFillTint="33"/>
          </w:tcPr>
          <w:p w14:paraId="60A616FE" w14:textId="77777777" w:rsidR="00E16F19" w:rsidRDefault="00E16F19" w:rsidP="00E16F1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Guardian has duty to inform LCC of any changes</w:t>
            </w:r>
          </w:p>
          <w:p w14:paraId="5ECCE7E3" w14:textId="77777777" w:rsidR="00E16F19" w:rsidRDefault="00E16F19" w:rsidP="00E16F19">
            <w:pPr>
              <w:jc w:val="center"/>
              <w:rPr>
                <w:b/>
                <w:bCs/>
              </w:rPr>
            </w:pPr>
          </w:p>
        </w:tc>
      </w:tr>
    </w:tbl>
    <w:p w14:paraId="2402431B" w14:textId="05D532E9" w:rsidR="00E16F19" w:rsidRDefault="00E16F19" w:rsidP="00E16F19">
      <w:pPr>
        <w:jc w:val="center"/>
        <w:rPr>
          <w:b/>
          <w:bCs/>
        </w:rPr>
      </w:pPr>
    </w:p>
    <w:p w14:paraId="5F0ECECA" w14:textId="77777777" w:rsidR="00E16F19" w:rsidRPr="00E16F19" w:rsidRDefault="00E16F19" w:rsidP="00E16F19">
      <w:pPr>
        <w:jc w:val="center"/>
        <w:rPr>
          <w:b/>
          <w:bCs/>
        </w:rPr>
      </w:pPr>
    </w:p>
    <w:sectPr w:rsidR="00E16F19" w:rsidRPr="00E16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57"/>
    <w:rsid w:val="00054C7A"/>
    <w:rsid w:val="00214F9C"/>
    <w:rsid w:val="004769F3"/>
    <w:rsid w:val="00644B79"/>
    <w:rsid w:val="008E09EE"/>
    <w:rsid w:val="00E16F19"/>
    <w:rsid w:val="00F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B5B9"/>
  <w15:chartTrackingRefBased/>
  <w15:docId w15:val="{D4C60224-3E86-4E47-9BF9-7197CBC4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14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Salado Ahmed</dc:creator>
  <cp:keywords/>
  <dc:description/>
  <cp:lastModifiedBy>Salado Ahmed</cp:lastModifiedBy>
  <cp:revision>2</cp:revision>
  <dcterms:created xsi:type="dcterms:W3CDTF">2021-09-13T09:03:00Z</dcterms:created>
  <dcterms:modified xsi:type="dcterms:W3CDTF">2021-09-13T09:03:00Z</dcterms:modified>
</cp:coreProperties>
</file>