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10" w:rsidRDefault="00801F61" w:rsidP="00C128ED">
      <w:pPr>
        <w:jc w:val="center"/>
        <w:rPr>
          <w:b/>
          <w:u w:val="single"/>
        </w:rPr>
      </w:pPr>
      <w:bookmarkStart w:id="0" w:name="_GoBack"/>
      <w:bookmarkEnd w:id="0"/>
      <w:r w:rsidRPr="00C128ED">
        <w:rPr>
          <w:b/>
          <w:u w:val="single"/>
        </w:rPr>
        <w:t>Creating a CPR</w:t>
      </w:r>
    </w:p>
    <w:p w:rsidR="00C128ED" w:rsidRDefault="002858C2" w:rsidP="00C128ED">
      <w:r>
        <w:t>Ideally the decision should be made within the CLA review and the IRO should select that an adoption plan is required. When this does not happen and you need to start the process manually,</w:t>
      </w:r>
      <w:r w:rsidR="00C128ED">
        <w:t xml:space="preserve"> follow the guidance below</w:t>
      </w:r>
    </w:p>
    <w:p w:rsidR="00C128ED" w:rsidRDefault="00FA23CA" w:rsidP="00C128ED">
      <w:pPr>
        <w:pStyle w:val="ListParagraph"/>
        <w:numPr>
          <w:ilvl w:val="0"/>
          <w:numId w:val="1"/>
        </w:num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4762500</wp:posOffset>
                </wp:positionH>
                <wp:positionV relativeFrom="paragraph">
                  <wp:posOffset>198518</wp:posOffset>
                </wp:positionV>
                <wp:extent cx="171007" cy="2264735"/>
                <wp:effectExtent l="38100" t="0" r="19685" b="59690"/>
                <wp:wrapNone/>
                <wp:docPr id="7" name="Straight Arrow Connector 7"/>
                <wp:cNvGraphicFramePr/>
                <a:graphic xmlns:a="http://schemas.openxmlformats.org/drawingml/2006/main">
                  <a:graphicData uri="http://schemas.microsoft.com/office/word/2010/wordprocessingShape">
                    <wps:wsp>
                      <wps:cNvCnPr/>
                      <wps:spPr>
                        <a:xfrm flipH="1">
                          <a:off x="0" y="0"/>
                          <a:ext cx="171007" cy="22647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446997" id="_x0000_t32" coordsize="21600,21600" o:spt="32" o:oned="t" path="m,l21600,21600e" filled="f">
                <v:path arrowok="t" fillok="f" o:connecttype="none"/>
                <o:lock v:ext="edit" shapetype="t"/>
              </v:shapetype>
              <v:shape id="Straight Arrow Connector 7" o:spid="_x0000_s1026" type="#_x0000_t32" style="position:absolute;margin-left:375pt;margin-top:15.65pt;width:13.45pt;height:178.3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" strokecolor="#5b9bd5 [3204]" strokeweight=".5pt">
                <v:stroke endarrow="block" joinstyle="miter"/>
              </v:shape>
            </w:pict>
          </mc:Fallback>
        </mc:AlternateContent>
      </w:r>
      <w:r w:rsidR="00BF7A31">
        <w:t>Within</w:t>
      </w:r>
      <w:r w:rsidR="00C128ED">
        <w:t xml:space="preserve"> the </w:t>
      </w:r>
      <w:r w:rsidR="00BF7A31">
        <w:t>CLA tab, click on decisions and then click on 'start' next to 'start adoption'</w:t>
      </w:r>
      <w:r w:rsidR="002858C2">
        <w:t>. DO NOT SELECT START NEXT TO CREATE CHILD PERMANENCE REPORT</w:t>
      </w:r>
    </w:p>
    <w:p w:rsidR="00BF7A31" w:rsidRDefault="00BF7A31" w:rsidP="00BF7A31">
      <w:pPr>
        <w:pStyle w:val="ListParagraph"/>
      </w:pPr>
    </w:p>
    <w:p w:rsidR="00BF7A31" w:rsidRDefault="00BF7A31" w:rsidP="00BF7A31">
      <w:r>
        <w:rPr>
          <w:noProof/>
          <w:lang w:eastAsia="en-GB"/>
        </w:rPr>
        <w:drawing>
          <wp:inline distT="0" distB="0" distL="0" distR="0" wp14:anchorId="489B3586" wp14:editId="2477273B">
            <wp:extent cx="5731510" cy="2998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998470"/>
                    </a:xfrm>
                    <a:prstGeom prst="rect">
                      <a:avLst/>
                    </a:prstGeom>
                  </pic:spPr>
                </pic:pic>
              </a:graphicData>
            </a:graphic>
          </wp:inline>
        </w:drawing>
      </w:r>
    </w:p>
    <w:p w:rsidR="00BF7A31" w:rsidRDefault="00BF7A31" w:rsidP="00BF7A31"/>
    <w:p w:rsidR="002858C2" w:rsidRDefault="002858C2" w:rsidP="002858C2">
      <w:pPr>
        <w:pStyle w:val="ListParagraph"/>
        <w:numPr>
          <w:ilvl w:val="0"/>
          <w:numId w:val="1"/>
        </w:numPr>
      </w:pPr>
      <w:r>
        <w:t>Then enter the date the decision was made to twin track/complete CPR and select confirm</w:t>
      </w:r>
    </w:p>
    <w:p w:rsidR="002858C2" w:rsidRDefault="002858C2" w:rsidP="002858C2">
      <w:r>
        <w:rPr>
          <w:noProof/>
          <w:lang w:eastAsia="en-GB"/>
        </w:rPr>
        <w:drawing>
          <wp:inline distT="0" distB="0" distL="0" distR="0" wp14:anchorId="0566FF60" wp14:editId="7FEC7F2B">
            <wp:extent cx="4762500" cy="34605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70959" cy="3466669"/>
                    </a:xfrm>
                    <a:prstGeom prst="rect">
                      <a:avLst/>
                    </a:prstGeom>
                  </pic:spPr>
                </pic:pic>
              </a:graphicData>
            </a:graphic>
          </wp:inline>
        </w:drawing>
      </w:r>
    </w:p>
    <w:p w:rsidR="002858C2" w:rsidRDefault="002858C2" w:rsidP="002858C2">
      <w:pPr>
        <w:ind w:firstLine="720"/>
      </w:pPr>
    </w:p>
    <w:p w:rsidR="002858C2" w:rsidRDefault="002858C2" w:rsidP="002858C2">
      <w:pPr>
        <w:pStyle w:val="ListParagraph"/>
        <w:numPr>
          <w:ilvl w:val="0"/>
          <w:numId w:val="1"/>
        </w:num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2009775</wp:posOffset>
                </wp:positionH>
                <wp:positionV relativeFrom="paragraph">
                  <wp:posOffset>247650</wp:posOffset>
                </wp:positionV>
                <wp:extent cx="2524125" cy="2705100"/>
                <wp:effectExtent l="38100" t="0" r="28575" b="57150"/>
                <wp:wrapNone/>
                <wp:docPr id="4" name="Straight Arrow Connector 4"/>
                <wp:cNvGraphicFramePr/>
                <a:graphic xmlns:a="http://schemas.openxmlformats.org/drawingml/2006/main">
                  <a:graphicData uri="http://schemas.microsoft.com/office/word/2010/wordprocessingShape">
                    <wps:wsp>
                      <wps:cNvCnPr/>
                      <wps:spPr>
                        <a:xfrm flipH="1">
                          <a:off x="0" y="0"/>
                          <a:ext cx="2524125" cy="270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E02CE9" id="_x0000_t32" coordsize="21600,21600" o:spt="32" o:oned="t" path="m,l21600,21600e" filled="f">
                <v:path arrowok="t" fillok="f" o:connecttype="none"/>
                <o:lock v:ext="edit" shapetype="t"/>
              </v:shapetype>
              <v:shape id="Straight Arrow Connector 4" o:spid="_x0000_s1026" type="#_x0000_t32" style="position:absolute;margin-left:158.25pt;margin-top:19.5pt;width:198.75pt;height:213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" strokecolor="#5b9bd5 [3204]" strokeweight=".5pt">
                <v:stroke endarrow="block" joinstyle="miter"/>
              </v:shape>
            </w:pict>
          </mc:Fallback>
        </mc:AlternateContent>
      </w:r>
      <w:r>
        <w:t>Click on the blue domestic adoption file down the left hand side of the page</w:t>
      </w:r>
    </w:p>
    <w:p w:rsidR="00BF7A31" w:rsidRDefault="002858C2" w:rsidP="002858C2">
      <w:pPr>
        <w:ind w:left="360"/>
      </w:pPr>
      <w:r>
        <w:rPr>
          <w:noProof/>
          <w:lang w:eastAsia="en-GB"/>
        </w:rPr>
        <w:drawing>
          <wp:inline distT="0" distB="0" distL="0" distR="0" wp14:anchorId="62B9346C" wp14:editId="1F7592A4">
            <wp:extent cx="2609850" cy="482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9850" cy="4829175"/>
                    </a:xfrm>
                    <a:prstGeom prst="rect">
                      <a:avLst/>
                    </a:prstGeom>
                  </pic:spPr>
                </pic:pic>
              </a:graphicData>
            </a:graphic>
          </wp:inline>
        </w:drawing>
      </w:r>
      <w:r w:rsidR="00BF7A31">
        <w:t xml:space="preserve"> </w:t>
      </w:r>
    </w:p>
    <w:p w:rsidR="002858C2" w:rsidRDefault="002858C2" w:rsidP="002858C2"/>
    <w:p w:rsidR="002858C2" w:rsidRDefault="002858C2" w:rsidP="002858C2">
      <w:pPr>
        <w:pStyle w:val="ListParagraph"/>
        <w:numPr>
          <w:ilvl w:val="0"/>
          <w:numId w:val="1"/>
        </w:num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1400175</wp:posOffset>
                </wp:positionH>
                <wp:positionV relativeFrom="paragraph">
                  <wp:posOffset>75565</wp:posOffset>
                </wp:positionV>
                <wp:extent cx="600075" cy="800100"/>
                <wp:effectExtent l="38100" t="0" r="28575" b="57150"/>
                <wp:wrapNone/>
                <wp:docPr id="6" name="Straight Arrow Connector 6"/>
                <wp:cNvGraphicFramePr/>
                <a:graphic xmlns:a="http://schemas.openxmlformats.org/drawingml/2006/main">
                  <a:graphicData uri="http://schemas.microsoft.com/office/word/2010/wordprocessingShape">
                    <wps:wsp>
                      <wps:cNvCnPr/>
                      <wps:spPr>
                        <a:xfrm flipH="1">
                          <a:off x="0" y="0"/>
                          <a:ext cx="600075"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28B9D8" id="Straight Arrow Connector 6" o:spid="_x0000_s1026" type="#_x0000_t32" style="position:absolute;margin-left:110.25pt;margin-top:5.95pt;width:47.25pt;height:63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" strokecolor="#5b9bd5 [3204]" strokeweight=".5pt">
                <v:stroke endarrow="block" joinstyle="miter"/>
              </v:shape>
            </w:pict>
          </mc:Fallback>
        </mc:AlternateContent>
      </w:r>
      <w:r>
        <w:t>Then click on 'create CPR'</w:t>
      </w:r>
    </w:p>
    <w:p w:rsidR="002858C2" w:rsidRPr="00C128ED" w:rsidRDefault="002858C2" w:rsidP="002858C2">
      <w:pPr>
        <w:ind w:left="360"/>
      </w:pPr>
      <w:r>
        <w:rPr>
          <w:noProof/>
          <w:lang w:eastAsia="en-GB"/>
        </w:rPr>
        <w:drawing>
          <wp:inline distT="0" distB="0" distL="0" distR="0" wp14:anchorId="4EFADEDE" wp14:editId="7DC09504">
            <wp:extent cx="2619375" cy="229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9375" cy="2295525"/>
                    </a:xfrm>
                    <a:prstGeom prst="rect">
                      <a:avLst/>
                    </a:prstGeom>
                  </pic:spPr>
                </pic:pic>
              </a:graphicData>
            </a:graphic>
          </wp:inline>
        </w:drawing>
      </w:r>
    </w:p>
    <w:sectPr w:rsidR="002858C2" w:rsidRPr="00C12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ADA"/>
    <w:multiLevelType w:val="hybridMultilevel"/>
    <w:tmpl w:val="4A8E8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61"/>
    <w:rsid w:val="002031A0"/>
    <w:rsid w:val="002858C2"/>
    <w:rsid w:val="00551BAB"/>
    <w:rsid w:val="00801F61"/>
    <w:rsid w:val="00BF7A31"/>
    <w:rsid w:val="00C128ED"/>
    <w:rsid w:val="00D15510"/>
    <w:rsid w:val="00FA2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CBD31-0780-4F12-A30D-5C9507BD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Georgine</dc:creator>
  <cp:keywords/>
  <dc:description/>
  <cp:lastModifiedBy>Jones, Sarah</cp:lastModifiedBy>
  <cp:revision>2</cp:revision>
  <dcterms:created xsi:type="dcterms:W3CDTF">2020-03-11T10:41:00Z</dcterms:created>
  <dcterms:modified xsi:type="dcterms:W3CDTF">2020-03-11T10:41:00Z</dcterms:modified>
</cp:coreProperties>
</file>