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3575" w:rsidRDefault="00223575" w:rsidP="00DA38CF">
      <w:pPr>
        <w:spacing w:line="360" w:lineRule="auto"/>
        <w:jc w:val="center"/>
        <w:rPr>
          <w:rFonts w:asciiTheme="minorHAnsi" w:hAnsiTheme="minorHAnsi" w:cstheme="minorHAnsi"/>
          <w:b/>
          <w:i/>
          <w:iCs/>
          <w:sz w:val="68"/>
          <w:szCs w:val="68"/>
        </w:rPr>
      </w:pPr>
      <w:r>
        <w:rPr>
          <w:rFonts w:cs="Arial"/>
          <w:b/>
          <w:noProof/>
          <w:sz w:val="80"/>
          <w:szCs w:val="80"/>
        </w:rPr>
        <w:drawing>
          <wp:anchor distT="0" distB="0" distL="114300" distR="114300" simplePos="0" relativeHeight="251660800" behindDoc="1" locked="0" layoutInCell="1" allowOverlap="1" wp14:anchorId="381247D4" wp14:editId="7BD89885">
            <wp:simplePos x="0" y="0"/>
            <wp:positionH relativeFrom="column">
              <wp:posOffset>4752975</wp:posOffset>
            </wp:positionH>
            <wp:positionV relativeFrom="paragraph">
              <wp:posOffset>-589915</wp:posOffset>
            </wp:positionV>
            <wp:extent cx="1543050" cy="9976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3050" cy="997638"/>
                    </a:xfrm>
                    <a:prstGeom prst="rect">
                      <a:avLst/>
                    </a:prstGeom>
                  </pic:spPr>
                </pic:pic>
              </a:graphicData>
            </a:graphic>
            <wp14:sizeRelH relativeFrom="margin">
              <wp14:pctWidth>0</wp14:pctWidth>
            </wp14:sizeRelH>
            <wp14:sizeRelV relativeFrom="margin">
              <wp14:pctHeight>0</wp14:pctHeight>
            </wp14:sizeRelV>
          </wp:anchor>
        </w:drawing>
      </w:r>
    </w:p>
    <w:p w:rsidR="00223575" w:rsidRPr="00D42F46" w:rsidRDefault="00223575" w:rsidP="00DA38CF">
      <w:pPr>
        <w:spacing w:line="360" w:lineRule="auto"/>
        <w:jc w:val="center"/>
        <w:rPr>
          <w:rFonts w:asciiTheme="minorHAnsi" w:hAnsiTheme="minorHAnsi" w:cstheme="minorHAnsi"/>
          <w:b/>
          <w:i/>
          <w:iCs/>
          <w:sz w:val="68"/>
          <w:szCs w:val="68"/>
          <w:u w:val="single"/>
        </w:rPr>
      </w:pPr>
      <w:r w:rsidRPr="00D42F46">
        <w:rPr>
          <w:rFonts w:asciiTheme="minorHAnsi" w:hAnsiTheme="minorHAnsi" w:cstheme="minorHAnsi"/>
          <w:b/>
          <w:i/>
          <w:iCs/>
          <w:sz w:val="68"/>
          <w:szCs w:val="68"/>
          <w:u w:val="single"/>
        </w:rPr>
        <w:t>KCC Kent Supported Homes</w:t>
      </w:r>
    </w:p>
    <w:p w:rsidR="008B0FE0" w:rsidRPr="00223575" w:rsidRDefault="008B0FE0" w:rsidP="00DA38CF">
      <w:pPr>
        <w:spacing w:line="360" w:lineRule="auto"/>
        <w:jc w:val="center"/>
        <w:rPr>
          <w:rFonts w:cs="Arial"/>
          <w:b/>
          <w:sz w:val="80"/>
          <w:szCs w:val="80"/>
        </w:rPr>
      </w:pPr>
      <w:r w:rsidRPr="00223575">
        <w:rPr>
          <w:rFonts w:cs="Arial"/>
          <w:b/>
          <w:sz w:val="80"/>
          <w:szCs w:val="80"/>
        </w:rPr>
        <w:t>LICENCE</w:t>
      </w:r>
    </w:p>
    <w:p w:rsidR="008B0FE0" w:rsidRPr="00223575" w:rsidRDefault="008B0FE0" w:rsidP="00DA38CF">
      <w:pPr>
        <w:spacing w:line="360" w:lineRule="auto"/>
        <w:jc w:val="center"/>
        <w:rPr>
          <w:rFonts w:cs="Arial"/>
          <w:b/>
          <w:sz w:val="80"/>
          <w:szCs w:val="80"/>
        </w:rPr>
      </w:pPr>
      <w:r w:rsidRPr="00223575">
        <w:rPr>
          <w:rFonts w:cs="Arial"/>
          <w:b/>
          <w:sz w:val="80"/>
          <w:szCs w:val="80"/>
        </w:rPr>
        <w:t>AGREEMENT</w:t>
      </w:r>
    </w:p>
    <w:p w:rsidR="008B0FE0" w:rsidRPr="00223575" w:rsidRDefault="008B0FE0" w:rsidP="00DA38CF">
      <w:pPr>
        <w:spacing w:line="360" w:lineRule="auto"/>
        <w:rPr>
          <w:rFonts w:cs="Arial"/>
        </w:rPr>
      </w:pPr>
    </w:p>
    <w:p w:rsidR="008B0FE0" w:rsidRDefault="008B0FE0" w:rsidP="00DA38CF">
      <w:pPr>
        <w:spacing w:line="360" w:lineRule="auto"/>
        <w:jc w:val="center"/>
        <w:rPr>
          <w:rFonts w:cs="Arial"/>
          <w:b/>
          <w:sz w:val="32"/>
          <w:szCs w:val="32"/>
        </w:rPr>
      </w:pPr>
      <w:r w:rsidRPr="00F872F4">
        <w:rPr>
          <w:rFonts w:cs="Arial"/>
          <w:b/>
          <w:sz w:val="32"/>
          <w:szCs w:val="32"/>
        </w:rPr>
        <w:t>Relating to property known as</w:t>
      </w:r>
      <w:r>
        <w:rPr>
          <w:rFonts w:cs="Arial"/>
          <w:b/>
          <w:sz w:val="32"/>
          <w:szCs w:val="32"/>
        </w:rPr>
        <w:t>:</w:t>
      </w:r>
    </w:p>
    <w:p w:rsidR="008B0FE0" w:rsidRDefault="008B0FE0" w:rsidP="00DA38CF">
      <w:pPr>
        <w:spacing w:line="360" w:lineRule="auto"/>
      </w:pPr>
    </w:p>
    <w:p w:rsidR="008B0FE0" w:rsidRDefault="008B0FE0" w:rsidP="00DA38CF">
      <w:pPr>
        <w:spacing w:line="360" w:lineRule="auto"/>
      </w:pPr>
    </w:p>
    <w:p w:rsidR="008B0FE0" w:rsidRDefault="008B0FE0" w:rsidP="00DA38CF">
      <w:pPr>
        <w:spacing w:line="360" w:lineRule="auto"/>
      </w:pPr>
    </w:p>
    <w:p w:rsidR="008B0FE0" w:rsidRDefault="008B0FE0" w:rsidP="00FC57F4">
      <w:pPr>
        <w:spacing w:line="360" w:lineRule="auto"/>
        <w:jc w:val="center"/>
        <w:rPr>
          <w:rFonts w:cs="Arial"/>
          <w:b/>
          <w:sz w:val="32"/>
          <w:szCs w:val="32"/>
        </w:rPr>
      </w:pPr>
      <w:r>
        <w:rPr>
          <w:rFonts w:cs="Arial"/>
          <w:b/>
          <w:sz w:val="32"/>
          <w:szCs w:val="32"/>
        </w:rPr>
        <w:t xml:space="preserve">AGREEMENT </w:t>
      </w:r>
      <w:r w:rsidRPr="00F872F4">
        <w:rPr>
          <w:rFonts w:cs="Arial"/>
          <w:b/>
          <w:sz w:val="32"/>
          <w:szCs w:val="32"/>
        </w:rPr>
        <w:t>DATED</w:t>
      </w:r>
      <w:r>
        <w:rPr>
          <w:rFonts w:cs="Arial"/>
          <w:b/>
          <w:sz w:val="32"/>
          <w:szCs w:val="32"/>
        </w:rPr>
        <w:t>:</w:t>
      </w:r>
    </w:p>
    <w:p w:rsidR="008B0FE0" w:rsidRDefault="008B0FE0" w:rsidP="00223575">
      <w:pPr>
        <w:spacing w:line="360" w:lineRule="auto"/>
        <w:jc w:val="center"/>
        <w:rPr>
          <w:rFonts w:cs="Arial"/>
          <w:b/>
          <w:sz w:val="32"/>
          <w:szCs w:val="32"/>
        </w:rPr>
      </w:pPr>
      <w:r>
        <w:rPr>
          <w:rFonts w:cs="Arial"/>
          <w:b/>
          <w:sz w:val="32"/>
          <w:szCs w:val="32"/>
        </w:rPr>
        <w:t xml:space="preserve"> </w:t>
      </w:r>
      <w:r w:rsidRPr="00F872F4">
        <w:rPr>
          <w:rFonts w:cs="Arial"/>
          <w:b/>
          <w:sz w:val="32"/>
          <w:szCs w:val="32"/>
        </w:rPr>
        <w:t xml:space="preserve"> </w:t>
      </w:r>
    </w:p>
    <w:p w:rsidR="008B0FE0" w:rsidRDefault="008B0FE0" w:rsidP="00DA38CF">
      <w:pPr>
        <w:spacing w:line="360" w:lineRule="auto"/>
        <w:jc w:val="center"/>
        <w:rPr>
          <w:rFonts w:cs="Arial"/>
          <w:b/>
          <w:sz w:val="32"/>
          <w:szCs w:val="32"/>
        </w:rPr>
      </w:pPr>
      <w:r>
        <w:rPr>
          <w:rFonts w:cs="Arial"/>
          <w:b/>
          <w:sz w:val="32"/>
          <w:szCs w:val="32"/>
        </w:rPr>
        <w:t>BETWEEN</w:t>
      </w:r>
    </w:p>
    <w:p w:rsidR="008B0FE0" w:rsidRPr="00F872F4" w:rsidRDefault="008B0FE0" w:rsidP="00DA38CF">
      <w:pPr>
        <w:spacing w:line="360" w:lineRule="auto"/>
        <w:jc w:val="center"/>
        <w:rPr>
          <w:rFonts w:cs="Arial"/>
          <w:b/>
        </w:rPr>
      </w:pPr>
    </w:p>
    <w:p w:rsidR="008B0FE0" w:rsidRPr="00D92323" w:rsidRDefault="008B0FE0" w:rsidP="00DA38CF">
      <w:pPr>
        <w:pStyle w:val="ListParagraph"/>
        <w:numPr>
          <w:ilvl w:val="0"/>
          <w:numId w:val="1"/>
        </w:numPr>
        <w:spacing w:line="360" w:lineRule="auto"/>
        <w:rPr>
          <w:rFonts w:cs="Arial"/>
          <w:b/>
          <w:szCs w:val="24"/>
        </w:rPr>
      </w:pPr>
      <w:r w:rsidRPr="00D92323">
        <w:rPr>
          <w:rFonts w:cs="Arial"/>
          <w:b/>
          <w:szCs w:val="24"/>
        </w:rPr>
        <w:t>(</w:t>
      </w:r>
      <w:r w:rsidRPr="00D92323">
        <w:rPr>
          <w:rFonts w:cs="Arial"/>
          <w:b/>
          <w:i/>
          <w:iCs/>
          <w:szCs w:val="24"/>
        </w:rPr>
        <w:t>Young Person Name</w:t>
      </w:r>
      <w:r w:rsidRPr="00D92323">
        <w:rPr>
          <w:rFonts w:cs="Arial"/>
          <w:b/>
          <w:szCs w:val="24"/>
        </w:rPr>
        <w:t>)</w:t>
      </w:r>
    </w:p>
    <w:p w:rsidR="008B0FE0" w:rsidRPr="00F872F4" w:rsidRDefault="008B0FE0" w:rsidP="00DA38CF">
      <w:pPr>
        <w:spacing w:line="360" w:lineRule="auto"/>
        <w:ind w:left="360"/>
        <w:jc w:val="center"/>
        <w:rPr>
          <w:rFonts w:cs="Arial"/>
          <w:b/>
        </w:rPr>
      </w:pPr>
    </w:p>
    <w:p w:rsidR="008B0FE0" w:rsidRPr="00F872F4" w:rsidRDefault="008B0FE0" w:rsidP="00DA38CF">
      <w:pPr>
        <w:spacing w:line="360" w:lineRule="auto"/>
        <w:ind w:left="360"/>
        <w:rPr>
          <w:rFonts w:cs="Arial"/>
          <w:b/>
        </w:rPr>
      </w:pPr>
    </w:p>
    <w:p w:rsidR="008B0FE0" w:rsidRDefault="008B0FE0" w:rsidP="00DA38CF">
      <w:pPr>
        <w:spacing w:line="360" w:lineRule="auto"/>
        <w:ind w:left="360"/>
        <w:jc w:val="center"/>
        <w:rPr>
          <w:rFonts w:cs="Arial"/>
          <w:b/>
          <w:sz w:val="32"/>
          <w:szCs w:val="32"/>
        </w:rPr>
      </w:pPr>
      <w:r w:rsidRPr="00FA5327">
        <w:rPr>
          <w:rFonts w:cs="Arial"/>
          <w:b/>
          <w:sz w:val="32"/>
          <w:szCs w:val="32"/>
        </w:rPr>
        <w:t>AND</w:t>
      </w:r>
    </w:p>
    <w:p w:rsidR="008B0FE0" w:rsidRPr="00F872F4" w:rsidRDefault="008B0FE0" w:rsidP="00DA38CF">
      <w:pPr>
        <w:spacing w:line="360" w:lineRule="auto"/>
        <w:ind w:left="360"/>
        <w:jc w:val="center"/>
        <w:rPr>
          <w:rFonts w:cs="Arial"/>
          <w:b/>
        </w:rPr>
      </w:pPr>
    </w:p>
    <w:p w:rsidR="008B0FE0" w:rsidRPr="00F872F4" w:rsidRDefault="008B0FE0" w:rsidP="00DA38CF">
      <w:pPr>
        <w:spacing w:line="360" w:lineRule="auto"/>
        <w:ind w:left="360"/>
        <w:jc w:val="center"/>
        <w:rPr>
          <w:rFonts w:cs="Arial"/>
          <w:b/>
        </w:rPr>
      </w:pPr>
    </w:p>
    <w:p w:rsidR="008B0FE0" w:rsidRPr="00F872F4" w:rsidRDefault="008B0FE0" w:rsidP="00DA38CF">
      <w:pPr>
        <w:spacing w:line="360" w:lineRule="auto"/>
        <w:ind w:left="360"/>
        <w:rPr>
          <w:rFonts w:cs="Arial"/>
          <w:b/>
        </w:rPr>
      </w:pPr>
      <w:r w:rsidRPr="00F872F4">
        <w:rPr>
          <w:rFonts w:cs="Arial"/>
          <w:b/>
        </w:rPr>
        <w:tab/>
        <w:t>(2)</w:t>
      </w:r>
      <w:r>
        <w:rPr>
          <w:rFonts w:cs="Arial"/>
          <w:b/>
        </w:rPr>
        <w:t xml:space="preserve"> (</w:t>
      </w:r>
      <w:r w:rsidRPr="00A827E7">
        <w:rPr>
          <w:rFonts w:cs="Arial"/>
          <w:b/>
          <w:i/>
          <w:iCs/>
        </w:rPr>
        <w:t xml:space="preserve">Private Landlord and </w:t>
      </w:r>
      <w:r>
        <w:rPr>
          <w:rFonts w:cs="Arial"/>
          <w:b/>
          <w:i/>
          <w:iCs/>
        </w:rPr>
        <w:t>S</w:t>
      </w:r>
      <w:r w:rsidRPr="00A827E7">
        <w:rPr>
          <w:rFonts w:cs="Arial"/>
          <w:b/>
          <w:i/>
          <w:iCs/>
        </w:rPr>
        <w:t xml:space="preserve">upport </w:t>
      </w:r>
      <w:r>
        <w:rPr>
          <w:rFonts w:cs="Arial"/>
          <w:b/>
          <w:i/>
          <w:iCs/>
        </w:rPr>
        <w:t>P</w:t>
      </w:r>
      <w:r w:rsidRPr="00A827E7">
        <w:rPr>
          <w:rFonts w:cs="Arial"/>
          <w:b/>
          <w:i/>
          <w:iCs/>
        </w:rPr>
        <w:t>rovider</w:t>
      </w:r>
      <w:r>
        <w:rPr>
          <w:rFonts w:cs="Arial"/>
          <w:b/>
        </w:rPr>
        <w:t xml:space="preserve">)       </w:t>
      </w:r>
    </w:p>
    <w:p w:rsidR="008B0FE0" w:rsidRPr="00F872F4" w:rsidRDefault="008B0FE0" w:rsidP="00DA38CF">
      <w:pPr>
        <w:spacing w:line="360" w:lineRule="auto"/>
        <w:ind w:left="2160" w:firstLine="720"/>
        <w:rPr>
          <w:rFonts w:cs="Arial"/>
          <w:b/>
        </w:rPr>
      </w:pPr>
    </w:p>
    <w:p w:rsidR="008B0FE0" w:rsidRDefault="008B0FE0" w:rsidP="00DA38CF">
      <w:pPr>
        <w:spacing w:line="360" w:lineRule="auto"/>
        <w:jc w:val="center"/>
        <w:rPr>
          <w:rFonts w:cs="Arial"/>
          <w:b/>
          <w:sz w:val="22"/>
        </w:rPr>
      </w:pPr>
    </w:p>
    <w:p w:rsidR="00C70D4F" w:rsidRDefault="00C70D4F" w:rsidP="00DA38CF">
      <w:pPr>
        <w:spacing w:line="360" w:lineRule="auto"/>
        <w:jc w:val="center"/>
        <w:rPr>
          <w:rFonts w:cs="Arial"/>
          <w:b/>
          <w:sz w:val="22"/>
        </w:rPr>
      </w:pPr>
    </w:p>
    <w:p w:rsidR="008B0FE0" w:rsidRPr="00F872F4" w:rsidRDefault="008B0FE0" w:rsidP="00DA38CF">
      <w:pPr>
        <w:spacing w:line="360" w:lineRule="auto"/>
        <w:jc w:val="center"/>
        <w:rPr>
          <w:rFonts w:cs="Arial"/>
          <w:sz w:val="22"/>
        </w:rPr>
      </w:pPr>
      <w:r>
        <w:rPr>
          <w:rFonts w:cs="Arial"/>
          <w:b/>
          <w:sz w:val="22"/>
        </w:rPr>
        <w:t xml:space="preserve">LICENCE AGREEMENT </w:t>
      </w:r>
      <w:r w:rsidRPr="00F872F4">
        <w:rPr>
          <w:rFonts w:cs="Arial"/>
          <w:b/>
          <w:sz w:val="22"/>
        </w:rPr>
        <w:t>BETWEEN</w:t>
      </w:r>
    </w:p>
    <w:p w:rsidR="008B0FE0" w:rsidRPr="00F872F4" w:rsidRDefault="008B0FE0" w:rsidP="00DA38CF">
      <w:pPr>
        <w:spacing w:line="360" w:lineRule="auto"/>
        <w:rPr>
          <w:rFonts w:cs="Arial"/>
          <w:i/>
          <w:sz w:val="20"/>
        </w:rPr>
      </w:pPr>
      <w:r w:rsidRPr="00F872F4">
        <w:rPr>
          <w:rFonts w:cs="Arial"/>
        </w:rPr>
        <w:tab/>
      </w:r>
    </w:p>
    <w:p w:rsidR="008B0FE0" w:rsidRPr="00F872F4" w:rsidRDefault="008B0FE0" w:rsidP="00DA38CF">
      <w:pPr>
        <w:spacing w:line="360" w:lineRule="auto"/>
        <w:rPr>
          <w:rFonts w:cs="Arial"/>
        </w:rPr>
      </w:pPr>
    </w:p>
    <w:p w:rsidR="008B0FE0" w:rsidRPr="00F872F4" w:rsidRDefault="008B0FE0" w:rsidP="00DA38CF">
      <w:pPr>
        <w:spacing w:line="360" w:lineRule="auto"/>
        <w:rPr>
          <w:rFonts w:cs="Arial"/>
          <w:b/>
        </w:rPr>
      </w:pPr>
      <w:r w:rsidRPr="00F872F4">
        <w:rPr>
          <w:rFonts w:cs="Arial"/>
          <w:sz w:val="22"/>
        </w:rPr>
        <w:t xml:space="preserve">(1) </w:t>
      </w:r>
      <w:r>
        <w:rPr>
          <w:rFonts w:cs="Arial"/>
          <w:b/>
          <w:sz w:val="22"/>
        </w:rPr>
        <w:tab/>
        <w:t>THE LICENSEE</w:t>
      </w:r>
      <w:r w:rsidRPr="00F872F4">
        <w:rPr>
          <w:rFonts w:cs="Arial"/>
          <w:b/>
          <w:sz w:val="22"/>
        </w:rPr>
        <w:t>:</w:t>
      </w:r>
      <w:r>
        <w:rPr>
          <w:rFonts w:cs="Arial"/>
          <w:b/>
          <w:sz w:val="22"/>
        </w:rPr>
        <w:t xml:space="preserve"> </w:t>
      </w:r>
    </w:p>
    <w:p w:rsidR="008B0FE0" w:rsidRPr="00F872F4" w:rsidRDefault="008B0FE0" w:rsidP="00DA38CF">
      <w:pPr>
        <w:spacing w:line="360" w:lineRule="auto"/>
        <w:ind w:left="1440" w:firstLine="720"/>
        <w:rPr>
          <w:rFonts w:cs="Arial"/>
          <w:i/>
          <w:sz w:val="20"/>
        </w:rPr>
      </w:pPr>
    </w:p>
    <w:p w:rsidR="008B0FE0" w:rsidRPr="00F872F4" w:rsidRDefault="008B0FE0" w:rsidP="00DA38CF">
      <w:pPr>
        <w:spacing w:line="360" w:lineRule="auto"/>
        <w:ind w:left="1440" w:firstLine="720"/>
        <w:rPr>
          <w:rFonts w:cs="Arial"/>
          <w:i/>
          <w:sz w:val="20"/>
        </w:rPr>
      </w:pPr>
    </w:p>
    <w:p w:rsidR="008B0FE0" w:rsidRPr="00FA5327" w:rsidRDefault="008B0FE0" w:rsidP="00DA38CF">
      <w:pPr>
        <w:spacing w:line="360" w:lineRule="auto"/>
        <w:rPr>
          <w:rFonts w:cs="Arial"/>
          <w:b/>
          <w:sz w:val="20"/>
        </w:rPr>
      </w:pPr>
      <w:r>
        <w:rPr>
          <w:rFonts w:cs="Arial"/>
          <w:i/>
          <w:sz w:val="20"/>
        </w:rPr>
        <w:tab/>
      </w:r>
      <w:r>
        <w:rPr>
          <w:rFonts w:cs="Arial"/>
          <w:i/>
          <w:sz w:val="20"/>
        </w:rPr>
        <w:tab/>
      </w:r>
      <w:r>
        <w:rPr>
          <w:rFonts w:cs="Arial"/>
          <w:i/>
          <w:sz w:val="20"/>
        </w:rPr>
        <w:tab/>
      </w:r>
      <w:r>
        <w:rPr>
          <w:rFonts w:cs="Arial"/>
          <w:i/>
          <w:sz w:val="20"/>
        </w:rPr>
        <w:tab/>
      </w:r>
      <w:r>
        <w:rPr>
          <w:rFonts w:cs="Arial"/>
          <w:i/>
          <w:sz w:val="20"/>
        </w:rPr>
        <w:tab/>
      </w:r>
      <w:r>
        <w:rPr>
          <w:rFonts w:cs="Arial"/>
          <w:i/>
          <w:sz w:val="20"/>
        </w:rPr>
        <w:tab/>
      </w:r>
      <w:r w:rsidRPr="00FA5327">
        <w:rPr>
          <w:rFonts w:cs="Arial"/>
          <w:b/>
          <w:sz w:val="20"/>
        </w:rPr>
        <w:t>AND</w:t>
      </w:r>
    </w:p>
    <w:p w:rsidR="008B0FE0" w:rsidRPr="00F872F4" w:rsidRDefault="008B0FE0" w:rsidP="00DA38CF">
      <w:pPr>
        <w:spacing w:line="360" w:lineRule="auto"/>
        <w:rPr>
          <w:rFonts w:cs="Arial"/>
          <w:i/>
          <w:sz w:val="20"/>
        </w:rPr>
      </w:pPr>
    </w:p>
    <w:p w:rsidR="008B0FE0" w:rsidRPr="00F872F4" w:rsidRDefault="008B0FE0" w:rsidP="00DA38CF">
      <w:pPr>
        <w:spacing w:line="360" w:lineRule="auto"/>
        <w:rPr>
          <w:rFonts w:cs="Arial"/>
        </w:rPr>
      </w:pPr>
      <w:r w:rsidRPr="00F872F4">
        <w:rPr>
          <w:rFonts w:cs="Arial"/>
          <w:sz w:val="22"/>
        </w:rPr>
        <w:t>(2)</w:t>
      </w:r>
      <w:r w:rsidRPr="00F872F4">
        <w:rPr>
          <w:rFonts w:cs="Arial"/>
          <w:sz w:val="22"/>
        </w:rPr>
        <w:tab/>
      </w:r>
      <w:r>
        <w:rPr>
          <w:rFonts w:cs="Arial"/>
          <w:b/>
          <w:sz w:val="22"/>
        </w:rPr>
        <w:t>THE LICENSOR</w:t>
      </w:r>
      <w:r w:rsidRPr="00F872F4">
        <w:rPr>
          <w:rFonts w:cs="Arial"/>
          <w:b/>
          <w:sz w:val="22"/>
        </w:rPr>
        <w:t>:</w:t>
      </w:r>
      <w:r>
        <w:rPr>
          <w:rFonts w:cs="Arial"/>
          <w:b/>
          <w:sz w:val="22"/>
        </w:rPr>
        <w:t xml:space="preserve"> </w:t>
      </w:r>
      <w:r w:rsidRPr="00F872F4">
        <w:rPr>
          <w:rFonts w:cs="Arial"/>
          <w:b/>
        </w:rPr>
        <w:tab/>
      </w:r>
    </w:p>
    <w:p w:rsidR="008B0FE0" w:rsidRPr="00F872F4" w:rsidRDefault="008B0FE0" w:rsidP="00DA38CF">
      <w:pPr>
        <w:spacing w:line="360" w:lineRule="auto"/>
        <w:jc w:val="center"/>
        <w:rPr>
          <w:rFonts w:cs="Arial"/>
          <w:b/>
          <w:color w:val="000000"/>
          <w:sz w:val="22"/>
          <w:szCs w:val="22"/>
        </w:rPr>
      </w:pPr>
      <w:r w:rsidRPr="00F872F4">
        <w:rPr>
          <w:rFonts w:cs="Arial"/>
          <w:i/>
          <w:sz w:val="20"/>
        </w:rPr>
        <w:tab/>
      </w:r>
    </w:p>
    <w:p w:rsidR="008B0FE0" w:rsidRDefault="008B0FE0" w:rsidP="00DA38CF">
      <w:pPr>
        <w:spacing w:line="360" w:lineRule="auto"/>
        <w:jc w:val="center"/>
        <w:rPr>
          <w:rFonts w:cs="Arial"/>
          <w:b/>
          <w:i/>
          <w:color w:val="000000"/>
          <w:sz w:val="22"/>
          <w:szCs w:val="22"/>
        </w:rPr>
      </w:pPr>
    </w:p>
    <w:p w:rsidR="008B0FE0" w:rsidRDefault="008B0FE0" w:rsidP="00DA38CF">
      <w:pPr>
        <w:spacing w:line="360" w:lineRule="auto"/>
        <w:jc w:val="center"/>
        <w:rPr>
          <w:rFonts w:cs="Arial"/>
          <w:b/>
          <w:color w:val="000000"/>
          <w:sz w:val="22"/>
          <w:szCs w:val="22"/>
        </w:rPr>
      </w:pPr>
      <w:r w:rsidRPr="00F872F4">
        <w:rPr>
          <w:rFonts w:cs="Arial"/>
          <w:b/>
          <w:i/>
          <w:color w:val="000000"/>
          <w:sz w:val="22"/>
          <w:szCs w:val="22"/>
        </w:rPr>
        <w:t>Of</w:t>
      </w:r>
      <w:r w:rsidRPr="00F872F4">
        <w:rPr>
          <w:rFonts w:cs="Arial"/>
          <w:b/>
          <w:color w:val="000000"/>
          <w:sz w:val="22"/>
          <w:szCs w:val="22"/>
        </w:rPr>
        <w:t xml:space="preserve"> </w:t>
      </w:r>
    </w:p>
    <w:p w:rsidR="008B0FE0" w:rsidRPr="00F872F4" w:rsidRDefault="008B0FE0" w:rsidP="00DA38CF">
      <w:pPr>
        <w:spacing w:line="360" w:lineRule="auto"/>
        <w:jc w:val="center"/>
        <w:rPr>
          <w:rFonts w:cs="Arial"/>
          <w:b/>
          <w:color w:val="000000"/>
          <w:sz w:val="22"/>
          <w:szCs w:val="22"/>
        </w:rPr>
      </w:pPr>
    </w:p>
    <w:p w:rsidR="008B0FE0" w:rsidRPr="00A1452B" w:rsidRDefault="008B0FE0" w:rsidP="00DA38CF">
      <w:pPr>
        <w:spacing w:line="360" w:lineRule="auto"/>
        <w:jc w:val="center"/>
        <w:rPr>
          <w:rFonts w:cs="Arial"/>
          <w:b/>
          <w:sz w:val="32"/>
          <w:szCs w:val="32"/>
        </w:rPr>
      </w:pPr>
    </w:p>
    <w:p w:rsidR="00BE080C" w:rsidRDefault="00BE080C" w:rsidP="00223575">
      <w:pPr>
        <w:spacing w:line="360" w:lineRule="auto"/>
        <w:rPr>
          <w:rFonts w:cs="Arial"/>
          <w:sz w:val="22"/>
        </w:rPr>
      </w:pPr>
    </w:p>
    <w:p w:rsidR="00317468" w:rsidRPr="002E1D52" w:rsidRDefault="00F43FEE" w:rsidP="00223575">
      <w:pPr>
        <w:spacing w:line="360" w:lineRule="auto"/>
        <w:rPr>
          <w:rFonts w:cs="Arial"/>
          <w:b/>
          <w:bCs/>
          <w:sz w:val="22"/>
          <w:u w:val="single"/>
        </w:rPr>
      </w:pPr>
      <w:r w:rsidRPr="002E1D52">
        <w:rPr>
          <w:rFonts w:cs="Arial"/>
          <w:b/>
          <w:bCs/>
          <w:sz w:val="22"/>
          <w:u w:val="single"/>
        </w:rPr>
        <w:t xml:space="preserve">Introduction </w:t>
      </w:r>
    </w:p>
    <w:p w:rsidR="009A4DBC" w:rsidRDefault="009A4DBC" w:rsidP="00223575">
      <w:pPr>
        <w:spacing w:line="360" w:lineRule="auto"/>
        <w:rPr>
          <w:rFonts w:cs="Arial"/>
          <w:sz w:val="22"/>
        </w:rPr>
      </w:pPr>
    </w:p>
    <w:p w:rsidR="00317468" w:rsidRDefault="00317468" w:rsidP="00223575">
      <w:pPr>
        <w:spacing w:line="360" w:lineRule="auto"/>
        <w:rPr>
          <w:rFonts w:cs="Arial"/>
          <w:sz w:val="22"/>
        </w:rPr>
      </w:pPr>
      <w:r>
        <w:rPr>
          <w:rFonts w:cs="Arial"/>
          <w:sz w:val="22"/>
        </w:rPr>
        <w:t xml:space="preserve">This agreement is entered into under arrangements made by Kent County Council’s </w:t>
      </w:r>
      <w:r w:rsidR="001912F5">
        <w:rPr>
          <w:rFonts w:cs="Arial"/>
          <w:sz w:val="22"/>
        </w:rPr>
        <w:t xml:space="preserve">Supported </w:t>
      </w:r>
      <w:r>
        <w:rPr>
          <w:rFonts w:cs="Arial"/>
          <w:sz w:val="22"/>
        </w:rPr>
        <w:t>Homes Service</w:t>
      </w:r>
      <w:r w:rsidR="0008081C">
        <w:rPr>
          <w:rFonts w:cs="Arial"/>
          <w:sz w:val="22"/>
        </w:rPr>
        <w:t>,</w:t>
      </w:r>
      <w:r>
        <w:rPr>
          <w:rFonts w:cs="Arial"/>
          <w:sz w:val="22"/>
        </w:rPr>
        <w:t xml:space="preserve"> the aim of which is to provide a safe and secure base for young people </w:t>
      </w:r>
      <w:r w:rsidR="0008081C">
        <w:rPr>
          <w:rFonts w:cs="Arial"/>
          <w:sz w:val="22"/>
        </w:rPr>
        <w:t xml:space="preserve">supported </w:t>
      </w:r>
      <w:r w:rsidR="001912F5">
        <w:rPr>
          <w:rFonts w:cs="Arial"/>
          <w:sz w:val="22"/>
        </w:rPr>
        <w:t xml:space="preserve">by the service </w:t>
      </w:r>
      <w:r>
        <w:rPr>
          <w:rFonts w:cs="Arial"/>
          <w:sz w:val="22"/>
        </w:rPr>
        <w:t xml:space="preserve">to receive support and guidance necessary for future independent living. </w:t>
      </w:r>
    </w:p>
    <w:p w:rsidR="00317468" w:rsidRDefault="00317468" w:rsidP="00223575">
      <w:pPr>
        <w:spacing w:line="360" w:lineRule="auto"/>
        <w:rPr>
          <w:rFonts w:cs="Arial"/>
          <w:sz w:val="22"/>
        </w:rPr>
      </w:pPr>
    </w:p>
    <w:p w:rsidR="009A4DBC" w:rsidRDefault="009A4DBC" w:rsidP="00223575">
      <w:pPr>
        <w:spacing w:line="360" w:lineRule="auto"/>
        <w:rPr>
          <w:rFonts w:cs="Arial"/>
          <w:sz w:val="22"/>
        </w:rPr>
      </w:pPr>
      <w:r>
        <w:rPr>
          <w:rFonts w:cs="Arial"/>
          <w:sz w:val="22"/>
        </w:rPr>
        <w:t xml:space="preserve">The licensee is a </w:t>
      </w:r>
      <w:r w:rsidR="00681E3C">
        <w:rPr>
          <w:rFonts w:cs="Arial"/>
          <w:sz w:val="22"/>
        </w:rPr>
        <w:t>16-21-year-old</w:t>
      </w:r>
      <w:r>
        <w:rPr>
          <w:rFonts w:cs="Arial"/>
          <w:sz w:val="22"/>
        </w:rPr>
        <w:t xml:space="preserve"> being looked after by Kent County Council (referred to in this agreement as </w:t>
      </w:r>
      <w:r w:rsidR="001912F5">
        <w:rPr>
          <w:rFonts w:cs="Arial"/>
          <w:sz w:val="22"/>
        </w:rPr>
        <w:t>“</w:t>
      </w:r>
      <w:r>
        <w:rPr>
          <w:rFonts w:cs="Arial"/>
          <w:sz w:val="22"/>
        </w:rPr>
        <w:t>KCC</w:t>
      </w:r>
      <w:r w:rsidR="001912F5">
        <w:rPr>
          <w:rFonts w:cs="Arial"/>
          <w:sz w:val="22"/>
        </w:rPr>
        <w:t>”</w:t>
      </w:r>
      <w:r>
        <w:rPr>
          <w:rFonts w:cs="Arial"/>
          <w:sz w:val="22"/>
        </w:rPr>
        <w:t xml:space="preserve">) or young person who was </w:t>
      </w:r>
      <w:r w:rsidR="001912F5">
        <w:rPr>
          <w:rFonts w:cs="Arial"/>
          <w:sz w:val="22"/>
        </w:rPr>
        <w:t xml:space="preserve">previously </w:t>
      </w:r>
      <w:r>
        <w:rPr>
          <w:rFonts w:cs="Arial"/>
          <w:sz w:val="22"/>
        </w:rPr>
        <w:t>in care or looked after</w:t>
      </w:r>
      <w:r w:rsidR="001912F5">
        <w:rPr>
          <w:rFonts w:cs="Arial"/>
          <w:sz w:val="22"/>
        </w:rPr>
        <w:t xml:space="preserve"> by KCC</w:t>
      </w:r>
      <w:r>
        <w:rPr>
          <w:rFonts w:cs="Arial"/>
          <w:sz w:val="22"/>
        </w:rPr>
        <w:t xml:space="preserve">. </w:t>
      </w:r>
    </w:p>
    <w:p w:rsidR="004D790F" w:rsidRDefault="004D790F" w:rsidP="00223575">
      <w:pPr>
        <w:spacing w:line="360" w:lineRule="auto"/>
        <w:rPr>
          <w:rFonts w:cs="Arial"/>
          <w:sz w:val="22"/>
        </w:rPr>
      </w:pPr>
    </w:p>
    <w:p w:rsidR="004D790F" w:rsidRDefault="004D790F" w:rsidP="00223575">
      <w:pPr>
        <w:spacing w:line="360" w:lineRule="auto"/>
        <w:rPr>
          <w:rFonts w:cs="Arial"/>
          <w:sz w:val="22"/>
        </w:rPr>
      </w:pPr>
      <w:r>
        <w:rPr>
          <w:rFonts w:cs="Arial"/>
          <w:sz w:val="22"/>
        </w:rPr>
        <w:t xml:space="preserve">The licensor is the owner or tenant of the property and they occupy it as their only or principal home. </w:t>
      </w:r>
      <w:r w:rsidR="001912F5">
        <w:rPr>
          <w:rFonts w:cs="Arial"/>
          <w:sz w:val="22"/>
        </w:rPr>
        <w:t xml:space="preserve">The licensor has the right to allow the licensee to use the property.  </w:t>
      </w:r>
    </w:p>
    <w:p w:rsidR="004D790F" w:rsidRDefault="004D790F" w:rsidP="00223575">
      <w:pPr>
        <w:spacing w:line="360" w:lineRule="auto"/>
        <w:rPr>
          <w:rFonts w:cs="Arial"/>
          <w:sz w:val="22"/>
        </w:rPr>
      </w:pPr>
    </w:p>
    <w:p w:rsidR="009A4DBC" w:rsidRDefault="009A4DBC" w:rsidP="00223575">
      <w:pPr>
        <w:spacing w:line="360" w:lineRule="auto"/>
        <w:rPr>
          <w:rFonts w:cs="Arial"/>
          <w:sz w:val="22"/>
        </w:rPr>
      </w:pPr>
      <w:r>
        <w:rPr>
          <w:rFonts w:cs="Arial"/>
          <w:sz w:val="22"/>
        </w:rPr>
        <w:t xml:space="preserve">KCC has entered into an agreement </w:t>
      </w:r>
      <w:r w:rsidR="00731B25">
        <w:rPr>
          <w:rFonts w:cs="Arial"/>
          <w:sz w:val="22"/>
        </w:rPr>
        <w:t>(</w:t>
      </w:r>
      <w:r w:rsidR="001912F5">
        <w:rPr>
          <w:rFonts w:cs="Arial"/>
          <w:sz w:val="22"/>
        </w:rPr>
        <w:t xml:space="preserve">the </w:t>
      </w:r>
      <w:r w:rsidR="00731B25">
        <w:rPr>
          <w:rFonts w:cs="Arial"/>
          <w:sz w:val="22"/>
        </w:rPr>
        <w:t xml:space="preserve">Supported Homes </w:t>
      </w:r>
      <w:r w:rsidR="00317468">
        <w:rPr>
          <w:rFonts w:cs="Arial"/>
          <w:sz w:val="22"/>
        </w:rPr>
        <w:t xml:space="preserve">and </w:t>
      </w:r>
      <w:r w:rsidR="00731B25">
        <w:rPr>
          <w:rFonts w:cs="Arial"/>
          <w:sz w:val="22"/>
        </w:rPr>
        <w:t xml:space="preserve">Staying Put Agreement) </w:t>
      </w:r>
      <w:r>
        <w:rPr>
          <w:rFonts w:cs="Arial"/>
          <w:sz w:val="22"/>
        </w:rPr>
        <w:t xml:space="preserve">with the licensor </w:t>
      </w:r>
      <w:r w:rsidR="001912F5">
        <w:rPr>
          <w:rFonts w:cs="Arial"/>
          <w:sz w:val="22"/>
        </w:rPr>
        <w:t xml:space="preserve">about placing young people at the property. </w:t>
      </w:r>
      <w:r>
        <w:rPr>
          <w:rFonts w:cs="Arial"/>
          <w:sz w:val="22"/>
        </w:rPr>
        <w:t xml:space="preserve">Under the terms of that agreement the licensor agrees to provide </w:t>
      </w:r>
      <w:r w:rsidR="00731B25">
        <w:rPr>
          <w:rFonts w:cs="Arial"/>
          <w:sz w:val="22"/>
        </w:rPr>
        <w:t>support to young people placed with them as identified in their moving-in</w:t>
      </w:r>
      <w:r w:rsidR="004D790F">
        <w:rPr>
          <w:rFonts w:cs="Arial"/>
          <w:sz w:val="22"/>
        </w:rPr>
        <w:t xml:space="preserve"> agreement</w:t>
      </w:r>
      <w:r w:rsidR="00731B25">
        <w:rPr>
          <w:rFonts w:cs="Arial"/>
          <w:sz w:val="22"/>
        </w:rPr>
        <w:t xml:space="preserve">. </w:t>
      </w:r>
    </w:p>
    <w:p w:rsidR="004D790F" w:rsidRDefault="004D790F" w:rsidP="00223575">
      <w:pPr>
        <w:spacing w:line="360" w:lineRule="auto"/>
        <w:rPr>
          <w:rFonts w:cs="Arial"/>
          <w:sz w:val="22"/>
        </w:rPr>
      </w:pPr>
    </w:p>
    <w:p w:rsidR="004D790F" w:rsidRDefault="004D790F" w:rsidP="00223575">
      <w:pPr>
        <w:spacing w:line="360" w:lineRule="auto"/>
        <w:rPr>
          <w:rFonts w:cs="Arial"/>
          <w:sz w:val="22"/>
        </w:rPr>
      </w:pPr>
      <w:r>
        <w:rPr>
          <w:rFonts w:cs="Arial"/>
          <w:sz w:val="22"/>
        </w:rPr>
        <w:t xml:space="preserve">The </w:t>
      </w:r>
      <w:r w:rsidR="00317468">
        <w:rPr>
          <w:rFonts w:cs="Arial"/>
          <w:sz w:val="22"/>
        </w:rPr>
        <w:t xml:space="preserve">licensee </w:t>
      </w:r>
      <w:r>
        <w:rPr>
          <w:rFonts w:cs="Arial"/>
          <w:sz w:val="22"/>
        </w:rPr>
        <w:t xml:space="preserve">has entered into a moving in agreement with KCC and the licensor </w:t>
      </w:r>
      <w:r w:rsidR="00317468">
        <w:rPr>
          <w:rFonts w:cs="Arial"/>
          <w:sz w:val="22"/>
        </w:rPr>
        <w:t>setting out the commitments and agreements entered into between them</w:t>
      </w:r>
      <w:r w:rsidR="001912F5">
        <w:rPr>
          <w:rFonts w:cs="Arial"/>
          <w:sz w:val="22"/>
        </w:rPr>
        <w:t xml:space="preserve"> including the support to be provided by the licensor to the licensee. </w:t>
      </w:r>
    </w:p>
    <w:p w:rsidR="008021AE" w:rsidRDefault="008021AE" w:rsidP="00223575">
      <w:pPr>
        <w:spacing w:line="360" w:lineRule="auto"/>
        <w:rPr>
          <w:rFonts w:cs="Arial"/>
          <w:sz w:val="22"/>
        </w:rPr>
      </w:pPr>
    </w:p>
    <w:p w:rsidR="006A57B9" w:rsidRDefault="008021AE" w:rsidP="00504390">
      <w:pPr>
        <w:spacing w:line="360" w:lineRule="auto"/>
        <w:rPr>
          <w:rFonts w:cs="Arial"/>
          <w:sz w:val="22"/>
        </w:rPr>
      </w:pPr>
      <w:r>
        <w:rPr>
          <w:rFonts w:cs="Arial"/>
          <w:sz w:val="22"/>
        </w:rPr>
        <w:t xml:space="preserve">This agreement sets out the terms on which the licensor agrees to permit the licensee to occupy or use the premises. </w:t>
      </w:r>
      <w:r w:rsidR="005D6046">
        <w:rPr>
          <w:rFonts w:cs="Arial"/>
          <w:sz w:val="22"/>
        </w:rPr>
        <w:t xml:space="preserve">It grants a licence to the licensee and does not give them </w:t>
      </w:r>
      <w:r w:rsidR="001912F5">
        <w:rPr>
          <w:rFonts w:cs="Arial"/>
          <w:sz w:val="22"/>
        </w:rPr>
        <w:t xml:space="preserve">a tenancy or </w:t>
      </w:r>
      <w:r w:rsidR="005D6046">
        <w:rPr>
          <w:rFonts w:cs="Arial"/>
          <w:sz w:val="22"/>
        </w:rPr>
        <w:t xml:space="preserve">exclusive possession of any part of the premises. </w:t>
      </w:r>
    </w:p>
    <w:p w:rsidR="00504390" w:rsidRPr="00F872F4" w:rsidRDefault="00C37FF4" w:rsidP="00504390">
      <w:pPr>
        <w:spacing w:line="360" w:lineRule="auto"/>
        <w:rPr>
          <w:rFonts w:cs="Arial"/>
          <w:sz w:val="22"/>
        </w:rPr>
      </w:pPr>
      <w:r>
        <w:rPr>
          <w:rFonts w:cs="Arial"/>
          <w:sz w:val="22"/>
        </w:rPr>
        <w:t xml:space="preserve">   </w:t>
      </w:r>
    </w:p>
    <w:p w:rsidR="008B0FE0" w:rsidRDefault="005011D6" w:rsidP="00DA38CF">
      <w:pPr>
        <w:pStyle w:val="ListParagraph"/>
        <w:numPr>
          <w:ilvl w:val="1"/>
          <w:numId w:val="2"/>
        </w:numPr>
        <w:spacing w:line="360" w:lineRule="auto"/>
        <w:rPr>
          <w:rFonts w:cs="Arial"/>
          <w:b/>
          <w:bCs/>
          <w:sz w:val="22"/>
          <w:u w:val="single"/>
        </w:rPr>
      </w:pPr>
      <w:r>
        <w:rPr>
          <w:rFonts w:cs="Arial"/>
          <w:b/>
          <w:bCs/>
          <w:sz w:val="22"/>
          <w:u w:val="single"/>
        </w:rPr>
        <w:t>Definitions:</w:t>
      </w:r>
    </w:p>
    <w:p w:rsidR="00504390" w:rsidRPr="00B40375" w:rsidRDefault="00504390" w:rsidP="00D5178D">
      <w:pPr>
        <w:pStyle w:val="ListParagraph"/>
        <w:spacing w:line="360" w:lineRule="auto"/>
        <w:ind w:left="360"/>
        <w:rPr>
          <w:rFonts w:cs="Arial"/>
          <w:b/>
          <w:bCs/>
          <w:sz w:val="22"/>
          <w:u w:val="single"/>
        </w:rPr>
      </w:pPr>
    </w:p>
    <w:p w:rsidR="005011D6" w:rsidRDefault="005011D6" w:rsidP="00DA38CF">
      <w:pPr>
        <w:spacing w:line="360" w:lineRule="auto"/>
        <w:rPr>
          <w:rFonts w:cs="Arial"/>
          <w:sz w:val="22"/>
        </w:rPr>
      </w:pPr>
      <w:r w:rsidRPr="00F872F4">
        <w:rPr>
          <w:rFonts w:cs="Arial"/>
          <w:b/>
          <w:sz w:val="22"/>
        </w:rPr>
        <w:t>In</w:t>
      </w:r>
      <w:r w:rsidRPr="00F872F4">
        <w:rPr>
          <w:rFonts w:cs="Arial"/>
          <w:sz w:val="22"/>
        </w:rPr>
        <w:t xml:space="preserve"> </w:t>
      </w:r>
      <w:r w:rsidR="008B0FE0" w:rsidRPr="00F872F4">
        <w:rPr>
          <w:rFonts w:cs="Arial"/>
          <w:sz w:val="22"/>
        </w:rPr>
        <w:t xml:space="preserve">this </w:t>
      </w:r>
      <w:r>
        <w:rPr>
          <w:rFonts w:cs="Arial"/>
          <w:sz w:val="22"/>
        </w:rPr>
        <w:t xml:space="preserve">agreement: </w:t>
      </w:r>
    </w:p>
    <w:p w:rsidR="008B0FE0" w:rsidRPr="00F872F4" w:rsidRDefault="008B0FE0" w:rsidP="00DA38CF">
      <w:pPr>
        <w:spacing w:line="360" w:lineRule="auto"/>
        <w:rPr>
          <w:rFonts w:cs="Arial"/>
          <w:sz w:val="22"/>
        </w:rPr>
      </w:pPr>
    </w:p>
    <w:p w:rsidR="008B0FE0" w:rsidRPr="00D5178D" w:rsidRDefault="008B0FE0" w:rsidP="00D5178D">
      <w:pPr>
        <w:pStyle w:val="ListParagraph"/>
        <w:numPr>
          <w:ilvl w:val="1"/>
          <w:numId w:val="3"/>
        </w:numPr>
        <w:spacing w:line="360" w:lineRule="auto"/>
        <w:rPr>
          <w:rFonts w:cs="Arial"/>
          <w:sz w:val="22"/>
        </w:rPr>
      </w:pPr>
      <w:r w:rsidRPr="00A778C3">
        <w:rPr>
          <w:rFonts w:cs="Arial"/>
          <w:b/>
          <w:sz w:val="22"/>
        </w:rPr>
        <w:t>The Property</w:t>
      </w:r>
      <w:r w:rsidR="005011D6">
        <w:rPr>
          <w:rFonts w:cs="Arial"/>
          <w:b/>
          <w:sz w:val="22"/>
        </w:rPr>
        <w:t xml:space="preserve"> means: </w:t>
      </w:r>
    </w:p>
    <w:p w:rsidR="008B0FE0" w:rsidRDefault="008B0FE0" w:rsidP="00DA38CF">
      <w:pPr>
        <w:spacing w:line="360" w:lineRule="auto"/>
        <w:ind w:left="720"/>
        <w:rPr>
          <w:rFonts w:cs="Arial"/>
          <w:sz w:val="22"/>
        </w:rPr>
      </w:pPr>
    </w:p>
    <w:p w:rsidR="008B0FE0" w:rsidRPr="00F872F4" w:rsidRDefault="008B0FE0" w:rsidP="00DA38CF">
      <w:pPr>
        <w:spacing w:line="360" w:lineRule="auto"/>
        <w:ind w:left="720"/>
        <w:rPr>
          <w:rFonts w:cs="Arial"/>
          <w:sz w:val="22"/>
        </w:rPr>
      </w:pPr>
      <w:r w:rsidRPr="00F872F4">
        <w:rPr>
          <w:rFonts w:cs="Arial"/>
          <w:sz w:val="22"/>
        </w:rPr>
        <w:t>1.2</w:t>
      </w:r>
      <w:r>
        <w:rPr>
          <w:rFonts w:cs="Arial"/>
          <w:sz w:val="22"/>
        </w:rPr>
        <w:t xml:space="preserve"> </w:t>
      </w:r>
      <w:r w:rsidRPr="00F872F4">
        <w:rPr>
          <w:rFonts w:cs="Arial"/>
          <w:b/>
          <w:sz w:val="22"/>
        </w:rPr>
        <w:t>The Sleeping Accommodation</w:t>
      </w:r>
      <w:r w:rsidR="005011D6">
        <w:rPr>
          <w:rFonts w:cs="Arial"/>
          <w:b/>
          <w:sz w:val="22"/>
        </w:rPr>
        <w:t xml:space="preserve"> </w:t>
      </w:r>
      <w:r w:rsidR="005011D6" w:rsidRPr="002E1D52">
        <w:rPr>
          <w:rFonts w:cs="Arial"/>
          <w:bCs/>
          <w:sz w:val="22"/>
        </w:rPr>
        <w:t>means</w:t>
      </w:r>
      <w:r w:rsidR="005011D6">
        <w:rPr>
          <w:rFonts w:cs="Arial"/>
          <w:b/>
          <w:sz w:val="22"/>
        </w:rPr>
        <w:t xml:space="preserve"> </w:t>
      </w:r>
      <w:r w:rsidR="009B17E8">
        <w:rPr>
          <w:rFonts w:cs="Arial"/>
          <w:sz w:val="22"/>
        </w:rPr>
        <w:t xml:space="preserve">the </w:t>
      </w:r>
      <w:r w:rsidRPr="00F872F4">
        <w:rPr>
          <w:rFonts w:cs="Arial"/>
          <w:sz w:val="22"/>
        </w:rPr>
        <w:t>bedroom</w:t>
      </w:r>
      <w:r w:rsidR="009B17E8">
        <w:rPr>
          <w:rFonts w:cs="Arial"/>
          <w:sz w:val="22"/>
        </w:rPr>
        <w:t xml:space="preserve"> at the property </w:t>
      </w:r>
      <w:r w:rsidR="002E1D52">
        <w:rPr>
          <w:rFonts w:cs="Arial"/>
          <w:sz w:val="22"/>
        </w:rPr>
        <w:t xml:space="preserve">identified </w:t>
      </w:r>
      <w:r w:rsidR="009B17E8">
        <w:rPr>
          <w:rFonts w:cs="Arial"/>
          <w:sz w:val="22"/>
        </w:rPr>
        <w:t xml:space="preserve">for use by the licensee </w:t>
      </w:r>
      <w:r w:rsidR="00FE63F8">
        <w:rPr>
          <w:rFonts w:cs="Arial"/>
          <w:sz w:val="22"/>
        </w:rPr>
        <w:t xml:space="preserve">when this agreement starts </w:t>
      </w:r>
      <w:r w:rsidRPr="00F872F4">
        <w:rPr>
          <w:rFonts w:cs="Arial"/>
          <w:sz w:val="22"/>
        </w:rPr>
        <w:t xml:space="preserve">or such other bedroom as the Licensor may </w:t>
      </w:r>
      <w:r w:rsidR="00FE63F8">
        <w:rPr>
          <w:rFonts w:cs="Arial"/>
          <w:sz w:val="22"/>
        </w:rPr>
        <w:t xml:space="preserve">assign </w:t>
      </w:r>
      <w:r w:rsidRPr="00F872F4">
        <w:rPr>
          <w:rFonts w:cs="Arial"/>
          <w:sz w:val="22"/>
        </w:rPr>
        <w:t>by notice to the Licensee</w:t>
      </w:r>
      <w:r w:rsidR="00FE63F8">
        <w:rPr>
          <w:rFonts w:cs="Arial"/>
          <w:sz w:val="22"/>
        </w:rPr>
        <w:t>.</w:t>
      </w:r>
    </w:p>
    <w:p w:rsidR="008B0FE0" w:rsidRDefault="008B0FE0" w:rsidP="00DA38CF">
      <w:pPr>
        <w:spacing w:line="360" w:lineRule="auto"/>
        <w:ind w:left="720"/>
        <w:rPr>
          <w:rFonts w:cs="Arial"/>
          <w:sz w:val="22"/>
        </w:rPr>
      </w:pPr>
    </w:p>
    <w:p w:rsidR="008B0FE0" w:rsidRPr="00F872F4" w:rsidRDefault="008B0FE0" w:rsidP="00DA38CF">
      <w:pPr>
        <w:spacing w:line="360" w:lineRule="auto"/>
        <w:ind w:left="720"/>
        <w:rPr>
          <w:rFonts w:cs="Arial"/>
          <w:sz w:val="22"/>
        </w:rPr>
      </w:pPr>
      <w:r w:rsidRPr="00F872F4">
        <w:rPr>
          <w:rFonts w:cs="Arial"/>
          <w:sz w:val="22"/>
        </w:rPr>
        <w:t>1.</w:t>
      </w:r>
      <w:r>
        <w:rPr>
          <w:rFonts w:cs="Arial"/>
          <w:sz w:val="22"/>
        </w:rPr>
        <w:t xml:space="preserve">3 </w:t>
      </w:r>
      <w:r w:rsidRPr="00F872F4">
        <w:rPr>
          <w:rFonts w:cs="Arial"/>
          <w:b/>
          <w:sz w:val="22"/>
        </w:rPr>
        <w:t xml:space="preserve">The </w:t>
      </w:r>
      <w:r w:rsidR="00FE63F8">
        <w:rPr>
          <w:rFonts w:cs="Arial"/>
          <w:b/>
          <w:sz w:val="22"/>
        </w:rPr>
        <w:t xml:space="preserve">Shared </w:t>
      </w:r>
      <w:r w:rsidRPr="00F872F4">
        <w:rPr>
          <w:rFonts w:cs="Arial"/>
          <w:b/>
          <w:sz w:val="22"/>
        </w:rPr>
        <w:t>Living Accommodation</w:t>
      </w:r>
      <w:r w:rsidR="005011D6">
        <w:rPr>
          <w:rFonts w:cs="Arial"/>
          <w:b/>
          <w:sz w:val="22"/>
        </w:rPr>
        <w:t xml:space="preserve"> </w:t>
      </w:r>
      <w:r w:rsidR="005011D6" w:rsidRPr="002E1D52">
        <w:rPr>
          <w:rFonts w:cs="Arial"/>
          <w:bCs/>
          <w:sz w:val="22"/>
        </w:rPr>
        <w:t>means the</w:t>
      </w:r>
      <w:r w:rsidR="005011D6">
        <w:rPr>
          <w:rFonts w:cs="Arial"/>
          <w:b/>
          <w:sz w:val="22"/>
        </w:rPr>
        <w:t xml:space="preserve"> </w:t>
      </w:r>
      <w:r w:rsidRPr="00F872F4">
        <w:rPr>
          <w:rFonts w:cs="Arial"/>
          <w:sz w:val="22"/>
        </w:rPr>
        <w:t>Property apart from the sleeping</w:t>
      </w:r>
      <w:r>
        <w:rPr>
          <w:rFonts w:cs="Arial"/>
          <w:sz w:val="22"/>
        </w:rPr>
        <w:t xml:space="preserve"> </w:t>
      </w:r>
      <w:r w:rsidRPr="00F872F4">
        <w:rPr>
          <w:rFonts w:cs="Arial"/>
          <w:sz w:val="22"/>
        </w:rPr>
        <w:t>accommodation</w:t>
      </w:r>
      <w:r w:rsidR="00FE63F8">
        <w:rPr>
          <w:rFonts w:cs="Arial"/>
          <w:sz w:val="22"/>
        </w:rPr>
        <w:t>,</w:t>
      </w:r>
      <w:r w:rsidRPr="00F872F4">
        <w:rPr>
          <w:rFonts w:cs="Arial"/>
          <w:sz w:val="22"/>
        </w:rPr>
        <w:t xml:space="preserve"> other bedrooms</w:t>
      </w:r>
      <w:r w:rsidR="00FE63F8">
        <w:rPr>
          <w:rFonts w:cs="Arial"/>
          <w:sz w:val="22"/>
        </w:rPr>
        <w:t xml:space="preserve"> </w:t>
      </w:r>
      <w:r w:rsidR="00E76507">
        <w:rPr>
          <w:rFonts w:cs="Arial"/>
          <w:sz w:val="22"/>
        </w:rPr>
        <w:t xml:space="preserve">or any other parts of the property identified by the licensor as not available for use by the licensee. </w:t>
      </w:r>
    </w:p>
    <w:p w:rsidR="008B0FE0" w:rsidRDefault="008B0FE0" w:rsidP="00DA38CF">
      <w:pPr>
        <w:spacing w:line="360" w:lineRule="auto"/>
        <w:ind w:firstLine="720"/>
        <w:rPr>
          <w:rFonts w:cs="Arial"/>
          <w:sz w:val="22"/>
        </w:rPr>
      </w:pPr>
    </w:p>
    <w:p w:rsidR="005A4A16" w:rsidRDefault="008B0FE0" w:rsidP="005A4A16">
      <w:pPr>
        <w:pStyle w:val="ListParagraph"/>
        <w:numPr>
          <w:ilvl w:val="1"/>
          <w:numId w:val="4"/>
        </w:numPr>
        <w:spacing w:line="360" w:lineRule="auto"/>
        <w:rPr>
          <w:rFonts w:cs="Arial"/>
          <w:bCs/>
          <w:sz w:val="22"/>
        </w:rPr>
      </w:pPr>
      <w:bookmarkStart w:id="0" w:name="_Hlk62814653"/>
      <w:r w:rsidRPr="00223575">
        <w:rPr>
          <w:rFonts w:cs="Arial"/>
          <w:b/>
          <w:sz w:val="22"/>
        </w:rPr>
        <w:t>Licence Fee</w:t>
      </w:r>
      <w:r w:rsidR="005011D6">
        <w:rPr>
          <w:rFonts w:cs="Arial"/>
          <w:b/>
          <w:sz w:val="22"/>
        </w:rPr>
        <w:t xml:space="preserve"> </w:t>
      </w:r>
      <w:r w:rsidR="005011D6" w:rsidRPr="00D5178D">
        <w:rPr>
          <w:rFonts w:cs="Arial"/>
          <w:bCs/>
          <w:sz w:val="22"/>
        </w:rPr>
        <w:t xml:space="preserve">means </w:t>
      </w:r>
      <w:r w:rsidR="00F036DC">
        <w:rPr>
          <w:rFonts w:cs="Arial"/>
          <w:bCs/>
          <w:sz w:val="22"/>
        </w:rPr>
        <w:t xml:space="preserve">[INSERT AMOUNT] or any </w:t>
      </w:r>
      <w:r w:rsidR="005011D6">
        <w:rPr>
          <w:rFonts w:cs="Arial"/>
          <w:bCs/>
          <w:sz w:val="22"/>
        </w:rPr>
        <w:t xml:space="preserve">change to that amount made </w:t>
      </w:r>
      <w:r w:rsidR="009B17E8">
        <w:rPr>
          <w:rFonts w:cs="Arial"/>
          <w:bCs/>
          <w:sz w:val="22"/>
        </w:rPr>
        <w:t xml:space="preserve">under </w:t>
      </w:r>
      <w:r w:rsidR="005011D6">
        <w:rPr>
          <w:rFonts w:cs="Arial"/>
          <w:bCs/>
          <w:sz w:val="22"/>
        </w:rPr>
        <w:t>clause</w:t>
      </w:r>
      <w:r w:rsidR="00F036DC">
        <w:rPr>
          <w:rFonts w:cs="Arial"/>
          <w:bCs/>
          <w:sz w:val="22"/>
        </w:rPr>
        <w:t xml:space="preserve"> </w:t>
      </w:r>
      <w:r w:rsidR="00A12E46">
        <w:rPr>
          <w:rFonts w:cs="Arial"/>
          <w:bCs/>
          <w:sz w:val="22"/>
        </w:rPr>
        <w:t>4</w:t>
      </w:r>
      <w:r w:rsidR="005011D6">
        <w:rPr>
          <w:rFonts w:cs="Arial"/>
          <w:bCs/>
          <w:sz w:val="22"/>
        </w:rPr>
        <w:t xml:space="preserve">. </w:t>
      </w:r>
      <w:r w:rsidR="00D35E50" w:rsidRPr="00D35E50">
        <w:rPr>
          <w:rFonts w:cs="Arial"/>
          <w:bCs/>
          <w:sz w:val="22"/>
        </w:rPr>
        <w:t xml:space="preserve"> </w:t>
      </w:r>
      <w:r w:rsidR="00D35E50">
        <w:rPr>
          <w:rFonts w:cs="Arial"/>
          <w:bCs/>
          <w:sz w:val="22"/>
        </w:rPr>
        <w:t xml:space="preserve">No licence fee is payable by the licensee at any time where the licensee is below the age of 18 or where they are not eligible to claim housing benefit or universal credit for housing costs (except in a case where the lack of eligibility arises because of their means or because they are a student). </w:t>
      </w:r>
      <w:r w:rsidR="00734F5B">
        <w:rPr>
          <w:rFonts w:cs="Arial"/>
          <w:bCs/>
          <w:sz w:val="22"/>
        </w:rPr>
        <w:t>See moving in agreement for more detail. Any agreements will be subject to review dependent on changes to the Licensee’s status.</w:t>
      </w:r>
    </w:p>
    <w:bookmarkEnd w:id="0"/>
    <w:p w:rsidR="005A4A16" w:rsidRPr="005A4A16" w:rsidRDefault="005A4A16" w:rsidP="005A4A16">
      <w:pPr>
        <w:spacing w:line="360" w:lineRule="auto"/>
        <w:ind w:left="850"/>
        <w:rPr>
          <w:rFonts w:cs="Arial"/>
          <w:bCs/>
          <w:sz w:val="22"/>
        </w:rPr>
      </w:pPr>
    </w:p>
    <w:p w:rsidR="00B57D6B" w:rsidRPr="005A4A16" w:rsidRDefault="008B0FE0" w:rsidP="005A4A16">
      <w:pPr>
        <w:pStyle w:val="ListParagraph"/>
        <w:numPr>
          <w:ilvl w:val="1"/>
          <w:numId w:val="4"/>
        </w:numPr>
        <w:spacing w:line="360" w:lineRule="auto"/>
        <w:rPr>
          <w:rFonts w:cs="Arial"/>
          <w:bCs/>
          <w:sz w:val="22"/>
        </w:rPr>
      </w:pPr>
      <w:r w:rsidRPr="005A4A16">
        <w:rPr>
          <w:rFonts w:cs="Arial"/>
          <w:b/>
          <w:sz w:val="22"/>
        </w:rPr>
        <w:t>Utility Fee</w:t>
      </w:r>
      <w:r w:rsidR="005011D6" w:rsidRPr="005A4A16">
        <w:rPr>
          <w:rFonts w:cs="Arial"/>
          <w:b/>
          <w:sz w:val="22"/>
        </w:rPr>
        <w:t xml:space="preserve"> </w:t>
      </w:r>
      <w:r w:rsidR="005011D6" w:rsidRPr="005A4A16">
        <w:rPr>
          <w:rFonts w:cs="Arial"/>
          <w:bCs/>
          <w:sz w:val="22"/>
        </w:rPr>
        <w:t>means</w:t>
      </w:r>
      <w:r w:rsidR="005011D6" w:rsidRPr="005A4A16">
        <w:rPr>
          <w:rFonts w:cs="Arial"/>
          <w:b/>
          <w:sz w:val="22"/>
        </w:rPr>
        <w:t xml:space="preserve"> </w:t>
      </w:r>
      <w:r w:rsidR="008021AE" w:rsidRPr="005A4A16">
        <w:rPr>
          <w:rFonts w:cs="Arial"/>
          <w:bCs/>
          <w:sz w:val="22"/>
        </w:rPr>
        <w:t>a</w:t>
      </w:r>
      <w:r w:rsidR="008021AE" w:rsidRPr="005A4A16">
        <w:rPr>
          <w:rFonts w:cs="Arial"/>
          <w:b/>
          <w:sz w:val="22"/>
        </w:rPr>
        <w:t xml:space="preserve"> </w:t>
      </w:r>
      <w:r w:rsidR="008021AE" w:rsidRPr="005A4A16">
        <w:rPr>
          <w:rFonts w:cs="Arial"/>
          <w:bCs/>
          <w:sz w:val="22"/>
        </w:rPr>
        <w:t>£10</w:t>
      </w:r>
      <w:r w:rsidR="008021AE" w:rsidRPr="005A4A16">
        <w:rPr>
          <w:rFonts w:cs="Arial"/>
          <w:b/>
          <w:sz w:val="22"/>
        </w:rPr>
        <w:t xml:space="preserve"> </w:t>
      </w:r>
      <w:r w:rsidR="008021AE" w:rsidRPr="005A4A16">
        <w:rPr>
          <w:rFonts w:cs="Arial"/>
          <w:bCs/>
          <w:sz w:val="22"/>
        </w:rPr>
        <w:t>per week</w:t>
      </w:r>
      <w:r w:rsidR="008021AE" w:rsidRPr="005A4A16">
        <w:rPr>
          <w:rFonts w:cs="Arial"/>
          <w:b/>
          <w:sz w:val="22"/>
        </w:rPr>
        <w:t xml:space="preserve"> </w:t>
      </w:r>
      <w:r w:rsidR="00EF3293" w:rsidRPr="005A4A16">
        <w:rPr>
          <w:rFonts w:cs="Arial"/>
          <w:bCs/>
          <w:sz w:val="22"/>
        </w:rPr>
        <w:t xml:space="preserve">charge in respect of </w:t>
      </w:r>
      <w:r w:rsidR="00D35E50" w:rsidRPr="005A4A16">
        <w:rPr>
          <w:rFonts w:cs="Arial"/>
          <w:bCs/>
          <w:sz w:val="22"/>
        </w:rPr>
        <w:t>t</w:t>
      </w:r>
      <w:r w:rsidR="00EF3293" w:rsidRPr="005A4A16">
        <w:rPr>
          <w:rFonts w:cs="Arial"/>
          <w:bCs/>
          <w:sz w:val="22"/>
        </w:rPr>
        <w:t xml:space="preserve">he provision </w:t>
      </w:r>
      <w:r w:rsidR="00D35E50" w:rsidRPr="005A4A16">
        <w:rPr>
          <w:rFonts w:cs="Arial"/>
          <w:bCs/>
          <w:sz w:val="22"/>
        </w:rPr>
        <w:t xml:space="preserve">of </w:t>
      </w:r>
      <w:r w:rsidRPr="005A4A16">
        <w:rPr>
          <w:rFonts w:cs="Arial"/>
          <w:bCs/>
          <w:sz w:val="22"/>
        </w:rPr>
        <w:t xml:space="preserve">water, </w:t>
      </w:r>
      <w:proofErr w:type="gramStart"/>
      <w:r w:rsidRPr="005A4A16">
        <w:rPr>
          <w:rFonts w:cs="Arial"/>
          <w:bCs/>
          <w:sz w:val="22"/>
        </w:rPr>
        <w:t>electricity</w:t>
      </w:r>
      <w:proofErr w:type="gramEnd"/>
      <w:r w:rsidR="00D35E50" w:rsidRPr="005A4A16">
        <w:rPr>
          <w:rFonts w:cs="Arial"/>
          <w:bCs/>
          <w:sz w:val="22"/>
        </w:rPr>
        <w:t xml:space="preserve"> </w:t>
      </w:r>
      <w:r w:rsidR="00EF3293" w:rsidRPr="005A4A16">
        <w:rPr>
          <w:rFonts w:cs="Arial"/>
          <w:bCs/>
          <w:sz w:val="22"/>
        </w:rPr>
        <w:t xml:space="preserve">and gas. </w:t>
      </w:r>
    </w:p>
    <w:p w:rsidR="00D35E50" w:rsidRPr="00D35E50" w:rsidRDefault="00D35E50" w:rsidP="00D35E50">
      <w:pPr>
        <w:pStyle w:val="ListParagraph"/>
        <w:spacing w:line="360" w:lineRule="auto"/>
        <w:ind w:left="1080"/>
        <w:rPr>
          <w:rFonts w:cs="Arial"/>
          <w:bCs/>
          <w:sz w:val="22"/>
        </w:rPr>
      </w:pPr>
    </w:p>
    <w:p w:rsidR="00B57D6B" w:rsidRPr="005011D6" w:rsidRDefault="008B0FE0" w:rsidP="00DA38CF">
      <w:pPr>
        <w:pStyle w:val="ListParagraph"/>
        <w:numPr>
          <w:ilvl w:val="1"/>
          <w:numId w:val="4"/>
        </w:numPr>
        <w:spacing w:line="360" w:lineRule="auto"/>
        <w:rPr>
          <w:rFonts w:cs="Arial"/>
          <w:bCs/>
          <w:sz w:val="22"/>
        </w:rPr>
      </w:pPr>
      <w:r w:rsidRPr="00FB7F71">
        <w:rPr>
          <w:rFonts w:cs="Arial"/>
          <w:b/>
          <w:sz w:val="22"/>
        </w:rPr>
        <w:t>Licence Period:</w:t>
      </w:r>
      <w:r>
        <w:rPr>
          <w:rFonts w:cs="Arial"/>
          <w:sz w:val="22"/>
        </w:rPr>
        <w:t xml:space="preserve"> </w:t>
      </w:r>
      <w:r w:rsidRPr="00FB7F71">
        <w:rPr>
          <w:rFonts w:cs="Arial"/>
          <w:sz w:val="22"/>
        </w:rPr>
        <w:t xml:space="preserve">The period from the date of this Agreement to </w:t>
      </w:r>
      <w:r w:rsidR="005011D6">
        <w:rPr>
          <w:rFonts w:cs="Arial"/>
          <w:sz w:val="22"/>
        </w:rPr>
        <w:t xml:space="preserve">the </w:t>
      </w:r>
      <w:r w:rsidRPr="00FB7F71">
        <w:rPr>
          <w:rFonts w:cs="Arial"/>
          <w:sz w:val="22"/>
        </w:rPr>
        <w:t xml:space="preserve">date </w:t>
      </w:r>
      <w:r w:rsidR="005011D6">
        <w:rPr>
          <w:rFonts w:cs="Arial"/>
          <w:sz w:val="22"/>
        </w:rPr>
        <w:t xml:space="preserve">when this licence is terminated or otherwise comes to an end. </w:t>
      </w:r>
    </w:p>
    <w:p w:rsidR="008B0FE0" w:rsidRPr="000F41A8" w:rsidRDefault="008B0FE0" w:rsidP="008E6607">
      <w:pPr>
        <w:spacing w:line="360" w:lineRule="auto"/>
        <w:rPr>
          <w:b/>
          <w:bCs/>
        </w:rPr>
      </w:pPr>
    </w:p>
    <w:p w:rsidR="008B0FE0" w:rsidRPr="008B0FE0" w:rsidRDefault="008B0FE0" w:rsidP="00DA38CF">
      <w:pPr>
        <w:pStyle w:val="ListParagraph"/>
        <w:numPr>
          <w:ilvl w:val="1"/>
          <w:numId w:val="2"/>
        </w:numPr>
        <w:spacing w:line="360" w:lineRule="auto"/>
        <w:rPr>
          <w:color w:val="000000" w:themeColor="text1"/>
          <w:u w:val="single"/>
        </w:rPr>
      </w:pPr>
      <w:r w:rsidRPr="008B0FE0">
        <w:rPr>
          <w:rFonts w:cs="Arial"/>
          <w:color w:val="000000" w:themeColor="text1"/>
          <w:sz w:val="22"/>
          <w:u w:val="single"/>
        </w:rPr>
        <w:t>In respect of use of The Property and its parts:</w:t>
      </w:r>
    </w:p>
    <w:p w:rsidR="008B0FE0" w:rsidRPr="008B0FE0" w:rsidRDefault="008B0FE0" w:rsidP="00DA38CF">
      <w:pPr>
        <w:pStyle w:val="ListParagraph"/>
        <w:spacing w:line="360" w:lineRule="auto"/>
        <w:ind w:left="360"/>
        <w:rPr>
          <w:color w:val="000000" w:themeColor="text1"/>
        </w:rPr>
      </w:pPr>
    </w:p>
    <w:p w:rsidR="008B0FE0" w:rsidRPr="008B0FE0" w:rsidRDefault="008B0FE0" w:rsidP="00DA38CF">
      <w:pPr>
        <w:pStyle w:val="ListParagraph"/>
        <w:spacing w:line="360" w:lineRule="auto"/>
        <w:ind w:left="360"/>
        <w:rPr>
          <w:color w:val="000000" w:themeColor="text1"/>
          <w:u w:val="single"/>
        </w:rPr>
      </w:pPr>
      <w:r w:rsidRPr="008B0FE0">
        <w:rPr>
          <w:rFonts w:cs="Arial"/>
          <w:b/>
          <w:color w:val="000000" w:themeColor="text1"/>
          <w:sz w:val="22"/>
          <w:u w:val="single"/>
        </w:rPr>
        <w:t xml:space="preserve">THE </w:t>
      </w:r>
      <w:r w:rsidRPr="008B0FE0">
        <w:rPr>
          <w:rFonts w:cs="Arial"/>
          <w:color w:val="000000" w:themeColor="text1"/>
          <w:sz w:val="22"/>
          <w:u w:val="single"/>
        </w:rPr>
        <w:t>Licensor agrees with the Licensee:</w:t>
      </w:r>
    </w:p>
    <w:p w:rsidR="008B0FE0" w:rsidRPr="00915B20" w:rsidRDefault="008B0FE0" w:rsidP="00DA38CF">
      <w:pPr>
        <w:pStyle w:val="ListParagraph"/>
        <w:spacing w:line="360" w:lineRule="auto"/>
        <w:rPr>
          <w:color w:val="000000" w:themeColor="text1"/>
        </w:rPr>
      </w:pPr>
    </w:p>
    <w:p w:rsidR="008B0FE0" w:rsidRPr="00D5178D" w:rsidRDefault="008B0FE0" w:rsidP="00EF3293">
      <w:pPr>
        <w:spacing w:line="360" w:lineRule="auto"/>
        <w:ind w:left="1440" w:hanging="720"/>
        <w:rPr>
          <w:rFonts w:cs="Arial"/>
          <w:sz w:val="22"/>
        </w:rPr>
      </w:pPr>
      <w:r w:rsidRPr="008E6607">
        <w:rPr>
          <w:rFonts w:cs="Arial"/>
          <w:sz w:val="22"/>
        </w:rPr>
        <w:t>2.1</w:t>
      </w:r>
      <w:r w:rsidRPr="008E6607">
        <w:rPr>
          <w:rFonts w:cs="Arial"/>
          <w:sz w:val="22"/>
        </w:rPr>
        <w:tab/>
      </w:r>
      <w:r w:rsidR="001C1051">
        <w:rPr>
          <w:rFonts w:cs="Arial"/>
          <w:sz w:val="22"/>
        </w:rPr>
        <w:t xml:space="preserve">For the Licence Period </w:t>
      </w:r>
      <w:r w:rsidR="001879A3" w:rsidRPr="008E6607">
        <w:rPr>
          <w:rFonts w:cs="Arial"/>
          <w:sz w:val="22"/>
        </w:rPr>
        <w:t xml:space="preserve">the </w:t>
      </w:r>
      <w:r w:rsidRPr="008E6607">
        <w:rPr>
          <w:rFonts w:cs="Arial"/>
          <w:sz w:val="22"/>
        </w:rPr>
        <w:t xml:space="preserve">Licensor </w:t>
      </w:r>
      <w:r w:rsidR="00833EB9">
        <w:rPr>
          <w:rFonts w:cs="Arial"/>
          <w:sz w:val="22"/>
        </w:rPr>
        <w:t>permit</w:t>
      </w:r>
      <w:r w:rsidR="005011D6">
        <w:rPr>
          <w:rFonts w:cs="Arial"/>
          <w:sz w:val="22"/>
        </w:rPr>
        <w:t>s</w:t>
      </w:r>
      <w:r w:rsidR="00833EB9">
        <w:rPr>
          <w:rFonts w:cs="Arial"/>
          <w:sz w:val="22"/>
        </w:rPr>
        <w:t xml:space="preserve"> </w:t>
      </w:r>
      <w:r w:rsidRPr="008E6607">
        <w:rPr>
          <w:rFonts w:cs="Arial"/>
          <w:sz w:val="22"/>
        </w:rPr>
        <w:t xml:space="preserve">the Licensee </w:t>
      </w:r>
      <w:r w:rsidR="00E76507">
        <w:rPr>
          <w:rFonts w:cs="Arial"/>
          <w:color w:val="000000" w:themeColor="text1"/>
          <w:sz w:val="22"/>
        </w:rPr>
        <w:t xml:space="preserve">to </w:t>
      </w:r>
      <w:r w:rsidR="002E1D52">
        <w:rPr>
          <w:rFonts w:cs="Arial"/>
          <w:color w:val="000000" w:themeColor="text1"/>
          <w:sz w:val="22"/>
        </w:rPr>
        <w:t>use the</w:t>
      </w:r>
      <w:r w:rsidRPr="00915B20">
        <w:rPr>
          <w:rFonts w:cs="Arial"/>
          <w:color w:val="000000" w:themeColor="text1"/>
          <w:sz w:val="22"/>
        </w:rPr>
        <w:t xml:space="preserve"> sleeping accommodation </w:t>
      </w:r>
      <w:r w:rsidR="00FD17E5">
        <w:rPr>
          <w:rFonts w:cs="Arial"/>
          <w:color w:val="000000" w:themeColor="text1"/>
          <w:sz w:val="22"/>
        </w:rPr>
        <w:t>identified</w:t>
      </w:r>
      <w:r w:rsidR="00FE63F8">
        <w:rPr>
          <w:rFonts w:cs="Arial"/>
          <w:color w:val="000000" w:themeColor="text1"/>
          <w:sz w:val="22"/>
        </w:rPr>
        <w:t xml:space="preserve"> </w:t>
      </w:r>
      <w:r w:rsidRPr="00915B20">
        <w:rPr>
          <w:rFonts w:cs="Arial"/>
          <w:color w:val="000000" w:themeColor="text1"/>
          <w:sz w:val="22"/>
        </w:rPr>
        <w:t>to the Licensee and</w:t>
      </w:r>
      <w:r w:rsidR="00E76507">
        <w:rPr>
          <w:rFonts w:cs="Arial"/>
          <w:color w:val="000000" w:themeColor="text1"/>
          <w:sz w:val="22"/>
        </w:rPr>
        <w:t>, in common with the licensor and all others authorised by the licensor,</w:t>
      </w:r>
      <w:r w:rsidR="00D35E50">
        <w:rPr>
          <w:rFonts w:cs="Arial"/>
          <w:color w:val="000000" w:themeColor="text1"/>
          <w:sz w:val="22"/>
        </w:rPr>
        <w:t xml:space="preserve"> to use the </w:t>
      </w:r>
      <w:r w:rsidR="00FE63F8">
        <w:rPr>
          <w:rFonts w:cs="Arial"/>
          <w:color w:val="000000" w:themeColor="text1"/>
          <w:sz w:val="22"/>
        </w:rPr>
        <w:t xml:space="preserve">shared </w:t>
      </w:r>
      <w:r w:rsidRPr="00915B20">
        <w:rPr>
          <w:rFonts w:cs="Arial"/>
          <w:color w:val="000000" w:themeColor="text1"/>
          <w:sz w:val="22"/>
        </w:rPr>
        <w:t>living accommodation in the Property.</w:t>
      </w:r>
    </w:p>
    <w:p w:rsidR="005A625A" w:rsidRDefault="005A625A" w:rsidP="00DA38CF">
      <w:pPr>
        <w:spacing w:line="360" w:lineRule="auto"/>
        <w:ind w:left="1440" w:hanging="720"/>
        <w:rPr>
          <w:rFonts w:cs="Arial"/>
          <w:color w:val="000000" w:themeColor="text1"/>
          <w:sz w:val="22"/>
        </w:rPr>
      </w:pPr>
    </w:p>
    <w:p w:rsidR="005A625A" w:rsidRDefault="005A625A" w:rsidP="00DA38CF">
      <w:pPr>
        <w:spacing w:line="360" w:lineRule="auto"/>
        <w:ind w:left="1440" w:hanging="720"/>
        <w:rPr>
          <w:rFonts w:cs="Arial"/>
          <w:color w:val="000000" w:themeColor="text1"/>
          <w:sz w:val="22"/>
        </w:rPr>
      </w:pPr>
      <w:r>
        <w:rPr>
          <w:rFonts w:cs="Arial"/>
          <w:color w:val="000000" w:themeColor="text1"/>
          <w:sz w:val="22"/>
        </w:rPr>
        <w:tab/>
        <w:t xml:space="preserve">The licensor may, at any time, change the sleeping accommodation assigned to the licensee to </w:t>
      </w:r>
      <w:r w:rsidR="00E76507">
        <w:rPr>
          <w:rFonts w:cs="Arial"/>
          <w:color w:val="000000" w:themeColor="text1"/>
          <w:sz w:val="22"/>
        </w:rPr>
        <w:t xml:space="preserve">any </w:t>
      </w:r>
      <w:r>
        <w:rPr>
          <w:rFonts w:cs="Arial"/>
          <w:color w:val="000000" w:themeColor="text1"/>
          <w:sz w:val="22"/>
        </w:rPr>
        <w:t xml:space="preserve">other sleeping accommodation at the property.  </w:t>
      </w:r>
    </w:p>
    <w:p w:rsidR="009C573D" w:rsidRPr="00915B20" w:rsidRDefault="009C573D" w:rsidP="00DA38CF">
      <w:pPr>
        <w:spacing w:line="360" w:lineRule="auto"/>
        <w:ind w:left="1440" w:hanging="720"/>
        <w:rPr>
          <w:rFonts w:cs="Arial"/>
          <w:color w:val="000000" w:themeColor="text1"/>
          <w:sz w:val="22"/>
        </w:rPr>
      </w:pPr>
    </w:p>
    <w:p w:rsidR="00D35E50" w:rsidRDefault="008B0FE0" w:rsidP="00D35E50">
      <w:pPr>
        <w:spacing w:line="360" w:lineRule="auto"/>
        <w:ind w:left="1440" w:hanging="720"/>
        <w:rPr>
          <w:rFonts w:cs="Arial"/>
          <w:color w:val="000000" w:themeColor="text1"/>
          <w:sz w:val="22"/>
        </w:rPr>
      </w:pPr>
      <w:r w:rsidRPr="00915B20">
        <w:rPr>
          <w:rFonts w:cs="Arial"/>
          <w:color w:val="000000" w:themeColor="text1"/>
          <w:sz w:val="22"/>
        </w:rPr>
        <w:t>2.2</w:t>
      </w:r>
      <w:r w:rsidRPr="00915B20">
        <w:rPr>
          <w:rFonts w:cs="Arial"/>
          <w:color w:val="000000" w:themeColor="text1"/>
          <w:sz w:val="22"/>
        </w:rPr>
        <w:tab/>
      </w:r>
      <w:r w:rsidR="00B60F53">
        <w:rPr>
          <w:rFonts w:cs="Arial"/>
          <w:color w:val="000000" w:themeColor="text1"/>
          <w:sz w:val="22"/>
        </w:rPr>
        <w:t xml:space="preserve">During the </w:t>
      </w:r>
      <w:r w:rsidR="001C1051">
        <w:rPr>
          <w:rFonts w:cs="Arial"/>
          <w:color w:val="000000" w:themeColor="text1"/>
          <w:sz w:val="22"/>
        </w:rPr>
        <w:t xml:space="preserve">licence period </w:t>
      </w:r>
      <w:r w:rsidR="00B60F53">
        <w:rPr>
          <w:rFonts w:cs="Arial"/>
          <w:color w:val="000000" w:themeColor="text1"/>
          <w:sz w:val="22"/>
        </w:rPr>
        <w:t>the licensee may use the furniture</w:t>
      </w:r>
      <w:r w:rsidR="00FD17E5">
        <w:rPr>
          <w:rFonts w:cs="Arial"/>
          <w:color w:val="000000" w:themeColor="text1"/>
          <w:sz w:val="22"/>
        </w:rPr>
        <w:t>,</w:t>
      </w:r>
      <w:r w:rsidR="00B60F53">
        <w:rPr>
          <w:rFonts w:cs="Arial"/>
          <w:color w:val="000000" w:themeColor="text1"/>
          <w:sz w:val="22"/>
        </w:rPr>
        <w:t xml:space="preserve"> furnishings and other possessions provided by the licensor in the property</w:t>
      </w:r>
      <w:r w:rsidR="00FD17E5">
        <w:rPr>
          <w:rFonts w:cs="Arial"/>
          <w:color w:val="000000" w:themeColor="text1"/>
          <w:sz w:val="22"/>
        </w:rPr>
        <w:t>,</w:t>
      </w:r>
      <w:r w:rsidR="00E76507">
        <w:rPr>
          <w:rFonts w:cs="Arial"/>
          <w:color w:val="000000" w:themeColor="text1"/>
          <w:sz w:val="22"/>
        </w:rPr>
        <w:t xml:space="preserve"> except that the licensee may not use the home telephone</w:t>
      </w:r>
      <w:r w:rsidR="00046AB6">
        <w:rPr>
          <w:rFonts w:cs="Arial"/>
          <w:color w:val="000000" w:themeColor="text1"/>
          <w:sz w:val="22"/>
        </w:rPr>
        <w:t>,</w:t>
      </w:r>
      <w:r w:rsidR="00E76507">
        <w:rPr>
          <w:rFonts w:cs="Arial"/>
          <w:color w:val="000000" w:themeColor="text1"/>
          <w:sz w:val="22"/>
        </w:rPr>
        <w:t xml:space="preserve"> if there is one, without </w:t>
      </w:r>
      <w:r w:rsidR="00046AB6">
        <w:rPr>
          <w:rFonts w:cs="Arial"/>
          <w:color w:val="000000" w:themeColor="text1"/>
          <w:sz w:val="22"/>
        </w:rPr>
        <w:t xml:space="preserve">the licensor’s permission. </w:t>
      </w:r>
    </w:p>
    <w:p w:rsidR="00053E57" w:rsidRDefault="00053E57" w:rsidP="00D35E50">
      <w:pPr>
        <w:spacing w:line="360" w:lineRule="auto"/>
        <w:ind w:left="1440" w:hanging="720"/>
        <w:rPr>
          <w:rFonts w:cs="Arial"/>
          <w:color w:val="000000" w:themeColor="text1"/>
          <w:sz w:val="22"/>
        </w:rPr>
      </w:pPr>
    </w:p>
    <w:p w:rsidR="005F4D7C" w:rsidRDefault="00053E57" w:rsidP="005F4D7C">
      <w:pPr>
        <w:spacing w:line="360" w:lineRule="auto"/>
        <w:ind w:left="1440" w:hanging="720"/>
        <w:rPr>
          <w:rFonts w:cs="Arial"/>
          <w:color w:val="000000" w:themeColor="text1"/>
          <w:sz w:val="22"/>
        </w:rPr>
      </w:pPr>
      <w:r>
        <w:rPr>
          <w:rFonts w:cs="Arial"/>
          <w:color w:val="000000" w:themeColor="text1"/>
          <w:sz w:val="22"/>
        </w:rPr>
        <w:t xml:space="preserve">2.3 </w:t>
      </w:r>
      <w:r>
        <w:rPr>
          <w:rFonts w:cs="Arial"/>
          <w:color w:val="000000" w:themeColor="text1"/>
          <w:sz w:val="22"/>
        </w:rPr>
        <w:tab/>
        <w:t xml:space="preserve">This licence does not permit the licensee to use any part of the property at a time when (a) the licensor is absent from property overnight or on holiday and (b) </w:t>
      </w:r>
      <w:r w:rsidR="002E1D52">
        <w:rPr>
          <w:rFonts w:cs="Arial"/>
          <w:color w:val="000000" w:themeColor="text1"/>
          <w:sz w:val="22"/>
        </w:rPr>
        <w:t>Your Social Worker or Personal Adviser</w:t>
      </w:r>
      <w:r>
        <w:rPr>
          <w:rFonts w:cs="Arial"/>
          <w:color w:val="000000" w:themeColor="text1"/>
          <w:sz w:val="22"/>
        </w:rPr>
        <w:t xml:space="preserve"> has determined that the license</w:t>
      </w:r>
      <w:r w:rsidR="002E1D52">
        <w:rPr>
          <w:rFonts w:cs="Arial"/>
          <w:color w:val="000000" w:themeColor="text1"/>
          <w:sz w:val="22"/>
        </w:rPr>
        <w:t>e</w:t>
      </w:r>
      <w:r>
        <w:rPr>
          <w:rFonts w:cs="Arial"/>
          <w:color w:val="000000" w:themeColor="text1"/>
          <w:sz w:val="22"/>
        </w:rPr>
        <w:t xml:space="preserve"> ought not to stay at the property during licensor’s </w:t>
      </w:r>
      <w:proofErr w:type="gramStart"/>
      <w:r>
        <w:rPr>
          <w:rFonts w:cs="Arial"/>
          <w:color w:val="000000" w:themeColor="text1"/>
          <w:sz w:val="22"/>
        </w:rPr>
        <w:t>absence .</w:t>
      </w:r>
      <w:proofErr w:type="gramEnd"/>
      <w:r>
        <w:rPr>
          <w:rFonts w:cs="Arial"/>
          <w:color w:val="000000" w:themeColor="text1"/>
          <w:sz w:val="22"/>
        </w:rPr>
        <w:t xml:space="preserve"> </w:t>
      </w:r>
      <w:r w:rsidR="00B525BE">
        <w:rPr>
          <w:rFonts w:cs="Arial"/>
          <w:color w:val="000000" w:themeColor="text1"/>
          <w:sz w:val="22"/>
        </w:rPr>
        <w:t xml:space="preserve">Unless this has been agreed in advance by the allocated worker, host and YP after carrying out a risk assessment as to whether the YP can stay in the property in the absence of the host. </w:t>
      </w:r>
      <w:r>
        <w:rPr>
          <w:rFonts w:cs="Arial"/>
          <w:color w:val="000000" w:themeColor="text1"/>
          <w:sz w:val="22"/>
        </w:rPr>
        <w:t xml:space="preserve">In such a case KCC will make alternative arrangements as allowed for in the moving-in agreement. </w:t>
      </w:r>
    </w:p>
    <w:p w:rsidR="005F4D7C" w:rsidRDefault="005F4D7C" w:rsidP="005F4D7C">
      <w:pPr>
        <w:spacing w:line="360" w:lineRule="auto"/>
        <w:ind w:left="1440" w:hanging="720"/>
        <w:rPr>
          <w:rFonts w:cs="Arial"/>
          <w:color w:val="000000" w:themeColor="text1"/>
          <w:sz w:val="22"/>
        </w:rPr>
      </w:pPr>
    </w:p>
    <w:p w:rsidR="008B0FE0" w:rsidRDefault="005F4D7C" w:rsidP="005F4D7C">
      <w:pPr>
        <w:spacing w:line="360" w:lineRule="auto"/>
        <w:ind w:left="1440" w:hanging="720"/>
        <w:rPr>
          <w:rFonts w:cs="Arial"/>
          <w:color w:val="000000" w:themeColor="text1"/>
          <w:sz w:val="22"/>
        </w:rPr>
      </w:pPr>
      <w:r w:rsidRPr="005F4D7C">
        <w:rPr>
          <w:rFonts w:cs="Arial"/>
          <w:bCs/>
          <w:color w:val="000000" w:themeColor="text1"/>
          <w:sz w:val="22"/>
        </w:rPr>
        <w:t>2.4</w:t>
      </w:r>
      <w:r>
        <w:rPr>
          <w:rFonts w:cs="Arial"/>
          <w:b/>
          <w:color w:val="000000" w:themeColor="text1"/>
          <w:sz w:val="22"/>
        </w:rPr>
        <w:t xml:space="preserve">       </w:t>
      </w:r>
      <w:r w:rsidR="008B0FE0" w:rsidRPr="00915B20">
        <w:rPr>
          <w:rFonts w:cs="Arial"/>
          <w:b/>
          <w:color w:val="000000" w:themeColor="text1"/>
          <w:sz w:val="22"/>
        </w:rPr>
        <w:t>THIS</w:t>
      </w:r>
      <w:r w:rsidR="008B0FE0" w:rsidRPr="00915B20">
        <w:rPr>
          <w:rFonts w:cs="Arial"/>
          <w:color w:val="000000" w:themeColor="text1"/>
          <w:sz w:val="22"/>
        </w:rPr>
        <w:t xml:space="preserve"> Licence is personal to the Licensee and cannot be transferred.  The Licensee is not entitled to allow any other person to use the Property.</w:t>
      </w:r>
    </w:p>
    <w:p w:rsidR="009C573D" w:rsidRPr="00915B20" w:rsidRDefault="009C573D" w:rsidP="00DA38CF">
      <w:pPr>
        <w:spacing w:line="360" w:lineRule="auto"/>
        <w:ind w:left="1440" w:hanging="720"/>
        <w:rPr>
          <w:rFonts w:cs="Arial"/>
          <w:color w:val="000000" w:themeColor="text1"/>
          <w:sz w:val="22"/>
        </w:rPr>
      </w:pPr>
    </w:p>
    <w:p w:rsidR="008B0FE0" w:rsidRDefault="008B0FE0" w:rsidP="00DA38CF">
      <w:pPr>
        <w:spacing w:line="360" w:lineRule="auto"/>
        <w:ind w:left="1440" w:hanging="720"/>
        <w:rPr>
          <w:rFonts w:cs="Arial"/>
          <w:color w:val="000000" w:themeColor="text1"/>
          <w:sz w:val="22"/>
        </w:rPr>
      </w:pPr>
      <w:r w:rsidRPr="00915B20">
        <w:rPr>
          <w:rFonts w:cs="Arial"/>
          <w:color w:val="000000" w:themeColor="text1"/>
          <w:sz w:val="22"/>
        </w:rPr>
        <w:t>2.</w:t>
      </w:r>
      <w:r w:rsidR="005F4D7C">
        <w:rPr>
          <w:rFonts w:cs="Arial"/>
          <w:color w:val="000000" w:themeColor="text1"/>
          <w:sz w:val="22"/>
        </w:rPr>
        <w:t>5</w:t>
      </w:r>
      <w:r w:rsidR="00D35E50">
        <w:rPr>
          <w:rFonts w:cs="Arial"/>
          <w:color w:val="000000" w:themeColor="text1"/>
          <w:sz w:val="22"/>
        </w:rPr>
        <w:t xml:space="preserve"> </w:t>
      </w:r>
      <w:r w:rsidR="00D35E50">
        <w:rPr>
          <w:rFonts w:cs="Arial"/>
          <w:color w:val="000000" w:themeColor="text1"/>
          <w:sz w:val="22"/>
        </w:rPr>
        <w:tab/>
      </w:r>
      <w:r w:rsidRPr="00915B20">
        <w:rPr>
          <w:rFonts w:cs="Arial"/>
          <w:b/>
          <w:color w:val="000000" w:themeColor="text1"/>
          <w:sz w:val="22"/>
        </w:rPr>
        <w:t>THIS</w:t>
      </w:r>
      <w:r w:rsidRPr="00915B20">
        <w:rPr>
          <w:rFonts w:cs="Arial"/>
          <w:color w:val="000000" w:themeColor="text1"/>
          <w:sz w:val="22"/>
        </w:rPr>
        <w:t xml:space="preserve"> Licence does not give the Licensee exclusive possession of any part of the Property. The Licensor is entitled to use the Property at any time</w:t>
      </w:r>
      <w:r w:rsidR="00D35E50">
        <w:rPr>
          <w:rFonts w:cs="Arial"/>
          <w:color w:val="000000" w:themeColor="text1"/>
          <w:sz w:val="22"/>
        </w:rPr>
        <w:t xml:space="preserve">. </w:t>
      </w:r>
    </w:p>
    <w:p w:rsidR="009C573D" w:rsidRPr="00915B20" w:rsidRDefault="009C573D" w:rsidP="00DA38CF">
      <w:pPr>
        <w:spacing w:line="360" w:lineRule="auto"/>
        <w:ind w:left="1440" w:hanging="720"/>
        <w:rPr>
          <w:rFonts w:cs="Arial"/>
          <w:color w:val="000000" w:themeColor="text1"/>
          <w:sz w:val="22"/>
        </w:rPr>
      </w:pPr>
    </w:p>
    <w:p w:rsidR="008B0FE0" w:rsidRDefault="008B0FE0" w:rsidP="00D5178D">
      <w:pPr>
        <w:spacing w:line="360" w:lineRule="auto"/>
        <w:ind w:left="1440" w:hanging="720"/>
        <w:rPr>
          <w:rFonts w:cs="Arial"/>
          <w:color w:val="000000" w:themeColor="text1"/>
          <w:sz w:val="22"/>
        </w:rPr>
      </w:pPr>
      <w:r w:rsidRPr="00915B20">
        <w:rPr>
          <w:rFonts w:cs="Arial"/>
          <w:color w:val="000000" w:themeColor="text1"/>
          <w:sz w:val="22"/>
        </w:rPr>
        <w:t>2.</w:t>
      </w:r>
      <w:r w:rsidR="005F4D7C">
        <w:rPr>
          <w:rFonts w:cs="Arial"/>
          <w:color w:val="000000" w:themeColor="text1"/>
          <w:sz w:val="22"/>
        </w:rPr>
        <w:t>6</w:t>
      </w:r>
      <w:r w:rsidRPr="00915B20">
        <w:rPr>
          <w:rFonts w:cs="Arial"/>
          <w:color w:val="000000" w:themeColor="text1"/>
          <w:sz w:val="22"/>
        </w:rPr>
        <w:tab/>
      </w:r>
      <w:r w:rsidRPr="00915B20">
        <w:rPr>
          <w:rFonts w:cs="Arial"/>
          <w:b/>
          <w:color w:val="000000" w:themeColor="text1"/>
          <w:sz w:val="22"/>
        </w:rPr>
        <w:t>THE</w:t>
      </w:r>
      <w:r w:rsidRPr="00915B20">
        <w:rPr>
          <w:rFonts w:cs="Arial"/>
          <w:color w:val="000000" w:themeColor="text1"/>
          <w:sz w:val="22"/>
        </w:rPr>
        <w:t xml:space="preserve"> Licensor intends to grant licences </w:t>
      </w:r>
      <w:proofErr w:type="gramStart"/>
      <w:r w:rsidRPr="00915B20">
        <w:rPr>
          <w:rFonts w:cs="Arial"/>
          <w:color w:val="000000" w:themeColor="text1"/>
          <w:sz w:val="22"/>
        </w:rPr>
        <w:t>similar to</w:t>
      </w:r>
      <w:proofErr w:type="gramEnd"/>
      <w:r w:rsidRPr="00915B20">
        <w:rPr>
          <w:rFonts w:cs="Arial"/>
          <w:color w:val="000000" w:themeColor="text1"/>
          <w:sz w:val="22"/>
        </w:rPr>
        <w:t xml:space="preserve"> this to other young persons</w:t>
      </w:r>
      <w:r w:rsidR="005A625A">
        <w:rPr>
          <w:rFonts w:cs="Arial"/>
          <w:color w:val="000000" w:themeColor="text1"/>
          <w:sz w:val="22"/>
        </w:rPr>
        <w:t xml:space="preserve">. </w:t>
      </w:r>
    </w:p>
    <w:p w:rsidR="008B0FE0" w:rsidRDefault="008B0FE0" w:rsidP="005F4D7C">
      <w:pPr>
        <w:spacing w:line="360" w:lineRule="auto"/>
        <w:rPr>
          <w:rFonts w:cs="Arial"/>
          <w:color w:val="000000" w:themeColor="text1"/>
          <w:sz w:val="22"/>
        </w:rPr>
      </w:pPr>
    </w:p>
    <w:p w:rsidR="009C573D" w:rsidRPr="00915B20" w:rsidRDefault="009C573D" w:rsidP="00DA38CF">
      <w:pPr>
        <w:spacing w:line="360" w:lineRule="auto"/>
        <w:ind w:left="1440" w:hanging="720"/>
        <w:rPr>
          <w:rFonts w:cs="Arial"/>
          <w:color w:val="000000" w:themeColor="text1"/>
          <w:sz w:val="22"/>
        </w:rPr>
      </w:pPr>
    </w:p>
    <w:p w:rsidR="008B0FE0" w:rsidRPr="005A625A" w:rsidRDefault="008B0FE0" w:rsidP="005A625A">
      <w:pPr>
        <w:spacing w:line="360" w:lineRule="auto"/>
        <w:ind w:left="1440" w:hanging="720"/>
        <w:rPr>
          <w:rFonts w:cs="Arial"/>
          <w:color w:val="000000" w:themeColor="text1"/>
          <w:sz w:val="22"/>
        </w:rPr>
      </w:pPr>
      <w:r w:rsidRPr="00915B20">
        <w:rPr>
          <w:rFonts w:cs="Arial"/>
          <w:color w:val="000000" w:themeColor="text1"/>
          <w:sz w:val="22"/>
        </w:rPr>
        <w:t>2.</w:t>
      </w:r>
      <w:r w:rsidR="005F4D7C">
        <w:rPr>
          <w:rFonts w:cs="Arial"/>
          <w:color w:val="000000" w:themeColor="text1"/>
          <w:sz w:val="22"/>
        </w:rPr>
        <w:t>7</w:t>
      </w:r>
      <w:r w:rsidRPr="00915B20">
        <w:rPr>
          <w:rFonts w:cs="Arial"/>
          <w:color w:val="000000" w:themeColor="text1"/>
          <w:sz w:val="22"/>
        </w:rPr>
        <w:tab/>
        <w:t>The Licensor requires that all parts of the Property</w:t>
      </w:r>
      <w:r w:rsidR="00B26179">
        <w:rPr>
          <w:rFonts w:cs="Arial"/>
          <w:color w:val="000000" w:themeColor="text1"/>
          <w:sz w:val="22"/>
        </w:rPr>
        <w:t xml:space="preserve">, including the sleeping accommodation, </w:t>
      </w:r>
      <w:r w:rsidRPr="00915B20">
        <w:rPr>
          <w:rFonts w:cs="Arial"/>
          <w:color w:val="000000" w:themeColor="text1"/>
          <w:sz w:val="22"/>
        </w:rPr>
        <w:t xml:space="preserve">be made available to </w:t>
      </w:r>
      <w:r w:rsidRPr="00915B20">
        <w:rPr>
          <w:rFonts w:cs="Arial"/>
          <w:bCs/>
          <w:color w:val="000000" w:themeColor="text1"/>
          <w:sz w:val="22"/>
        </w:rPr>
        <w:t xml:space="preserve">the Licensor, </w:t>
      </w:r>
      <w:r w:rsidR="001C1051">
        <w:rPr>
          <w:rFonts w:cs="Arial"/>
          <w:bCs/>
          <w:color w:val="000000" w:themeColor="text1"/>
          <w:sz w:val="22"/>
        </w:rPr>
        <w:t xml:space="preserve">to supporting professionals from KCC such as </w:t>
      </w:r>
      <w:r w:rsidR="00175640">
        <w:rPr>
          <w:rFonts w:cs="Arial"/>
          <w:bCs/>
          <w:color w:val="000000" w:themeColor="text1"/>
          <w:sz w:val="22"/>
        </w:rPr>
        <w:t>S</w:t>
      </w:r>
      <w:r w:rsidR="001C1051">
        <w:rPr>
          <w:rFonts w:cs="Arial"/>
          <w:bCs/>
          <w:color w:val="000000" w:themeColor="text1"/>
          <w:sz w:val="22"/>
        </w:rPr>
        <w:t xml:space="preserve">ocial </w:t>
      </w:r>
      <w:r w:rsidR="00175640">
        <w:rPr>
          <w:rFonts w:cs="Arial"/>
          <w:bCs/>
          <w:color w:val="000000" w:themeColor="text1"/>
          <w:sz w:val="22"/>
        </w:rPr>
        <w:t>W</w:t>
      </w:r>
      <w:r w:rsidR="001C1051">
        <w:rPr>
          <w:rFonts w:cs="Arial"/>
          <w:bCs/>
          <w:color w:val="000000" w:themeColor="text1"/>
          <w:sz w:val="22"/>
        </w:rPr>
        <w:t xml:space="preserve">orkers or </w:t>
      </w:r>
      <w:r w:rsidR="00175640">
        <w:rPr>
          <w:rFonts w:cs="Arial"/>
          <w:bCs/>
          <w:color w:val="000000" w:themeColor="text1"/>
          <w:sz w:val="22"/>
        </w:rPr>
        <w:t>P</w:t>
      </w:r>
      <w:r w:rsidR="001C1051">
        <w:rPr>
          <w:rFonts w:cs="Arial"/>
          <w:bCs/>
          <w:color w:val="000000" w:themeColor="text1"/>
          <w:sz w:val="22"/>
        </w:rPr>
        <w:t xml:space="preserve">ersonal </w:t>
      </w:r>
      <w:r w:rsidR="00175640">
        <w:rPr>
          <w:rFonts w:cs="Arial"/>
          <w:bCs/>
          <w:color w:val="000000" w:themeColor="text1"/>
          <w:sz w:val="22"/>
        </w:rPr>
        <w:t>A</w:t>
      </w:r>
      <w:r w:rsidR="001C1051">
        <w:rPr>
          <w:rFonts w:cs="Arial"/>
          <w:bCs/>
          <w:color w:val="000000" w:themeColor="text1"/>
          <w:sz w:val="22"/>
        </w:rPr>
        <w:t xml:space="preserve">dvisers </w:t>
      </w:r>
      <w:r w:rsidRPr="00915B20">
        <w:rPr>
          <w:rFonts w:cs="Arial"/>
          <w:bCs/>
          <w:color w:val="000000" w:themeColor="text1"/>
          <w:sz w:val="22"/>
        </w:rPr>
        <w:t xml:space="preserve">or </w:t>
      </w:r>
      <w:r w:rsidR="008B2AB5">
        <w:rPr>
          <w:rFonts w:cs="Arial"/>
          <w:bCs/>
          <w:color w:val="000000" w:themeColor="text1"/>
          <w:sz w:val="22"/>
        </w:rPr>
        <w:t xml:space="preserve">other people authorised by the </w:t>
      </w:r>
      <w:r w:rsidR="00B1026F">
        <w:rPr>
          <w:rFonts w:cs="Arial"/>
          <w:bCs/>
          <w:color w:val="000000" w:themeColor="text1"/>
          <w:sz w:val="22"/>
        </w:rPr>
        <w:t>licensor</w:t>
      </w:r>
      <w:r w:rsidR="001C1051">
        <w:rPr>
          <w:rFonts w:cs="Arial"/>
          <w:bCs/>
          <w:color w:val="000000" w:themeColor="text1"/>
          <w:sz w:val="22"/>
        </w:rPr>
        <w:t xml:space="preserve">. This is </w:t>
      </w:r>
      <w:r w:rsidRPr="00915B20">
        <w:rPr>
          <w:rFonts w:cs="Arial"/>
          <w:bCs/>
          <w:color w:val="000000" w:themeColor="text1"/>
          <w:sz w:val="22"/>
        </w:rPr>
        <w:t>for purpose</w:t>
      </w:r>
      <w:r w:rsidR="001C1051">
        <w:rPr>
          <w:rFonts w:cs="Arial"/>
          <w:bCs/>
          <w:color w:val="000000" w:themeColor="text1"/>
          <w:sz w:val="22"/>
        </w:rPr>
        <w:t>s</w:t>
      </w:r>
      <w:r w:rsidRPr="00915B20">
        <w:rPr>
          <w:rFonts w:cs="Arial"/>
          <w:bCs/>
          <w:color w:val="000000" w:themeColor="text1"/>
          <w:sz w:val="22"/>
        </w:rPr>
        <w:t xml:space="preserve"> </w:t>
      </w:r>
      <w:r w:rsidR="001C1051">
        <w:rPr>
          <w:rFonts w:cs="Arial"/>
          <w:bCs/>
          <w:color w:val="000000" w:themeColor="text1"/>
          <w:sz w:val="22"/>
        </w:rPr>
        <w:t xml:space="preserve">including </w:t>
      </w:r>
      <w:r w:rsidR="002E1D52">
        <w:rPr>
          <w:rFonts w:cs="Arial"/>
          <w:bCs/>
          <w:color w:val="000000" w:themeColor="text1"/>
          <w:sz w:val="22"/>
        </w:rPr>
        <w:t xml:space="preserve">but not limited to, </w:t>
      </w:r>
      <w:r w:rsidRPr="00915B20">
        <w:rPr>
          <w:rFonts w:cs="Arial"/>
          <w:bCs/>
          <w:color w:val="000000" w:themeColor="text1"/>
          <w:sz w:val="22"/>
        </w:rPr>
        <w:t>inspection, repair, health and safety / welfare checks or provision of support</w:t>
      </w:r>
      <w:r w:rsidR="007E1456">
        <w:rPr>
          <w:rFonts w:cs="Arial"/>
          <w:bCs/>
          <w:color w:val="000000" w:themeColor="text1"/>
          <w:sz w:val="22"/>
        </w:rPr>
        <w:t xml:space="preserve"> to or supervision of the licensee and any other licensees at the property</w:t>
      </w:r>
      <w:r w:rsidRPr="007E1456">
        <w:rPr>
          <w:rFonts w:cs="Arial"/>
          <w:bCs/>
          <w:color w:val="000000" w:themeColor="text1"/>
          <w:sz w:val="22"/>
        </w:rPr>
        <w:t>.</w:t>
      </w:r>
      <w:r w:rsidRPr="00D5178D">
        <w:rPr>
          <w:rFonts w:cs="Arial"/>
          <w:bCs/>
          <w:color w:val="000000" w:themeColor="text1"/>
          <w:sz w:val="22"/>
        </w:rPr>
        <w:t xml:space="preserve"> </w:t>
      </w:r>
    </w:p>
    <w:p w:rsidR="008B0FE0" w:rsidRPr="008B0FE0" w:rsidRDefault="008B0FE0" w:rsidP="00D35E50">
      <w:pPr>
        <w:spacing w:line="360" w:lineRule="auto"/>
        <w:rPr>
          <w:rFonts w:cs="Arial"/>
          <w:color w:val="000000" w:themeColor="text1"/>
          <w:sz w:val="22"/>
        </w:rPr>
      </w:pPr>
    </w:p>
    <w:p w:rsidR="008B0FE0" w:rsidRDefault="008B0FE0" w:rsidP="00DA38CF">
      <w:pPr>
        <w:spacing w:line="360" w:lineRule="auto"/>
        <w:rPr>
          <w:rFonts w:cs="Arial"/>
          <w:b/>
          <w:sz w:val="22"/>
        </w:rPr>
      </w:pPr>
    </w:p>
    <w:p w:rsidR="00F144CD" w:rsidRPr="008B0FE0" w:rsidRDefault="008B0FE0" w:rsidP="00DA38CF">
      <w:pPr>
        <w:spacing w:line="360" w:lineRule="auto"/>
        <w:rPr>
          <w:rFonts w:cs="Arial"/>
          <w:sz w:val="22"/>
          <w:u w:val="single"/>
        </w:rPr>
      </w:pPr>
      <w:r w:rsidRPr="008B0FE0">
        <w:rPr>
          <w:rFonts w:cs="Arial"/>
          <w:b/>
          <w:sz w:val="22"/>
          <w:u w:val="single"/>
        </w:rPr>
        <w:t>THE</w:t>
      </w:r>
      <w:r w:rsidRPr="008B0FE0">
        <w:rPr>
          <w:rFonts w:cs="Arial"/>
          <w:sz w:val="22"/>
          <w:u w:val="single"/>
        </w:rPr>
        <w:t xml:space="preserve"> Licensee agrees with the </w:t>
      </w:r>
      <w:proofErr w:type="gramStart"/>
      <w:r w:rsidRPr="008B0FE0">
        <w:rPr>
          <w:rFonts w:cs="Arial"/>
          <w:sz w:val="22"/>
          <w:u w:val="single"/>
        </w:rPr>
        <w:t>Licensor:-</w:t>
      </w:r>
      <w:proofErr w:type="gramEnd"/>
    </w:p>
    <w:p w:rsidR="008B0FE0" w:rsidRDefault="008B0FE0" w:rsidP="00DA38CF">
      <w:pPr>
        <w:spacing w:line="360" w:lineRule="auto"/>
        <w:rPr>
          <w:rFonts w:cs="Arial"/>
          <w:sz w:val="22"/>
        </w:rPr>
      </w:pPr>
    </w:p>
    <w:p w:rsidR="00B60F53" w:rsidRDefault="008B0FE0" w:rsidP="00DA38CF">
      <w:pPr>
        <w:spacing w:line="360" w:lineRule="auto"/>
        <w:ind w:left="2160" w:hanging="720"/>
        <w:rPr>
          <w:rFonts w:cs="Arial"/>
          <w:sz w:val="22"/>
        </w:rPr>
      </w:pPr>
      <w:r>
        <w:rPr>
          <w:rFonts w:cs="Arial"/>
          <w:sz w:val="22"/>
        </w:rPr>
        <w:t>2.</w:t>
      </w:r>
      <w:r w:rsidR="005F4D7C">
        <w:rPr>
          <w:rFonts w:cs="Arial"/>
          <w:sz w:val="22"/>
        </w:rPr>
        <w:t>8</w:t>
      </w:r>
      <w:r>
        <w:rPr>
          <w:rFonts w:cs="Arial"/>
          <w:sz w:val="22"/>
        </w:rPr>
        <w:tab/>
      </w:r>
      <w:r w:rsidR="00B26179">
        <w:rPr>
          <w:rFonts w:cs="Arial"/>
          <w:sz w:val="22"/>
        </w:rPr>
        <w:t xml:space="preserve">Not to stay away from the property for more than 3 nights in any week without giving prior notice to the licensor. </w:t>
      </w:r>
      <w:r w:rsidR="00BE080C">
        <w:rPr>
          <w:rFonts w:cs="Arial"/>
          <w:sz w:val="22"/>
        </w:rPr>
        <w:t xml:space="preserve">Where the licensee is under the age of 18 then they agree not to stay away from the property for more than 3 nights in any week without the permission of their social worker.  </w:t>
      </w:r>
    </w:p>
    <w:p w:rsidR="00774456" w:rsidRDefault="00774456" w:rsidP="00D35E50">
      <w:pPr>
        <w:spacing w:line="360" w:lineRule="auto"/>
        <w:rPr>
          <w:rFonts w:cs="Arial"/>
          <w:b/>
          <w:sz w:val="22"/>
        </w:rPr>
      </w:pPr>
    </w:p>
    <w:p w:rsidR="008B0FE0" w:rsidRDefault="00D35E50" w:rsidP="005F4D7C">
      <w:pPr>
        <w:spacing w:line="360" w:lineRule="auto"/>
        <w:ind w:left="2160" w:hanging="720"/>
        <w:rPr>
          <w:rFonts w:cs="Arial"/>
          <w:sz w:val="22"/>
        </w:rPr>
      </w:pPr>
      <w:r w:rsidRPr="00D35E50">
        <w:rPr>
          <w:rFonts w:cs="Arial"/>
          <w:bCs/>
          <w:sz w:val="22"/>
        </w:rPr>
        <w:t>2.</w:t>
      </w:r>
      <w:r w:rsidR="005F4D7C">
        <w:rPr>
          <w:rFonts w:cs="Arial"/>
          <w:bCs/>
          <w:sz w:val="22"/>
        </w:rPr>
        <w:t>9</w:t>
      </w:r>
      <w:r>
        <w:rPr>
          <w:rFonts w:cs="Arial"/>
          <w:b/>
          <w:sz w:val="22"/>
        </w:rPr>
        <w:t xml:space="preserve"> </w:t>
      </w:r>
      <w:r w:rsidR="005F4D7C">
        <w:rPr>
          <w:rFonts w:cs="Arial"/>
          <w:b/>
          <w:sz w:val="22"/>
        </w:rPr>
        <w:tab/>
      </w:r>
      <w:r w:rsidR="008B0FE0" w:rsidRPr="004447A6">
        <w:rPr>
          <w:rFonts w:cs="Arial"/>
          <w:b/>
          <w:sz w:val="22"/>
        </w:rPr>
        <w:t>NOT</w:t>
      </w:r>
      <w:r w:rsidR="008B0FE0" w:rsidRPr="004447A6">
        <w:rPr>
          <w:rFonts w:cs="Arial"/>
          <w:sz w:val="22"/>
        </w:rPr>
        <w:t xml:space="preserve"> to bring any furniture / white goods / equipment or personal belongings on to the Property (apart from the sleeping accommodation [bedroom]) without the consent of the Licensor</w:t>
      </w:r>
      <w:r w:rsidR="0006595C">
        <w:rPr>
          <w:rFonts w:cs="Arial"/>
          <w:sz w:val="22"/>
        </w:rPr>
        <w:t xml:space="preserve">. </w:t>
      </w:r>
    </w:p>
    <w:p w:rsidR="0006595C" w:rsidRDefault="0006595C" w:rsidP="00774456">
      <w:pPr>
        <w:spacing w:line="360" w:lineRule="auto"/>
        <w:ind w:left="2160"/>
        <w:rPr>
          <w:rFonts w:cs="Arial"/>
          <w:sz w:val="22"/>
        </w:rPr>
      </w:pPr>
    </w:p>
    <w:p w:rsidR="0006595C" w:rsidRDefault="00D35E50" w:rsidP="005F4D7C">
      <w:pPr>
        <w:spacing w:line="360" w:lineRule="auto"/>
        <w:ind w:left="2160" w:hanging="720"/>
        <w:rPr>
          <w:rFonts w:cs="Arial"/>
          <w:sz w:val="22"/>
        </w:rPr>
      </w:pPr>
      <w:r>
        <w:rPr>
          <w:rFonts w:cs="Arial"/>
          <w:sz w:val="22"/>
        </w:rPr>
        <w:t>2.</w:t>
      </w:r>
      <w:r w:rsidR="005F4D7C">
        <w:rPr>
          <w:rFonts w:cs="Arial"/>
          <w:sz w:val="22"/>
        </w:rPr>
        <w:t>10</w:t>
      </w:r>
      <w:r>
        <w:rPr>
          <w:rFonts w:cs="Arial"/>
          <w:sz w:val="22"/>
        </w:rPr>
        <w:t xml:space="preserve"> </w:t>
      </w:r>
      <w:r w:rsidR="005F4D7C">
        <w:rPr>
          <w:rFonts w:cs="Arial"/>
          <w:sz w:val="22"/>
        </w:rPr>
        <w:tab/>
      </w:r>
      <w:r w:rsidR="0006595C" w:rsidRPr="00D35E50">
        <w:rPr>
          <w:rFonts w:cs="Arial"/>
          <w:b/>
          <w:bCs/>
          <w:sz w:val="22"/>
        </w:rPr>
        <w:t>NOT</w:t>
      </w:r>
      <w:r w:rsidR="0006595C">
        <w:rPr>
          <w:rFonts w:cs="Arial"/>
          <w:sz w:val="22"/>
        </w:rPr>
        <w:t xml:space="preserve"> to </w:t>
      </w:r>
      <w:r w:rsidR="002E4B90">
        <w:rPr>
          <w:rFonts w:cs="Arial"/>
          <w:sz w:val="22"/>
        </w:rPr>
        <w:t xml:space="preserve">bring any of the </w:t>
      </w:r>
      <w:r w:rsidR="0006595C">
        <w:rPr>
          <w:rFonts w:cs="Arial"/>
          <w:sz w:val="22"/>
        </w:rPr>
        <w:t>items listed in Appendix 1</w:t>
      </w:r>
      <w:r w:rsidR="002E4B90">
        <w:rPr>
          <w:rFonts w:cs="Arial"/>
          <w:sz w:val="22"/>
        </w:rPr>
        <w:t xml:space="preserve"> onto the property or allow them to be brought onto the property or kept there. </w:t>
      </w:r>
    </w:p>
    <w:p w:rsidR="009C573D" w:rsidRPr="004447A6" w:rsidRDefault="009C573D" w:rsidP="00DA38CF">
      <w:pPr>
        <w:spacing w:line="360" w:lineRule="auto"/>
        <w:ind w:left="2160" w:hanging="720"/>
        <w:rPr>
          <w:rFonts w:cs="Arial"/>
          <w:sz w:val="22"/>
        </w:rPr>
      </w:pPr>
    </w:p>
    <w:p w:rsidR="008B0FE0" w:rsidRDefault="005F4D7C" w:rsidP="0082734B">
      <w:pPr>
        <w:spacing w:line="360" w:lineRule="auto"/>
        <w:ind w:left="2160" w:hanging="720"/>
        <w:rPr>
          <w:rFonts w:cs="Arial"/>
          <w:sz w:val="22"/>
        </w:rPr>
      </w:pPr>
      <w:r>
        <w:rPr>
          <w:rFonts w:cs="Arial"/>
          <w:sz w:val="22"/>
        </w:rPr>
        <w:t>2.11</w:t>
      </w:r>
      <w:r w:rsidR="0082734B">
        <w:rPr>
          <w:rFonts w:cs="Arial"/>
          <w:sz w:val="22"/>
        </w:rPr>
        <w:tab/>
      </w:r>
      <w:r w:rsidR="008B0FE0" w:rsidRPr="004447A6">
        <w:rPr>
          <w:rFonts w:cs="Arial"/>
          <w:b/>
          <w:sz w:val="22"/>
        </w:rPr>
        <w:t>TO</w:t>
      </w:r>
      <w:r w:rsidR="008B0FE0" w:rsidRPr="004447A6">
        <w:rPr>
          <w:rFonts w:cs="Arial"/>
          <w:sz w:val="22"/>
        </w:rPr>
        <w:t xml:space="preserve"> keep the Sleeping Accommodation </w:t>
      </w:r>
      <w:r w:rsidR="001C1051">
        <w:rPr>
          <w:rFonts w:cs="Arial"/>
          <w:sz w:val="22"/>
        </w:rPr>
        <w:t xml:space="preserve">clean and tidy </w:t>
      </w:r>
      <w:r w:rsidR="008B0FE0" w:rsidRPr="004447A6">
        <w:rPr>
          <w:rFonts w:cs="Arial"/>
          <w:sz w:val="22"/>
        </w:rPr>
        <w:t xml:space="preserve">and to help keep the </w:t>
      </w:r>
      <w:r w:rsidR="001C1051">
        <w:rPr>
          <w:rFonts w:cs="Arial"/>
          <w:sz w:val="22"/>
        </w:rPr>
        <w:t xml:space="preserve">Shared </w:t>
      </w:r>
      <w:r w:rsidR="008B0FE0" w:rsidRPr="004447A6">
        <w:rPr>
          <w:rFonts w:cs="Arial"/>
          <w:sz w:val="22"/>
        </w:rPr>
        <w:t>Living Accommodation clean and tidy and free from rubbish</w:t>
      </w:r>
      <w:r w:rsidR="00F144CD">
        <w:rPr>
          <w:rFonts w:cs="Arial"/>
          <w:sz w:val="22"/>
        </w:rPr>
        <w:t xml:space="preserve">. </w:t>
      </w:r>
    </w:p>
    <w:p w:rsidR="00395239" w:rsidRDefault="00395239" w:rsidP="00DA38CF">
      <w:pPr>
        <w:spacing w:line="360" w:lineRule="auto"/>
        <w:ind w:left="2160" w:hanging="720"/>
        <w:rPr>
          <w:rFonts w:cs="Arial"/>
          <w:sz w:val="22"/>
        </w:rPr>
      </w:pPr>
    </w:p>
    <w:p w:rsidR="00395239" w:rsidRDefault="00395239" w:rsidP="0082734B">
      <w:pPr>
        <w:spacing w:line="360" w:lineRule="auto"/>
        <w:ind w:left="1440" w:hanging="720"/>
        <w:rPr>
          <w:rFonts w:cs="Arial"/>
          <w:sz w:val="22"/>
        </w:rPr>
      </w:pPr>
      <w:r>
        <w:rPr>
          <w:rFonts w:cs="Arial"/>
          <w:sz w:val="22"/>
        </w:rPr>
        <w:tab/>
      </w:r>
      <w:r w:rsidR="00D35E50">
        <w:rPr>
          <w:rFonts w:cs="Arial"/>
          <w:sz w:val="22"/>
        </w:rPr>
        <w:t>2.</w:t>
      </w:r>
      <w:r w:rsidR="0082734B">
        <w:rPr>
          <w:rFonts w:cs="Arial"/>
          <w:sz w:val="22"/>
        </w:rPr>
        <w:t>12</w:t>
      </w:r>
      <w:r w:rsidR="0082734B">
        <w:rPr>
          <w:rFonts w:cs="Arial"/>
          <w:sz w:val="22"/>
        </w:rPr>
        <w:tab/>
      </w:r>
      <w:r w:rsidRPr="00395239">
        <w:rPr>
          <w:rFonts w:cs="Arial"/>
          <w:b/>
          <w:bCs/>
          <w:sz w:val="22"/>
        </w:rPr>
        <w:t xml:space="preserve">NOT </w:t>
      </w:r>
      <w:r w:rsidRPr="002E1D52">
        <w:rPr>
          <w:rFonts w:cs="Arial"/>
          <w:sz w:val="22"/>
        </w:rPr>
        <w:t>to</w:t>
      </w:r>
      <w:r>
        <w:rPr>
          <w:rFonts w:cs="Arial"/>
          <w:sz w:val="22"/>
        </w:rPr>
        <w:t xml:space="preserve"> install any lock on the door of the sleeping accommodation. </w:t>
      </w:r>
    </w:p>
    <w:p w:rsidR="009C573D" w:rsidRPr="004447A6" w:rsidRDefault="009C573D" w:rsidP="00D35E50">
      <w:pPr>
        <w:spacing w:line="360" w:lineRule="auto"/>
        <w:rPr>
          <w:rFonts w:cs="Arial"/>
          <w:sz w:val="22"/>
        </w:rPr>
      </w:pPr>
    </w:p>
    <w:p w:rsidR="008B0FE0" w:rsidRDefault="008B0FE0" w:rsidP="00D35E50">
      <w:pPr>
        <w:spacing w:line="360" w:lineRule="auto"/>
        <w:ind w:left="2160" w:hanging="720"/>
        <w:rPr>
          <w:rFonts w:cs="Arial"/>
          <w:sz w:val="22"/>
        </w:rPr>
      </w:pPr>
      <w:r>
        <w:rPr>
          <w:rFonts w:cs="Arial"/>
          <w:sz w:val="22"/>
        </w:rPr>
        <w:t>2.</w:t>
      </w:r>
      <w:r w:rsidR="001C1051">
        <w:rPr>
          <w:rFonts w:cs="Arial"/>
          <w:sz w:val="22"/>
        </w:rPr>
        <w:t>1</w:t>
      </w:r>
      <w:r w:rsidR="0082734B">
        <w:rPr>
          <w:rFonts w:cs="Arial"/>
          <w:sz w:val="22"/>
        </w:rPr>
        <w:t>3</w:t>
      </w:r>
      <w:r w:rsidRPr="004447A6">
        <w:rPr>
          <w:rFonts w:cs="Arial"/>
          <w:sz w:val="22"/>
        </w:rPr>
        <w:tab/>
      </w:r>
      <w:r w:rsidRPr="004447A6">
        <w:rPr>
          <w:rFonts w:cs="Arial"/>
          <w:b/>
          <w:sz w:val="22"/>
        </w:rPr>
        <w:t>NOT</w:t>
      </w:r>
      <w:r w:rsidRPr="004447A6">
        <w:rPr>
          <w:rFonts w:cs="Arial"/>
          <w:sz w:val="22"/>
        </w:rPr>
        <w:t xml:space="preserve"> to allow illegal drugs to be possessed, used, sold or grown at the </w:t>
      </w:r>
      <w:proofErr w:type="gramStart"/>
      <w:r w:rsidRPr="004447A6">
        <w:rPr>
          <w:rFonts w:cs="Arial"/>
          <w:sz w:val="22"/>
        </w:rPr>
        <w:t>property</w:t>
      </w:r>
      <w:proofErr w:type="gramEnd"/>
      <w:r w:rsidRPr="004447A6">
        <w:rPr>
          <w:rFonts w:cs="Arial"/>
          <w:sz w:val="22"/>
        </w:rPr>
        <w:tab/>
        <w:t xml:space="preserve"> </w:t>
      </w:r>
    </w:p>
    <w:p w:rsidR="009C573D" w:rsidRPr="004447A6" w:rsidRDefault="009C573D" w:rsidP="00DA38CF">
      <w:pPr>
        <w:spacing w:line="360" w:lineRule="auto"/>
        <w:ind w:left="2160" w:hanging="720"/>
        <w:rPr>
          <w:rFonts w:cs="Arial"/>
          <w:sz w:val="22"/>
        </w:rPr>
      </w:pPr>
    </w:p>
    <w:p w:rsidR="0082734B" w:rsidRDefault="008B0FE0" w:rsidP="0082734B">
      <w:pPr>
        <w:spacing w:line="360" w:lineRule="auto"/>
        <w:ind w:left="2160" w:hanging="720"/>
        <w:rPr>
          <w:rFonts w:cs="Arial"/>
          <w:sz w:val="22"/>
        </w:rPr>
      </w:pPr>
      <w:r>
        <w:rPr>
          <w:rFonts w:cs="Arial"/>
          <w:sz w:val="22"/>
        </w:rPr>
        <w:t>2.1</w:t>
      </w:r>
      <w:r w:rsidR="0082734B">
        <w:rPr>
          <w:rFonts w:cs="Arial"/>
          <w:sz w:val="22"/>
        </w:rPr>
        <w:t>4</w:t>
      </w:r>
      <w:r w:rsidRPr="004447A6">
        <w:rPr>
          <w:rFonts w:cs="Arial"/>
          <w:sz w:val="22"/>
        </w:rPr>
        <w:tab/>
      </w:r>
      <w:r w:rsidR="0082734B">
        <w:rPr>
          <w:rFonts w:cs="Arial"/>
          <w:b/>
          <w:sz w:val="22"/>
        </w:rPr>
        <w:t>TO</w:t>
      </w:r>
      <w:r w:rsidR="005D6046" w:rsidRPr="00D5178D">
        <w:rPr>
          <w:rFonts w:cs="Arial"/>
          <w:bCs/>
          <w:sz w:val="22"/>
        </w:rPr>
        <w:t xml:space="preserve"> use the premises carefully</w:t>
      </w:r>
      <w:r w:rsidR="005D6046">
        <w:rPr>
          <w:rFonts w:cs="Arial"/>
          <w:b/>
          <w:sz w:val="22"/>
        </w:rPr>
        <w:t xml:space="preserve"> </w:t>
      </w:r>
      <w:r w:rsidR="00395239">
        <w:rPr>
          <w:rFonts w:cs="Arial"/>
          <w:sz w:val="22"/>
        </w:rPr>
        <w:t>and not to cause damage to the property or furniture or equipment and possessions in it</w:t>
      </w:r>
      <w:r w:rsidR="00ED0EE2">
        <w:rPr>
          <w:rFonts w:cs="Arial"/>
          <w:sz w:val="22"/>
        </w:rPr>
        <w:t xml:space="preserve"> including possessions belonging to other people using the property. </w:t>
      </w:r>
    </w:p>
    <w:p w:rsidR="0082734B" w:rsidRDefault="0082734B" w:rsidP="0082734B">
      <w:pPr>
        <w:spacing w:line="360" w:lineRule="auto"/>
        <w:ind w:left="2160" w:hanging="720"/>
        <w:rPr>
          <w:rFonts w:cs="Arial"/>
          <w:sz w:val="22"/>
        </w:rPr>
      </w:pPr>
    </w:p>
    <w:p w:rsidR="004E4974" w:rsidRPr="0082734B" w:rsidRDefault="0082734B" w:rsidP="0082734B">
      <w:pPr>
        <w:spacing w:line="360" w:lineRule="auto"/>
        <w:ind w:left="2160" w:hanging="720"/>
        <w:rPr>
          <w:rFonts w:cs="Arial"/>
          <w:sz w:val="22"/>
        </w:rPr>
      </w:pPr>
      <w:r>
        <w:rPr>
          <w:rFonts w:cs="Arial"/>
          <w:sz w:val="22"/>
        </w:rPr>
        <w:t>2.15</w:t>
      </w:r>
      <w:r>
        <w:rPr>
          <w:rFonts w:cs="Arial"/>
          <w:sz w:val="22"/>
        </w:rPr>
        <w:tab/>
      </w:r>
      <w:r w:rsidR="008B0FE0" w:rsidRPr="004447A6">
        <w:rPr>
          <w:rFonts w:cs="Arial"/>
          <w:b/>
          <w:sz w:val="22"/>
        </w:rPr>
        <w:t xml:space="preserve">NOT </w:t>
      </w:r>
      <w:r w:rsidR="008B0FE0" w:rsidRPr="004447A6">
        <w:rPr>
          <w:rFonts w:cs="Arial"/>
          <w:sz w:val="22"/>
        </w:rPr>
        <w:t xml:space="preserve">to allow </w:t>
      </w:r>
      <w:r w:rsidR="00EC272E">
        <w:rPr>
          <w:rFonts w:cs="Arial"/>
          <w:sz w:val="22"/>
        </w:rPr>
        <w:t xml:space="preserve">visitors or guests </w:t>
      </w:r>
      <w:r w:rsidR="008B0FE0" w:rsidRPr="004447A6">
        <w:rPr>
          <w:rFonts w:cs="Arial"/>
          <w:sz w:val="22"/>
        </w:rPr>
        <w:t xml:space="preserve">into the premises </w:t>
      </w:r>
      <w:r w:rsidR="00B1026F">
        <w:rPr>
          <w:rFonts w:cs="Arial"/>
          <w:sz w:val="22"/>
        </w:rPr>
        <w:t xml:space="preserve">without </w:t>
      </w:r>
      <w:r w:rsidR="008B0FE0" w:rsidRPr="004447A6">
        <w:rPr>
          <w:rFonts w:cs="Arial"/>
          <w:sz w:val="22"/>
        </w:rPr>
        <w:t>the prior</w:t>
      </w:r>
      <w:r>
        <w:rPr>
          <w:rFonts w:cs="Arial"/>
          <w:sz w:val="22"/>
        </w:rPr>
        <w:t xml:space="preserve"> </w:t>
      </w:r>
      <w:r w:rsidR="008B0FE0" w:rsidRPr="004447A6">
        <w:rPr>
          <w:rFonts w:cs="Arial"/>
          <w:sz w:val="22"/>
        </w:rPr>
        <w:t>permission of the Licensor</w:t>
      </w:r>
      <w:r w:rsidR="00F144CD">
        <w:rPr>
          <w:rFonts w:cs="Arial"/>
          <w:sz w:val="22"/>
        </w:rPr>
        <w:t xml:space="preserve">. </w:t>
      </w:r>
      <w:r w:rsidR="004E4974" w:rsidRPr="004E4974">
        <w:rPr>
          <w:rFonts w:cs="Arial"/>
          <w:b/>
          <w:bCs/>
          <w:sz w:val="22"/>
        </w:rPr>
        <w:t xml:space="preserve"> </w:t>
      </w:r>
    </w:p>
    <w:p w:rsidR="004E4974" w:rsidRPr="008E6607" w:rsidRDefault="004E4974" w:rsidP="004E4974">
      <w:pPr>
        <w:spacing w:line="360" w:lineRule="auto"/>
        <w:ind w:left="1440" w:hanging="720"/>
        <w:rPr>
          <w:rFonts w:cs="Arial"/>
          <w:sz w:val="22"/>
        </w:rPr>
      </w:pPr>
    </w:p>
    <w:p w:rsidR="004F40B1" w:rsidRPr="009C573D" w:rsidRDefault="00D35E50" w:rsidP="004E4974">
      <w:pPr>
        <w:spacing w:line="360" w:lineRule="auto"/>
        <w:ind w:left="2160" w:hanging="720"/>
        <w:rPr>
          <w:rFonts w:cs="Arial"/>
          <w:sz w:val="22"/>
        </w:rPr>
      </w:pPr>
      <w:r>
        <w:rPr>
          <w:sz w:val="22"/>
          <w:szCs w:val="22"/>
        </w:rPr>
        <w:t>2.1</w:t>
      </w:r>
      <w:r w:rsidR="00E11CA2">
        <w:rPr>
          <w:sz w:val="22"/>
          <w:szCs w:val="22"/>
        </w:rPr>
        <w:t>6</w:t>
      </w:r>
      <w:r>
        <w:rPr>
          <w:sz w:val="22"/>
          <w:szCs w:val="22"/>
        </w:rPr>
        <w:t xml:space="preserve"> </w:t>
      </w:r>
      <w:r w:rsidR="004E4974" w:rsidRPr="008E6607">
        <w:rPr>
          <w:sz w:val="22"/>
          <w:szCs w:val="22"/>
        </w:rPr>
        <w:tab/>
      </w:r>
      <w:r w:rsidR="004E4974" w:rsidRPr="008E6607">
        <w:rPr>
          <w:b/>
          <w:bCs/>
          <w:sz w:val="22"/>
          <w:szCs w:val="22"/>
        </w:rPr>
        <w:t xml:space="preserve">TO </w:t>
      </w:r>
      <w:r w:rsidR="004E4974" w:rsidRPr="008E6607">
        <w:rPr>
          <w:sz w:val="22"/>
          <w:szCs w:val="22"/>
        </w:rPr>
        <w:t xml:space="preserve">report </w:t>
      </w:r>
      <w:r w:rsidR="007A27E1">
        <w:rPr>
          <w:sz w:val="22"/>
          <w:szCs w:val="22"/>
        </w:rPr>
        <w:t xml:space="preserve">to the licensor </w:t>
      </w:r>
      <w:r w:rsidR="004E4974" w:rsidRPr="008E6607">
        <w:rPr>
          <w:sz w:val="22"/>
          <w:szCs w:val="22"/>
        </w:rPr>
        <w:t>any damage</w:t>
      </w:r>
      <w:r w:rsidR="004E4974" w:rsidRPr="008E6607">
        <w:rPr>
          <w:b/>
          <w:bCs/>
          <w:sz w:val="22"/>
          <w:szCs w:val="22"/>
        </w:rPr>
        <w:t xml:space="preserve"> </w:t>
      </w:r>
      <w:r w:rsidR="004E4974" w:rsidRPr="008E6607">
        <w:rPr>
          <w:sz w:val="22"/>
          <w:szCs w:val="22"/>
        </w:rPr>
        <w:t xml:space="preserve">to the Property or </w:t>
      </w:r>
      <w:r w:rsidR="004E4974">
        <w:rPr>
          <w:sz w:val="22"/>
          <w:szCs w:val="22"/>
        </w:rPr>
        <w:t xml:space="preserve">to </w:t>
      </w:r>
      <w:r w:rsidR="004E4974" w:rsidRPr="008E6607">
        <w:rPr>
          <w:sz w:val="22"/>
          <w:szCs w:val="22"/>
        </w:rPr>
        <w:t xml:space="preserve">items </w:t>
      </w:r>
      <w:r w:rsidR="004E4974">
        <w:rPr>
          <w:sz w:val="22"/>
          <w:szCs w:val="22"/>
        </w:rPr>
        <w:t xml:space="preserve">in the </w:t>
      </w:r>
      <w:r w:rsidR="007A27E1">
        <w:rPr>
          <w:sz w:val="22"/>
          <w:szCs w:val="22"/>
        </w:rPr>
        <w:t xml:space="preserve">Property </w:t>
      </w:r>
      <w:r w:rsidR="004E4974" w:rsidRPr="008E6607">
        <w:rPr>
          <w:sz w:val="22"/>
          <w:szCs w:val="22"/>
        </w:rPr>
        <w:t xml:space="preserve">belonging to the Licensor or </w:t>
      </w:r>
      <w:r w:rsidR="004E4974">
        <w:rPr>
          <w:sz w:val="22"/>
          <w:szCs w:val="22"/>
        </w:rPr>
        <w:t>others</w:t>
      </w:r>
      <w:r w:rsidR="007A27E1">
        <w:rPr>
          <w:sz w:val="22"/>
          <w:szCs w:val="22"/>
        </w:rPr>
        <w:t xml:space="preserve">. </w:t>
      </w:r>
    </w:p>
    <w:p w:rsidR="004F40B1" w:rsidRDefault="004F40B1" w:rsidP="00223575">
      <w:pPr>
        <w:spacing w:line="360" w:lineRule="auto"/>
        <w:rPr>
          <w:color w:val="0070C0"/>
          <w:u w:val="single"/>
        </w:rPr>
      </w:pPr>
    </w:p>
    <w:p w:rsidR="007A1DB9" w:rsidRPr="00223575" w:rsidRDefault="007A1DB9" w:rsidP="00223575">
      <w:pPr>
        <w:spacing w:line="360" w:lineRule="auto"/>
        <w:rPr>
          <w:color w:val="0070C0"/>
          <w:u w:val="single"/>
        </w:rPr>
      </w:pPr>
    </w:p>
    <w:p w:rsidR="008B0FE0" w:rsidRPr="008E6607" w:rsidRDefault="008B0FE0" w:rsidP="00DA38CF">
      <w:pPr>
        <w:pStyle w:val="ListParagraph"/>
        <w:numPr>
          <w:ilvl w:val="1"/>
          <w:numId w:val="2"/>
        </w:numPr>
        <w:spacing w:line="360" w:lineRule="auto"/>
        <w:rPr>
          <w:u w:val="single"/>
        </w:rPr>
      </w:pPr>
      <w:r w:rsidRPr="008E6607">
        <w:rPr>
          <w:rFonts w:cs="Arial"/>
          <w:sz w:val="22"/>
          <w:u w:val="single"/>
        </w:rPr>
        <w:t>In respect of behaviours within the Property:</w:t>
      </w:r>
    </w:p>
    <w:p w:rsidR="009C573D" w:rsidRPr="00C86881" w:rsidRDefault="009C573D" w:rsidP="00C86881">
      <w:pPr>
        <w:spacing w:line="360" w:lineRule="auto"/>
        <w:rPr>
          <w:rFonts w:cs="Arial"/>
          <w:b/>
          <w:sz w:val="22"/>
          <w:szCs w:val="22"/>
          <w:u w:val="single"/>
        </w:rPr>
      </w:pPr>
    </w:p>
    <w:p w:rsidR="007F36ED" w:rsidRPr="008E6607" w:rsidRDefault="007F36ED" w:rsidP="00DA38CF">
      <w:pPr>
        <w:pStyle w:val="ListParagraph"/>
        <w:spacing w:line="360" w:lineRule="auto"/>
        <w:ind w:left="360"/>
        <w:rPr>
          <w:rFonts w:cs="Arial"/>
          <w:sz w:val="22"/>
          <w:szCs w:val="22"/>
          <w:u w:val="single"/>
        </w:rPr>
      </w:pPr>
      <w:r w:rsidRPr="008E6607">
        <w:rPr>
          <w:rFonts w:cs="Arial"/>
          <w:b/>
          <w:sz w:val="22"/>
          <w:szCs w:val="22"/>
          <w:u w:val="single"/>
        </w:rPr>
        <w:t xml:space="preserve">THE </w:t>
      </w:r>
      <w:r w:rsidRPr="008E6607">
        <w:rPr>
          <w:rFonts w:cs="Arial"/>
          <w:sz w:val="22"/>
          <w:szCs w:val="22"/>
          <w:u w:val="single"/>
        </w:rPr>
        <w:t>Licensee agrees with the Licensor:</w:t>
      </w:r>
    </w:p>
    <w:p w:rsidR="007F36ED" w:rsidRPr="008E6607" w:rsidRDefault="007F36ED" w:rsidP="00DA38CF">
      <w:pPr>
        <w:pStyle w:val="ListParagraph"/>
        <w:spacing w:line="360" w:lineRule="auto"/>
        <w:ind w:left="360"/>
        <w:rPr>
          <w:sz w:val="22"/>
          <w:szCs w:val="22"/>
          <w:u w:val="single"/>
        </w:rPr>
      </w:pPr>
    </w:p>
    <w:p w:rsidR="007F36ED" w:rsidRDefault="007F36ED" w:rsidP="00DA38CF">
      <w:pPr>
        <w:spacing w:line="360" w:lineRule="auto"/>
        <w:ind w:left="1440" w:hanging="720"/>
        <w:rPr>
          <w:sz w:val="22"/>
          <w:szCs w:val="22"/>
        </w:rPr>
      </w:pPr>
      <w:r w:rsidRPr="008E6607">
        <w:rPr>
          <w:szCs w:val="22"/>
        </w:rPr>
        <w:t>3.</w:t>
      </w:r>
      <w:r w:rsidR="00D35E50">
        <w:rPr>
          <w:szCs w:val="22"/>
        </w:rPr>
        <w:t>1</w:t>
      </w:r>
      <w:r w:rsidRPr="008E6607">
        <w:rPr>
          <w:szCs w:val="22"/>
        </w:rPr>
        <w:tab/>
      </w:r>
      <w:r w:rsidRPr="008E6607">
        <w:rPr>
          <w:b/>
          <w:bCs/>
          <w:sz w:val="22"/>
          <w:szCs w:val="22"/>
        </w:rPr>
        <w:t>NOT</w:t>
      </w:r>
      <w:r w:rsidRPr="008E6607">
        <w:rPr>
          <w:sz w:val="22"/>
          <w:szCs w:val="22"/>
        </w:rPr>
        <w:t xml:space="preserve"> to act in such a way as to cause any nuisance, damage, disturbance, annoyance, or interference to any other person allowed on the Property.</w:t>
      </w:r>
    </w:p>
    <w:p w:rsidR="00CD1B11" w:rsidRDefault="00CD1B11" w:rsidP="00DA38CF">
      <w:pPr>
        <w:spacing w:line="360" w:lineRule="auto"/>
        <w:ind w:left="1440" w:hanging="720"/>
        <w:rPr>
          <w:sz w:val="22"/>
          <w:szCs w:val="22"/>
        </w:rPr>
      </w:pPr>
    </w:p>
    <w:p w:rsidR="00CD1B11" w:rsidRDefault="00D35E50" w:rsidP="00DA38CF">
      <w:pPr>
        <w:spacing w:line="360" w:lineRule="auto"/>
        <w:ind w:left="1440" w:hanging="720"/>
        <w:rPr>
          <w:sz w:val="22"/>
          <w:szCs w:val="22"/>
        </w:rPr>
      </w:pPr>
      <w:r>
        <w:rPr>
          <w:sz w:val="22"/>
          <w:szCs w:val="22"/>
        </w:rPr>
        <w:t xml:space="preserve">3.2 </w:t>
      </w:r>
      <w:r w:rsidR="00CD1B11">
        <w:rPr>
          <w:sz w:val="22"/>
          <w:szCs w:val="22"/>
        </w:rPr>
        <w:tab/>
        <w:t xml:space="preserve">Not to act in such a way as gives rise to any safeguarding concern as set out in appendix III. </w:t>
      </w:r>
    </w:p>
    <w:p w:rsidR="009C573D" w:rsidRPr="008E6607" w:rsidRDefault="009C573D" w:rsidP="00DA38CF">
      <w:pPr>
        <w:spacing w:line="360" w:lineRule="auto"/>
        <w:ind w:left="1440" w:hanging="720"/>
        <w:rPr>
          <w:sz w:val="22"/>
          <w:szCs w:val="22"/>
        </w:rPr>
      </w:pPr>
    </w:p>
    <w:p w:rsidR="00714C69" w:rsidRDefault="007F36ED" w:rsidP="00DA38CF">
      <w:pPr>
        <w:spacing w:line="360" w:lineRule="auto"/>
        <w:ind w:left="1440" w:hanging="720"/>
        <w:rPr>
          <w:sz w:val="22"/>
          <w:szCs w:val="22"/>
        </w:rPr>
      </w:pPr>
      <w:r w:rsidRPr="008E6607">
        <w:rPr>
          <w:sz w:val="22"/>
          <w:szCs w:val="22"/>
        </w:rPr>
        <w:t>3.</w:t>
      </w:r>
      <w:r w:rsidR="00D35E50">
        <w:rPr>
          <w:sz w:val="22"/>
          <w:szCs w:val="22"/>
        </w:rPr>
        <w:t>3</w:t>
      </w:r>
      <w:r w:rsidRPr="008E6607">
        <w:rPr>
          <w:sz w:val="22"/>
          <w:szCs w:val="22"/>
        </w:rPr>
        <w:tab/>
      </w:r>
      <w:r w:rsidRPr="008E6607">
        <w:rPr>
          <w:b/>
          <w:bCs/>
          <w:sz w:val="22"/>
          <w:szCs w:val="22"/>
        </w:rPr>
        <w:t>TO</w:t>
      </w:r>
      <w:r w:rsidRPr="008E6607">
        <w:rPr>
          <w:sz w:val="22"/>
          <w:szCs w:val="22"/>
        </w:rPr>
        <w:t xml:space="preserve"> </w:t>
      </w:r>
      <w:r w:rsidR="00B60F53">
        <w:rPr>
          <w:sz w:val="22"/>
          <w:szCs w:val="22"/>
        </w:rPr>
        <w:t xml:space="preserve">comply with </w:t>
      </w:r>
      <w:r w:rsidR="00BE080C">
        <w:rPr>
          <w:sz w:val="22"/>
          <w:szCs w:val="22"/>
        </w:rPr>
        <w:t xml:space="preserve">any applicable house rules as set out in the moving-in agreement </w:t>
      </w:r>
      <w:r w:rsidR="00B27374">
        <w:rPr>
          <w:sz w:val="22"/>
          <w:szCs w:val="22"/>
        </w:rPr>
        <w:t xml:space="preserve">and in </w:t>
      </w:r>
      <w:r w:rsidR="00263FE1">
        <w:rPr>
          <w:sz w:val="22"/>
          <w:szCs w:val="22"/>
        </w:rPr>
        <w:t>Appendix 4 of The</w:t>
      </w:r>
      <w:r w:rsidR="00B27374">
        <w:rPr>
          <w:sz w:val="22"/>
          <w:szCs w:val="22"/>
        </w:rPr>
        <w:t xml:space="preserve"> Licence Agreement </w:t>
      </w:r>
      <w:r w:rsidR="00ED0EE2">
        <w:rPr>
          <w:sz w:val="22"/>
          <w:szCs w:val="22"/>
        </w:rPr>
        <w:t xml:space="preserve">or otherwise </w:t>
      </w:r>
      <w:r w:rsidR="00BE080C">
        <w:rPr>
          <w:sz w:val="22"/>
          <w:szCs w:val="22"/>
        </w:rPr>
        <w:t xml:space="preserve">and with the </w:t>
      </w:r>
      <w:r w:rsidR="004E4974">
        <w:rPr>
          <w:sz w:val="22"/>
          <w:szCs w:val="22"/>
        </w:rPr>
        <w:t xml:space="preserve">licensor’s </w:t>
      </w:r>
      <w:r w:rsidR="00ED0EE2">
        <w:rPr>
          <w:sz w:val="22"/>
          <w:szCs w:val="22"/>
        </w:rPr>
        <w:t xml:space="preserve">other </w:t>
      </w:r>
      <w:r w:rsidR="00B1026F">
        <w:rPr>
          <w:sz w:val="22"/>
          <w:szCs w:val="22"/>
        </w:rPr>
        <w:t xml:space="preserve">reasonable </w:t>
      </w:r>
      <w:r w:rsidR="004E4974">
        <w:rPr>
          <w:sz w:val="22"/>
          <w:szCs w:val="22"/>
        </w:rPr>
        <w:t xml:space="preserve">requirements or guidance </w:t>
      </w:r>
      <w:r w:rsidR="00B1026F">
        <w:rPr>
          <w:sz w:val="22"/>
          <w:szCs w:val="22"/>
        </w:rPr>
        <w:t xml:space="preserve">about the use of the property or </w:t>
      </w:r>
      <w:r w:rsidR="004E4974">
        <w:rPr>
          <w:sz w:val="22"/>
          <w:szCs w:val="22"/>
        </w:rPr>
        <w:t xml:space="preserve">other expected conduct or behaviour. </w:t>
      </w:r>
    </w:p>
    <w:p w:rsidR="00714C69" w:rsidRDefault="00714C69" w:rsidP="00DA38CF">
      <w:pPr>
        <w:spacing w:line="360" w:lineRule="auto"/>
        <w:ind w:left="1440" w:hanging="720"/>
        <w:rPr>
          <w:sz w:val="22"/>
          <w:szCs w:val="22"/>
        </w:rPr>
      </w:pPr>
    </w:p>
    <w:p w:rsidR="007F36ED" w:rsidRDefault="00D35E50" w:rsidP="00DA38CF">
      <w:pPr>
        <w:spacing w:line="360" w:lineRule="auto"/>
        <w:ind w:left="1440" w:hanging="720"/>
        <w:rPr>
          <w:sz w:val="22"/>
          <w:szCs w:val="22"/>
        </w:rPr>
      </w:pPr>
      <w:r w:rsidRPr="00E11CA2">
        <w:rPr>
          <w:sz w:val="22"/>
          <w:szCs w:val="22"/>
        </w:rPr>
        <w:t>3.4</w:t>
      </w:r>
      <w:r>
        <w:rPr>
          <w:b/>
          <w:bCs/>
          <w:sz w:val="22"/>
          <w:szCs w:val="22"/>
        </w:rPr>
        <w:t xml:space="preserve"> </w:t>
      </w:r>
      <w:r>
        <w:rPr>
          <w:b/>
          <w:bCs/>
          <w:sz w:val="22"/>
          <w:szCs w:val="22"/>
        </w:rPr>
        <w:tab/>
      </w:r>
      <w:r w:rsidR="00714C69" w:rsidRPr="00D5178D">
        <w:rPr>
          <w:b/>
          <w:bCs/>
          <w:sz w:val="22"/>
          <w:szCs w:val="22"/>
        </w:rPr>
        <w:t>TO</w:t>
      </w:r>
      <w:r w:rsidR="00714C69">
        <w:rPr>
          <w:sz w:val="22"/>
          <w:szCs w:val="22"/>
        </w:rPr>
        <w:t xml:space="preserve"> comply with any plan of action </w:t>
      </w:r>
      <w:r w:rsidR="00795176">
        <w:rPr>
          <w:sz w:val="22"/>
          <w:szCs w:val="22"/>
        </w:rPr>
        <w:t xml:space="preserve">drawn up following </w:t>
      </w:r>
      <w:r w:rsidR="00714C69">
        <w:rPr>
          <w:sz w:val="22"/>
          <w:szCs w:val="22"/>
        </w:rPr>
        <w:t xml:space="preserve">any notification </w:t>
      </w:r>
      <w:r w:rsidR="00ED0EE2">
        <w:rPr>
          <w:sz w:val="22"/>
          <w:szCs w:val="22"/>
        </w:rPr>
        <w:t xml:space="preserve">by the licensor </w:t>
      </w:r>
      <w:r w:rsidR="00714C69">
        <w:rPr>
          <w:sz w:val="22"/>
          <w:szCs w:val="22"/>
        </w:rPr>
        <w:t xml:space="preserve">of </w:t>
      </w:r>
      <w:r w:rsidR="00ED0EE2">
        <w:rPr>
          <w:sz w:val="22"/>
          <w:szCs w:val="22"/>
        </w:rPr>
        <w:t xml:space="preserve">any </w:t>
      </w:r>
      <w:r w:rsidR="00714C69">
        <w:rPr>
          <w:sz w:val="22"/>
          <w:szCs w:val="22"/>
        </w:rPr>
        <w:t xml:space="preserve">issues of concern under </w:t>
      </w:r>
      <w:r w:rsidR="00A12E46">
        <w:rPr>
          <w:sz w:val="22"/>
          <w:szCs w:val="22"/>
        </w:rPr>
        <w:t xml:space="preserve">3.7 </w:t>
      </w:r>
      <w:r w:rsidR="00C469BA">
        <w:rPr>
          <w:sz w:val="22"/>
          <w:szCs w:val="22"/>
        </w:rPr>
        <w:t>including any revision or change to the plan of action resulting from any review or appeal</w:t>
      </w:r>
      <w:r w:rsidR="00714C69">
        <w:rPr>
          <w:sz w:val="22"/>
          <w:szCs w:val="22"/>
        </w:rPr>
        <w:t xml:space="preserve">. </w:t>
      </w:r>
    </w:p>
    <w:p w:rsidR="009C573D" w:rsidRPr="008E6607" w:rsidRDefault="009C573D" w:rsidP="00DA38CF">
      <w:pPr>
        <w:spacing w:line="360" w:lineRule="auto"/>
        <w:ind w:left="1440" w:hanging="720"/>
        <w:rPr>
          <w:sz w:val="22"/>
          <w:szCs w:val="22"/>
        </w:rPr>
      </w:pPr>
    </w:p>
    <w:p w:rsidR="007F36ED" w:rsidRDefault="007F36ED" w:rsidP="00DA38CF">
      <w:pPr>
        <w:spacing w:line="360" w:lineRule="auto"/>
        <w:ind w:left="1440" w:hanging="720"/>
        <w:rPr>
          <w:rFonts w:cs="Arial"/>
          <w:sz w:val="22"/>
        </w:rPr>
      </w:pPr>
      <w:r w:rsidRPr="008E6607">
        <w:rPr>
          <w:sz w:val="22"/>
          <w:szCs w:val="22"/>
        </w:rPr>
        <w:t>3.</w:t>
      </w:r>
      <w:r w:rsidR="00D35E50">
        <w:rPr>
          <w:sz w:val="22"/>
          <w:szCs w:val="22"/>
        </w:rPr>
        <w:t>5</w:t>
      </w:r>
      <w:r w:rsidRPr="008E6607">
        <w:rPr>
          <w:sz w:val="22"/>
          <w:szCs w:val="22"/>
        </w:rPr>
        <w:tab/>
      </w:r>
      <w:r w:rsidRPr="008E6607">
        <w:rPr>
          <w:rFonts w:cs="Arial"/>
          <w:b/>
          <w:bCs/>
          <w:sz w:val="22"/>
        </w:rPr>
        <w:t xml:space="preserve">TO </w:t>
      </w:r>
      <w:r w:rsidRPr="008E6607">
        <w:rPr>
          <w:rFonts w:cs="Arial"/>
          <w:sz w:val="22"/>
        </w:rPr>
        <w:t xml:space="preserve">be responsible for the actions or decisions of any guests permitted to access the Property for the entire duration of their presence in the Property. </w:t>
      </w:r>
    </w:p>
    <w:p w:rsidR="00A62CFE" w:rsidRDefault="00A62CFE" w:rsidP="00DA38CF">
      <w:pPr>
        <w:spacing w:line="360" w:lineRule="auto"/>
        <w:ind w:left="1440" w:hanging="720"/>
        <w:rPr>
          <w:rFonts w:cs="Arial"/>
          <w:sz w:val="22"/>
        </w:rPr>
      </w:pPr>
    </w:p>
    <w:p w:rsidR="0057283D" w:rsidRPr="00223575" w:rsidRDefault="00A62CFE" w:rsidP="00631F63">
      <w:pPr>
        <w:spacing w:line="360" w:lineRule="auto"/>
        <w:ind w:left="1440" w:hanging="720"/>
        <w:rPr>
          <w:sz w:val="22"/>
          <w:szCs w:val="22"/>
        </w:rPr>
      </w:pPr>
      <w:r>
        <w:rPr>
          <w:rFonts w:cs="Arial"/>
          <w:sz w:val="22"/>
        </w:rPr>
        <w:tab/>
      </w:r>
    </w:p>
    <w:p w:rsidR="002325FC" w:rsidRPr="008E6607" w:rsidRDefault="002325FC" w:rsidP="002325FC">
      <w:pPr>
        <w:spacing w:line="360" w:lineRule="auto"/>
        <w:rPr>
          <w:sz w:val="22"/>
          <w:szCs w:val="22"/>
          <w:u w:val="single"/>
        </w:rPr>
      </w:pPr>
    </w:p>
    <w:p w:rsidR="002325FC" w:rsidRPr="00D5178D" w:rsidRDefault="002325FC" w:rsidP="00D5178D">
      <w:pPr>
        <w:pStyle w:val="ListParagraph"/>
        <w:spacing w:line="360" w:lineRule="auto"/>
        <w:ind w:left="360"/>
        <w:rPr>
          <w:sz w:val="22"/>
          <w:szCs w:val="22"/>
          <w:u w:val="single"/>
        </w:rPr>
      </w:pPr>
      <w:r w:rsidRPr="008E6607">
        <w:rPr>
          <w:rFonts w:cs="Arial"/>
          <w:b/>
          <w:sz w:val="22"/>
          <w:szCs w:val="22"/>
          <w:u w:val="single"/>
        </w:rPr>
        <w:t xml:space="preserve">THE </w:t>
      </w:r>
      <w:r w:rsidRPr="008E6607">
        <w:rPr>
          <w:rFonts w:cs="Arial"/>
          <w:sz w:val="22"/>
          <w:szCs w:val="22"/>
          <w:u w:val="single"/>
        </w:rPr>
        <w:t>Licensor agrees with the Licensee:</w:t>
      </w:r>
    </w:p>
    <w:p w:rsidR="002325FC" w:rsidRPr="008E6607" w:rsidRDefault="002325FC" w:rsidP="002325FC">
      <w:pPr>
        <w:spacing w:line="360" w:lineRule="auto"/>
        <w:ind w:left="1440" w:hanging="720"/>
        <w:rPr>
          <w:sz w:val="22"/>
          <w:szCs w:val="22"/>
        </w:rPr>
      </w:pPr>
    </w:p>
    <w:p w:rsidR="007A27E1" w:rsidRDefault="002325FC" w:rsidP="00631F63">
      <w:pPr>
        <w:spacing w:line="360" w:lineRule="auto"/>
        <w:ind w:left="1440" w:hanging="720"/>
        <w:rPr>
          <w:sz w:val="22"/>
          <w:szCs w:val="22"/>
        </w:rPr>
      </w:pPr>
      <w:r w:rsidRPr="008E6607">
        <w:rPr>
          <w:sz w:val="22"/>
          <w:szCs w:val="22"/>
        </w:rPr>
        <w:t>3.</w:t>
      </w:r>
      <w:r w:rsidR="00D35E50">
        <w:rPr>
          <w:sz w:val="22"/>
          <w:szCs w:val="22"/>
        </w:rPr>
        <w:t>6</w:t>
      </w:r>
      <w:r w:rsidRPr="008E6607">
        <w:rPr>
          <w:sz w:val="22"/>
          <w:szCs w:val="22"/>
        </w:rPr>
        <w:tab/>
      </w:r>
      <w:r w:rsidR="007A27E1">
        <w:rPr>
          <w:sz w:val="22"/>
          <w:szCs w:val="22"/>
        </w:rPr>
        <w:t xml:space="preserve">The licensor will communicate any requirements or guidance about the licensee’s use of the premises and expected conduct clearly and with the use of interpreters if necessary. </w:t>
      </w:r>
    </w:p>
    <w:p w:rsidR="007A27E1" w:rsidRPr="00D35E50" w:rsidRDefault="007A27E1" w:rsidP="00631F63">
      <w:pPr>
        <w:spacing w:line="360" w:lineRule="auto"/>
        <w:ind w:left="1440" w:hanging="720"/>
        <w:rPr>
          <w:sz w:val="22"/>
          <w:szCs w:val="22"/>
        </w:rPr>
      </w:pPr>
    </w:p>
    <w:p w:rsidR="00795176" w:rsidRDefault="00D35E50" w:rsidP="00D35E50">
      <w:pPr>
        <w:spacing w:line="360" w:lineRule="auto"/>
        <w:ind w:left="1440" w:hanging="720"/>
        <w:rPr>
          <w:rFonts w:cs="Arial"/>
          <w:sz w:val="22"/>
          <w:szCs w:val="22"/>
        </w:rPr>
      </w:pPr>
      <w:r w:rsidRPr="00D35E50">
        <w:rPr>
          <w:rFonts w:cs="Arial"/>
          <w:sz w:val="22"/>
          <w:szCs w:val="22"/>
        </w:rPr>
        <w:t xml:space="preserve">3.7 </w:t>
      </w:r>
      <w:r w:rsidRPr="00D35E50">
        <w:rPr>
          <w:rFonts w:cs="Arial"/>
          <w:sz w:val="22"/>
          <w:szCs w:val="22"/>
        </w:rPr>
        <w:tab/>
        <w:t xml:space="preserve">The </w:t>
      </w:r>
      <w:r w:rsidR="002325FC" w:rsidRPr="00D35E50">
        <w:rPr>
          <w:rFonts w:cs="Arial"/>
          <w:sz w:val="22"/>
          <w:szCs w:val="22"/>
        </w:rPr>
        <w:t xml:space="preserve">Licensor will raise any issues of concern in respect of the Licensee, their </w:t>
      </w:r>
      <w:r w:rsidR="002325FC" w:rsidRPr="008E6607">
        <w:rPr>
          <w:rFonts w:cs="Arial"/>
          <w:sz w:val="22"/>
          <w:szCs w:val="22"/>
        </w:rPr>
        <w:t xml:space="preserve">behaviour or wellbeing, conduct of guests or other </w:t>
      </w:r>
      <w:r w:rsidR="00E11CA2" w:rsidRPr="008E6607">
        <w:rPr>
          <w:rFonts w:cs="Arial"/>
          <w:sz w:val="22"/>
          <w:szCs w:val="22"/>
        </w:rPr>
        <w:t>factors as soon as</w:t>
      </w:r>
      <w:r w:rsidR="002325FC" w:rsidRPr="008E6607">
        <w:rPr>
          <w:rFonts w:cs="Arial"/>
          <w:sz w:val="22"/>
          <w:szCs w:val="22"/>
        </w:rPr>
        <w:t xml:space="preserve"> they are identified</w:t>
      </w:r>
      <w:r w:rsidR="00795176">
        <w:rPr>
          <w:rFonts w:cs="Arial"/>
          <w:sz w:val="22"/>
          <w:szCs w:val="22"/>
        </w:rPr>
        <w:t xml:space="preserve">. </w:t>
      </w:r>
    </w:p>
    <w:p w:rsidR="00D35E50" w:rsidRDefault="00D35E50" w:rsidP="00D35E50">
      <w:pPr>
        <w:spacing w:line="360" w:lineRule="auto"/>
        <w:rPr>
          <w:rFonts w:cs="Arial"/>
          <w:sz w:val="22"/>
          <w:szCs w:val="22"/>
        </w:rPr>
      </w:pPr>
    </w:p>
    <w:p w:rsidR="00795176" w:rsidRDefault="00D35E50" w:rsidP="00E11CA2">
      <w:pPr>
        <w:spacing w:line="360" w:lineRule="auto"/>
        <w:ind w:left="1440" w:hanging="720"/>
        <w:rPr>
          <w:rFonts w:cs="Arial"/>
          <w:sz w:val="22"/>
          <w:szCs w:val="22"/>
        </w:rPr>
      </w:pPr>
      <w:r>
        <w:rPr>
          <w:rFonts w:cs="Arial"/>
          <w:sz w:val="22"/>
          <w:szCs w:val="22"/>
        </w:rPr>
        <w:t xml:space="preserve">3.8 </w:t>
      </w:r>
      <w:r>
        <w:rPr>
          <w:rFonts w:cs="Arial"/>
          <w:sz w:val="22"/>
          <w:szCs w:val="22"/>
        </w:rPr>
        <w:tab/>
      </w:r>
      <w:r w:rsidR="00795176">
        <w:rPr>
          <w:rFonts w:cs="Arial"/>
          <w:sz w:val="22"/>
          <w:szCs w:val="22"/>
        </w:rPr>
        <w:t xml:space="preserve">Where such concerns are identified then a plan of action will be drawn up following the </w:t>
      </w:r>
      <w:r w:rsidR="004F1C41">
        <w:rPr>
          <w:rFonts w:cs="Arial"/>
          <w:sz w:val="22"/>
          <w:szCs w:val="22"/>
        </w:rPr>
        <w:t xml:space="preserve">escalation </w:t>
      </w:r>
      <w:r w:rsidR="00795176">
        <w:rPr>
          <w:rFonts w:cs="Arial"/>
          <w:sz w:val="22"/>
          <w:szCs w:val="22"/>
        </w:rPr>
        <w:t xml:space="preserve">procedure set out in the Appendices to the </w:t>
      </w:r>
      <w:r w:rsidR="009E5352">
        <w:rPr>
          <w:rFonts w:cs="Arial"/>
          <w:sz w:val="22"/>
          <w:szCs w:val="22"/>
        </w:rPr>
        <w:t>Moving-</w:t>
      </w:r>
      <w:r w:rsidR="00ED0EE2">
        <w:rPr>
          <w:rFonts w:cs="Arial"/>
          <w:sz w:val="22"/>
          <w:szCs w:val="22"/>
        </w:rPr>
        <w:t xml:space="preserve">in </w:t>
      </w:r>
      <w:r w:rsidR="00795176">
        <w:rPr>
          <w:rFonts w:cs="Arial"/>
          <w:sz w:val="22"/>
          <w:szCs w:val="22"/>
        </w:rPr>
        <w:t xml:space="preserve">agreement including provisions for review of or appeal against any such plan of action. </w:t>
      </w:r>
    </w:p>
    <w:p w:rsidR="00D70050" w:rsidRPr="00D5178D" w:rsidRDefault="00D70050" w:rsidP="00D5178D">
      <w:pPr>
        <w:spacing w:line="360" w:lineRule="auto"/>
        <w:rPr>
          <w:sz w:val="22"/>
          <w:szCs w:val="22"/>
          <w:u w:val="single"/>
        </w:rPr>
      </w:pPr>
    </w:p>
    <w:p w:rsidR="00233C92" w:rsidRPr="00E66EC8" w:rsidRDefault="00B77E91" w:rsidP="00E66EC8">
      <w:pPr>
        <w:pStyle w:val="ListParagraph"/>
        <w:numPr>
          <w:ilvl w:val="1"/>
          <w:numId w:val="2"/>
        </w:numPr>
        <w:spacing w:line="360" w:lineRule="auto"/>
        <w:rPr>
          <w:u w:val="single"/>
        </w:rPr>
      </w:pPr>
      <w:r w:rsidRPr="008E6607">
        <w:rPr>
          <w:rFonts w:cs="Arial"/>
          <w:sz w:val="22"/>
          <w:u w:val="single"/>
        </w:rPr>
        <w:t xml:space="preserve">In respect </w:t>
      </w:r>
      <w:r w:rsidR="0063716D" w:rsidRPr="008E6607">
        <w:rPr>
          <w:rFonts w:cs="Arial"/>
          <w:sz w:val="22"/>
          <w:u w:val="single"/>
        </w:rPr>
        <w:t xml:space="preserve">of </w:t>
      </w:r>
      <w:r w:rsidRPr="008E6607">
        <w:rPr>
          <w:rFonts w:cs="Arial"/>
          <w:sz w:val="22"/>
          <w:u w:val="single"/>
        </w:rPr>
        <w:t>payment of the License Fee</w:t>
      </w:r>
      <w:r w:rsidR="00E66EC8">
        <w:rPr>
          <w:rFonts w:cs="Arial"/>
          <w:sz w:val="22"/>
          <w:u w:val="single"/>
        </w:rPr>
        <w:t xml:space="preserve"> </w:t>
      </w:r>
      <w:r w:rsidRPr="008E6607">
        <w:rPr>
          <w:rFonts w:cs="Arial"/>
          <w:sz w:val="22"/>
          <w:u w:val="single"/>
        </w:rPr>
        <w:t>and Utility Fee:</w:t>
      </w:r>
    </w:p>
    <w:p w:rsidR="00BF28A3" w:rsidRDefault="00BF28A3" w:rsidP="00DA38CF">
      <w:pPr>
        <w:pStyle w:val="ListParagraph"/>
        <w:spacing w:line="360" w:lineRule="auto"/>
        <w:ind w:left="360"/>
        <w:rPr>
          <w:rFonts w:cs="Arial"/>
          <w:b/>
          <w:sz w:val="22"/>
          <w:szCs w:val="22"/>
          <w:u w:val="single"/>
        </w:rPr>
      </w:pPr>
    </w:p>
    <w:p w:rsidR="00233C92" w:rsidRPr="008E6607" w:rsidRDefault="00233C92" w:rsidP="00DA38CF">
      <w:pPr>
        <w:pStyle w:val="ListParagraph"/>
        <w:spacing w:line="360" w:lineRule="auto"/>
        <w:ind w:left="360"/>
        <w:rPr>
          <w:rFonts w:cs="Arial"/>
          <w:sz w:val="22"/>
          <w:szCs w:val="22"/>
          <w:u w:val="single"/>
        </w:rPr>
      </w:pPr>
      <w:r w:rsidRPr="008E6607">
        <w:rPr>
          <w:rFonts w:cs="Arial"/>
          <w:b/>
          <w:sz w:val="22"/>
          <w:szCs w:val="22"/>
          <w:u w:val="single"/>
        </w:rPr>
        <w:t xml:space="preserve">THE </w:t>
      </w:r>
      <w:r w:rsidRPr="008E6607">
        <w:rPr>
          <w:rFonts w:cs="Arial"/>
          <w:sz w:val="22"/>
          <w:szCs w:val="22"/>
          <w:u w:val="single"/>
        </w:rPr>
        <w:t>Licensee agrees with the Licensor:</w:t>
      </w:r>
    </w:p>
    <w:p w:rsidR="00233C92" w:rsidRPr="008E6607" w:rsidRDefault="00233C92" w:rsidP="00DA38CF">
      <w:pPr>
        <w:pStyle w:val="ListParagraph"/>
        <w:spacing w:line="360" w:lineRule="auto"/>
        <w:ind w:left="360"/>
        <w:rPr>
          <w:rFonts w:cs="Arial"/>
          <w:sz w:val="22"/>
          <w:szCs w:val="22"/>
          <w:u w:val="single"/>
        </w:rPr>
      </w:pPr>
    </w:p>
    <w:p w:rsidR="00233C92" w:rsidRDefault="00233C92" w:rsidP="00DA38CF">
      <w:pPr>
        <w:spacing w:line="360" w:lineRule="auto"/>
        <w:ind w:left="1440" w:hanging="720"/>
        <w:rPr>
          <w:rFonts w:cs="Arial"/>
          <w:sz w:val="22"/>
        </w:rPr>
      </w:pPr>
      <w:r w:rsidRPr="008E6607">
        <w:rPr>
          <w:rFonts w:cs="Arial"/>
          <w:sz w:val="22"/>
          <w:szCs w:val="22"/>
        </w:rPr>
        <w:t>4.</w:t>
      </w:r>
      <w:r w:rsidR="00D35E50">
        <w:rPr>
          <w:rFonts w:cs="Arial"/>
          <w:sz w:val="22"/>
          <w:szCs w:val="22"/>
        </w:rPr>
        <w:t>1</w:t>
      </w:r>
      <w:r w:rsidRPr="008E6607">
        <w:rPr>
          <w:rFonts w:cs="Arial"/>
          <w:sz w:val="22"/>
          <w:szCs w:val="22"/>
        </w:rPr>
        <w:tab/>
      </w:r>
      <w:r w:rsidRPr="008E6607">
        <w:rPr>
          <w:rFonts w:cs="Arial"/>
          <w:b/>
          <w:sz w:val="22"/>
        </w:rPr>
        <w:t>TO</w:t>
      </w:r>
      <w:r w:rsidRPr="008E6607">
        <w:rPr>
          <w:rFonts w:cs="Arial"/>
          <w:sz w:val="22"/>
        </w:rPr>
        <w:t xml:space="preserve"> pay the Licence Fee to the Licensor in advance without deductions on the Monday of every we</w:t>
      </w:r>
      <w:r w:rsidR="00AE034C">
        <w:rPr>
          <w:rFonts w:cs="Arial"/>
          <w:sz w:val="22"/>
        </w:rPr>
        <w:t>e</w:t>
      </w:r>
      <w:r w:rsidRPr="008E6607">
        <w:rPr>
          <w:rFonts w:cs="Arial"/>
          <w:sz w:val="22"/>
        </w:rPr>
        <w:t xml:space="preserve">k.  </w:t>
      </w:r>
      <w:r w:rsidR="00742073">
        <w:rPr>
          <w:rFonts w:cs="Arial"/>
          <w:sz w:val="22"/>
        </w:rPr>
        <w:t xml:space="preserve">This does not apply at a time where no licence fee is payable under 4.3 below. </w:t>
      </w:r>
    </w:p>
    <w:p w:rsidR="00BF28A3" w:rsidRPr="008E6607" w:rsidRDefault="00BF28A3" w:rsidP="00DA38CF">
      <w:pPr>
        <w:spacing w:line="360" w:lineRule="auto"/>
        <w:ind w:left="1440" w:hanging="720"/>
        <w:rPr>
          <w:rFonts w:cs="Arial"/>
          <w:sz w:val="22"/>
        </w:rPr>
      </w:pPr>
    </w:p>
    <w:p w:rsidR="00631F63" w:rsidRDefault="0063716D" w:rsidP="00DA38CF">
      <w:pPr>
        <w:spacing w:line="360" w:lineRule="auto"/>
        <w:ind w:left="1440" w:hanging="720"/>
        <w:rPr>
          <w:rFonts w:cs="Arial"/>
          <w:sz w:val="22"/>
        </w:rPr>
      </w:pPr>
      <w:r w:rsidRPr="008E6607">
        <w:rPr>
          <w:rFonts w:cs="Arial"/>
          <w:sz w:val="22"/>
        </w:rPr>
        <w:t>4.</w:t>
      </w:r>
      <w:r w:rsidR="00D35E50">
        <w:rPr>
          <w:rFonts w:cs="Arial"/>
          <w:sz w:val="22"/>
        </w:rPr>
        <w:t>2</w:t>
      </w:r>
      <w:r w:rsidRPr="008E6607">
        <w:rPr>
          <w:rFonts w:cs="Arial"/>
          <w:sz w:val="22"/>
        </w:rPr>
        <w:tab/>
      </w:r>
      <w:r w:rsidRPr="008E6607">
        <w:rPr>
          <w:rFonts w:cs="Arial"/>
          <w:b/>
          <w:sz w:val="22"/>
        </w:rPr>
        <w:t xml:space="preserve">TO </w:t>
      </w:r>
      <w:r w:rsidRPr="008E6607">
        <w:rPr>
          <w:rFonts w:cs="Arial"/>
          <w:bCs/>
          <w:sz w:val="22"/>
        </w:rPr>
        <w:t xml:space="preserve">pay the Utility Fee </w:t>
      </w:r>
      <w:r w:rsidR="00631F63" w:rsidRPr="008E6607">
        <w:rPr>
          <w:rFonts w:cs="Arial"/>
          <w:sz w:val="22"/>
        </w:rPr>
        <w:t>to the Licensor in advance without deductions on the Monday of every week</w:t>
      </w:r>
      <w:r w:rsidR="007E0E94">
        <w:rPr>
          <w:rFonts w:cs="Arial"/>
          <w:sz w:val="22"/>
        </w:rPr>
        <w:t>.</w:t>
      </w:r>
    </w:p>
    <w:p w:rsidR="00742073" w:rsidRDefault="00742073" w:rsidP="00DA38CF">
      <w:pPr>
        <w:spacing w:line="360" w:lineRule="auto"/>
        <w:ind w:left="1440" w:hanging="720"/>
        <w:rPr>
          <w:rFonts w:cs="Arial"/>
          <w:sz w:val="22"/>
        </w:rPr>
      </w:pPr>
    </w:p>
    <w:p w:rsidR="00742073" w:rsidRDefault="00742073" w:rsidP="00DA38CF">
      <w:pPr>
        <w:spacing w:line="360" w:lineRule="auto"/>
        <w:ind w:left="1440" w:hanging="720"/>
        <w:rPr>
          <w:rFonts w:cs="Arial"/>
          <w:sz w:val="22"/>
        </w:rPr>
      </w:pPr>
      <w:r>
        <w:rPr>
          <w:rFonts w:cs="Arial"/>
          <w:bCs/>
          <w:sz w:val="22"/>
        </w:rPr>
        <w:t xml:space="preserve">4.3 </w:t>
      </w:r>
      <w:r>
        <w:rPr>
          <w:rFonts w:cs="Arial"/>
          <w:bCs/>
          <w:sz w:val="22"/>
        </w:rPr>
        <w:tab/>
        <w:t xml:space="preserve">No licence fee is payable by the licensee at any time where the licensee is </w:t>
      </w:r>
      <w:r w:rsidR="00CC003C">
        <w:rPr>
          <w:rFonts w:cs="Arial"/>
          <w:bCs/>
          <w:sz w:val="22"/>
        </w:rPr>
        <w:t xml:space="preserve">(a) </w:t>
      </w:r>
      <w:r>
        <w:rPr>
          <w:rFonts w:cs="Arial"/>
          <w:bCs/>
          <w:sz w:val="22"/>
        </w:rPr>
        <w:t>below the age of 18</w:t>
      </w:r>
      <w:r w:rsidR="00CC003C">
        <w:rPr>
          <w:rFonts w:cs="Arial"/>
          <w:bCs/>
          <w:sz w:val="22"/>
        </w:rPr>
        <w:t xml:space="preserve"> </w:t>
      </w:r>
      <w:r w:rsidR="003D65C7">
        <w:rPr>
          <w:rFonts w:cs="Arial"/>
          <w:bCs/>
          <w:sz w:val="22"/>
        </w:rPr>
        <w:t>or (</w:t>
      </w:r>
      <w:r w:rsidR="00E018F3">
        <w:rPr>
          <w:rFonts w:cs="Arial"/>
          <w:bCs/>
          <w:sz w:val="22"/>
        </w:rPr>
        <w:t>b</w:t>
      </w:r>
      <w:r w:rsidR="003D65C7">
        <w:rPr>
          <w:rFonts w:cs="Arial"/>
          <w:bCs/>
          <w:sz w:val="22"/>
        </w:rPr>
        <w:t>) a person within paragraph 1 of schedule 3 to the Nationality Immigration and Asylum Act 2002</w:t>
      </w:r>
      <w:r w:rsidR="00E018F3">
        <w:rPr>
          <w:rFonts w:cs="Arial"/>
          <w:bCs/>
          <w:sz w:val="22"/>
        </w:rPr>
        <w:t xml:space="preserve"> and where KCC notifies the licensor that it has decided to continue to </w:t>
      </w:r>
      <w:r w:rsidR="007E0E94">
        <w:rPr>
          <w:rFonts w:cs="Arial"/>
          <w:bCs/>
          <w:sz w:val="22"/>
        </w:rPr>
        <w:t xml:space="preserve">make payment towards the accommodation of </w:t>
      </w:r>
      <w:r w:rsidR="00E018F3">
        <w:rPr>
          <w:rFonts w:cs="Arial"/>
          <w:bCs/>
          <w:sz w:val="22"/>
        </w:rPr>
        <w:t>the licensee</w:t>
      </w:r>
      <w:r w:rsidR="00617B53">
        <w:rPr>
          <w:rFonts w:cs="Arial"/>
          <w:bCs/>
          <w:sz w:val="22"/>
        </w:rPr>
        <w:t xml:space="preserve">. </w:t>
      </w:r>
      <w:r w:rsidR="00CC003C">
        <w:rPr>
          <w:rFonts w:cs="Arial"/>
          <w:bCs/>
          <w:sz w:val="22"/>
        </w:rPr>
        <w:t xml:space="preserve">In such a case provision for any payment is made in the agreement between KCC and the licensor. </w:t>
      </w:r>
    </w:p>
    <w:p w:rsidR="008D174E" w:rsidRDefault="008D174E" w:rsidP="00DA38CF">
      <w:pPr>
        <w:spacing w:line="360" w:lineRule="auto"/>
        <w:ind w:left="1440" w:hanging="720"/>
        <w:rPr>
          <w:rFonts w:cs="Arial"/>
          <w:sz w:val="22"/>
        </w:rPr>
      </w:pPr>
    </w:p>
    <w:p w:rsidR="00910970" w:rsidRDefault="00D35E50" w:rsidP="00910970">
      <w:pPr>
        <w:spacing w:line="360" w:lineRule="auto"/>
        <w:ind w:left="1440" w:hanging="720"/>
        <w:rPr>
          <w:rFonts w:cs="Arial"/>
          <w:sz w:val="22"/>
        </w:rPr>
      </w:pPr>
      <w:r w:rsidRPr="00D35E50">
        <w:rPr>
          <w:rFonts w:cs="Arial"/>
          <w:bCs/>
          <w:sz w:val="22"/>
        </w:rPr>
        <w:t>4.</w:t>
      </w:r>
      <w:r w:rsidR="00742073">
        <w:rPr>
          <w:rFonts w:cs="Arial"/>
          <w:bCs/>
          <w:sz w:val="22"/>
        </w:rPr>
        <w:t>4</w:t>
      </w:r>
      <w:r>
        <w:rPr>
          <w:rFonts w:cs="Arial"/>
          <w:b/>
          <w:sz w:val="22"/>
        </w:rPr>
        <w:t xml:space="preserve"> </w:t>
      </w:r>
      <w:r>
        <w:rPr>
          <w:rFonts w:cs="Arial"/>
          <w:b/>
          <w:sz w:val="22"/>
        </w:rPr>
        <w:tab/>
      </w:r>
      <w:r w:rsidR="008D174E" w:rsidRPr="008E6607">
        <w:rPr>
          <w:rFonts w:cs="Arial"/>
          <w:b/>
          <w:sz w:val="22"/>
        </w:rPr>
        <w:t>TO</w:t>
      </w:r>
      <w:r w:rsidR="008D174E" w:rsidRPr="008E6607">
        <w:rPr>
          <w:rFonts w:cs="Arial"/>
          <w:sz w:val="22"/>
        </w:rPr>
        <w:t xml:space="preserve"> notify the Licensor and </w:t>
      </w:r>
      <w:r w:rsidR="008D174E">
        <w:rPr>
          <w:rFonts w:cs="Arial"/>
          <w:sz w:val="22"/>
        </w:rPr>
        <w:t xml:space="preserve">their </w:t>
      </w:r>
      <w:r w:rsidR="007E0E94">
        <w:rPr>
          <w:rFonts w:cs="Arial"/>
          <w:sz w:val="22"/>
        </w:rPr>
        <w:t>Fostering/S</w:t>
      </w:r>
      <w:r w:rsidR="008D174E">
        <w:rPr>
          <w:rFonts w:cs="Arial"/>
          <w:sz w:val="22"/>
        </w:rPr>
        <w:t xml:space="preserve">ocial worker or </w:t>
      </w:r>
      <w:r w:rsidR="00175640">
        <w:rPr>
          <w:rFonts w:cs="Arial"/>
          <w:sz w:val="22"/>
        </w:rPr>
        <w:t>P</w:t>
      </w:r>
      <w:r w:rsidR="008D174E">
        <w:rPr>
          <w:rFonts w:cs="Arial"/>
          <w:sz w:val="22"/>
        </w:rPr>
        <w:t xml:space="preserve">ersonal </w:t>
      </w:r>
      <w:r w:rsidR="00175640">
        <w:rPr>
          <w:rFonts w:cs="Arial"/>
          <w:sz w:val="22"/>
        </w:rPr>
        <w:t>A</w:t>
      </w:r>
      <w:r w:rsidR="008D174E">
        <w:rPr>
          <w:rFonts w:cs="Arial"/>
          <w:sz w:val="22"/>
        </w:rPr>
        <w:t xml:space="preserve">dviser </w:t>
      </w:r>
      <w:r w:rsidR="004E1B56">
        <w:rPr>
          <w:rFonts w:cs="Arial"/>
          <w:sz w:val="22"/>
        </w:rPr>
        <w:t xml:space="preserve">as soon as possible </w:t>
      </w:r>
      <w:r w:rsidR="008D174E" w:rsidRPr="008E6607">
        <w:rPr>
          <w:rFonts w:cs="Arial"/>
          <w:sz w:val="22"/>
        </w:rPr>
        <w:t>of any</w:t>
      </w:r>
      <w:r w:rsidR="004E1B56">
        <w:rPr>
          <w:rFonts w:cs="Arial"/>
          <w:sz w:val="22"/>
        </w:rPr>
        <w:t xml:space="preserve">thing </w:t>
      </w:r>
      <w:r w:rsidR="008D174E" w:rsidRPr="008E6607">
        <w:rPr>
          <w:rFonts w:cs="Arial"/>
          <w:sz w:val="22"/>
        </w:rPr>
        <w:t xml:space="preserve">which could </w:t>
      </w:r>
      <w:r w:rsidR="004E1B56">
        <w:rPr>
          <w:rFonts w:cs="Arial"/>
          <w:sz w:val="22"/>
        </w:rPr>
        <w:t xml:space="preserve">affect </w:t>
      </w:r>
      <w:r w:rsidR="008D174E" w:rsidRPr="008E6607">
        <w:rPr>
          <w:rFonts w:cs="Arial"/>
          <w:sz w:val="22"/>
        </w:rPr>
        <w:t xml:space="preserve">the Licensee’s ability to pay their License Fee </w:t>
      </w:r>
      <w:r w:rsidR="00ED0EE2">
        <w:rPr>
          <w:rFonts w:cs="Arial"/>
          <w:sz w:val="22"/>
        </w:rPr>
        <w:t xml:space="preserve">or Utility Fee </w:t>
      </w:r>
      <w:r w:rsidR="004E1B56">
        <w:rPr>
          <w:rFonts w:cs="Arial"/>
          <w:sz w:val="22"/>
        </w:rPr>
        <w:t xml:space="preserve">and to </w:t>
      </w:r>
      <w:r w:rsidR="008D174E" w:rsidRPr="008E6607">
        <w:rPr>
          <w:rFonts w:cs="Arial"/>
          <w:sz w:val="22"/>
        </w:rPr>
        <w:t xml:space="preserve">work with </w:t>
      </w:r>
      <w:r w:rsidR="008D174E">
        <w:rPr>
          <w:rFonts w:cs="Arial"/>
          <w:sz w:val="22"/>
        </w:rPr>
        <w:t xml:space="preserve">them </w:t>
      </w:r>
      <w:r w:rsidR="008D174E" w:rsidRPr="008E6607">
        <w:rPr>
          <w:rFonts w:cs="Arial"/>
          <w:sz w:val="22"/>
        </w:rPr>
        <w:t xml:space="preserve">to ensure </w:t>
      </w:r>
      <w:r w:rsidR="004E1B56">
        <w:rPr>
          <w:rFonts w:cs="Arial"/>
          <w:sz w:val="22"/>
        </w:rPr>
        <w:t xml:space="preserve">that future payments are made on time. </w:t>
      </w:r>
    </w:p>
    <w:p w:rsidR="00910970" w:rsidRDefault="00910970" w:rsidP="00910970">
      <w:pPr>
        <w:spacing w:line="360" w:lineRule="auto"/>
        <w:ind w:left="1440" w:hanging="720"/>
        <w:rPr>
          <w:rFonts w:cs="Arial"/>
          <w:sz w:val="22"/>
        </w:rPr>
      </w:pPr>
    </w:p>
    <w:p w:rsidR="00801FA1" w:rsidRPr="00910970" w:rsidRDefault="00910970" w:rsidP="00910970">
      <w:pPr>
        <w:spacing w:line="360" w:lineRule="auto"/>
        <w:ind w:left="1440" w:hanging="720"/>
        <w:rPr>
          <w:rFonts w:cs="Arial"/>
          <w:sz w:val="22"/>
        </w:rPr>
      </w:pPr>
      <w:r>
        <w:rPr>
          <w:rFonts w:cs="Arial"/>
          <w:sz w:val="22"/>
        </w:rPr>
        <w:t>4.</w:t>
      </w:r>
      <w:r w:rsidR="00742073">
        <w:rPr>
          <w:rFonts w:cs="Arial"/>
          <w:sz w:val="22"/>
        </w:rPr>
        <w:t>5</w:t>
      </w:r>
      <w:r>
        <w:rPr>
          <w:rFonts w:cs="Arial"/>
          <w:sz w:val="22"/>
        </w:rPr>
        <w:tab/>
      </w:r>
      <w:r w:rsidR="00801FA1">
        <w:rPr>
          <w:rFonts w:cs="Arial"/>
          <w:bCs/>
          <w:sz w:val="22"/>
        </w:rPr>
        <w:t xml:space="preserve">If the level of Local Housing Allowance (LHA) payable in respect of the licensee’s use of the property is increased then the licensor may increase the license fee up to the amount of the increased LHA by giving not less than 4 </w:t>
      </w:r>
      <w:proofErr w:type="spellStart"/>
      <w:r w:rsidR="00801FA1">
        <w:rPr>
          <w:rFonts w:cs="Arial"/>
          <w:bCs/>
          <w:sz w:val="22"/>
        </w:rPr>
        <w:t>week’s notice</w:t>
      </w:r>
      <w:proofErr w:type="spellEnd"/>
      <w:r w:rsidR="00801FA1">
        <w:rPr>
          <w:rFonts w:cs="Arial"/>
          <w:bCs/>
          <w:sz w:val="22"/>
        </w:rPr>
        <w:t xml:space="preserve"> </w:t>
      </w:r>
      <w:r w:rsidR="008D174E">
        <w:rPr>
          <w:rFonts w:cs="Arial"/>
          <w:bCs/>
          <w:sz w:val="22"/>
        </w:rPr>
        <w:t xml:space="preserve">in writing </w:t>
      </w:r>
      <w:r w:rsidR="00801FA1">
        <w:rPr>
          <w:rFonts w:cs="Arial"/>
          <w:bCs/>
          <w:sz w:val="22"/>
        </w:rPr>
        <w:t xml:space="preserve">to the licensee. </w:t>
      </w:r>
    </w:p>
    <w:p w:rsidR="008D174E" w:rsidRDefault="008D174E" w:rsidP="00DA38CF">
      <w:pPr>
        <w:spacing w:line="360" w:lineRule="auto"/>
        <w:ind w:left="1440" w:hanging="720"/>
        <w:rPr>
          <w:rFonts w:cs="Arial"/>
          <w:bCs/>
          <w:sz w:val="22"/>
        </w:rPr>
      </w:pPr>
    </w:p>
    <w:p w:rsidR="008D174E" w:rsidRDefault="00910970" w:rsidP="00DA38CF">
      <w:pPr>
        <w:spacing w:line="360" w:lineRule="auto"/>
        <w:ind w:left="1440" w:hanging="720"/>
        <w:rPr>
          <w:rFonts w:cs="Arial"/>
          <w:bCs/>
          <w:sz w:val="22"/>
        </w:rPr>
      </w:pPr>
      <w:r>
        <w:rPr>
          <w:rFonts w:cs="Arial"/>
          <w:sz w:val="22"/>
        </w:rPr>
        <w:t>4.</w:t>
      </w:r>
      <w:r w:rsidR="00742073">
        <w:rPr>
          <w:rFonts w:cs="Arial"/>
          <w:sz w:val="22"/>
        </w:rPr>
        <w:t>6</w:t>
      </w:r>
      <w:r>
        <w:rPr>
          <w:rFonts w:cs="Arial"/>
          <w:sz w:val="22"/>
        </w:rPr>
        <w:t xml:space="preserve"> </w:t>
      </w:r>
      <w:r>
        <w:rPr>
          <w:rFonts w:cs="Arial"/>
          <w:sz w:val="22"/>
        </w:rPr>
        <w:tab/>
      </w:r>
      <w:r w:rsidR="008D174E">
        <w:rPr>
          <w:rFonts w:cs="Arial"/>
          <w:sz w:val="22"/>
        </w:rPr>
        <w:t>Where the moving-in agreement provides that the host will provide and cook food</w:t>
      </w:r>
      <w:r w:rsidR="00D70050">
        <w:rPr>
          <w:rFonts w:cs="Arial"/>
          <w:sz w:val="22"/>
        </w:rPr>
        <w:t>,</w:t>
      </w:r>
      <w:r w:rsidR="008D174E">
        <w:rPr>
          <w:rFonts w:cs="Arial"/>
          <w:sz w:val="22"/>
        </w:rPr>
        <w:t xml:space="preserve"> then the licensee will pay a food allowance of £20 per week to the licensor in advance on the </w:t>
      </w:r>
      <w:r w:rsidR="00AC6270">
        <w:rPr>
          <w:rFonts w:cs="Arial"/>
          <w:sz w:val="22"/>
        </w:rPr>
        <w:t xml:space="preserve">Monday </w:t>
      </w:r>
      <w:r w:rsidR="008D174E">
        <w:rPr>
          <w:rFonts w:cs="Arial"/>
          <w:sz w:val="22"/>
        </w:rPr>
        <w:t>of every week</w:t>
      </w:r>
      <w:r w:rsidR="007E0E94">
        <w:rPr>
          <w:rFonts w:cs="Arial"/>
          <w:sz w:val="22"/>
        </w:rPr>
        <w:t xml:space="preserve"> or other day as agreed by the licensee, </w:t>
      </w:r>
      <w:proofErr w:type="gramStart"/>
      <w:r w:rsidR="007E0E94">
        <w:rPr>
          <w:rFonts w:cs="Arial"/>
          <w:sz w:val="22"/>
        </w:rPr>
        <w:t>licensor</w:t>
      </w:r>
      <w:proofErr w:type="gramEnd"/>
      <w:r w:rsidR="007E0E94">
        <w:rPr>
          <w:rFonts w:cs="Arial"/>
          <w:sz w:val="22"/>
        </w:rPr>
        <w:t xml:space="preserve"> and Accommodation Officer </w:t>
      </w:r>
      <w:r w:rsidR="00175640">
        <w:rPr>
          <w:rFonts w:cs="Arial"/>
          <w:sz w:val="22"/>
        </w:rPr>
        <w:t>/</w:t>
      </w:r>
      <w:r w:rsidR="007E0E94">
        <w:rPr>
          <w:rFonts w:cs="Arial"/>
          <w:sz w:val="22"/>
        </w:rPr>
        <w:t xml:space="preserve"> Fostering</w:t>
      </w:r>
      <w:r w:rsidR="00175640">
        <w:rPr>
          <w:rFonts w:cs="Arial"/>
          <w:sz w:val="22"/>
        </w:rPr>
        <w:t xml:space="preserve"> </w:t>
      </w:r>
      <w:r w:rsidR="007E0E94">
        <w:rPr>
          <w:rFonts w:cs="Arial"/>
          <w:sz w:val="22"/>
        </w:rPr>
        <w:t>Social Worker</w:t>
      </w:r>
      <w:r w:rsidR="008D174E">
        <w:rPr>
          <w:rFonts w:cs="Arial"/>
          <w:sz w:val="22"/>
        </w:rPr>
        <w:t>.</w:t>
      </w:r>
      <w:r w:rsidR="004E1B56">
        <w:rPr>
          <w:rFonts w:cs="Arial"/>
          <w:sz w:val="22"/>
        </w:rPr>
        <w:t xml:space="preserve"> This will continue until the licensor, licensee and supporting professionals from KCC agree otherwise. </w:t>
      </w:r>
    </w:p>
    <w:p w:rsidR="0063716D" w:rsidRPr="008E6607" w:rsidRDefault="0063716D" w:rsidP="00910970">
      <w:pPr>
        <w:spacing w:line="360" w:lineRule="auto"/>
        <w:rPr>
          <w:rFonts w:cs="Arial"/>
          <w:sz w:val="22"/>
        </w:rPr>
      </w:pPr>
      <w:r w:rsidRPr="008E6607">
        <w:rPr>
          <w:rFonts w:cs="Arial"/>
          <w:sz w:val="22"/>
        </w:rPr>
        <w:t xml:space="preserve"> </w:t>
      </w:r>
    </w:p>
    <w:p w:rsidR="00631F63" w:rsidRPr="008E6607" w:rsidRDefault="00631F63" w:rsidP="00631F63">
      <w:pPr>
        <w:pStyle w:val="ListParagraph"/>
        <w:spacing w:line="360" w:lineRule="auto"/>
        <w:ind w:left="360"/>
        <w:rPr>
          <w:rFonts w:cs="Arial"/>
          <w:sz w:val="22"/>
          <w:szCs w:val="22"/>
          <w:u w:val="single"/>
        </w:rPr>
      </w:pPr>
      <w:r w:rsidRPr="008E6607">
        <w:rPr>
          <w:rFonts w:cs="Arial"/>
          <w:b/>
          <w:sz w:val="22"/>
          <w:szCs w:val="22"/>
          <w:u w:val="single"/>
        </w:rPr>
        <w:t xml:space="preserve">THE </w:t>
      </w:r>
      <w:r w:rsidRPr="008E6607">
        <w:rPr>
          <w:rFonts w:cs="Arial"/>
          <w:sz w:val="22"/>
          <w:szCs w:val="22"/>
          <w:u w:val="single"/>
        </w:rPr>
        <w:t>Licensor agrees with the Licensee:</w:t>
      </w:r>
    </w:p>
    <w:p w:rsidR="00631F63" w:rsidRPr="008E6607" w:rsidRDefault="00631F63" w:rsidP="00631F63">
      <w:pPr>
        <w:pStyle w:val="ListParagraph"/>
        <w:spacing w:line="360" w:lineRule="auto"/>
        <w:ind w:left="360"/>
        <w:rPr>
          <w:sz w:val="22"/>
          <w:szCs w:val="22"/>
          <w:u w:val="single"/>
        </w:rPr>
      </w:pPr>
    </w:p>
    <w:p w:rsidR="00631F63" w:rsidRPr="008E6607" w:rsidRDefault="00631F63" w:rsidP="00631F63">
      <w:pPr>
        <w:pStyle w:val="ListParagraph"/>
        <w:spacing w:line="360" w:lineRule="auto"/>
        <w:ind w:left="360"/>
        <w:rPr>
          <w:sz w:val="22"/>
          <w:szCs w:val="22"/>
        </w:rPr>
      </w:pPr>
      <w:r w:rsidRPr="008E6607">
        <w:rPr>
          <w:sz w:val="22"/>
          <w:szCs w:val="22"/>
        </w:rPr>
        <w:tab/>
        <w:t>4.</w:t>
      </w:r>
      <w:r w:rsidR="00742073">
        <w:rPr>
          <w:sz w:val="22"/>
          <w:szCs w:val="22"/>
        </w:rPr>
        <w:t>7</w:t>
      </w:r>
      <w:r w:rsidRPr="008E6607">
        <w:rPr>
          <w:sz w:val="22"/>
          <w:szCs w:val="22"/>
        </w:rPr>
        <w:tab/>
      </w:r>
      <w:r w:rsidRPr="008E6607">
        <w:rPr>
          <w:b/>
          <w:bCs/>
          <w:sz w:val="22"/>
          <w:szCs w:val="22"/>
        </w:rPr>
        <w:t>TO</w:t>
      </w:r>
      <w:r w:rsidRPr="008E6607">
        <w:rPr>
          <w:sz w:val="22"/>
          <w:szCs w:val="22"/>
        </w:rPr>
        <w:t xml:space="preserve"> provide a written receipt of payment, upon request from the Licensee. </w:t>
      </w:r>
    </w:p>
    <w:p w:rsidR="00631F63" w:rsidRPr="008E6607" w:rsidRDefault="00631F63" w:rsidP="00631F63">
      <w:pPr>
        <w:pStyle w:val="ListParagraph"/>
        <w:spacing w:line="360" w:lineRule="auto"/>
        <w:ind w:left="360"/>
        <w:rPr>
          <w:sz w:val="22"/>
          <w:szCs w:val="22"/>
        </w:rPr>
      </w:pPr>
    </w:p>
    <w:p w:rsidR="00631F63" w:rsidRDefault="00631F63" w:rsidP="00631F63">
      <w:pPr>
        <w:pStyle w:val="ListParagraph"/>
        <w:spacing w:line="360" w:lineRule="auto"/>
        <w:ind w:left="1440" w:hanging="720"/>
        <w:rPr>
          <w:sz w:val="22"/>
          <w:szCs w:val="22"/>
        </w:rPr>
      </w:pPr>
      <w:r w:rsidRPr="008E6607">
        <w:rPr>
          <w:sz w:val="22"/>
          <w:szCs w:val="22"/>
        </w:rPr>
        <w:t>4.</w:t>
      </w:r>
      <w:r w:rsidR="00742073">
        <w:rPr>
          <w:sz w:val="22"/>
          <w:szCs w:val="22"/>
        </w:rPr>
        <w:t>8</w:t>
      </w:r>
      <w:r w:rsidRPr="008E6607">
        <w:rPr>
          <w:sz w:val="22"/>
          <w:szCs w:val="22"/>
        </w:rPr>
        <w:tab/>
      </w:r>
      <w:r w:rsidRPr="008E6607">
        <w:rPr>
          <w:b/>
          <w:bCs/>
          <w:sz w:val="22"/>
          <w:szCs w:val="22"/>
        </w:rPr>
        <w:t>TO</w:t>
      </w:r>
      <w:r w:rsidRPr="008E6607">
        <w:rPr>
          <w:sz w:val="22"/>
          <w:szCs w:val="22"/>
        </w:rPr>
        <w:t xml:space="preserve"> keep record of payments received in payment of both License Fees and Utility Fees</w:t>
      </w:r>
    </w:p>
    <w:p w:rsidR="00631F63" w:rsidRPr="008E6607" w:rsidRDefault="00631F63" w:rsidP="00631F63">
      <w:pPr>
        <w:pStyle w:val="ListParagraph"/>
        <w:spacing w:line="360" w:lineRule="auto"/>
        <w:ind w:left="1440" w:hanging="720"/>
        <w:rPr>
          <w:sz w:val="22"/>
          <w:szCs w:val="22"/>
        </w:rPr>
      </w:pPr>
    </w:p>
    <w:p w:rsidR="0063716D" w:rsidRPr="008E6607" w:rsidRDefault="00631F63" w:rsidP="00631F63">
      <w:pPr>
        <w:spacing w:line="360" w:lineRule="auto"/>
        <w:ind w:left="1440" w:hanging="720"/>
        <w:rPr>
          <w:rFonts w:cs="Arial"/>
          <w:sz w:val="22"/>
        </w:rPr>
      </w:pPr>
      <w:r w:rsidRPr="008E6607">
        <w:rPr>
          <w:sz w:val="22"/>
          <w:szCs w:val="22"/>
        </w:rPr>
        <w:t>4.</w:t>
      </w:r>
      <w:r w:rsidR="00742073">
        <w:rPr>
          <w:sz w:val="22"/>
          <w:szCs w:val="22"/>
        </w:rPr>
        <w:t>9</w:t>
      </w:r>
      <w:r w:rsidRPr="008E6607">
        <w:rPr>
          <w:sz w:val="22"/>
          <w:szCs w:val="22"/>
        </w:rPr>
        <w:tab/>
      </w:r>
      <w:r w:rsidRPr="008E6607">
        <w:rPr>
          <w:b/>
          <w:bCs/>
          <w:sz w:val="22"/>
          <w:szCs w:val="22"/>
        </w:rPr>
        <w:t xml:space="preserve">TO </w:t>
      </w:r>
      <w:r w:rsidRPr="008E6607">
        <w:rPr>
          <w:sz w:val="22"/>
          <w:szCs w:val="22"/>
        </w:rPr>
        <w:t>communicate any concerns in respect of possible, or actual late/non-payment of either License Fee or Utility Fee by the Licensee at the earliest possible opportunity, to the Licensee’s PA</w:t>
      </w:r>
      <w:r w:rsidR="00770767">
        <w:rPr>
          <w:sz w:val="22"/>
          <w:szCs w:val="22"/>
        </w:rPr>
        <w:t>, Fostering/Social Worker</w:t>
      </w:r>
      <w:r w:rsidRPr="008E6607">
        <w:rPr>
          <w:sz w:val="22"/>
          <w:szCs w:val="22"/>
        </w:rPr>
        <w:t xml:space="preserve"> or KCC Accommodation Officers and to engage with any plan agreed for repayment.</w:t>
      </w:r>
    </w:p>
    <w:p w:rsidR="003E5063" w:rsidRPr="00D5178D" w:rsidRDefault="003E5063" w:rsidP="00D5178D">
      <w:pPr>
        <w:pStyle w:val="ListParagraph"/>
        <w:spacing w:line="360" w:lineRule="auto"/>
        <w:ind w:left="360"/>
        <w:rPr>
          <w:u w:val="single"/>
        </w:rPr>
      </w:pPr>
    </w:p>
    <w:p w:rsidR="00714C69" w:rsidRPr="00910970" w:rsidRDefault="00714C69" w:rsidP="00910970">
      <w:pPr>
        <w:spacing w:line="360" w:lineRule="auto"/>
        <w:ind w:firstLine="360"/>
        <w:rPr>
          <w:rFonts w:cs="Arial"/>
          <w:b/>
          <w:sz w:val="22"/>
          <w:szCs w:val="22"/>
          <w:u w:val="single"/>
        </w:rPr>
      </w:pPr>
      <w:r>
        <w:rPr>
          <w:rFonts w:cs="Arial"/>
          <w:sz w:val="22"/>
          <w:u w:val="single"/>
        </w:rPr>
        <w:t xml:space="preserve">Ending the licence </w:t>
      </w:r>
    </w:p>
    <w:p w:rsidR="00714C69" w:rsidRDefault="00714C69" w:rsidP="00D5178D">
      <w:pPr>
        <w:spacing w:line="360" w:lineRule="auto"/>
        <w:rPr>
          <w:rFonts w:cs="Arial"/>
          <w:sz w:val="22"/>
          <w:szCs w:val="22"/>
        </w:rPr>
      </w:pPr>
    </w:p>
    <w:p w:rsidR="00910970" w:rsidRDefault="00910970" w:rsidP="00910970">
      <w:pPr>
        <w:spacing w:line="360" w:lineRule="auto"/>
        <w:ind w:left="1440" w:hanging="1080"/>
        <w:rPr>
          <w:rFonts w:cs="Arial"/>
          <w:sz w:val="22"/>
          <w:szCs w:val="22"/>
        </w:rPr>
      </w:pPr>
      <w:r>
        <w:rPr>
          <w:rFonts w:cs="Arial"/>
          <w:sz w:val="22"/>
          <w:szCs w:val="22"/>
        </w:rPr>
        <w:t xml:space="preserve">5.1 </w:t>
      </w:r>
      <w:r>
        <w:rPr>
          <w:rFonts w:cs="Arial"/>
          <w:sz w:val="22"/>
          <w:szCs w:val="22"/>
        </w:rPr>
        <w:tab/>
      </w:r>
      <w:r w:rsidR="00714C69">
        <w:rPr>
          <w:rFonts w:cs="Arial"/>
          <w:sz w:val="22"/>
          <w:szCs w:val="22"/>
        </w:rPr>
        <w:t>The licensor may</w:t>
      </w:r>
      <w:r w:rsidR="00F2442B">
        <w:rPr>
          <w:rFonts w:cs="Arial"/>
          <w:sz w:val="22"/>
          <w:szCs w:val="22"/>
        </w:rPr>
        <w:t xml:space="preserve"> terminate this licence at any time by giving not less than </w:t>
      </w:r>
      <w:r w:rsidR="00801FA1">
        <w:rPr>
          <w:rFonts w:cs="Arial"/>
          <w:sz w:val="22"/>
          <w:szCs w:val="22"/>
        </w:rPr>
        <w:t xml:space="preserve">14 </w:t>
      </w:r>
      <w:r w:rsidR="00396F90">
        <w:rPr>
          <w:rFonts w:cs="Arial"/>
          <w:sz w:val="22"/>
          <w:szCs w:val="22"/>
        </w:rPr>
        <w:t xml:space="preserve">days’ </w:t>
      </w:r>
      <w:r w:rsidR="00396F90" w:rsidRPr="008E6607">
        <w:rPr>
          <w:rFonts w:cs="Arial"/>
          <w:sz w:val="22"/>
          <w:szCs w:val="22"/>
        </w:rPr>
        <w:t>Notice</w:t>
      </w:r>
      <w:r w:rsidR="004C04A2" w:rsidRPr="008E6607">
        <w:rPr>
          <w:rFonts w:cs="Arial"/>
          <w:sz w:val="22"/>
          <w:szCs w:val="22"/>
        </w:rPr>
        <w:t>, in writing,</w:t>
      </w:r>
      <w:r w:rsidR="00EE1973" w:rsidRPr="008E6607">
        <w:rPr>
          <w:rFonts w:cs="Arial"/>
          <w:sz w:val="22"/>
          <w:szCs w:val="22"/>
        </w:rPr>
        <w:t xml:space="preserve"> to the Licensee of the requirement to vacate the Property</w:t>
      </w:r>
      <w:r w:rsidR="00F2442B">
        <w:rPr>
          <w:rFonts w:cs="Arial"/>
          <w:sz w:val="22"/>
          <w:szCs w:val="22"/>
        </w:rPr>
        <w:t xml:space="preserve">. </w:t>
      </w:r>
    </w:p>
    <w:p w:rsidR="00910970" w:rsidRDefault="00910970" w:rsidP="00910970">
      <w:pPr>
        <w:spacing w:line="360" w:lineRule="auto"/>
        <w:ind w:left="1440" w:hanging="1080"/>
        <w:rPr>
          <w:rFonts w:cs="Arial"/>
          <w:sz w:val="22"/>
          <w:szCs w:val="22"/>
        </w:rPr>
      </w:pPr>
    </w:p>
    <w:p w:rsidR="00910970" w:rsidRDefault="00910970" w:rsidP="00910970">
      <w:pPr>
        <w:spacing w:line="360" w:lineRule="auto"/>
        <w:ind w:left="1440" w:hanging="1080"/>
        <w:rPr>
          <w:rFonts w:cs="Arial"/>
          <w:sz w:val="22"/>
          <w:szCs w:val="22"/>
        </w:rPr>
      </w:pPr>
      <w:r>
        <w:rPr>
          <w:rFonts w:cs="Arial"/>
          <w:sz w:val="22"/>
          <w:szCs w:val="22"/>
        </w:rPr>
        <w:t>5.2</w:t>
      </w:r>
      <w:r>
        <w:rPr>
          <w:rFonts w:cs="Arial"/>
          <w:sz w:val="22"/>
          <w:szCs w:val="22"/>
        </w:rPr>
        <w:tab/>
      </w:r>
      <w:r w:rsidR="00F2442B">
        <w:rPr>
          <w:rFonts w:cs="Arial"/>
          <w:sz w:val="22"/>
          <w:szCs w:val="22"/>
        </w:rPr>
        <w:t>The licensor may</w:t>
      </w:r>
      <w:r w:rsidR="00A820BA">
        <w:rPr>
          <w:rFonts w:cs="Arial"/>
          <w:sz w:val="22"/>
          <w:szCs w:val="22"/>
        </w:rPr>
        <w:t>, with the consent of Kent County Council</w:t>
      </w:r>
      <w:r w:rsidR="00742073">
        <w:rPr>
          <w:rFonts w:cs="Arial"/>
          <w:sz w:val="22"/>
          <w:szCs w:val="22"/>
        </w:rPr>
        <w:t>,</w:t>
      </w:r>
      <w:r w:rsidR="00A820BA">
        <w:rPr>
          <w:rFonts w:cs="Arial"/>
          <w:sz w:val="22"/>
          <w:szCs w:val="22"/>
        </w:rPr>
        <w:t xml:space="preserve"> </w:t>
      </w:r>
      <w:r w:rsidR="00F2442B">
        <w:rPr>
          <w:rFonts w:cs="Arial"/>
          <w:sz w:val="22"/>
          <w:szCs w:val="22"/>
        </w:rPr>
        <w:t xml:space="preserve">terminate this licence without notice </w:t>
      </w:r>
      <w:r w:rsidR="00CD1B11">
        <w:rPr>
          <w:rFonts w:cs="Arial"/>
          <w:sz w:val="22"/>
          <w:szCs w:val="22"/>
        </w:rPr>
        <w:t xml:space="preserve">or with less than </w:t>
      </w:r>
      <w:r w:rsidR="00801FA1">
        <w:rPr>
          <w:rFonts w:cs="Arial"/>
          <w:sz w:val="22"/>
          <w:szCs w:val="22"/>
        </w:rPr>
        <w:t xml:space="preserve">14 </w:t>
      </w:r>
      <w:r w:rsidR="00396F90">
        <w:rPr>
          <w:rFonts w:cs="Arial"/>
          <w:sz w:val="22"/>
          <w:szCs w:val="22"/>
        </w:rPr>
        <w:t>days’ notice</w:t>
      </w:r>
      <w:r w:rsidR="00CD1B11">
        <w:rPr>
          <w:rFonts w:cs="Arial"/>
          <w:sz w:val="22"/>
          <w:szCs w:val="22"/>
        </w:rPr>
        <w:t xml:space="preserve"> </w:t>
      </w:r>
      <w:r w:rsidR="00F2442B">
        <w:rPr>
          <w:rFonts w:cs="Arial"/>
          <w:sz w:val="22"/>
          <w:szCs w:val="22"/>
        </w:rPr>
        <w:t>if</w:t>
      </w:r>
      <w:r w:rsidR="00CD1B11">
        <w:rPr>
          <w:rFonts w:cs="Arial"/>
          <w:sz w:val="22"/>
          <w:szCs w:val="22"/>
        </w:rPr>
        <w:t xml:space="preserve">: </w:t>
      </w:r>
    </w:p>
    <w:p w:rsidR="00910970" w:rsidRDefault="00910970" w:rsidP="00910970">
      <w:pPr>
        <w:spacing w:line="360" w:lineRule="auto"/>
        <w:ind w:left="1440" w:hanging="1080"/>
        <w:rPr>
          <w:rFonts w:cs="Arial"/>
          <w:sz w:val="22"/>
          <w:szCs w:val="22"/>
        </w:rPr>
      </w:pPr>
    </w:p>
    <w:p w:rsidR="00F2442B" w:rsidRDefault="00910970" w:rsidP="00910970">
      <w:pPr>
        <w:spacing w:line="360" w:lineRule="auto"/>
        <w:ind w:left="1440"/>
        <w:rPr>
          <w:rFonts w:cs="Arial"/>
          <w:sz w:val="22"/>
          <w:szCs w:val="22"/>
        </w:rPr>
      </w:pPr>
      <w:r>
        <w:rPr>
          <w:rFonts w:cs="Arial"/>
          <w:sz w:val="22"/>
          <w:szCs w:val="22"/>
        </w:rPr>
        <w:t>5.2.1</w:t>
      </w:r>
      <w:r>
        <w:rPr>
          <w:rFonts w:cs="Arial"/>
          <w:sz w:val="22"/>
          <w:szCs w:val="22"/>
        </w:rPr>
        <w:tab/>
      </w:r>
      <w:r w:rsidR="00CD1B11">
        <w:rPr>
          <w:rFonts w:cs="Arial"/>
          <w:sz w:val="22"/>
          <w:szCs w:val="22"/>
        </w:rPr>
        <w:t xml:space="preserve">The </w:t>
      </w:r>
      <w:r w:rsidR="00F2442B">
        <w:rPr>
          <w:rFonts w:cs="Arial"/>
          <w:sz w:val="22"/>
          <w:szCs w:val="22"/>
        </w:rPr>
        <w:t>licensee is in breach of the ter</w:t>
      </w:r>
      <w:r w:rsidR="00CD1B11">
        <w:rPr>
          <w:rFonts w:cs="Arial"/>
          <w:sz w:val="22"/>
          <w:szCs w:val="22"/>
        </w:rPr>
        <w:t>m</w:t>
      </w:r>
      <w:r w:rsidR="00F2442B">
        <w:rPr>
          <w:rFonts w:cs="Arial"/>
          <w:sz w:val="22"/>
          <w:szCs w:val="22"/>
        </w:rPr>
        <w:t xml:space="preserve">s of this licence agreement. </w:t>
      </w:r>
    </w:p>
    <w:p w:rsidR="00CD1B11" w:rsidRDefault="00CD1B11" w:rsidP="00714C69">
      <w:pPr>
        <w:spacing w:line="360" w:lineRule="auto"/>
        <w:ind w:left="1440"/>
        <w:rPr>
          <w:rFonts w:cs="Arial"/>
          <w:sz w:val="22"/>
          <w:szCs w:val="22"/>
        </w:rPr>
      </w:pPr>
    </w:p>
    <w:p w:rsidR="00793EED" w:rsidRDefault="00910970" w:rsidP="00910970">
      <w:pPr>
        <w:spacing w:line="360" w:lineRule="auto"/>
        <w:ind w:left="1440"/>
        <w:rPr>
          <w:rFonts w:cs="Arial"/>
          <w:sz w:val="22"/>
          <w:szCs w:val="22"/>
        </w:rPr>
      </w:pPr>
      <w:r>
        <w:rPr>
          <w:rFonts w:cs="Arial"/>
          <w:sz w:val="22"/>
          <w:szCs w:val="22"/>
        </w:rPr>
        <w:t xml:space="preserve">5.2.2 </w:t>
      </w:r>
      <w:r>
        <w:rPr>
          <w:rFonts w:cs="Arial"/>
          <w:sz w:val="22"/>
          <w:szCs w:val="22"/>
        </w:rPr>
        <w:tab/>
      </w:r>
      <w:r w:rsidR="00CD1B11">
        <w:rPr>
          <w:rFonts w:cs="Arial"/>
          <w:sz w:val="22"/>
          <w:szCs w:val="22"/>
        </w:rPr>
        <w:t xml:space="preserve">The circumstances are such as to give rise to a safeguarding concern as specified in Appendix III or the licensor reasonably considers that the circumstances are such. </w:t>
      </w:r>
    </w:p>
    <w:p w:rsidR="00910970" w:rsidRDefault="00910970" w:rsidP="00910970">
      <w:pPr>
        <w:spacing w:line="360" w:lineRule="auto"/>
        <w:ind w:left="1440"/>
        <w:rPr>
          <w:rFonts w:cs="Arial"/>
          <w:sz w:val="22"/>
          <w:szCs w:val="22"/>
        </w:rPr>
      </w:pPr>
    </w:p>
    <w:p w:rsidR="00793EED" w:rsidRDefault="00910970" w:rsidP="00910970">
      <w:pPr>
        <w:spacing w:line="360" w:lineRule="auto"/>
        <w:ind w:left="1440" w:hanging="720"/>
        <w:rPr>
          <w:rFonts w:cs="Arial"/>
          <w:sz w:val="22"/>
          <w:szCs w:val="22"/>
        </w:rPr>
      </w:pPr>
      <w:r>
        <w:rPr>
          <w:rFonts w:cs="Arial"/>
          <w:sz w:val="22"/>
          <w:szCs w:val="22"/>
        </w:rPr>
        <w:t xml:space="preserve">5.3 </w:t>
      </w:r>
      <w:r>
        <w:rPr>
          <w:rFonts w:cs="Arial"/>
          <w:sz w:val="22"/>
          <w:szCs w:val="22"/>
        </w:rPr>
        <w:tab/>
      </w:r>
      <w:r w:rsidR="00801FA1">
        <w:rPr>
          <w:rFonts w:cs="Arial"/>
          <w:sz w:val="22"/>
          <w:szCs w:val="22"/>
        </w:rPr>
        <w:t xml:space="preserve">Written notice under this clause may be given by the </w:t>
      </w:r>
      <w:r w:rsidR="00793EED">
        <w:rPr>
          <w:rFonts w:cs="Arial"/>
          <w:sz w:val="22"/>
          <w:szCs w:val="22"/>
        </w:rPr>
        <w:t xml:space="preserve">licensor in any of the following ways. </w:t>
      </w:r>
    </w:p>
    <w:p w:rsidR="00793EED" w:rsidRDefault="00793EED" w:rsidP="00797FE1">
      <w:pPr>
        <w:spacing w:line="360" w:lineRule="auto"/>
        <w:ind w:left="1440" w:hanging="720"/>
        <w:rPr>
          <w:rFonts w:cs="Arial"/>
          <w:sz w:val="22"/>
          <w:szCs w:val="22"/>
        </w:rPr>
      </w:pPr>
      <w:r>
        <w:rPr>
          <w:rFonts w:cs="Arial"/>
          <w:sz w:val="22"/>
          <w:szCs w:val="22"/>
        </w:rPr>
        <w:tab/>
      </w:r>
      <w:r w:rsidR="00910970">
        <w:rPr>
          <w:rFonts w:cs="Arial"/>
          <w:sz w:val="22"/>
          <w:szCs w:val="22"/>
        </w:rPr>
        <w:t xml:space="preserve">5.3.1 </w:t>
      </w:r>
      <w:r w:rsidR="00910970">
        <w:rPr>
          <w:rFonts w:cs="Arial"/>
          <w:sz w:val="22"/>
          <w:szCs w:val="22"/>
        </w:rPr>
        <w:tab/>
      </w:r>
      <w:r>
        <w:rPr>
          <w:rFonts w:cs="Arial"/>
          <w:sz w:val="22"/>
          <w:szCs w:val="22"/>
        </w:rPr>
        <w:t xml:space="preserve">By handing it to the licensee. </w:t>
      </w:r>
    </w:p>
    <w:p w:rsidR="00793EED" w:rsidRDefault="00910970" w:rsidP="00793EED">
      <w:pPr>
        <w:spacing w:line="360" w:lineRule="auto"/>
        <w:ind w:left="1440"/>
        <w:rPr>
          <w:rFonts w:cs="Arial"/>
          <w:sz w:val="22"/>
          <w:szCs w:val="22"/>
        </w:rPr>
      </w:pPr>
      <w:r>
        <w:rPr>
          <w:rFonts w:cs="Arial"/>
          <w:sz w:val="22"/>
          <w:szCs w:val="22"/>
        </w:rPr>
        <w:t xml:space="preserve">5.3.2 </w:t>
      </w:r>
      <w:r>
        <w:rPr>
          <w:rFonts w:cs="Arial"/>
          <w:sz w:val="22"/>
          <w:szCs w:val="22"/>
        </w:rPr>
        <w:tab/>
      </w:r>
      <w:r w:rsidR="00793EED">
        <w:rPr>
          <w:rFonts w:cs="Arial"/>
          <w:sz w:val="22"/>
          <w:szCs w:val="22"/>
        </w:rPr>
        <w:t xml:space="preserve">By leaving it in </w:t>
      </w:r>
      <w:r w:rsidR="00797FE1">
        <w:rPr>
          <w:rFonts w:cs="Arial"/>
          <w:sz w:val="22"/>
          <w:szCs w:val="22"/>
        </w:rPr>
        <w:t>the sleeping accommodation or attached to the door of the sleeping accommodation or in a part of the property from which post is usually collected. Notice is deemed to have been given 24 hours after it was so left</w:t>
      </w:r>
      <w:r w:rsidR="00BA2F8C">
        <w:rPr>
          <w:rFonts w:cs="Arial"/>
          <w:sz w:val="22"/>
          <w:szCs w:val="22"/>
        </w:rPr>
        <w:t xml:space="preserve">. </w:t>
      </w:r>
    </w:p>
    <w:p w:rsidR="00910970" w:rsidRDefault="00793EED" w:rsidP="00910970">
      <w:pPr>
        <w:spacing w:line="360" w:lineRule="auto"/>
        <w:ind w:left="1440" w:hanging="720"/>
        <w:rPr>
          <w:rFonts w:cs="Arial"/>
          <w:sz w:val="22"/>
          <w:szCs w:val="22"/>
        </w:rPr>
      </w:pPr>
      <w:r>
        <w:rPr>
          <w:rFonts w:cs="Arial"/>
          <w:sz w:val="22"/>
          <w:szCs w:val="22"/>
        </w:rPr>
        <w:tab/>
      </w:r>
      <w:r w:rsidR="00910970">
        <w:rPr>
          <w:rFonts w:cs="Arial"/>
          <w:sz w:val="22"/>
          <w:szCs w:val="22"/>
        </w:rPr>
        <w:t xml:space="preserve">5.3.3 </w:t>
      </w:r>
      <w:r>
        <w:rPr>
          <w:rFonts w:cs="Arial"/>
          <w:sz w:val="22"/>
          <w:szCs w:val="22"/>
        </w:rPr>
        <w:t xml:space="preserve">By email or text to the licensee. </w:t>
      </w:r>
      <w:r w:rsidR="00BA2F8C">
        <w:rPr>
          <w:rFonts w:cs="Arial"/>
          <w:sz w:val="22"/>
          <w:szCs w:val="22"/>
        </w:rPr>
        <w:t xml:space="preserve">Notice is deemed to have been given 24 hours after it was so sent. </w:t>
      </w:r>
    </w:p>
    <w:p w:rsidR="00910970" w:rsidRDefault="00910970" w:rsidP="00910970">
      <w:pPr>
        <w:spacing w:line="360" w:lineRule="auto"/>
        <w:ind w:left="1440" w:hanging="720"/>
        <w:rPr>
          <w:rFonts w:cs="Arial"/>
          <w:sz w:val="22"/>
          <w:szCs w:val="22"/>
        </w:rPr>
      </w:pPr>
    </w:p>
    <w:p w:rsidR="004C04A2" w:rsidRPr="00910970" w:rsidRDefault="002A2FEE" w:rsidP="00910970">
      <w:pPr>
        <w:pStyle w:val="ListParagraph"/>
        <w:numPr>
          <w:ilvl w:val="1"/>
          <w:numId w:val="18"/>
        </w:numPr>
        <w:spacing w:line="360" w:lineRule="auto"/>
        <w:rPr>
          <w:rFonts w:cs="Arial"/>
          <w:sz w:val="22"/>
          <w:szCs w:val="22"/>
        </w:rPr>
      </w:pPr>
      <w:r w:rsidRPr="00910970">
        <w:rPr>
          <w:rFonts w:cs="Arial"/>
          <w:sz w:val="22"/>
          <w:szCs w:val="22"/>
        </w:rPr>
        <w:t xml:space="preserve">Any notice </w:t>
      </w:r>
      <w:r w:rsidR="00910970" w:rsidRPr="00910970">
        <w:rPr>
          <w:rFonts w:cs="Arial"/>
          <w:sz w:val="22"/>
          <w:szCs w:val="22"/>
        </w:rPr>
        <w:t xml:space="preserve">or termination under this clause </w:t>
      </w:r>
      <w:r w:rsidRPr="00910970">
        <w:rPr>
          <w:rFonts w:cs="Arial"/>
          <w:sz w:val="22"/>
          <w:szCs w:val="22"/>
        </w:rPr>
        <w:t xml:space="preserve">is effective to bring the licence to an </w:t>
      </w:r>
      <w:r w:rsidR="00B100F6" w:rsidRPr="00910970">
        <w:rPr>
          <w:rFonts w:cs="Arial"/>
          <w:sz w:val="22"/>
          <w:szCs w:val="22"/>
        </w:rPr>
        <w:t xml:space="preserve">end notwithstanding any </w:t>
      </w:r>
      <w:r w:rsidR="00801FA1" w:rsidRPr="00910970">
        <w:rPr>
          <w:rFonts w:cs="Arial"/>
          <w:sz w:val="22"/>
          <w:szCs w:val="22"/>
        </w:rPr>
        <w:t xml:space="preserve">plan of action to address issues of concern or any review or appeal in relation to such a plan or to the </w:t>
      </w:r>
      <w:r w:rsidRPr="00910970">
        <w:rPr>
          <w:rFonts w:cs="Arial"/>
          <w:sz w:val="22"/>
          <w:szCs w:val="22"/>
        </w:rPr>
        <w:t>decision to</w:t>
      </w:r>
      <w:r w:rsidR="001C1532" w:rsidRPr="00910970">
        <w:rPr>
          <w:rFonts w:cs="Arial"/>
          <w:sz w:val="22"/>
          <w:szCs w:val="22"/>
        </w:rPr>
        <w:t xml:space="preserve"> </w:t>
      </w:r>
      <w:r w:rsidR="00801FA1" w:rsidRPr="00910970">
        <w:rPr>
          <w:rFonts w:cs="Arial"/>
          <w:sz w:val="22"/>
          <w:szCs w:val="22"/>
        </w:rPr>
        <w:t>end the l</w:t>
      </w:r>
      <w:r w:rsidR="001C1532" w:rsidRPr="00910970">
        <w:rPr>
          <w:rFonts w:cs="Arial"/>
          <w:sz w:val="22"/>
          <w:szCs w:val="22"/>
        </w:rPr>
        <w:t>i</w:t>
      </w:r>
      <w:r w:rsidR="00801FA1" w:rsidRPr="00910970">
        <w:rPr>
          <w:rFonts w:cs="Arial"/>
          <w:sz w:val="22"/>
          <w:szCs w:val="22"/>
        </w:rPr>
        <w:t xml:space="preserve">cence. </w:t>
      </w:r>
      <w:r w:rsidR="0006595C" w:rsidRPr="00910970">
        <w:rPr>
          <w:rFonts w:cs="Arial"/>
          <w:sz w:val="22"/>
          <w:szCs w:val="22"/>
        </w:rPr>
        <w:t xml:space="preserve">No </w:t>
      </w:r>
      <w:r w:rsidR="00B100F6" w:rsidRPr="00910970">
        <w:rPr>
          <w:rFonts w:cs="Arial"/>
          <w:sz w:val="22"/>
          <w:szCs w:val="22"/>
        </w:rPr>
        <w:t xml:space="preserve">outstanding process under Appendices 1-3 of the moving in agreement or breach of or failure to follow of those processes </w:t>
      </w:r>
      <w:r w:rsidR="003F3F14" w:rsidRPr="00910970">
        <w:rPr>
          <w:rFonts w:cs="Arial"/>
          <w:sz w:val="22"/>
          <w:szCs w:val="22"/>
        </w:rPr>
        <w:t xml:space="preserve">will </w:t>
      </w:r>
      <w:r w:rsidR="0006595C" w:rsidRPr="00910970">
        <w:rPr>
          <w:rFonts w:cs="Arial"/>
          <w:sz w:val="22"/>
          <w:szCs w:val="22"/>
        </w:rPr>
        <w:t xml:space="preserve">prevent the licensor from </w:t>
      </w:r>
      <w:r w:rsidR="00B100F6" w:rsidRPr="00910970">
        <w:rPr>
          <w:rFonts w:cs="Arial"/>
          <w:sz w:val="22"/>
          <w:szCs w:val="22"/>
        </w:rPr>
        <w:t xml:space="preserve">terminating the licence or from </w:t>
      </w:r>
      <w:r w:rsidR="0006595C" w:rsidRPr="00910970">
        <w:rPr>
          <w:rFonts w:cs="Arial"/>
          <w:sz w:val="22"/>
          <w:szCs w:val="22"/>
        </w:rPr>
        <w:t xml:space="preserve">taking any lawful steps to recover vacant possession of the property or any part of it. </w:t>
      </w:r>
      <w:r w:rsidR="004C04A2" w:rsidRPr="00910970">
        <w:rPr>
          <w:rFonts w:cs="Arial"/>
          <w:sz w:val="22"/>
          <w:szCs w:val="22"/>
        </w:rPr>
        <w:tab/>
        <w:t xml:space="preserve"> </w:t>
      </w:r>
    </w:p>
    <w:p w:rsidR="00BF28A3" w:rsidRPr="008E6607" w:rsidRDefault="00BF28A3" w:rsidP="00DA38CF">
      <w:pPr>
        <w:spacing w:line="360" w:lineRule="auto"/>
        <w:ind w:left="1440" w:hanging="720"/>
        <w:rPr>
          <w:rFonts w:cs="Arial"/>
          <w:sz w:val="22"/>
          <w:szCs w:val="22"/>
        </w:rPr>
      </w:pPr>
    </w:p>
    <w:p w:rsidR="00BA5358" w:rsidRDefault="004C04A2" w:rsidP="0006595C">
      <w:pPr>
        <w:spacing w:line="360" w:lineRule="auto"/>
        <w:ind w:left="1440" w:hanging="720"/>
        <w:rPr>
          <w:rFonts w:cs="Arial"/>
          <w:sz w:val="22"/>
          <w:szCs w:val="22"/>
        </w:rPr>
      </w:pPr>
      <w:r w:rsidRPr="008E6607">
        <w:rPr>
          <w:rFonts w:cs="Arial"/>
          <w:sz w:val="22"/>
          <w:szCs w:val="22"/>
        </w:rPr>
        <w:t>5.5</w:t>
      </w:r>
      <w:r w:rsidRPr="008E6607">
        <w:rPr>
          <w:rFonts w:cs="Arial"/>
          <w:sz w:val="22"/>
          <w:szCs w:val="22"/>
        </w:rPr>
        <w:tab/>
      </w:r>
      <w:r w:rsidR="0006595C">
        <w:rPr>
          <w:rFonts w:cs="Arial"/>
          <w:sz w:val="22"/>
          <w:szCs w:val="22"/>
        </w:rPr>
        <w:t xml:space="preserve">The licensee may terminate the licence by giving not less than 14 </w:t>
      </w:r>
      <w:r w:rsidR="00396F90">
        <w:rPr>
          <w:rFonts w:cs="Arial"/>
          <w:sz w:val="22"/>
          <w:szCs w:val="22"/>
        </w:rPr>
        <w:t>days’ notice</w:t>
      </w:r>
      <w:r w:rsidR="0006595C">
        <w:rPr>
          <w:rFonts w:cs="Arial"/>
          <w:sz w:val="22"/>
          <w:szCs w:val="22"/>
        </w:rPr>
        <w:t xml:space="preserve"> or such shorter period of notice as may be accepted by the licensor.  </w:t>
      </w:r>
    </w:p>
    <w:p w:rsidR="002E4B90" w:rsidRDefault="002E4B90" w:rsidP="00910970">
      <w:pPr>
        <w:spacing w:line="360" w:lineRule="auto"/>
        <w:rPr>
          <w:rFonts w:cs="Arial"/>
          <w:sz w:val="22"/>
          <w:szCs w:val="22"/>
        </w:rPr>
      </w:pPr>
    </w:p>
    <w:p w:rsidR="002E4B90" w:rsidRDefault="00910970" w:rsidP="002E4B90">
      <w:pPr>
        <w:spacing w:line="360" w:lineRule="auto"/>
        <w:ind w:left="1440" w:hanging="720"/>
        <w:rPr>
          <w:rFonts w:cs="Arial"/>
          <w:sz w:val="22"/>
          <w:szCs w:val="22"/>
        </w:rPr>
      </w:pPr>
      <w:r>
        <w:rPr>
          <w:rFonts w:cs="Arial"/>
          <w:sz w:val="22"/>
          <w:szCs w:val="22"/>
        </w:rPr>
        <w:t xml:space="preserve">5.6 </w:t>
      </w:r>
      <w:r w:rsidR="002E4B90">
        <w:rPr>
          <w:rFonts w:cs="Arial"/>
          <w:sz w:val="22"/>
          <w:szCs w:val="22"/>
        </w:rPr>
        <w:t xml:space="preserve">On the licence coming to an end, whether by notice or otherwise:  </w:t>
      </w:r>
    </w:p>
    <w:p w:rsidR="002E4B90" w:rsidRDefault="002E4B90" w:rsidP="002E4B90">
      <w:pPr>
        <w:spacing w:line="360" w:lineRule="auto"/>
        <w:ind w:left="1440" w:hanging="720"/>
        <w:rPr>
          <w:rFonts w:cs="Arial"/>
          <w:sz w:val="22"/>
          <w:szCs w:val="22"/>
        </w:rPr>
      </w:pPr>
    </w:p>
    <w:p w:rsidR="000150C1" w:rsidRDefault="00910970" w:rsidP="00910970">
      <w:pPr>
        <w:spacing w:line="360" w:lineRule="auto"/>
        <w:ind w:left="1440"/>
        <w:rPr>
          <w:rFonts w:cs="Arial"/>
          <w:sz w:val="22"/>
          <w:szCs w:val="22"/>
        </w:rPr>
      </w:pPr>
      <w:r>
        <w:rPr>
          <w:rFonts w:cs="Arial"/>
          <w:sz w:val="22"/>
          <w:szCs w:val="22"/>
        </w:rPr>
        <w:t>5.6.1</w:t>
      </w:r>
      <w:r>
        <w:rPr>
          <w:rFonts w:cs="Arial"/>
          <w:sz w:val="22"/>
          <w:szCs w:val="22"/>
        </w:rPr>
        <w:tab/>
        <w:t xml:space="preserve">The </w:t>
      </w:r>
      <w:r w:rsidR="002E4B90">
        <w:rPr>
          <w:rFonts w:cs="Arial"/>
          <w:sz w:val="22"/>
          <w:szCs w:val="22"/>
        </w:rPr>
        <w:t xml:space="preserve">licensee shall cease to be entitled to use any part of the </w:t>
      </w:r>
      <w:proofErr w:type="gramStart"/>
      <w:r w:rsidR="002E4B90">
        <w:rPr>
          <w:rFonts w:cs="Arial"/>
          <w:sz w:val="22"/>
          <w:szCs w:val="22"/>
        </w:rPr>
        <w:t>property</w:t>
      </w:r>
      <w:proofErr w:type="gramEnd"/>
    </w:p>
    <w:p w:rsidR="002E4B90" w:rsidRDefault="00910970" w:rsidP="00910970">
      <w:pPr>
        <w:spacing w:line="360" w:lineRule="auto"/>
        <w:ind w:left="1440"/>
        <w:rPr>
          <w:rFonts w:cs="Arial"/>
          <w:sz w:val="22"/>
          <w:szCs w:val="22"/>
        </w:rPr>
      </w:pPr>
      <w:r>
        <w:rPr>
          <w:rFonts w:cs="Arial"/>
          <w:sz w:val="22"/>
          <w:szCs w:val="22"/>
        </w:rPr>
        <w:t xml:space="preserve">5.6.2 </w:t>
      </w:r>
      <w:r>
        <w:rPr>
          <w:rFonts w:cs="Arial"/>
          <w:sz w:val="22"/>
          <w:szCs w:val="22"/>
        </w:rPr>
        <w:tab/>
      </w:r>
      <w:r w:rsidR="000150C1">
        <w:rPr>
          <w:rFonts w:cs="Arial"/>
          <w:sz w:val="22"/>
          <w:szCs w:val="22"/>
        </w:rPr>
        <w:t xml:space="preserve">The licensee must return the keys to the property and any copies to the licensor. </w:t>
      </w:r>
    </w:p>
    <w:p w:rsidR="002E4B90" w:rsidRDefault="00910970" w:rsidP="00910970">
      <w:pPr>
        <w:spacing w:line="360" w:lineRule="auto"/>
        <w:ind w:left="720" w:firstLine="720"/>
        <w:rPr>
          <w:rFonts w:cs="Arial"/>
          <w:sz w:val="22"/>
          <w:szCs w:val="22"/>
        </w:rPr>
      </w:pPr>
      <w:r>
        <w:rPr>
          <w:rFonts w:cs="Arial"/>
          <w:sz w:val="22"/>
          <w:szCs w:val="22"/>
        </w:rPr>
        <w:t xml:space="preserve">5.6.3 </w:t>
      </w:r>
      <w:r w:rsidR="000150C1">
        <w:rPr>
          <w:rFonts w:cs="Arial"/>
          <w:sz w:val="22"/>
          <w:szCs w:val="22"/>
        </w:rPr>
        <w:t xml:space="preserve">Appendix II will apply. </w:t>
      </w:r>
    </w:p>
    <w:p w:rsidR="00F90B2E" w:rsidRDefault="00F90B2E" w:rsidP="00F90B2E">
      <w:pPr>
        <w:spacing w:line="360" w:lineRule="auto"/>
        <w:ind w:left="720"/>
        <w:rPr>
          <w:rFonts w:cs="Arial"/>
          <w:sz w:val="22"/>
          <w:szCs w:val="22"/>
        </w:rPr>
      </w:pPr>
    </w:p>
    <w:p w:rsidR="00F90B2E" w:rsidRPr="008E6607" w:rsidRDefault="00F90B2E" w:rsidP="00D5178D">
      <w:pPr>
        <w:spacing w:line="360" w:lineRule="auto"/>
        <w:ind w:left="720"/>
        <w:rPr>
          <w:rFonts w:cs="Arial"/>
          <w:sz w:val="22"/>
          <w:szCs w:val="22"/>
        </w:rPr>
      </w:pPr>
    </w:p>
    <w:p w:rsidR="00057B6A" w:rsidRDefault="00057B6A" w:rsidP="00DA38CF">
      <w:pPr>
        <w:spacing w:line="360" w:lineRule="auto"/>
        <w:ind w:left="1440" w:hanging="720"/>
        <w:rPr>
          <w:rFonts w:cs="Arial"/>
          <w:color w:val="FFC000"/>
          <w:sz w:val="22"/>
          <w:szCs w:val="22"/>
        </w:rPr>
      </w:pPr>
    </w:p>
    <w:p w:rsidR="00C70438" w:rsidRDefault="00C70438" w:rsidP="00DA38CF">
      <w:pPr>
        <w:spacing w:line="360" w:lineRule="auto"/>
        <w:rPr>
          <w:rFonts w:cs="Arial"/>
          <w:b/>
          <w:sz w:val="22"/>
        </w:rPr>
      </w:pPr>
      <w:r>
        <w:rPr>
          <w:rFonts w:cs="Arial"/>
          <w:b/>
          <w:sz w:val="22"/>
        </w:rPr>
        <w:t xml:space="preserve">By signing this </w:t>
      </w:r>
      <w:r w:rsidR="00F47F73">
        <w:rPr>
          <w:rFonts w:cs="Arial"/>
          <w:b/>
          <w:sz w:val="22"/>
        </w:rPr>
        <w:t xml:space="preserve">agreement, both the Licensee and the Licensor agree to the information and stipulations herein and to abide by the included terms in all cases. </w:t>
      </w:r>
    </w:p>
    <w:p w:rsidR="00F47F73" w:rsidRDefault="00F47F73" w:rsidP="00DA38CF">
      <w:pPr>
        <w:spacing w:line="360" w:lineRule="auto"/>
        <w:rPr>
          <w:rFonts w:cs="Arial"/>
          <w:b/>
          <w:sz w:val="22"/>
        </w:rPr>
      </w:pPr>
    </w:p>
    <w:p w:rsidR="00057B6A" w:rsidRPr="00F872F4" w:rsidRDefault="00057B6A" w:rsidP="00DA38CF">
      <w:pPr>
        <w:spacing w:line="360" w:lineRule="auto"/>
        <w:rPr>
          <w:rFonts w:cs="Arial"/>
          <w:b/>
          <w:sz w:val="22"/>
        </w:rPr>
      </w:pPr>
      <w:r w:rsidRPr="00F872F4">
        <w:rPr>
          <w:rFonts w:cs="Arial"/>
          <w:b/>
          <w:sz w:val="22"/>
        </w:rPr>
        <w:t>AS WITNESS</w:t>
      </w:r>
      <w:r>
        <w:rPr>
          <w:rFonts w:cs="Arial"/>
          <w:b/>
          <w:sz w:val="22"/>
        </w:rPr>
        <w:t>ED</w:t>
      </w:r>
      <w:r w:rsidRPr="00F872F4">
        <w:rPr>
          <w:rFonts w:cs="Arial"/>
          <w:b/>
          <w:sz w:val="22"/>
        </w:rPr>
        <w:t xml:space="preserve"> by both parties on the</w:t>
      </w:r>
      <w:r w:rsidR="00F47F73">
        <w:rPr>
          <w:rFonts w:cs="Arial"/>
          <w:b/>
          <w:sz w:val="22"/>
        </w:rPr>
        <w:t xml:space="preserve"> …………</w:t>
      </w:r>
      <w:r>
        <w:rPr>
          <w:rFonts w:cs="Arial"/>
          <w:b/>
          <w:sz w:val="22"/>
        </w:rPr>
        <w:t xml:space="preserve"> </w:t>
      </w:r>
      <w:r w:rsidRPr="00F872F4">
        <w:rPr>
          <w:rFonts w:cs="Arial"/>
          <w:b/>
          <w:sz w:val="22"/>
        </w:rPr>
        <w:t>Day</w:t>
      </w:r>
      <w:r>
        <w:rPr>
          <w:rFonts w:cs="Arial"/>
          <w:b/>
          <w:sz w:val="22"/>
        </w:rPr>
        <w:t xml:space="preserve"> of</w:t>
      </w:r>
      <w:r w:rsidRPr="00F872F4">
        <w:rPr>
          <w:rFonts w:cs="Arial"/>
          <w:b/>
          <w:sz w:val="22"/>
        </w:rPr>
        <w:t xml:space="preserve"> </w:t>
      </w:r>
      <w:r w:rsidR="00396F90" w:rsidRPr="00F872F4">
        <w:rPr>
          <w:rFonts w:cs="Arial"/>
          <w:b/>
          <w:sz w:val="22"/>
        </w:rPr>
        <w:t xml:space="preserve">the </w:t>
      </w:r>
      <w:r w:rsidR="00396F90">
        <w:rPr>
          <w:rFonts w:cs="Arial"/>
          <w:b/>
          <w:sz w:val="22"/>
        </w:rPr>
        <w:t>Month</w:t>
      </w:r>
      <w:r w:rsidRPr="00F872F4">
        <w:rPr>
          <w:rFonts w:cs="Arial"/>
          <w:b/>
          <w:sz w:val="22"/>
        </w:rPr>
        <w:t xml:space="preserve"> of </w:t>
      </w:r>
      <w:r w:rsidR="00F47F73">
        <w:rPr>
          <w:rFonts w:cs="Arial"/>
          <w:b/>
          <w:sz w:val="22"/>
        </w:rPr>
        <w:t>……………………</w:t>
      </w:r>
      <w:r>
        <w:rPr>
          <w:rFonts w:cs="Arial"/>
          <w:b/>
          <w:sz w:val="22"/>
        </w:rPr>
        <w:t xml:space="preserve"> </w:t>
      </w:r>
      <w:r w:rsidR="00F97D74">
        <w:rPr>
          <w:rFonts w:cs="Arial"/>
          <w:b/>
          <w:sz w:val="22"/>
        </w:rPr>
        <w:t>In Year………………………….</w:t>
      </w:r>
    </w:p>
    <w:p w:rsidR="00057B6A" w:rsidRDefault="00057B6A" w:rsidP="00DA38CF">
      <w:pPr>
        <w:spacing w:line="360" w:lineRule="auto"/>
        <w:rPr>
          <w:rFonts w:cs="Arial"/>
          <w:b/>
          <w:sz w:val="22"/>
        </w:rPr>
      </w:pPr>
    </w:p>
    <w:p w:rsidR="00057B6A" w:rsidRPr="00F872F4" w:rsidRDefault="00057B6A" w:rsidP="00DA38CF">
      <w:pPr>
        <w:spacing w:line="360" w:lineRule="auto"/>
        <w:rPr>
          <w:rFonts w:cs="Arial"/>
          <w:sz w:val="22"/>
        </w:rPr>
      </w:pPr>
      <w:r w:rsidRPr="00F872F4">
        <w:rPr>
          <w:rFonts w:cs="Arial"/>
          <w:b/>
          <w:sz w:val="22"/>
        </w:rPr>
        <w:t>SIGNED by</w:t>
      </w:r>
      <w:r w:rsidRPr="00F872F4">
        <w:rPr>
          <w:rFonts w:cs="Arial"/>
          <w:sz w:val="22"/>
        </w:rPr>
        <w:tab/>
      </w:r>
      <w:r w:rsidRPr="00F872F4">
        <w:rPr>
          <w:rFonts w:cs="Arial"/>
          <w:sz w:val="22"/>
        </w:rPr>
        <w:tab/>
        <w:t xml:space="preserve">  </w:t>
      </w:r>
      <w:r w:rsidRPr="00F872F4">
        <w:rPr>
          <w:rFonts w:cs="Arial"/>
          <w:sz w:val="22"/>
        </w:rPr>
        <w:tab/>
      </w:r>
    </w:p>
    <w:p w:rsidR="00057B6A" w:rsidRPr="00F872F4" w:rsidRDefault="00057B6A" w:rsidP="00DA38CF">
      <w:pPr>
        <w:spacing w:line="360" w:lineRule="auto"/>
        <w:rPr>
          <w:rFonts w:cs="Arial"/>
          <w:sz w:val="22"/>
        </w:rPr>
      </w:pPr>
    </w:p>
    <w:p w:rsidR="00057B6A" w:rsidRPr="00F872F4" w:rsidRDefault="00057B6A" w:rsidP="00DA38CF">
      <w:pPr>
        <w:spacing w:line="360" w:lineRule="auto"/>
        <w:rPr>
          <w:rFonts w:cs="Arial"/>
          <w:sz w:val="22"/>
        </w:rPr>
      </w:pPr>
      <w:r w:rsidRPr="00F872F4">
        <w:rPr>
          <w:rFonts w:cs="Arial"/>
          <w:b/>
          <w:sz w:val="22"/>
        </w:rPr>
        <w:t xml:space="preserve">The </w:t>
      </w:r>
      <w:r>
        <w:rPr>
          <w:rFonts w:cs="Arial"/>
          <w:b/>
          <w:sz w:val="22"/>
        </w:rPr>
        <w:t>Licensor                ………………………………………………</w:t>
      </w:r>
      <w:r w:rsidR="004C294E">
        <w:rPr>
          <w:rFonts w:cs="Arial"/>
          <w:b/>
          <w:sz w:val="22"/>
        </w:rPr>
        <w:t>…</w:t>
      </w:r>
    </w:p>
    <w:p w:rsidR="00057B6A" w:rsidRPr="00F872F4" w:rsidRDefault="00057B6A" w:rsidP="00DA38CF">
      <w:pPr>
        <w:spacing w:line="360" w:lineRule="auto"/>
        <w:rPr>
          <w:rFonts w:cs="Arial"/>
          <w:b/>
          <w:sz w:val="22"/>
        </w:rPr>
      </w:pPr>
    </w:p>
    <w:p w:rsidR="00057B6A" w:rsidRPr="00F872F4" w:rsidRDefault="00057B6A" w:rsidP="00DA38CF">
      <w:pPr>
        <w:spacing w:line="360" w:lineRule="auto"/>
        <w:rPr>
          <w:rFonts w:cs="Arial"/>
          <w:sz w:val="22"/>
        </w:rPr>
      </w:pPr>
      <w:r w:rsidRPr="00F872F4">
        <w:rPr>
          <w:rFonts w:cs="Arial"/>
          <w:b/>
          <w:sz w:val="22"/>
        </w:rPr>
        <w:t>SIGNED by</w:t>
      </w:r>
      <w:r w:rsidRPr="00F872F4">
        <w:rPr>
          <w:rFonts w:cs="Arial"/>
          <w:b/>
          <w:sz w:val="22"/>
        </w:rPr>
        <w:tab/>
      </w:r>
    </w:p>
    <w:p w:rsidR="00057B6A" w:rsidRPr="00F872F4" w:rsidRDefault="00057B6A" w:rsidP="00DA38CF">
      <w:pPr>
        <w:spacing w:line="360" w:lineRule="auto"/>
        <w:rPr>
          <w:rFonts w:cs="Arial"/>
          <w:sz w:val="22"/>
        </w:rPr>
      </w:pPr>
      <w:r w:rsidRPr="00F872F4">
        <w:rPr>
          <w:rFonts w:cs="Arial"/>
          <w:sz w:val="22"/>
        </w:rPr>
        <w:tab/>
      </w:r>
      <w:r w:rsidRPr="00F872F4">
        <w:rPr>
          <w:rFonts w:cs="Arial"/>
          <w:sz w:val="22"/>
        </w:rPr>
        <w:tab/>
      </w:r>
      <w:r w:rsidRPr="00F872F4">
        <w:rPr>
          <w:rFonts w:cs="Arial"/>
          <w:sz w:val="22"/>
        </w:rPr>
        <w:tab/>
      </w:r>
    </w:p>
    <w:p w:rsidR="00057B6A" w:rsidRPr="00F872F4" w:rsidRDefault="00057B6A" w:rsidP="00DA38CF">
      <w:pPr>
        <w:spacing w:line="360" w:lineRule="auto"/>
        <w:rPr>
          <w:rFonts w:cs="Arial"/>
          <w:sz w:val="22"/>
        </w:rPr>
      </w:pPr>
      <w:r w:rsidRPr="00F872F4">
        <w:rPr>
          <w:rFonts w:cs="Arial"/>
          <w:b/>
          <w:sz w:val="22"/>
        </w:rPr>
        <w:t>The Licensee</w:t>
      </w:r>
      <w:r>
        <w:rPr>
          <w:rFonts w:cs="Arial"/>
          <w:sz w:val="22"/>
        </w:rPr>
        <w:tab/>
      </w:r>
      <w:r>
        <w:rPr>
          <w:rFonts w:cs="Arial"/>
          <w:sz w:val="22"/>
        </w:rPr>
        <w:tab/>
        <w:t xml:space="preserve">   </w:t>
      </w:r>
      <w:r w:rsidRPr="009D66A8">
        <w:rPr>
          <w:rFonts w:cs="Arial"/>
          <w:b/>
          <w:sz w:val="22"/>
        </w:rPr>
        <w:t>…………………………………………………</w:t>
      </w:r>
    </w:p>
    <w:p w:rsidR="00057B6A" w:rsidRPr="00F872F4" w:rsidRDefault="00057B6A" w:rsidP="00DA38CF">
      <w:pPr>
        <w:spacing w:line="360" w:lineRule="auto"/>
        <w:rPr>
          <w:rFonts w:cs="Arial"/>
          <w:sz w:val="22"/>
        </w:rPr>
      </w:pPr>
      <w:r w:rsidRPr="00F872F4">
        <w:rPr>
          <w:rFonts w:cs="Arial"/>
          <w:sz w:val="22"/>
        </w:rPr>
        <w:tab/>
      </w:r>
      <w:r w:rsidRPr="00F872F4">
        <w:rPr>
          <w:rFonts w:cs="Arial"/>
          <w:sz w:val="22"/>
        </w:rPr>
        <w:tab/>
      </w:r>
      <w:r w:rsidRPr="00F872F4">
        <w:rPr>
          <w:rFonts w:cs="Arial"/>
          <w:sz w:val="22"/>
        </w:rPr>
        <w:tab/>
      </w:r>
    </w:p>
    <w:p w:rsidR="004C294E" w:rsidRDefault="004C294E" w:rsidP="00DA38CF">
      <w:pPr>
        <w:spacing w:line="360" w:lineRule="auto"/>
        <w:rPr>
          <w:rFonts w:cs="Arial"/>
          <w:b/>
          <w:sz w:val="22"/>
        </w:rPr>
      </w:pPr>
    </w:p>
    <w:p w:rsidR="00057B6A" w:rsidRPr="00F872F4" w:rsidRDefault="00057B6A" w:rsidP="00DA38CF">
      <w:pPr>
        <w:spacing w:line="360" w:lineRule="auto"/>
        <w:rPr>
          <w:rFonts w:cs="Arial"/>
          <w:sz w:val="22"/>
        </w:rPr>
      </w:pPr>
      <w:r w:rsidRPr="00F872F4">
        <w:rPr>
          <w:rFonts w:cs="Arial"/>
          <w:b/>
          <w:sz w:val="22"/>
        </w:rPr>
        <w:t>In the presence of:</w:t>
      </w:r>
      <w:r w:rsidRPr="00F872F4">
        <w:rPr>
          <w:rFonts w:cs="Arial"/>
          <w:b/>
          <w:sz w:val="22"/>
        </w:rPr>
        <w:tab/>
      </w:r>
    </w:p>
    <w:p w:rsidR="00057B6A" w:rsidRPr="00F872F4" w:rsidRDefault="00057B6A" w:rsidP="00DA38CF">
      <w:pPr>
        <w:spacing w:line="360" w:lineRule="auto"/>
        <w:rPr>
          <w:rFonts w:cs="Arial"/>
          <w:b/>
          <w:sz w:val="22"/>
        </w:rPr>
      </w:pPr>
    </w:p>
    <w:p w:rsidR="00057B6A" w:rsidRDefault="00057B6A" w:rsidP="00DA38CF">
      <w:pPr>
        <w:spacing w:line="360" w:lineRule="auto"/>
        <w:rPr>
          <w:rFonts w:cs="Arial"/>
          <w:b/>
          <w:sz w:val="22"/>
        </w:rPr>
      </w:pPr>
      <w:r w:rsidRPr="00F872F4">
        <w:rPr>
          <w:rFonts w:cs="Arial"/>
          <w:b/>
          <w:sz w:val="22"/>
        </w:rPr>
        <w:t xml:space="preserve">NAME: </w:t>
      </w:r>
    </w:p>
    <w:p w:rsidR="00057B6A" w:rsidRDefault="00057B6A" w:rsidP="00DA38CF">
      <w:pPr>
        <w:spacing w:line="360" w:lineRule="auto"/>
        <w:rPr>
          <w:rFonts w:cs="Arial"/>
          <w:b/>
          <w:sz w:val="22"/>
        </w:rPr>
      </w:pPr>
    </w:p>
    <w:p w:rsidR="00057B6A" w:rsidRPr="00F872F4" w:rsidRDefault="00057B6A" w:rsidP="00DA38CF">
      <w:pPr>
        <w:spacing w:line="360" w:lineRule="auto"/>
        <w:rPr>
          <w:rFonts w:cs="Arial"/>
          <w:b/>
          <w:sz w:val="22"/>
        </w:rPr>
      </w:pPr>
      <w:r>
        <w:rPr>
          <w:rFonts w:cs="Arial"/>
          <w:b/>
          <w:sz w:val="22"/>
        </w:rPr>
        <w:t>SIGNATURE:</w:t>
      </w:r>
      <w:r>
        <w:rPr>
          <w:rFonts w:cs="Arial"/>
          <w:b/>
          <w:sz w:val="22"/>
        </w:rPr>
        <w:tab/>
      </w:r>
      <w:r>
        <w:rPr>
          <w:rFonts w:cs="Arial"/>
          <w:b/>
          <w:sz w:val="22"/>
        </w:rPr>
        <w:tab/>
      </w:r>
      <w:r w:rsidR="004C294E">
        <w:rPr>
          <w:rFonts w:cs="Arial"/>
          <w:b/>
          <w:sz w:val="22"/>
        </w:rPr>
        <w:t>……………………………………………………</w:t>
      </w:r>
    </w:p>
    <w:p w:rsidR="00057B6A" w:rsidRPr="00F872F4" w:rsidRDefault="00057B6A" w:rsidP="00DA38CF">
      <w:pPr>
        <w:spacing w:line="360" w:lineRule="auto"/>
        <w:rPr>
          <w:rFonts w:cs="Arial"/>
          <w:b/>
          <w:sz w:val="22"/>
        </w:rPr>
      </w:pPr>
    </w:p>
    <w:p w:rsidR="009C573D" w:rsidRPr="009C573D" w:rsidRDefault="00057B6A" w:rsidP="009C573D">
      <w:pPr>
        <w:spacing w:line="360" w:lineRule="auto"/>
        <w:rPr>
          <w:rFonts w:cs="Arial"/>
        </w:rPr>
      </w:pPr>
      <w:r>
        <w:rPr>
          <w:rFonts w:cs="Arial"/>
          <w:b/>
          <w:sz w:val="22"/>
        </w:rPr>
        <w:t>DESIGNATION</w:t>
      </w:r>
      <w:r w:rsidRPr="00F872F4">
        <w:rPr>
          <w:rFonts w:cs="Arial"/>
          <w:b/>
          <w:sz w:val="22"/>
        </w:rPr>
        <w:t>:</w:t>
      </w:r>
      <w:r w:rsidRPr="00F872F4">
        <w:rPr>
          <w:rFonts w:cs="Arial"/>
        </w:rPr>
        <w:t xml:space="preserve"> </w:t>
      </w:r>
      <w:r w:rsidR="009C573D">
        <w:rPr>
          <w:rFonts w:cs="Arial"/>
        </w:rPr>
        <w:t>…………………………</w:t>
      </w:r>
      <w:proofErr w:type="gramStart"/>
      <w:r w:rsidR="009C573D">
        <w:rPr>
          <w:rFonts w:cs="Arial"/>
        </w:rPr>
        <w:t>…..</w:t>
      </w:r>
      <w:proofErr w:type="gramEnd"/>
      <w:r w:rsidR="009C573D">
        <w:rPr>
          <w:rFonts w:cs="Arial"/>
        </w:rPr>
        <w:t xml:space="preserve">                              </w:t>
      </w:r>
      <w:r w:rsidRPr="00F872F4">
        <w:rPr>
          <w:rFonts w:cs="Arial"/>
          <w:b/>
          <w:sz w:val="22"/>
        </w:rPr>
        <w:t>DATE:</w:t>
      </w:r>
      <w:r w:rsidRPr="00F872F4">
        <w:rPr>
          <w:rFonts w:cs="Arial"/>
          <w:sz w:val="22"/>
        </w:rPr>
        <w:t xml:space="preserve"> </w:t>
      </w:r>
      <w:r w:rsidR="009C573D">
        <w:rPr>
          <w:rFonts w:cs="Arial"/>
          <w:sz w:val="22"/>
        </w:rPr>
        <w:t>……………………</w:t>
      </w:r>
    </w:p>
    <w:p w:rsidR="00AC6270" w:rsidRDefault="00AC6270" w:rsidP="008E24E0">
      <w:pPr>
        <w:spacing w:line="360" w:lineRule="auto"/>
        <w:jc w:val="center"/>
        <w:rPr>
          <w:rFonts w:cs="Arial"/>
          <w:b/>
          <w:bCs/>
          <w:sz w:val="22"/>
        </w:rPr>
      </w:pPr>
    </w:p>
    <w:p w:rsidR="00057B6A" w:rsidRPr="008E24E0" w:rsidRDefault="00F47F73" w:rsidP="008E24E0">
      <w:pPr>
        <w:spacing w:line="360" w:lineRule="auto"/>
        <w:jc w:val="center"/>
        <w:rPr>
          <w:rFonts w:cs="Arial"/>
          <w:b/>
          <w:bCs/>
          <w:sz w:val="22"/>
        </w:rPr>
      </w:pPr>
      <w:r w:rsidRPr="00F47F73">
        <w:rPr>
          <w:rFonts w:cs="Arial"/>
          <w:b/>
          <w:bCs/>
          <w:sz w:val="22"/>
        </w:rPr>
        <w:t>Appendices</w:t>
      </w:r>
    </w:p>
    <w:p w:rsidR="00057B6A" w:rsidRPr="00F872F4" w:rsidRDefault="00057B6A" w:rsidP="00DA38CF">
      <w:pPr>
        <w:spacing w:line="360" w:lineRule="auto"/>
        <w:rPr>
          <w:rFonts w:cs="Arial"/>
          <w:sz w:val="22"/>
        </w:rPr>
      </w:pPr>
    </w:p>
    <w:p w:rsidR="00057B6A" w:rsidRDefault="00F47F73" w:rsidP="00DA38CF">
      <w:pPr>
        <w:spacing w:line="360" w:lineRule="auto"/>
        <w:ind w:firstLine="360"/>
        <w:rPr>
          <w:rFonts w:cs="Arial"/>
          <w:sz w:val="22"/>
        </w:rPr>
      </w:pPr>
      <w:r w:rsidRPr="00994DD2">
        <w:rPr>
          <w:rFonts w:cs="Arial"/>
          <w:b/>
          <w:bCs/>
          <w:sz w:val="22"/>
        </w:rPr>
        <w:t>Appendix 1</w:t>
      </w:r>
      <w:r>
        <w:rPr>
          <w:rFonts w:cs="Arial"/>
          <w:sz w:val="22"/>
        </w:rPr>
        <w:t xml:space="preserve"> – Items Prohibited </w:t>
      </w:r>
      <w:r w:rsidR="0024598E">
        <w:rPr>
          <w:rFonts w:cs="Arial"/>
          <w:sz w:val="22"/>
        </w:rPr>
        <w:t>from</w:t>
      </w:r>
      <w:r>
        <w:rPr>
          <w:rFonts w:cs="Arial"/>
          <w:sz w:val="22"/>
        </w:rPr>
        <w:t xml:space="preserve"> Entering or Being Stored in the Property. </w:t>
      </w:r>
    </w:p>
    <w:p w:rsidR="00F47F73" w:rsidRDefault="00F47F73" w:rsidP="00DA38CF">
      <w:pPr>
        <w:spacing w:line="360" w:lineRule="auto"/>
        <w:rPr>
          <w:rFonts w:cs="Arial"/>
          <w:sz w:val="22"/>
        </w:rPr>
      </w:pPr>
    </w:p>
    <w:p w:rsidR="00721779" w:rsidRPr="00C70D4F" w:rsidRDefault="00F47F73" w:rsidP="00DA38CF">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 xml:space="preserve">All weaponry (functional or </w:t>
      </w:r>
      <w:r w:rsidR="00721779" w:rsidRPr="00C70D4F">
        <w:rPr>
          <w:rFonts w:ascii="Arial" w:hAnsi="Arial" w:cs="Arial"/>
          <w:sz w:val="22"/>
          <w:szCs w:val="22"/>
          <w:lang w:val="en"/>
        </w:rPr>
        <w:t xml:space="preserve">for </w:t>
      </w:r>
      <w:r w:rsidRPr="00C70D4F">
        <w:rPr>
          <w:rFonts w:ascii="Arial" w:hAnsi="Arial" w:cs="Arial"/>
          <w:sz w:val="22"/>
          <w:szCs w:val="22"/>
          <w:lang w:val="en"/>
        </w:rPr>
        <w:t>display</w:t>
      </w:r>
      <w:r w:rsidR="00721779" w:rsidRPr="00C70D4F">
        <w:rPr>
          <w:rFonts w:ascii="Arial" w:hAnsi="Arial" w:cs="Arial"/>
          <w:sz w:val="22"/>
          <w:szCs w:val="22"/>
          <w:lang w:val="en"/>
        </w:rPr>
        <w:t xml:space="preserve">) or objects which appear to be </w:t>
      </w:r>
      <w:proofErr w:type="gramStart"/>
      <w:r w:rsidR="00721779" w:rsidRPr="00C70D4F">
        <w:rPr>
          <w:rFonts w:ascii="Arial" w:hAnsi="Arial" w:cs="Arial"/>
          <w:sz w:val="22"/>
          <w:szCs w:val="22"/>
          <w:lang w:val="en"/>
        </w:rPr>
        <w:t>similar to</w:t>
      </w:r>
      <w:proofErr w:type="gramEnd"/>
      <w:r w:rsidR="00721779" w:rsidRPr="00C70D4F">
        <w:rPr>
          <w:rFonts w:ascii="Arial" w:hAnsi="Arial" w:cs="Arial"/>
          <w:sz w:val="22"/>
          <w:szCs w:val="22"/>
          <w:lang w:val="en"/>
        </w:rPr>
        <w:t xml:space="preserve"> or hold the apparent primary function of being used as such.</w:t>
      </w:r>
    </w:p>
    <w:p w:rsidR="00721779" w:rsidRPr="00C70D4F" w:rsidRDefault="00721779" w:rsidP="00DA38CF">
      <w:pPr>
        <w:pStyle w:val="NormalWeb"/>
        <w:numPr>
          <w:ilvl w:val="1"/>
          <w:numId w:val="6"/>
        </w:numPr>
        <w:spacing w:line="360" w:lineRule="auto"/>
        <w:rPr>
          <w:rFonts w:ascii="Arial" w:hAnsi="Arial" w:cs="Arial"/>
          <w:sz w:val="22"/>
          <w:szCs w:val="22"/>
          <w:lang w:val="en"/>
        </w:rPr>
      </w:pPr>
      <w:r w:rsidRPr="00C70D4F">
        <w:rPr>
          <w:rFonts w:ascii="Arial" w:hAnsi="Arial" w:cs="Arial"/>
          <w:sz w:val="22"/>
          <w:szCs w:val="22"/>
          <w:lang w:val="en"/>
        </w:rPr>
        <w:t xml:space="preserve">This includes but is not limited </w:t>
      </w:r>
      <w:proofErr w:type="gramStart"/>
      <w:r w:rsidRPr="00C70D4F">
        <w:rPr>
          <w:rFonts w:ascii="Arial" w:hAnsi="Arial" w:cs="Arial"/>
          <w:sz w:val="22"/>
          <w:szCs w:val="22"/>
          <w:lang w:val="en"/>
        </w:rPr>
        <w:t>to:</w:t>
      </w:r>
      <w:proofErr w:type="gramEnd"/>
      <w:r w:rsidRPr="00C70D4F">
        <w:rPr>
          <w:rFonts w:ascii="Arial" w:hAnsi="Arial" w:cs="Arial"/>
          <w:sz w:val="22"/>
          <w:szCs w:val="22"/>
          <w:lang w:val="en"/>
        </w:rPr>
        <w:t xml:space="preserve"> replica swords, replica knives, crossbows, pellet/BB guns, tasers and stun guns. </w:t>
      </w:r>
    </w:p>
    <w:p w:rsidR="00994DD2" w:rsidRPr="00C70D4F" w:rsidRDefault="00994DD2" w:rsidP="00DA38CF">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 xml:space="preserve">All illicit drugs (non-prescribed or prescribed to someone other than the Licensee) or drug paraphernalia. </w:t>
      </w:r>
    </w:p>
    <w:p w:rsidR="00994DD2" w:rsidRPr="00C70D4F" w:rsidRDefault="00994DD2" w:rsidP="00DA38CF">
      <w:pPr>
        <w:pStyle w:val="NormalWeb"/>
        <w:numPr>
          <w:ilvl w:val="1"/>
          <w:numId w:val="6"/>
        </w:numPr>
        <w:spacing w:line="360" w:lineRule="auto"/>
        <w:rPr>
          <w:rFonts w:ascii="Arial" w:hAnsi="Arial" w:cs="Arial"/>
          <w:sz w:val="22"/>
          <w:szCs w:val="22"/>
          <w:lang w:val="en"/>
        </w:rPr>
      </w:pPr>
      <w:r w:rsidRPr="00C70D4F">
        <w:rPr>
          <w:rFonts w:ascii="Arial" w:hAnsi="Arial" w:cs="Arial"/>
          <w:sz w:val="22"/>
          <w:szCs w:val="22"/>
          <w:lang w:val="en"/>
        </w:rPr>
        <w:t xml:space="preserve">This includes but is not limited to all substances, not prescribed to the </w:t>
      </w:r>
      <w:proofErr w:type="gramStart"/>
      <w:r w:rsidRPr="00C70D4F">
        <w:rPr>
          <w:rFonts w:ascii="Arial" w:hAnsi="Arial" w:cs="Arial"/>
          <w:sz w:val="22"/>
          <w:szCs w:val="22"/>
          <w:lang w:val="en"/>
        </w:rPr>
        <w:t>Licensee</w:t>
      </w:r>
      <w:proofErr w:type="gramEnd"/>
      <w:r w:rsidRPr="00C70D4F">
        <w:rPr>
          <w:rFonts w:ascii="Arial" w:hAnsi="Arial" w:cs="Arial"/>
          <w:sz w:val="22"/>
          <w:szCs w:val="22"/>
          <w:lang w:val="en"/>
        </w:rPr>
        <w:t xml:space="preserve"> and covered under Schedule 2 of The Misuse of Drugs Act 1971. </w:t>
      </w:r>
    </w:p>
    <w:p w:rsidR="00994DD2" w:rsidRPr="00C70D4F" w:rsidRDefault="00994DD2" w:rsidP="00DA38CF">
      <w:pPr>
        <w:pStyle w:val="NormalWeb"/>
        <w:numPr>
          <w:ilvl w:val="1"/>
          <w:numId w:val="6"/>
        </w:numPr>
        <w:spacing w:line="360" w:lineRule="auto"/>
        <w:rPr>
          <w:rFonts w:ascii="Arial" w:hAnsi="Arial" w:cs="Arial"/>
          <w:sz w:val="22"/>
          <w:szCs w:val="22"/>
          <w:lang w:val="en"/>
        </w:rPr>
      </w:pPr>
      <w:r w:rsidRPr="00C70D4F">
        <w:rPr>
          <w:rFonts w:ascii="Arial" w:hAnsi="Arial" w:cs="Arial"/>
          <w:sz w:val="22"/>
          <w:szCs w:val="22"/>
          <w:lang w:val="en"/>
        </w:rPr>
        <w:t xml:space="preserve">Any substance in the possession of the Licensee, the identity of which is unknown and of concern to the Licensor, will be treated as a prohibited item under this definition.  </w:t>
      </w:r>
    </w:p>
    <w:p w:rsidR="00C128F8" w:rsidRPr="00C70D4F" w:rsidRDefault="00C128F8" w:rsidP="00DA38CF">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 xml:space="preserve">Any alcoholic beverages / products for which the Licensee has not been given express written consent by the Licensor. </w:t>
      </w:r>
    </w:p>
    <w:p w:rsidR="00F47F73" w:rsidRPr="00C70D4F" w:rsidRDefault="00F47F73" w:rsidP="00DA38CF">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Any appliance capable of heating grease or oil to a burning point (</w:t>
      </w:r>
      <w:proofErr w:type="gramStart"/>
      <w:r w:rsidRPr="00C70D4F">
        <w:rPr>
          <w:rFonts w:ascii="Arial" w:hAnsi="Arial" w:cs="Arial"/>
          <w:sz w:val="22"/>
          <w:szCs w:val="22"/>
          <w:lang w:val="en"/>
        </w:rPr>
        <w:t>e.g.</w:t>
      </w:r>
      <w:proofErr w:type="gramEnd"/>
      <w:r w:rsidRPr="00C70D4F">
        <w:rPr>
          <w:rFonts w:ascii="Arial" w:hAnsi="Arial" w:cs="Arial"/>
          <w:sz w:val="22"/>
          <w:szCs w:val="22"/>
          <w:lang w:val="en"/>
        </w:rPr>
        <w:t xml:space="preserve"> deep fryers, popcorn machines, etc.)</w:t>
      </w:r>
    </w:p>
    <w:p w:rsidR="00F47F73" w:rsidRPr="00C70D4F" w:rsidRDefault="00F47F73" w:rsidP="00DA38CF">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 xml:space="preserve">Candles with wicks, incense, or other items that create an open </w:t>
      </w:r>
      <w:proofErr w:type="gramStart"/>
      <w:r w:rsidRPr="00C70D4F">
        <w:rPr>
          <w:rFonts w:ascii="Arial" w:hAnsi="Arial" w:cs="Arial"/>
          <w:sz w:val="22"/>
          <w:szCs w:val="22"/>
          <w:lang w:val="en"/>
        </w:rPr>
        <w:t>flame</w:t>
      </w:r>
      <w:proofErr w:type="gramEnd"/>
    </w:p>
    <w:p w:rsidR="00F47F73" w:rsidRPr="00C70D4F" w:rsidRDefault="00F47F73" w:rsidP="00AC6270">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 xml:space="preserve">Cats, dogs, and other pets except for those for which you have been given </w:t>
      </w:r>
      <w:r w:rsidR="000150C1" w:rsidRPr="00C70D4F">
        <w:rPr>
          <w:rFonts w:ascii="Arial" w:hAnsi="Arial" w:cs="Arial"/>
          <w:sz w:val="22"/>
          <w:szCs w:val="22"/>
          <w:lang w:val="en"/>
        </w:rPr>
        <w:t xml:space="preserve">prior </w:t>
      </w:r>
      <w:r w:rsidRPr="00C70D4F">
        <w:rPr>
          <w:rFonts w:ascii="Arial" w:hAnsi="Arial" w:cs="Arial"/>
          <w:sz w:val="22"/>
          <w:szCs w:val="22"/>
          <w:lang w:val="en"/>
        </w:rPr>
        <w:t>written agreement from the Licensor</w:t>
      </w:r>
      <w:r w:rsidR="000150C1" w:rsidRPr="00C70D4F">
        <w:rPr>
          <w:rFonts w:ascii="Arial" w:hAnsi="Arial" w:cs="Arial"/>
          <w:sz w:val="22"/>
          <w:szCs w:val="22"/>
          <w:lang w:val="en"/>
        </w:rPr>
        <w:t>.</w:t>
      </w:r>
    </w:p>
    <w:p w:rsidR="00F47F73" w:rsidRPr="00C70D4F" w:rsidRDefault="00F47F73" w:rsidP="00DA38CF">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Flammable items (charcoal, lighter fluid, “open flame” grills, butane torches, fireworks, etc.)</w:t>
      </w:r>
    </w:p>
    <w:p w:rsidR="00F47F73" w:rsidRPr="00C70D4F" w:rsidRDefault="00F47F73" w:rsidP="00DA38CF">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Halogen lamps/bulbs</w:t>
      </w:r>
    </w:p>
    <w:p w:rsidR="00F47F73" w:rsidRPr="00C70D4F" w:rsidRDefault="00F47F73" w:rsidP="00DA38CF">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 xml:space="preserve">Multi-plug extension cords that do not have a </w:t>
      </w:r>
      <w:proofErr w:type="gramStart"/>
      <w:r w:rsidRPr="00C70D4F">
        <w:rPr>
          <w:rFonts w:ascii="Arial" w:hAnsi="Arial" w:cs="Arial"/>
          <w:sz w:val="22"/>
          <w:szCs w:val="22"/>
          <w:lang w:val="en"/>
        </w:rPr>
        <w:t>fuse</w:t>
      </w:r>
      <w:proofErr w:type="gramEnd"/>
    </w:p>
    <w:p w:rsidR="00F47F73" w:rsidRPr="00C70D4F" w:rsidRDefault="00F47F73" w:rsidP="00DA38CF">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 xml:space="preserve">Non-PAT tested electricals (unless new with receipt) / electricals with expired PAT </w:t>
      </w:r>
      <w:proofErr w:type="gramStart"/>
      <w:r w:rsidRPr="00C70D4F">
        <w:rPr>
          <w:rFonts w:ascii="Arial" w:hAnsi="Arial" w:cs="Arial"/>
          <w:sz w:val="22"/>
          <w:szCs w:val="22"/>
          <w:lang w:val="en"/>
        </w:rPr>
        <w:t>test</w:t>
      </w:r>
      <w:proofErr w:type="gramEnd"/>
    </w:p>
    <w:p w:rsidR="00F47F73" w:rsidRPr="00C70D4F" w:rsidRDefault="00F47F73" w:rsidP="00DA38CF">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 xml:space="preserve">Oil burning </w:t>
      </w:r>
      <w:proofErr w:type="gramStart"/>
      <w:r w:rsidRPr="00C70D4F">
        <w:rPr>
          <w:rFonts w:ascii="Arial" w:hAnsi="Arial" w:cs="Arial"/>
          <w:sz w:val="22"/>
          <w:szCs w:val="22"/>
          <w:lang w:val="en"/>
        </w:rPr>
        <w:t>lamps</w:t>
      </w:r>
      <w:proofErr w:type="gramEnd"/>
    </w:p>
    <w:p w:rsidR="00F47F73" w:rsidRPr="00C70D4F" w:rsidRDefault="00F47F73" w:rsidP="00DA38CF">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Space heaters</w:t>
      </w:r>
    </w:p>
    <w:p w:rsidR="00F47F73" w:rsidRPr="00C70D4F" w:rsidRDefault="00F47F73" w:rsidP="00DA38CF">
      <w:pPr>
        <w:pStyle w:val="NormalWeb"/>
        <w:numPr>
          <w:ilvl w:val="0"/>
          <w:numId w:val="6"/>
        </w:numPr>
        <w:spacing w:line="360" w:lineRule="auto"/>
        <w:rPr>
          <w:rFonts w:ascii="Arial" w:hAnsi="Arial" w:cs="Arial"/>
          <w:sz w:val="22"/>
          <w:szCs w:val="22"/>
          <w:lang w:val="en"/>
        </w:rPr>
      </w:pPr>
      <w:r w:rsidRPr="00C70D4F">
        <w:rPr>
          <w:rFonts w:ascii="Arial" w:hAnsi="Arial" w:cs="Arial"/>
          <w:sz w:val="22"/>
          <w:szCs w:val="22"/>
          <w:lang w:val="en"/>
        </w:rPr>
        <w:t>Open coil burners/hot plates</w:t>
      </w:r>
    </w:p>
    <w:p w:rsidR="00F47F73" w:rsidRPr="00C70D4F" w:rsidRDefault="00427354" w:rsidP="00DA38CF">
      <w:pPr>
        <w:pStyle w:val="ListParagraph"/>
        <w:numPr>
          <w:ilvl w:val="0"/>
          <w:numId w:val="6"/>
        </w:numPr>
        <w:spacing w:line="360" w:lineRule="auto"/>
        <w:rPr>
          <w:rFonts w:cs="Arial"/>
          <w:sz w:val="22"/>
        </w:rPr>
      </w:pPr>
      <w:r w:rsidRPr="00C70D4F">
        <w:rPr>
          <w:rFonts w:cs="Arial"/>
          <w:sz w:val="22"/>
        </w:rPr>
        <w:t xml:space="preserve">Any item which offends or impinges upon the religion, culture or sensibilities of the Licensor, a member of their resident family or another Licensee within the address. </w:t>
      </w:r>
    </w:p>
    <w:p w:rsidR="00427354" w:rsidRPr="00C70D4F" w:rsidRDefault="00427354" w:rsidP="00DA38CF">
      <w:pPr>
        <w:spacing w:line="360" w:lineRule="auto"/>
        <w:rPr>
          <w:rFonts w:cs="Arial"/>
          <w:sz w:val="22"/>
        </w:rPr>
      </w:pPr>
    </w:p>
    <w:p w:rsidR="00057B6A" w:rsidRPr="00C70D4F" w:rsidRDefault="006E717A" w:rsidP="00DA38CF">
      <w:pPr>
        <w:pStyle w:val="ListParagraph"/>
        <w:numPr>
          <w:ilvl w:val="1"/>
          <w:numId w:val="6"/>
        </w:numPr>
        <w:spacing w:line="360" w:lineRule="auto"/>
        <w:rPr>
          <w:rFonts w:cs="Arial"/>
          <w:sz w:val="22"/>
        </w:rPr>
      </w:pPr>
      <w:r w:rsidRPr="00C70D4F">
        <w:rPr>
          <w:rFonts w:cs="Arial"/>
          <w:sz w:val="22"/>
        </w:rPr>
        <w:t xml:space="preserve">This could </w:t>
      </w:r>
      <w:r w:rsidR="0024598E" w:rsidRPr="00C70D4F">
        <w:rPr>
          <w:rFonts w:cs="Arial"/>
          <w:sz w:val="22"/>
        </w:rPr>
        <w:t>include but</w:t>
      </w:r>
      <w:r w:rsidRPr="00C70D4F">
        <w:rPr>
          <w:rFonts w:cs="Arial"/>
          <w:sz w:val="22"/>
        </w:rPr>
        <w:t xml:space="preserve"> is not limited to pornography or other primarily sexual materials, music, TV and films</w:t>
      </w:r>
      <w:r w:rsidR="00C128F8" w:rsidRPr="00C70D4F">
        <w:rPr>
          <w:rFonts w:cs="Arial"/>
          <w:sz w:val="22"/>
        </w:rPr>
        <w:t xml:space="preserve"> or other forms of media which are understood to be offensive by a relevant party.</w:t>
      </w:r>
    </w:p>
    <w:p w:rsidR="00C128F8" w:rsidRPr="00C70D4F" w:rsidRDefault="00C128F8" w:rsidP="00DA38CF">
      <w:pPr>
        <w:pStyle w:val="ListParagraph"/>
        <w:spacing w:line="360" w:lineRule="auto"/>
        <w:ind w:left="1440"/>
        <w:rPr>
          <w:rFonts w:cs="Arial"/>
          <w:sz w:val="22"/>
        </w:rPr>
      </w:pPr>
    </w:p>
    <w:p w:rsidR="00C128F8" w:rsidRPr="00C70D4F" w:rsidRDefault="00C128F8" w:rsidP="00DA38CF">
      <w:pPr>
        <w:pStyle w:val="ListParagraph"/>
        <w:numPr>
          <w:ilvl w:val="0"/>
          <w:numId w:val="6"/>
        </w:numPr>
        <w:spacing w:line="360" w:lineRule="auto"/>
        <w:rPr>
          <w:rFonts w:cs="Arial"/>
          <w:sz w:val="22"/>
        </w:rPr>
      </w:pPr>
      <w:r w:rsidRPr="00C70D4F">
        <w:rPr>
          <w:rFonts w:cs="Arial"/>
          <w:sz w:val="22"/>
        </w:rPr>
        <w:t>Vehicles (motorised or otherwise) must not be taken into or stored in the Property (including on the grounds of the Property) without express written consent of the Licensor. Any vehicles stored in the Property (</w:t>
      </w:r>
      <w:proofErr w:type="gramStart"/>
      <w:r w:rsidRPr="00C70D4F">
        <w:rPr>
          <w:rFonts w:cs="Arial"/>
          <w:sz w:val="22"/>
        </w:rPr>
        <w:t>i.e.</w:t>
      </w:r>
      <w:proofErr w:type="gramEnd"/>
      <w:r w:rsidRPr="00C70D4F">
        <w:rPr>
          <w:rFonts w:cs="Arial"/>
          <w:sz w:val="22"/>
        </w:rPr>
        <w:t xml:space="preserve"> on the grounds or within the walls of the Property) are stored at the Licensee’s risk and the Licensor will not be responsible for their security, </w:t>
      </w:r>
      <w:r w:rsidR="0024598E" w:rsidRPr="00C70D4F">
        <w:rPr>
          <w:rFonts w:cs="Arial"/>
          <w:sz w:val="22"/>
        </w:rPr>
        <w:t>wellbeing,</w:t>
      </w:r>
      <w:r w:rsidRPr="00C70D4F">
        <w:rPr>
          <w:rFonts w:cs="Arial"/>
          <w:sz w:val="22"/>
        </w:rPr>
        <w:t xml:space="preserve"> or maintenance.  </w:t>
      </w:r>
    </w:p>
    <w:p w:rsidR="003A764A" w:rsidRPr="00C70D4F" w:rsidRDefault="003A764A" w:rsidP="00DA38CF">
      <w:pPr>
        <w:pStyle w:val="ListParagraph"/>
        <w:spacing w:line="360" w:lineRule="auto"/>
        <w:rPr>
          <w:rFonts w:cs="Arial"/>
          <w:sz w:val="22"/>
        </w:rPr>
      </w:pPr>
    </w:p>
    <w:p w:rsidR="00EB04D7" w:rsidRPr="00C70D4F" w:rsidRDefault="003A764A" w:rsidP="00D5178D">
      <w:pPr>
        <w:pStyle w:val="ListParagraph"/>
        <w:numPr>
          <w:ilvl w:val="0"/>
          <w:numId w:val="6"/>
        </w:numPr>
        <w:spacing w:line="360" w:lineRule="auto"/>
        <w:rPr>
          <w:rFonts w:cs="Arial"/>
          <w:sz w:val="22"/>
        </w:rPr>
      </w:pPr>
      <w:r w:rsidRPr="00C70D4F">
        <w:rPr>
          <w:rFonts w:cs="Arial"/>
          <w:sz w:val="22"/>
        </w:rPr>
        <w:t xml:space="preserve">Any other items which, by their ‘typical’ use or function, could be anticipated to cause damage to the Property, or distress or annoyance to those who are resident in the Property. </w:t>
      </w:r>
    </w:p>
    <w:p w:rsidR="00EB04D7" w:rsidRPr="00C70D4F" w:rsidRDefault="00EB04D7" w:rsidP="00DA38CF">
      <w:pPr>
        <w:spacing w:line="360" w:lineRule="auto"/>
        <w:rPr>
          <w:rFonts w:cs="Arial"/>
          <w:sz w:val="22"/>
        </w:rPr>
      </w:pPr>
    </w:p>
    <w:p w:rsidR="00EB04D7" w:rsidRPr="00C70D4F" w:rsidRDefault="00EB04D7" w:rsidP="008E24E0">
      <w:pPr>
        <w:spacing w:line="360" w:lineRule="auto"/>
        <w:ind w:left="360"/>
        <w:rPr>
          <w:rFonts w:cs="Arial"/>
          <w:sz w:val="22"/>
        </w:rPr>
      </w:pPr>
      <w:r w:rsidRPr="00C70D4F">
        <w:rPr>
          <w:rFonts w:cs="Arial"/>
          <w:b/>
          <w:bCs/>
          <w:sz w:val="22"/>
        </w:rPr>
        <w:t>Appendix 2</w:t>
      </w:r>
      <w:r w:rsidRPr="00C70D4F">
        <w:rPr>
          <w:rFonts w:cs="Arial"/>
          <w:sz w:val="22"/>
        </w:rPr>
        <w:t xml:space="preserve"> – Expectations for the Licensee in respect of Returning the Property to its Previous Condition upon </w:t>
      </w:r>
      <w:r w:rsidR="0057283D" w:rsidRPr="00C70D4F">
        <w:rPr>
          <w:rFonts w:cs="Arial"/>
          <w:sz w:val="22"/>
        </w:rPr>
        <w:t>the E</w:t>
      </w:r>
      <w:r w:rsidRPr="00C70D4F">
        <w:rPr>
          <w:rFonts w:cs="Arial"/>
          <w:sz w:val="22"/>
        </w:rPr>
        <w:t xml:space="preserve">nd of </w:t>
      </w:r>
      <w:r w:rsidR="0057283D" w:rsidRPr="00C70D4F">
        <w:rPr>
          <w:rFonts w:cs="Arial"/>
          <w:sz w:val="22"/>
        </w:rPr>
        <w:t xml:space="preserve">the </w:t>
      </w:r>
      <w:r w:rsidRPr="00C70D4F">
        <w:rPr>
          <w:rFonts w:cs="Arial"/>
          <w:sz w:val="22"/>
        </w:rPr>
        <w:t xml:space="preserve">Period of </w:t>
      </w:r>
      <w:r w:rsidR="0057283D" w:rsidRPr="00C70D4F">
        <w:rPr>
          <w:rFonts w:cs="Arial"/>
          <w:sz w:val="22"/>
        </w:rPr>
        <w:t>R</w:t>
      </w:r>
      <w:r w:rsidRPr="00C70D4F">
        <w:rPr>
          <w:rFonts w:cs="Arial"/>
          <w:sz w:val="22"/>
        </w:rPr>
        <w:t xml:space="preserve">esidence </w:t>
      </w:r>
      <w:r w:rsidR="0057283D" w:rsidRPr="00C70D4F">
        <w:rPr>
          <w:rFonts w:cs="Arial"/>
          <w:sz w:val="22"/>
        </w:rPr>
        <w:t>T</w:t>
      </w:r>
      <w:r w:rsidRPr="00C70D4F">
        <w:rPr>
          <w:rFonts w:cs="Arial"/>
          <w:sz w:val="22"/>
        </w:rPr>
        <w:t>herein</w:t>
      </w:r>
    </w:p>
    <w:p w:rsidR="00EB04D7" w:rsidRPr="00C70D4F" w:rsidRDefault="00EB04D7" w:rsidP="00DA38CF">
      <w:pPr>
        <w:spacing w:line="360" w:lineRule="auto"/>
        <w:rPr>
          <w:rFonts w:cs="Arial"/>
          <w:sz w:val="22"/>
        </w:rPr>
      </w:pPr>
    </w:p>
    <w:p w:rsidR="00EB04D7" w:rsidRPr="00C70D4F" w:rsidRDefault="00EB04D7" w:rsidP="00DA38CF">
      <w:pPr>
        <w:pStyle w:val="ListParagraph"/>
        <w:numPr>
          <w:ilvl w:val="0"/>
          <w:numId w:val="8"/>
        </w:numPr>
        <w:spacing w:line="360" w:lineRule="auto"/>
        <w:rPr>
          <w:rFonts w:cs="Arial"/>
          <w:sz w:val="22"/>
        </w:rPr>
      </w:pPr>
      <w:r w:rsidRPr="00C70D4F">
        <w:rPr>
          <w:rFonts w:cs="Arial"/>
          <w:sz w:val="22"/>
        </w:rPr>
        <w:t xml:space="preserve">The Licensee should discuss the upcoming vacation of the Property with the Licensor in advance of the date of vacation, </w:t>
      </w:r>
      <w:proofErr w:type="gramStart"/>
      <w:r w:rsidRPr="00C70D4F">
        <w:rPr>
          <w:rFonts w:cs="Arial"/>
          <w:sz w:val="22"/>
        </w:rPr>
        <w:t>in order to</w:t>
      </w:r>
      <w:proofErr w:type="gramEnd"/>
      <w:r w:rsidRPr="00C70D4F">
        <w:rPr>
          <w:rFonts w:cs="Arial"/>
          <w:sz w:val="22"/>
        </w:rPr>
        <w:t xml:space="preserve"> ascertain whether there are any expectations beyond </w:t>
      </w:r>
      <w:r w:rsidR="00F242FA" w:rsidRPr="00C70D4F">
        <w:rPr>
          <w:rFonts w:cs="Arial"/>
          <w:sz w:val="22"/>
        </w:rPr>
        <w:t xml:space="preserve">removing their </w:t>
      </w:r>
      <w:r w:rsidR="0057283D" w:rsidRPr="00C70D4F">
        <w:rPr>
          <w:rFonts w:cs="Arial"/>
          <w:sz w:val="22"/>
        </w:rPr>
        <w:t xml:space="preserve">personal items. </w:t>
      </w:r>
    </w:p>
    <w:p w:rsidR="0057283D" w:rsidRPr="00C70D4F" w:rsidRDefault="0057283D" w:rsidP="00DA38CF">
      <w:pPr>
        <w:spacing w:line="360" w:lineRule="auto"/>
        <w:rPr>
          <w:rFonts w:cs="Arial"/>
          <w:sz w:val="22"/>
        </w:rPr>
      </w:pPr>
    </w:p>
    <w:p w:rsidR="0057283D" w:rsidRPr="00C70D4F" w:rsidRDefault="0057283D" w:rsidP="00DA38CF">
      <w:pPr>
        <w:pStyle w:val="ListParagraph"/>
        <w:numPr>
          <w:ilvl w:val="0"/>
          <w:numId w:val="8"/>
        </w:numPr>
        <w:spacing w:line="360" w:lineRule="auto"/>
        <w:rPr>
          <w:rFonts w:cs="Arial"/>
          <w:sz w:val="22"/>
        </w:rPr>
      </w:pPr>
      <w:r w:rsidRPr="00C70D4F">
        <w:rPr>
          <w:rFonts w:cs="Arial"/>
          <w:sz w:val="22"/>
        </w:rPr>
        <w:t xml:space="preserve">The Sleeping Accommodation </w:t>
      </w:r>
      <w:r w:rsidR="000150C1" w:rsidRPr="00C70D4F">
        <w:rPr>
          <w:rFonts w:cs="Arial"/>
          <w:sz w:val="22"/>
        </w:rPr>
        <w:t xml:space="preserve">must </w:t>
      </w:r>
      <w:r w:rsidRPr="00C70D4F">
        <w:rPr>
          <w:rFonts w:cs="Arial"/>
          <w:sz w:val="22"/>
        </w:rPr>
        <w:t xml:space="preserve">be tidied and stripped of all items belonging to the Licensee, including bedding and fixtures and fittings, returning it as close as possible to the original state in which it was at the point of entry by the Licensee. </w:t>
      </w:r>
    </w:p>
    <w:p w:rsidR="0057283D" w:rsidRPr="00C70D4F" w:rsidRDefault="0057283D" w:rsidP="005749F3">
      <w:pPr>
        <w:spacing w:line="360" w:lineRule="auto"/>
        <w:rPr>
          <w:rFonts w:cs="Arial"/>
          <w:sz w:val="22"/>
        </w:rPr>
      </w:pPr>
    </w:p>
    <w:p w:rsidR="0057283D" w:rsidRPr="00C70D4F" w:rsidRDefault="003F3F14" w:rsidP="00DA38CF">
      <w:pPr>
        <w:pStyle w:val="ListParagraph"/>
        <w:numPr>
          <w:ilvl w:val="0"/>
          <w:numId w:val="8"/>
        </w:numPr>
        <w:spacing w:line="360" w:lineRule="auto"/>
        <w:rPr>
          <w:rFonts w:cs="Arial"/>
          <w:sz w:val="22"/>
        </w:rPr>
      </w:pPr>
      <w:r w:rsidRPr="00C70D4F">
        <w:rPr>
          <w:rFonts w:cs="Arial"/>
          <w:sz w:val="22"/>
        </w:rPr>
        <w:t xml:space="preserve">The licensee must clear all </w:t>
      </w:r>
      <w:r w:rsidR="0057283D" w:rsidRPr="00C70D4F">
        <w:rPr>
          <w:rFonts w:cs="Arial"/>
          <w:sz w:val="22"/>
        </w:rPr>
        <w:t xml:space="preserve">other parts of the Property of items belonging to the Licensee. </w:t>
      </w:r>
    </w:p>
    <w:p w:rsidR="008A6FB2" w:rsidRPr="00C70D4F" w:rsidRDefault="008A6FB2" w:rsidP="00DA38CF">
      <w:pPr>
        <w:pStyle w:val="ListParagraph"/>
        <w:spacing w:line="360" w:lineRule="auto"/>
        <w:rPr>
          <w:rFonts w:cs="Arial"/>
          <w:sz w:val="22"/>
        </w:rPr>
      </w:pPr>
    </w:p>
    <w:p w:rsidR="00B100F6" w:rsidRPr="00C70D4F" w:rsidRDefault="00B100F6" w:rsidP="00B100F6">
      <w:pPr>
        <w:pStyle w:val="ListParagraph"/>
        <w:numPr>
          <w:ilvl w:val="0"/>
          <w:numId w:val="8"/>
        </w:numPr>
        <w:spacing w:line="360" w:lineRule="auto"/>
        <w:rPr>
          <w:rFonts w:cs="Arial"/>
          <w:sz w:val="22"/>
        </w:rPr>
      </w:pPr>
      <w:r w:rsidRPr="00C70D4F">
        <w:rPr>
          <w:rFonts w:cs="Arial"/>
          <w:sz w:val="22"/>
        </w:rPr>
        <w:t xml:space="preserve">The Licensor agrees to store and keep safe for </w:t>
      </w:r>
      <w:r w:rsidR="004F1C41" w:rsidRPr="00C70D4F">
        <w:rPr>
          <w:rFonts w:cs="Arial"/>
          <w:sz w:val="22"/>
        </w:rPr>
        <w:t>7 d</w:t>
      </w:r>
      <w:r w:rsidRPr="00C70D4F">
        <w:rPr>
          <w:rFonts w:cs="Arial"/>
          <w:sz w:val="22"/>
        </w:rPr>
        <w:t xml:space="preserve">ays, all </w:t>
      </w:r>
      <w:r w:rsidR="00CD7582" w:rsidRPr="00C70D4F">
        <w:rPr>
          <w:rFonts w:cs="Arial"/>
          <w:sz w:val="22"/>
        </w:rPr>
        <w:t xml:space="preserve">lawful </w:t>
      </w:r>
      <w:r w:rsidRPr="00C70D4F">
        <w:rPr>
          <w:rFonts w:cs="Arial"/>
          <w:sz w:val="22"/>
        </w:rPr>
        <w:t xml:space="preserve">personal belongings of the licensee, including white goods, </w:t>
      </w:r>
      <w:proofErr w:type="gramStart"/>
      <w:r w:rsidRPr="00C70D4F">
        <w:rPr>
          <w:rFonts w:cs="Arial"/>
          <w:sz w:val="22"/>
        </w:rPr>
        <w:t>furniture</w:t>
      </w:r>
      <w:proofErr w:type="gramEnd"/>
      <w:r w:rsidRPr="00C70D4F">
        <w:rPr>
          <w:rFonts w:cs="Arial"/>
          <w:sz w:val="22"/>
        </w:rPr>
        <w:t xml:space="preserve"> or other items, left behind at the Property upon the vacation of the Property by the Licensee. </w:t>
      </w:r>
      <w:r w:rsidR="00CD7582" w:rsidRPr="00C70D4F">
        <w:rPr>
          <w:rFonts w:cs="Arial"/>
          <w:sz w:val="22"/>
        </w:rPr>
        <w:t>The Licensor will ensure that the relevant supporting professional (PA</w:t>
      </w:r>
      <w:r w:rsidR="00175640" w:rsidRPr="00C70D4F">
        <w:rPr>
          <w:rFonts w:cs="Arial"/>
          <w:sz w:val="22"/>
        </w:rPr>
        <w:t xml:space="preserve">, Fostering/Social Worker </w:t>
      </w:r>
      <w:r w:rsidR="00CD7582" w:rsidRPr="00C70D4F">
        <w:rPr>
          <w:rFonts w:cs="Arial"/>
          <w:sz w:val="22"/>
        </w:rPr>
        <w:t xml:space="preserve">or </w:t>
      </w:r>
      <w:r w:rsidR="00AC6270" w:rsidRPr="00C70D4F">
        <w:rPr>
          <w:rFonts w:cs="Arial"/>
          <w:sz w:val="22"/>
        </w:rPr>
        <w:t>Accommodation Officer</w:t>
      </w:r>
      <w:r w:rsidR="00CD7582" w:rsidRPr="00C70D4F">
        <w:rPr>
          <w:rFonts w:cs="Arial"/>
          <w:sz w:val="22"/>
        </w:rPr>
        <w:t xml:space="preserve">) from KCC is aware of the presence of said items. If the licensee fails to collect their belongings within </w:t>
      </w:r>
      <w:r w:rsidR="004F1C41" w:rsidRPr="00C70D4F">
        <w:rPr>
          <w:rFonts w:cs="Arial"/>
          <w:sz w:val="22"/>
        </w:rPr>
        <w:t xml:space="preserve">7 </w:t>
      </w:r>
      <w:r w:rsidR="003E6C41" w:rsidRPr="00C70D4F">
        <w:rPr>
          <w:rFonts w:cs="Arial"/>
          <w:sz w:val="22"/>
        </w:rPr>
        <w:t>days,</w:t>
      </w:r>
      <w:r w:rsidR="00CD7582" w:rsidRPr="00C70D4F">
        <w:rPr>
          <w:rFonts w:cs="Arial"/>
          <w:sz w:val="22"/>
        </w:rPr>
        <w:t xml:space="preserve"> then the licensor may dispose of them. The licensor may </w:t>
      </w:r>
      <w:r w:rsidR="00797FE1" w:rsidRPr="00C70D4F">
        <w:rPr>
          <w:rFonts w:cs="Arial"/>
          <w:sz w:val="22"/>
        </w:rPr>
        <w:t xml:space="preserve">deduct from any proceeds of sale (a) any reasonable expenses incurred in disposing of the items and (b) any arrears of licence or utility fee owing to the licensor. The balance of any proceeds of sale will be transferred into the licensee’s bank account of known and otherwise will be transferred to KCC to be held by them on behalf of the licensee. </w:t>
      </w:r>
    </w:p>
    <w:p w:rsidR="00B100F6" w:rsidRPr="00821B0E" w:rsidRDefault="00B100F6" w:rsidP="00821B0E">
      <w:pPr>
        <w:spacing w:line="360" w:lineRule="auto"/>
        <w:ind w:left="360"/>
        <w:rPr>
          <w:rFonts w:cs="Arial"/>
          <w:sz w:val="22"/>
        </w:rPr>
      </w:pPr>
    </w:p>
    <w:p w:rsidR="00DA38CF" w:rsidRPr="00DA38CF" w:rsidRDefault="00DA38CF" w:rsidP="00DA38CF">
      <w:pPr>
        <w:pStyle w:val="ListParagraph"/>
        <w:spacing w:line="360" w:lineRule="auto"/>
        <w:rPr>
          <w:rFonts w:cs="Arial"/>
          <w:sz w:val="22"/>
        </w:rPr>
      </w:pPr>
    </w:p>
    <w:p w:rsidR="00DA38CF" w:rsidRDefault="00DA38CF" w:rsidP="00DA38CF">
      <w:pPr>
        <w:spacing w:line="360" w:lineRule="auto"/>
        <w:ind w:left="360"/>
        <w:rPr>
          <w:rFonts w:cs="Arial"/>
          <w:sz w:val="22"/>
        </w:rPr>
      </w:pPr>
      <w:r w:rsidRPr="00DA38CF">
        <w:rPr>
          <w:rFonts w:cs="Arial"/>
          <w:b/>
          <w:bCs/>
          <w:sz w:val="22"/>
        </w:rPr>
        <w:t>Appendix 3</w:t>
      </w:r>
      <w:r>
        <w:rPr>
          <w:rFonts w:cs="Arial"/>
          <w:sz w:val="22"/>
        </w:rPr>
        <w:t xml:space="preserve"> – Safeguarding Concerns with the Potential to Affect the Period of Notice for the Licensee</w:t>
      </w:r>
    </w:p>
    <w:p w:rsidR="00DA38CF" w:rsidRDefault="00DA38CF" w:rsidP="00DA38CF">
      <w:pPr>
        <w:spacing w:line="360" w:lineRule="auto"/>
        <w:ind w:left="360"/>
        <w:rPr>
          <w:rFonts w:cs="Arial"/>
          <w:sz w:val="22"/>
        </w:rPr>
      </w:pPr>
    </w:p>
    <w:p w:rsidR="00DA38CF" w:rsidRDefault="00DA38CF" w:rsidP="00DA38CF">
      <w:pPr>
        <w:pStyle w:val="ListParagraph"/>
        <w:numPr>
          <w:ilvl w:val="0"/>
          <w:numId w:val="9"/>
        </w:numPr>
        <w:spacing w:line="360" w:lineRule="auto"/>
        <w:rPr>
          <w:rFonts w:cs="Arial"/>
          <w:sz w:val="22"/>
        </w:rPr>
      </w:pPr>
      <w:r>
        <w:rPr>
          <w:rFonts w:cs="Arial"/>
          <w:sz w:val="22"/>
        </w:rPr>
        <w:t xml:space="preserve">Any use of force or physical violence against any other resident or visitor to the Property. </w:t>
      </w:r>
    </w:p>
    <w:p w:rsidR="00DA38CF" w:rsidRDefault="00DA38CF" w:rsidP="00DA38CF">
      <w:pPr>
        <w:pStyle w:val="ListParagraph"/>
        <w:spacing w:line="360" w:lineRule="auto"/>
        <w:ind w:left="1080"/>
        <w:rPr>
          <w:rFonts w:cs="Arial"/>
          <w:sz w:val="22"/>
        </w:rPr>
      </w:pPr>
    </w:p>
    <w:p w:rsidR="00DA38CF" w:rsidRDefault="00DA38CF" w:rsidP="00DA38CF">
      <w:pPr>
        <w:pStyle w:val="ListParagraph"/>
        <w:numPr>
          <w:ilvl w:val="0"/>
          <w:numId w:val="9"/>
        </w:numPr>
        <w:spacing w:line="360" w:lineRule="auto"/>
        <w:rPr>
          <w:rFonts w:cs="Arial"/>
          <w:sz w:val="22"/>
        </w:rPr>
      </w:pPr>
      <w:r>
        <w:rPr>
          <w:rFonts w:cs="Arial"/>
          <w:sz w:val="22"/>
        </w:rPr>
        <w:t xml:space="preserve">Any threats of violence or harm against any other resident or visitor to the Property which cause fear or distress in victim parties. </w:t>
      </w:r>
    </w:p>
    <w:p w:rsidR="00DA38CF" w:rsidRPr="00DA38CF" w:rsidRDefault="00DA38CF" w:rsidP="00DA38CF">
      <w:pPr>
        <w:pStyle w:val="ListParagraph"/>
        <w:rPr>
          <w:rFonts w:cs="Arial"/>
          <w:sz w:val="22"/>
        </w:rPr>
      </w:pPr>
    </w:p>
    <w:p w:rsidR="00DA38CF" w:rsidRDefault="00DA38CF" w:rsidP="00DA38CF">
      <w:pPr>
        <w:pStyle w:val="ListParagraph"/>
        <w:numPr>
          <w:ilvl w:val="0"/>
          <w:numId w:val="9"/>
        </w:numPr>
        <w:spacing w:line="360" w:lineRule="auto"/>
        <w:rPr>
          <w:rFonts w:cs="Arial"/>
          <w:sz w:val="22"/>
        </w:rPr>
      </w:pPr>
      <w:r>
        <w:rPr>
          <w:rFonts w:cs="Arial"/>
          <w:sz w:val="22"/>
        </w:rPr>
        <w:t>Fire-setting in the Property</w:t>
      </w:r>
    </w:p>
    <w:p w:rsidR="00CC099B" w:rsidRPr="00CC099B" w:rsidRDefault="00CC099B" w:rsidP="00CC099B">
      <w:pPr>
        <w:pStyle w:val="ListParagraph"/>
        <w:rPr>
          <w:rFonts w:cs="Arial"/>
          <w:sz w:val="22"/>
        </w:rPr>
      </w:pPr>
    </w:p>
    <w:p w:rsidR="00CC099B" w:rsidRDefault="00CC099B" w:rsidP="00DA38CF">
      <w:pPr>
        <w:pStyle w:val="ListParagraph"/>
        <w:numPr>
          <w:ilvl w:val="0"/>
          <w:numId w:val="9"/>
        </w:numPr>
        <w:spacing w:line="360" w:lineRule="auto"/>
        <w:rPr>
          <w:rFonts w:cs="Arial"/>
          <w:sz w:val="22"/>
        </w:rPr>
      </w:pPr>
      <w:r>
        <w:rPr>
          <w:rFonts w:cs="Arial"/>
          <w:sz w:val="22"/>
        </w:rPr>
        <w:t>Any actions which place at risk of harm, the other resident parties in or visitors to the Property, including interference with safety devices such as smoke detectors / CO</w:t>
      </w:r>
      <w:r w:rsidRPr="00CC099B">
        <w:rPr>
          <w:rFonts w:cs="Arial"/>
          <w:sz w:val="22"/>
          <w:vertAlign w:val="subscript"/>
        </w:rPr>
        <w:t>2</w:t>
      </w:r>
      <w:r>
        <w:rPr>
          <w:rFonts w:cs="Arial"/>
          <w:sz w:val="22"/>
        </w:rPr>
        <w:t xml:space="preserve"> detectors / bannisters / baby gates or utility connections such as gas pipes / electrical cables / boilers etc. </w:t>
      </w:r>
    </w:p>
    <w:p w:rsidR="00DA38CF" w:rsidRPr="00DA38CF" w:rsidRDefault="00DA38CF" w:rsidP="00DA38CF">
      <w:pPr>
        <w:pStyle w:val="ListParagraph"/>
        <w:rPr>
          <w:rFonts w:cs="Arial"/>
          <w:sz w:val="22"/>
        </w:rPr>
      </w:pPr>
    </w:p>
    <w:p w:rsidR="00DA38CF" w:rsidRPr="00DA38CF" w:rsidRDefault="00DA38CF" w:rsidP="00DA38CF">
      <w:pPr>
        <w:pStyle w:val="ListParagraph"/>
        <w:numPr>
          <w:ilvl w:val="0"/>
          <w:numId w:val="9"/>
        </w:numPr>
        <w:spacing w:line="360" w:lineRule="auto"/>
        <w:rPr>
          <w:rFonts w:cs="Arial"/>
          <w:sz w:val="22"/>
        </w:rPr>
      </w:pPr>
      <w:r>
        <w:rPr>
          <w:rFonts w:cs="Arial"/>
          <w:sz w:val="22"/>
        </w:rPr>
        <w:t xml:space="preserve">Repeated non-adherence to </w:t>
      </w:r>
      <w:r w:rsidR="00CC099B">
        <w:rPr>
          <w:rFonts w:cs="Arial"/>
          <w:sz w:val="22"/>
        </w:rPr>
        <w:t xml:space="preserve">any of the expectations set out in this agreement, which, following robust planning involving the Licensee, Licensor and supporting professionals, and subsequent review, sees no improvement to the situation sufficient to reinforce the belief of the Licensee, the Licensor or supporting professionals, of the ability to affect further positive change. </w:t>
      </w:r>
    </w:p>
    <w:p w:rsidR="00DA38CF" w:rsidRDefault="00DA38CF" w:rsidP="00DA38CF">
      <w:pPr>
        <w:spacing w:line="360" w:lineRule="auto"/>
        <w:rPr>
          <w:rFonts w:cs="Arial"/>
          <w:sz w:val="22"/>
        </w:rPr>
      </w:pPr>
    </w:p>
    <w:p w:rsidR="00DA38CF" w:rsidRDefault="00020255" w:rsidP="00020255">
      <w:pPr>
        <w:pStyle w:val="ListParagraph"/>
        <w:numPr>
          <w:ilvl w:val="0"/>
          <w:numId w:val="9"/>
        </w:numPr>
        <w:spacing w:line="360" w:lineRule="auto"/>
        <w:rPr>
          <w:rFonts w:cs="Arial"/>
          <w:sz w:val="22"/>
        </w:rPr>
      </w:pPr>
      <w:r>
        <w:rPr>
          <w:rFonts w:cs="Arial"/>
          <w:sz w:val="22"/>
        </w:rPr>
        <w:t xml:space="preserve">Any other act or behaviour which poses a risk of harm, physical or otherwise, to another resident in or visitor to the Property. </w:t>
      </w:r>
    </w:p>
    <w:p w:rsidR="00020255" w:rsidRPr="00020255" w:rsidRDefault="00020255" w:rsidP="00020255">
      <w:pPr>
        <w:pStyle w:val="ListParagraph"/>
        <w:rPr>
          <w:rFonts w:cs="Arial"/>
          <w:sz w:val="22"/>
        </w:rPr>
      </w:pPr>
    </w:p>
    <w:p w:rsidR="00020255" w:rsidRDefault="00020255" w:rsidP="00020255">
      <w:pPr>
        <w:spacing w:line="360" w:lineRule="auto"/>
        <w:rPr>
          <w:rFonts w:cs="Arial"/>
          <w:sz w:val="22"/>
        </w:rPr>
      </w:pPr>
    </w:p>
    <w:p w:rsidR="00BA2F8C" w:rsidRDefault="00BA2F8C" w:rsidP="00BA2F8C">
      <w:pPr>
        <w:spacing w:line="360" w:lineRule="auto"/>
        <w:ind w:left="720"/>
        <w:rPr>
          <w:rFonts w:cs="Arial"/>
          <w:sz w:val="22"/>
        </w:rPr>
      </w:pPr>
      <w:r>
        <w:rPr>
          <w:rFonts w:cs="Arial"/>
          <w:sz w:val="22"/>
        </w:rPr>
        <w:t xml:space="preserve">The following procedures apply to resolve issues that may arise between the licensee and licensor about matters such as the licensee’s behaviour and the support offered by the licensor. They include, but are not limited to, matters that may involve a breach of the licence agreement.  </w:t>
      </w:r>
    </w:p>
    <w:p w:rsidR="00934F4F" w:rsidRDefault="00934F4F" w:rsidP="00BA2F8C">
      <w:pPr>
        <w:spacing w:line="360" w:lineRule="auto"/>
        <w:ind w:left="720"/>
        <w:rPr>
          <w:rFonts w:cs="Arial"/>
          <w:sz w:val="22"/>
        </w:rPr>
      </w:pPr>
    </w:p>
    <w:p w:rsidR="00934F4F" w:rsidRDefault="00934F4F" w:rsidP="00D5178D">
      <w:pPr>
        <w:spacing w:line="360" w:lineRule="auto"/>
        <w:ind w:left="720"/>
        <w:rPr>
          <w:rFonts w:cs="Arial"/>
          <w:sz w:val="22"/>
        </w:rPr>
      </w:pPr>
      <w:r>
        <w:rPr>
          <w:rFonts w:cs="Arial"/>
          <w:sz w:val="22"/>
        </w:rPr>
        <w:t xml:space="preserve">Where the licensor has given notice to terminate the licence then the notice remains effective even if these procedures or any of them are outstanding or have not been followed. </w:t>
      </w:r>
    </w:p>
    <w:p w:rsidR="00BA2F8C" w:rsidRDefault="00BA2F8C" w:rsidP="00020255">
      <w:pPr>
        <w:spacing w:line="360" w:lineRule="auto"/>
        <w:rPr>
          <w:rFonts w:cs="Arial"/>
          <w:sz w:val="22"/>
        </w:rPr>
      </w:pPr>
    </w:p>
    <w:p w:rsidR="00696736" w:rsidRPr="00B27374" w:rsidRDefault="00B27374" w:rsidP="00B27374">
      <w:pPr>
        <w:spacing w:line="360" w:lineRule="auto"/>
        <w:rPr>
          <w:rFonts w:cs="Arial"/>
          <w:sz w:val="22"/>
          <w:szCs w:val="22"/>
        </w:rPr>
      </w:pPr>
      <w:r w:rsidRPr="00B27374">
        <w:rPr>
          <w:rFonts w:cs="Arial"/>
          <w:b/>
          <w:bCs/>
          <w:sz w:val="22"/>
          <w:szCs w:val="22"/>
        </w:rPr>
        <w:t xml:space="preserve">Appendix 4 – </w:t>
      </w:r>
      <w:r w:rsidRPr="00B27374">
        <w:rPr>
          <w:rFonts w:cs="Arial"/>
          <w:sz w:val="22"/>
          <w:szCs w:val="22"/>
        </w:rPr>
        <w:t>General House Rules and Expectations</w:t>
      </w:r>
    </w:p>
    <w:p w:rsidR="00B27374" w:rsidRPr="00B27374" w:rsidRDefault="00B27374" w:rsidP="00020255">
      <w:pPr>
        <w:spacing w:line="360" w:lineRule="auto"/>
        <w:ind w:left="720"/>
        <w:rPr>
          <w:rFonts w:cs="Arial"/>
          <w:sz w:val="22"/>
          <w:szCs w:val="22"/>
        </w:rPr>
      </w:pPr>
    </w:p>
    <w:p w:rsidR="00B27374" w:rsidRPr="00B27374" w:rsidRDefault="00B27374" w:rsidP="00B27374">
      <w:pPr>
        <w:rPr>
          <w:b/>
          <w:sz w:val="22"/>
          <w:szCs w:val="22"/>
        </w:rPr>
      </w:pPr>
      <w:r w:rsidRPr="00B27374">
        <w:rPr>
          <w:b/>
          <w:sz w:val="22"/>
          <w:szCs w:val="22"/>
        </w:rPr>
        <w:t>General rules of the house, and expectations for everyone:</w:t>
      </w:r>
    </w:p>
    <w:p w:rsidR="00B27374" w:rsidRPr="00B27374" w:rsidRDefault="00B27374" w:rsidP="00B27374">
      <w:pPr>
        <w:rPr>
          <w:b/>
          <w:sz w:val="22"/>
          <w:szCs w:val="22"/>
        </w:rPr>
      </w:pPr>
    </w:p>
    <w:p w:rsidR="00B27374" w:rsidRPr="00B27374" w:rsidRDefault="00B27374" w:rsidP="00B27374">
      <w:pPr>
        <w:numPr>
          <w:ilvl w:val="0"/>
          <w:numId w:val="19"/>
        </w:numPr>
        <w:rPr>
          <w:sz w:val="22"/>
          <w:szCs w:val="22"/>
        </w:rPr>
      </w:pPr>
      <w:r w:rsidRPr="00B27374">
        <w:rPr>
          <w:sz w:val="22"/>
          <w:szCs w:val="22"/>
        </w:rPr>
        <w:t xml:space="preserve">To follow all other rules and expectations obligations as set out in the Licence </w:t>
      </w:r>
      <w:proofErr w:type="gramStart"/>
      <w:r w:rsidRPr="00B27374">
        <w:rPr>
          <w:sz w:val="22"/>
          <w:szCs w:val="22"/>
        </w:rPr>
        <w:t>Agreement</w:t>
      </w:r>
      <w:proofErr w:type="gramEnd"/>
    </w:p>
    <w:p w:rsidR="00B27374" w:rsidRPr="00B27374" w:rsidRDefault="00B27374" w:rsidP="00B27374">
      <w:pPr>
        <w:ind w:left="360"/>
        <w:rPr>
          <w:sz w:val="22"/>
          <w:szCs w:val="22"/>
        </w:rPr>
      </w:pPr>
    </w:p>
    <w:p w:rsidR="00B27374" w:rsidRPr="00B27374" w:rsidRDefault="00B27374" w:rsidP="00B27374">
      <w:pPr>
        <w:numPr>
          <w:ilvl w:val="0"/>
          <w:numId w:val="19"/>
        </w:numPr>
        <w:rPr>
          <w:sz w:val="22"/>
          <w:szCs w:val="22"/>
        </w:rPr>
      </w:pPr>
      <w:r w:rsidRPr="00B27374">
        <w:rPr>
          <w:sz w:val="22"/>
          <w:szCs w:val="22"/>
        </w:rPr>
        <w:t xml:space="preserve">No illegal substances to be brought into the </w:t>
      </w:r>
      <w:proofErr w:type="gramStart"/>
      <w:r w:rsidRPr="00B27374">
        <w:rPr>
          <w:sz w:val="22"/>
          <w:szCs w:val="22"/>
        </w:rPr>
        <w:t>house</w:t>
      </w:r>
      <w:proofErr w:type="gramEnd"/>
    </w:p>
    <w:p w:rsidR="00B27374" w:rsidRPr="00B27374" w:rsidRDefault="00B27374" w:rsidP="00B27374">
      <w:pPr>
        <w:rPr>
          <w:sz w:val="22"/>
          <w:szCs w:val="22"/>
        </w:rPr>
      </w:pPr>
    </w:p>
    <w:p w:rsidR="00B27374" w:rsidRPr="00B27374" w:rsidRDefault="00B27374" w:rsidP="00B27374">
      <w:pPr>
        <w:numPr>
          <w:ilvl w:val="0"/>
          <w:numId w:val="19"/>
        </w:numPr>
        <w:rPr>
          <w:sz w:val="22"/>
          <w:szCs w:val="22"/>
        </w:rPr>
      </w:pPr>
      <w:r w:rsidRPr="00B27374">
        <w:rPr>
          <w:sz w:val="22"/>
          <w:szCs w:val="22"/>
        </w:rPr>
        <w:t xml:space="preserve">Property will be respected, any losses/breakage/deliberate damage </w:t>
      </w:r>
      <w:proofErr w:type="gramStart"/>
      <w:r w:rsidRPr="00B27374">
        <w:rPr>
          <w:sz w:val="22"/>
          <w:szCs w:val="22"/>
        </w:rPr>
        <w:t>reported</w:t>
      </w:r>
      <w:proofErr w:type="gramEnd"/>
    </w:p>
    <w:p w:rsidR="00B27374" w:rsidRPr="00B27374" w:rsidRDefault="00B27374" w:rsidP="00B27374">
      <w:pPr>
        <w:rPr>
          <w:sz w:val="22"/>
          <w:szCs w:val="22"/>
        </w:rPr>
      </w:pPr>
    </w:p>
    <w:p w:rsidR="00B27374" w:rsidRPr="00B27374" w:rsidRDefault="00B27374" w:rsidP="00B27374">
      <w:pPr>
        <w:numPr>
          <w:ilvl w:val="0"/>
          <w:numId w:val="19"/>
        </w:numPr>
        <w:rPr>
          <w:sz w:val="22"/>
          <w:szCs w:val="22"/>
        </w:rPr>
      </w:pPr>
      <w:r w:rsidRPr="00B27374">
        <w:rPr>
          <w:sz w:val="22"/>
          <w:szCs w:val="22"/>
        </w:rPr>
        <w:t xml:space="preserve">Music/television/noise to be kept to an agreed acceptable </w:t>
      </w:r>
      <w:proofErr w:type="gramStart"/>
      <w:r w:rsidRPr="00B27374">
        <w:rPr>
          <w:sz w:val="22"/>
          <w:szCs w:val="22"/>
        </w:rPr>
        <w:t>level</w:t>
      </w:r>
      <w:proofErr w:type="gramEnd"/>
    </w:p>
    <w:p w:rsidR="00B27374" w:rsidRPr="00B27374" w:rsidRDefault="00B27374" w:rsidP="00B27374">
      <w:pPr>
        <w:rPr>
          <w:sz w:val="22"/>
          <w:szCs w:val="22"/>
        </w:rPr>
      </w:pPr>
    </w:p>
    <w:p w:rsidR="00B27374" w:rsidRPr="00B27374" w:rsidRDefault="00B27374" w:rsidP="00B27374">
      <w:pPr>
        <w:numPr>
          <w:ilvl w:val="0"/>
          <w:numId w:val="19"/>
        </w:numPr>
        <w:rPr>
          <w:sz w:val="22"/>
          <w:szCs w:val="22"/>
        </w:rPr>
      </w:pPr>
      <w:r w:rsidRPr="00B27374">
        <w:rPr>
          <w:sz w:val="22"/>
          <w:szCs w:val="22"/>
        </w:rPr>
        <w:t xml:space="preserve">Everyone in the house will respect each other’s privacy and need for personal </w:t>
      </w:r>
      <w:proofErr w:type="gramStart"/>
      <w:r w:rsidRPr="00B27374">
        <w:rPr>
          <w:sz w:val="22"/>
          <w:szCs w:val="22"/>
        </w:rPr>
        <w:t>space</w:t>
      </w:r>
      <w:proofErr w:type="gramEnd"/>
    </w:p>
    <w:p w:rsidR="00B27374" w:rsidRPr="00B27374" w:rsidRDefault="00B27374" w:rsidP="00B27374">
      <w:pPr>
        <w:rPr>
          <w:sz w:val="22"/>
          <w:szCs w:val="22"/>
        </w:rPr>
      </w:pPr>
    </w:p>
    <w:p w:rsidR="00B27374" w:rsidRPr="00B27374" w:rsidRDefault="00B27374" w:rsidP="00B27374">
      <w:pPr>
        <w:numPr>
          <w:ilvl w:val="0"/>
          <w:numId w:val="21"/>
        </w:numPr>
        <w:rPr>
          <w:sz w:val="22"/>
          <w:szCs w:val="22"/>
        </w:rPr>
      </w:pPr>
      <w:r w:rsidRPr="00B27374">
        <w:rPr>
          <w:sz w:val="22"/>
          <w:szCs w:val="22"/>
        </w:rPr>
        <w:t xml:space="preserve">Smoking is in the garden or other agreed outside </w:t>
      </w:r>
      <w:proofErr w:type="gramStart"/>
      <w:r w:rsidRPr="00B27374">
        <w:rPr>
          <w:sz w:val="22"/>
          <w:szCs w:val="22"/>
        </w:rPr>
        <w:t>area</w:t>
      </w:r>
      <w:proofErr w:type="gramEnd"/>
      <w:r w:rsidRPr="00B27374">
        <w:rPr>
          <w:sz w:val="22"/>
          <w:szCs w:val="22"/>
        </w:rPr>
        <w:t xml:space="preserve"> </w:t>
      </w:r>
    </w:p>
    <w:p w:rsidR="00B27374" w:rsidRPr="00B27374" w:rsidRDefault="00B27374" w:rsidP="00B27374">
      <w:pPr>
        <w:rPr>
          <w:sz w:val="22"/>
          <w:szCs w:val="22"/>
        </w:rPr>
      </w:pPr>
    </w:p>
    <w:p w:rsidR="00C70D4F" w:rsidRDefault="00C70D4F" w:rsidP="00B27374">
      <w:pPr>
        <w:rPr>
          <w:b/>
          <w:sz w:val="22"/>
          <w:szCs w:val="22"/>
        </w:rPr>
      </w:pPr>
    </w:p>
    <w:p w:rsidR="00B27374" w:rsidRPr="00B27374" w:rsidRDefault="00B27374" w:rsidP="00B27374">
      <w:pPr>
        <w:rPr>
          <w:b/>
          <w:sz w:val="22"/>
          <w:szCs w:val="22"/>
        </w:rPr>
      </w:pPr>
      <w:r w:rsidRPr="00B27374">
        <w:rPr>
          <w:b/>
          <w:sz w:val="22"/>
          <w:szCs w:val="22"/>
        </w:rPr>
        <w:t xml:space="preserve">Other:  </w:t>
      </w:r>
    </w:p>
    <w:p w:rsidR="00B27374" w:rsidRPr="00B27374" w:rsidRDefault="00B27374" w:rsidP="00B27374">
      <w:pPr>
        <w:rPr>
          <w:b/>
          <w:sz w:val="22"/>
          <w:szCs w:val="22"/>
        </w:rPr>
      </w:pPr>
      <w:r w:rsidRPr="00B27374">
        <w:rPr>
          <w:b/>
          <w:sz w:val="22"/>
          <w:szCs w:val="22"/>
        </w:rPr>
        <w:t>Telephone/Internet:</w:t>
      </w:r>
    </w:p>
    <w:p w:rsidR="00B27374" w:rsidRPr="00B27374" w:rsidRDefault="00B27374" w:rsidP="00B27374">
      <w:pPr>
        <w:rPr>
          <w:b/>
          <w:sz w:val="22"/>
          <w:szCs w:val="22"/>
        </w:rPr>
      </w:pPr>
    </w:p>
    <w:p w:rsidR="00B27374" w:rsidRPr="00B27374" w:rsidRDefault="00B27374" w:rsidP="00B27374">
      <w:pPr>
        <w:numPr>
          <w:ilvl w:val="0"/>
          <w:numId w:val="24"/>
        </w:numPr>
        <w:rPr>
          <w:b/>
          <w:sz w:val="22"/>
          <w:szCs w:val="22"/>
        </w:rPr>
      </w:pPr>
      <w:r w:rsidRPr="00B27374">
        <w:rPr>
          <w:b/>
          <w:sz w:val="22"/>
          <w:szCs w:val="22"/>
        </w:rPr>
        <w:t>The Young Person</w:t>
      </w:r>
      <w:r w:rsidRPr="00B27374">
        <w:rPr>
          <w:sz w:val="22"/>
          <w:szCs w:val="22"/>
        </w:rPr>
        <w:t xml:space="preserve"> will not use the home telephone except in extreme emergencies and only with permission of the host.</w:t>
      </w:r>
    </w:p>
    <w:p w:rsidR="00B27374" w:rsidRPr="00B27374" w:rsidRDefault="00B27374" w:rsidP="00B27374">
      <w:pPr>
        <w:rPr>
          <w:b/>
          <w:sz w:val="22"/>
          <w:szCs w:val="22"/>
        </w:rPr>
      </w:pPr>
    </w:p>
    <w:p w:rsidR="00B27374" w:rsidRPr="00B27374" w:rsidRDefault="00B27374" w:rsidP="00B27374">
      <w:pPr>
        <w:numPr>
          <w:ilvl w:val="0"/>
          <w:numId w:val="24"/>
        </w:numPr>
        <w:rPr>
          <w:b/>
          <w:sz w:val="22"/>
          <w:szCs w:val="22"/>
        </w:rPr>
      </w:pPr>
      <w:r w:rsidRPr="00B27374">
        <w:rPr>
          <w:sz w:val="22"/>
          <w:szCs w:val="22"/>
        </w:rPr>
        <w:t>Internet use (if available) can be withdrawn at any time by the host if they feel it is being used inappropriately.  This will be reported to the Fostering/Social Worker, Personal Adviser or Accommodation Officer.</w:t>
      </w:r>
    </w:p>
    <w:p w:rsidR="00B27374" w:rsidRPr="00B27374" w:rsidRDefault="00B27374" w:rsidP="00B27374">
      <w:pPr>
        <w:rPr>
          <w:sz w:val="22"/>
          <w:szCs w:val="22"/>
        </w:rPr>
      </w:pPr>
      <w:r w:rsidRPr="00B27374">
        <w:rPr>
          <w:sz w:val="22"/>
          <w:szCs w:val="22"/>
        </w:rPr>
        <w:t xml:space="preserve">                                                                                                                </w:t>
      </w:r>
    </w:p>
    <w:p w:rsidR="00B27374" w:rsidRPr="00B27374" w:rsidRDefault="00B27374" w:rsidP="00B27374">
      <w:pPr>
        <w:rPr>
          <w:sz w:val="22"/>
          <w:szCs w:val="22"/>
        </w:rPr>
      </w:pPr>
    </w:p>
    <w:p w:rsidR="00B27374" w:rsidRPr="00B27374" w:rsidRDefault="00B27374" w:rsidP="00B27374">
      <w:pPr>
        <w:rPr>
          <w:b/>
          <w:sz w:val="22"/>
          <w:szCs w:val="22"/>
        </w:rPr>
      </w:pPr>
      <w:r w:rsidRPr="00B27374">
        <w:rPr>
          <w:b/>
          <w:sz w:val="22"/>
          <w:szCs w:val="22"/>
        </w:rPr>
        <w:t xml:space="preserve"> The Young Person agrees to:</w:t>
      </w:r>
    </w:p>
    <w:p w:rsidR="00B27374" w:rsidRPr="00B27374" w:rsidRDefault="00B27374" w:rsidP="00B27374">
      <w:pPr>
        <w:rPr>
          <w:b/>
          <w:sz w:val="22"/>
          <w:szCs w:val="22"/>
        </w:rPr>
      </w:pPr>
    </w:p>
    <w:p w:rsidR="00B27374" w:rsidRPr="00B27374" w:rsidRDefault="00B27374" w:rsidP="00B27374">
      <w:pPr>
        <w:numPr>
          <w:ilvl w:val="0"/>
          <w:numId w:val="22"/>
        </w:numPr>
        <w:rPr>
          <w:b/>
          <w:sz w:val="22"/>
          <w:szCs w:val="22"/>
        </w:rPr>
      </w:pPr>
      <w:r w:rsidRPr="00B27374">
        <w:rPr>
          <w:sz w:val="22"/>
          <w:szCs w:val="22"/>
        </w:rPr>
        <w:t xml:space="preserve">Let the </w:t>
      </w:r>
      <w:r w:rsidRPr="00B27374">
        <w:rPr>
          <w:b/>
          <w:sz w:val="22"/>
          <w:szCs w:val="22"/>
        </w:rPr>
        <w:t>host</w:t>
      </w:r>
      <w:r w:rsidRPr="00B27374">
        <w:rPr>
          <w:sz w:val="22"/>
          <w:szCs w:val="22"/>
        </w:rPr>
        <w:t xml:space="preserve"> know when they expect to be home and phone/text if plans have changed.  </w:t>
      </w:r>
    </w:p>
    <w:p w:rsidR="00B27374" w:rsidRPr="00B27374" w:rsidRDefault="00B27374" w:rsidP="00B27374">
      <w:pPr>
        <w:rPr>
          <w:b/>
          <w:sz w:val="22"/>
          <w:szCs w:val="22"/>
        </w:rPr>
      </w:pPr>
    </w:p>
    <w:p w:rsidR="00B27374" w:rsidRPr="00B27374" w:rsidRDefault="00B27374" w:rsidP="00B27374">
      <w:pPr>
        <w:numPr>
          <w:ilvl w:val="0"/>
          <w:numId w:val="22"/>
        </w:numPr>
        <w:rPr>
          <w:b/>
          <w:sz w:val="22"/>
          <w:szCs w:val="22"/>
        </w:rPr>
      </w:pPr>
      <w:r w:rsidRPr="00B27374">
        <w:rPr>
          <w:sz w:val="22"/>
          <w:szCs w:val="22"/>
        </w:rPr>
        <w:t xml:space="preserve">Remember that the </w:t>
      </w:r>
      <w:r w:rsidRPr="00B27374">
        <w:rPr>
          <w:b/>
          <w:sz w:val="22"/>
          <w:szCs w:val="22"/>
        </w:rPr>
        <w:t xml:space="preserve">host </w:t>
      </w:r>
      <w:r w:rsidRPr="00B27374">
        <w:rPr>
          <w:sz w:val="22"/>
          <w:szCs w:val="22"/>
        </w:rPr>
        <w:t xml:space="preserve">is available for support, and to talk things through when </w:t>
      </w:r>
      <w:proofErr w:type="gramStart"/>
      <w:r w:rsidRPr="00B27374">
        <w:rPr>
          <w:sz w:val="22"/>
          <w:szCs w:val="22"/>
        </w:rPr>
        <w:t>required</w:t>
      </w:r>
      <w:proofErr w:type="gramEnd"/>
    </w:p>
    <w:p w:rsidR="00B27374" w:rsidRPr="00B27374" w:rsidRDefault="00B27374" w:rsidP="00B27374">
      <w:pPr>
        <w:rPr>
          <w:b/>
          <w:sz w:val="22"/>
          <w:szCs w:val="22"/>
        </w:rPr>
      </w:pPr>
    </w:p>
    <w:p w:rsidR="00B27374" w:rsidRPr="00B27374" w:rsidRDefault="00B27374" w:rsidP="00B27374">
      <w:pPr>
        <w:numPr>
          <w:ilvl w:val="0"/>
          <w:numId w:val="20"/>
        </w:numPr>
        <w:rPr>
          <w:sz w:val="22"/>
          <w:szCs w:val="22"/>
        </w:rPr>
      </w:pPr>
      <w:r w:rsidRPr="00B27374">
        <w:rPr>
          <w:sz w:val="22"/>
          <w:szCs w:val="22"/>
        </w:rPr>
        <w:t xml:space="preserve">Raise immediately with the </w:t>
      </w:r>
      <w:r w:rsidRPr="00B27374">
        <w:rPr>
          <w:b/>
          <w:sz w:val="22"/>
          <w:szCs w:val="22"/>
        </w:rPr>
        <w:t>host</w:t>
      </w:r>
      <w:r w:rsidRPr="00B27374">
        <w:rPr>
          <w:sz w:val="22"/>
          <w:szCs w:val="22"/>
        </w:rPr>
        <w:t xml:space="preserve"> if there are any problems in the </w:t>
      </w:r>
      <w:proofErr w:type="gramStart"/>
      <w:r w:rsidRPr="00B27374">
        <w:rPr>
          <w:sz w:val="22"/>
          <w:szCs w:val="22"/>
        </w:rPr>
        <w:t>accommodation</w:t>
      </w:r>
      <w:proofErr w:type="gramEnd"/>
    </w:p>
    <w:p w:rsidR="00B27374" w:rsidRPr="00B27374" w:rsidRDefault="00B27374" w:rsidP="00B27374">
      <w:pPr>
        <w:rPr>
          <w:sz w:val="22"/>
          <w:szCs w:val="22"/>
        </w:rPr>
      </w:pPr>
    </w:p>
    <w:p w:rsidR="00B27374" w:rsidRPr="00B27374" w:rsidRDefault="00B27374" w:rsidP="00B27374">
      <w:pPr>
        <w:numPr>
          <w:ilvl w:val="0"/>
          <w:numId w:val="23"/>
        </w:numPr>
        <w:rPr>
          <w:sz w:val="22"/>
          <w:szCs w:val="22"/>
        </w:rPr>
      </w:pPr>
      <w:r w:rsidRPr="00B27374">
        <w:rPr>
          <w:sz w:val="22"/>
          <w:szCs w:val="22"/>
        </w:rPr>
        <w:t xml:space="preserve">Keep confidential any information relating to the </w:t>
      </w:r>
      <w:r w:rsidRPr="00B27374">
        <w:rPr>
          <w:b/>
          <w:sz w:val="22"/>
          <w:szCs w:val="22"/>
        </w:rPr>
        <w:t xml:space="preserve">host </w:t>
      </w:r>
      <w:r w:rsidRPr="00B27374">
        <w:rPr>
          <w:sz w:val="22"/>
          <w:szCs w:val="22"/>
        </w:rPr>
        <w:t xml:space="preserve">and their </w:t>
      </w:r>
      <w:proofErr w:type="gramStart"/>
      <w:r w:rsidRPr="00B27374">
        <w:rPr>
          <w:sz w:val="22"/>
          <w:szCs w:val="22"/>
        </w:rPr>
        <w:t>family</w:t>
      </w:r>
      <w:proofErr w:type="gramEnd"/>
    </w:p>
    <w:p w:rsidR="00B27374" w:rsidRPr="00B27374" w:rsidRDefault="00B27374" w:rsidP="00B27374">
      <w:pPr>
        <w:rPr>
          <w:sz w:val="22"/>
          <w:szCs w:val="22"/>
        </w:rPr>
      </w:pPr>
    </w:p>
    <w:p w:rsidR="00B27374" w:rsidRPr="00B27374" w:rsidRDefault="00B27374" w:rsidP="00B27374">
      <w:pPr>
        <w:numPr>
          <w:ilvl w:val="0"/>
          <w:numId w:val="23"/>
        </w:numPr>
        <w:rPr>
          <w:sz w:val="22"/>
          <w:szCs w:val="22"/>
        </w:rPr>
      </w:pPr>
      <w:r w:rsidRPr="00B27374">
        <w:rPr>
          <w:sz w:val="22"/>
          <w:szCs w:val="22"/>
        </w:rPr>
        <w:t xml:space="preserve">Be in the arrangement minimum four nights per week. If under 18, permission needs to be sought from the young person’s Social Worker </w:t>
      </w:r>
      <w:r>
        <w:rPr>
          <w:sz w:val="22"/>
          <w:szCs w:val="22"/>
        </w:rPr>
        <w:t xml:space="preserve">or Personal Adviser </w:t>
      </w:r>
      <w:r w:rsidRPr="00B27374">
        <w:rPr>
          <w:sz w:val="22"/>
          <w:szCs w:val="22"/>
        </w:rPr>
        <w:t xml:space="preserve">if more than the minimum nights to be out of the </w:t>
      </w:r>
      <w:proofErr w:type="gramStart"/>
      <w:r w:rsidRPr="00B27374">
        <w:rPr>
          <w:sz w:val="22"/>
          <w:szCs w:val="22"/>
        </w:rPr>
        <w:t>arrangement</w:t>
      </w:r>
      <w:proofErr w:type="gramEnd"/>
    </w:p>
    <w:p w:rsidR="00B27374" w:rsidRDefault="00B27374" w:rsidP="00B27374">
      <w:pPr>
        <w:spacing w:line="360" w:lineRule="auto"/>
        <w:rPr>
          <w:rFonts w:cs="Arial"/>
          <w:sz w:val="22"/>
          <w:szCs w:val="22"/>
        </w:rPr>
      </w:pPr>
    </w:p>
    <w:p w:rsidR="00B27374" w:rsidRPr="00B27374" w:rsidRDefault="00B27374" w:rsidP="00B27374">
      <w:pPr>
        <w:rPr>
          <w:b/>
          <w:sz w:val="22"/>
          <w:szCs w:val="22"/>
        </w:rPr>
      </w:pPr>
      <w:r w:rsidRPr="00B27374">
        <w:rPr>
          <w:b/>
          <w:sz w:val="22"/>
          <w:szCs w:val="22"/>
        </w:rPr>
        <w:t>Visitors:</w:t>
      </w:r>
    </w:p>
    <w:p w:rsidR="00B27374" w:rsidRPr="00B27374" w:rsidRDefault="00B27374" w:rsidP="00B27374">
      <w:pPr>
        <w:rPr>
          <w:b/>
          <w:sz w:val="22"/>
          <w:szCs w:val="22"/>
        </w:rPr>
      </w:pPr>
    </w:p>
    <w:p w:rsidR="00B27374" w:rsidRPr="00B27374" w:rsidRDefault="00B27374" w:rsidP="00B27374">
      <w:pPr>
        <w:rPr>
          <w:sz w:val="22"/>
          <w:szCs w:val="22"/>
        </w:rPr>
      </w:pPr>
      <w:r w:rsidRPr="00B27374">
        <w:rPr>
          <w:sz w:val="22"/>
          <w:szCs w:val="22"/>
        </w:rPr>
        <w:t xml:space="preserve">As the accommodation is in someone’s private home, </w:t>
      </w:r>
      <w:proofErr w:type="gramStart"/>
      <w:r w:rsidRPr="00B27374">
        <w:rPr>
          <w:sz w:val="22"/>
          <w:szCs w:val="22"/>
        </w:rPr>
        <w:t>visitors</w:t>
      </w:r>
      <w:proofErr w:type="gramEnd"/>
    </w:p>
    <w:p w:rsidR="00B27374" w:rsidRPr="00B27374" w:rsidRDefault="00B27374" w:rsidP="00B27374">
      <w:pPr>
        <w:rPr>
          <w:sz w:val="22"/>
          <w:szCs w:val="22"/>
        </w:rPr>
      </w:pPr>
    </w:p>
    <w:p w:rsidR="00B27374" w:rsidRPr="00B27374" w:rsidRDefault="00B27374" w:rsidP="00B27374">
      <w:pPr>
        <w:numPr>
          <w:ilvl w:val="0"/>
          <w:numId w:val="25"/>
        </w:numPr>
        <w:rPr>
          <w:sz w:val="22"/>
          <w:szCs w:val="22"/>
        </w:rPr>
      </w:pPr>
      <w:r w:rsidRPr="00B27374">
        <w:rPr>
          <w:sz w:val="22"/>
          <w:szCs w:val="22"/>
        </w:rPr>
        <w:t>May be invited to the house</w:t>
      </w:r>
      <w:r w:rsidRPr="00B27374">
        <w:rPr>
          <w:b/>
          <w:sz w:val="22"/>
          <w:szCs w:val="22"/>
        </w:rPr>
        <w:t xml:space="preserve"> </w:t>
      </w:r>
      <w:r w:rsidRPr="00B27374">
        <w:rPr>
          <w:b/>
          <w:sz w:val="22"/>
          <w:szCs w:val="22"/>
          <w:u w:val="single"/>
        </w:rPr>
        <w:t>only</w:t>
      </w:r>
      <w:r w:rsidRPr="00B27374">
        <w:rPr>
          <w:b/>
          <w:sz w:val="22"/>
          <w:szCs w:val="22"/>
        </w:rPr>
        <w:t xml:space="preserve"> </w:t>
      </w:r>
      <w:r w:rsidRPr="00B27374">
        <w:rPr>
          <w:sz w:val="22"/>
          <w:szCs w:val="22"/>
        </w:rPr>
        <w:t>with the host’s prior knowledge and consent – and to start with, only when the host is at home.</w:t>
      </w:r>
    </w:p>
    <w:p w:rsidR="00B27374" w:rsidRPr="00B27374" w:rsidRDefault="00B27374" w:rsidP="00B27374">
      <w:pPr>
        <w:rPr>
          <w:sz w:val="22"/>
          <w:szCs w:val="22"/>
        </w:rPr>
      </w:pPr>
    </w:p>
    <w:p w:rsidR="00B27374" w:rsidRPr="00B27374" w:rsidRDefault="00B27374" w:rsidP="00B27374">
      <w:pPr>
        <w:numPr>
          <w:ilvl w:val="0"/>
          <w:numId w:val="25"/>
        </w:numPr>
        <w:rPr>
          <w:sz w:val="22"/>
          <w:szCs w:val="22"/>
        </w:rPr>
      </w:pPr>
      <w:r w:rsidRPr="00B27374">
        <w:rPr>
          <w:sz w:val="22"/>
          <w:szCs w:val="22"/>
        </w:rPr>
        <w:t xml:space="preserve">Should the host be uncomfortable with a particular visitor, they have the right to insist that person does not visit </w:t>
      </w:r>
      <w:proofErr w:type="gramStart"/>
      <w:r w:rsidRPr="00B27374">
        <w:rPr>
          <w:sz w:val="22"/>
          <w:szCs w:val="22"/>
        </w:rPr>
        <w:t>again</w:t>
      </w:r>
      <w:proofErr w:type="gramEnd"/>
    </w:p>
    <w:p w:rsidR="00B27374" w:rsidRPr="00B27374" w:rsidRDefault="00B27374" w:rsidP="00B27374">
      <w:pPr>
        <w:pStyle w:val="ListParagraph"/>
        <w:rPr>
          <w:sz w:val="22"/>
          <w:szCs w:val="22"/>
        </w:rPr>
      </w:pPr>
    </w:p>
    <w:p w:rsidR="00B27374" w:rsidRPr="00B27374" w:rsidRDefault="00B27374" w:rsidP="00B27374">
      <w:pPr>
        <w:numPr>
          <w:ilvl w:val="0"/>
          <w:numId w:val="25"/>
        </w:numPr>
        <w:rPr>
          <w:sz w:val="22"/>
          <w:szCs w:val="22"/>
        </w:rPr>
      </w:pPr>
      <w:r w:rsidRPr="00B27374">
        <w:rPr>
          <w:sz w:val="22"/>
          <w:szCs w:val="22"/>
        </w:rPr>
        <w:t xml:space="preserve">Friends staying overnight – this need to be agreed by the host on a </w:t>
      </w:r>
      <w:r w:rsidR="00396F90" w:rsidRPr="00B27374">
        <w:rPr>
          <w:sz w:val="22"/>
          <w:szCs w:val="22"/>
        </w:rPr>
        <w:t>case-by-case</w:t>
      </w:r>
      <w:r w:rsidRPr="00B27374">
        <w:rPr>
          <w:sz w:val="22"/>
          <w:szCs w:val="22"/>
        </w:rPr>
        <w:t xml:space="preserve"> </w:t>
      </w:r>
      <w:proofErr w:type="gramStart"/>
      <w:r w:rsidRPr="00B27374">
        <w:rPr>
          <w:sz w:val="22"/>
          <w:szCs w:val="22"/>
        </w:rPr>
        <w:t>basis</w:t>
      </w:r>
      <w:proofErr w:type="gramEnd"/>
    </w:p>
    <w:p w:rsidR="00B27374" w:rsidRDefault="00B27374" w:rsidP="00B27374">
      <w:pPr>
        <w:spacing w:line="360" w:lineRule="auto"/>
        <w:rPr>
          <w:rFonts w:cs="Arial"/>
          <w:sz w:val="22"/>
          <w:szCs w:val="22"/>
        </w:rPr>
      </w:pPr>
    </w:p>
    <w:p w:rsidR="00B27374" w:rsidRPr="00B27374" w:rsidRDefault="00B27374" w:rsidP="00B27374">
      <w:pPr>
        <w:spacing w:line="360" w:lineRule="auto"/>
        <w:rPr>
          <w:rFonts w:cs="Arial"/>
          <w:sz w:val="22"/>
          <w:szCs w:val="22"/>
        </w:rPr>
      </w:pPr>
    </w:p>
    <w:sectPr w:rsidR="00B27374" w:rsidRPr="00B273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5525" w:rsidRDefault="00B15525" w:rsidP="004F40B1">
      <w:r>
        <w:separator/>
      </w:r>
    </w:p>
  </w:endnote>
  <w:endnote w:type="continuationSeparator" w:id="0">
    <w:p w:rsidR="00B15525" w:rsidRDefault="00B15525" w:rsidP="004F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5525" w:rsidRDefault="00B15525" w:rsidP="004F40B1">
      <w:r>
        <w:separator/>
      </w:r>
    </w:p>
  </w:footnote>
  <w:footnote w:type="continuationSeparator" w:id="0">
    <w:p w:rsidR="00B15525" w:rsidRDefault="00B15525" w:rsidP="004F4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2159"/>
    <w:multiLevelType w:val="multilevel"/>
    <w:tmpl w:val="FA041E3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9303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224CEC"/>
    <w:multiLevelType w:val="hybridMultilevel"/>
    <w:tmpl w:val="0D04C8CA"/>
    <w:lvl w:ilvl="0" w:tplc="FFFFFFFF">
      <w:start w:val="3"/>
      <w:numFmt w:val="decimal"/>
      <w:lvlText w:val="(%1)"/>
      <w:lvlJc w:val="left"/>
      <w:pPr>
        <w:tabs>
          <w:tab w:val="num" w:pos="720"/>
        </w:tabs>
        <w:ind w:left="720" w:hanging="360"/>
      </w:pPr>
      <w:rPr>
        <w:rFonts w:hint="default"/>
      </w:rPr>
    </w:lvl>
    <w:lvl w:ilvl="1" w:tplc="FFFFFFFF">
      <w:start w:val="1"/>
      <w:numFmt w:val="decimal"/>
      <w:lvlText w:val="%2."/>
      <w:lvlJc w:val="left"/>
      <w:pPr>
        <w:tabs>
          <w:tab w:val="num" w:pos="360"/>
        </w:tabs>
        <w:ind w:left="360" w:hanging="360"/>
      </w:pPr>
      <w:rPr>
        <w:rFonts w:hint="default"/>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2D1D36"/>
    <w:multiLevelType w:val="hybridMultilevel"/>
    <w:tmpl w:val="5E4AB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281765"/>
    <w:multiLevelType w:val="multilevel"/>
    <w:tmpl w:val="7B0A9F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E83D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75950"/>
    <w:multiLevelType w:val="hybridMultilevel"/>
    <w:tmpl w:val="3BA69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860ECD"/>
    <w:multiLevelType w:val="hybridMultilevel"/>
    <w:tmpl w:val="FBE290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A71B35"/>
    <w:multiLevelType w:val="multilevel"/>
    <w:tmpl w:val="ED6AAE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BE5D7E"/>
    <w:multiLevelType w:val="multilevel"/>
    <w:tmpl w:val="08DA0002"/>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AA01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C927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B55EFE"/>
    <w:multiLevelType w:val="multilevel"/>
    <w:tmpl w:val="17127E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A97938"/>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5B2611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A634A5"/>
    <w:multiLevelType w:val="hybridMultilevel"/>
    <w:tmpl w:val="3384B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9073D8"/>
    <w:multiLevelType w:val="hybridMultilevel"/>
    <w:tmpl w:val="B2C4ADC6"/>
    <w:lvl w:ilvl="0" w:tplc="6596BB36">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7" w15:restartNumberingAfterBreak="0">
    <w:nsid w:val="66354020"/>
    <w:multiLevelType w:val="multilevel"/>
    <w:tmpl w:val="B2BC88B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D448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F47322"/>
    <w:multiLevelType w:val="hybridMultilevel"/>
    <w:tmpl w:val="4550A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547129"/>
    <w:multiLevelType w:val="hybridMultilevel"/>
    <w:tmpl w:val="6B8E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92DE1"/>
    <w:multiLevelType w:val="hybridMultilevel"/>
    <w:tmpl w:val="4DE47E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6B5526B"/>
    <w:multiLevelType w:val="multilevel"/>
    <w:tmpl w:val="1064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C95837"/>
    <w:multiLevelType w:val="multilevel"/>
    <w:tmpl w:val="0F1E555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AFA2CF2"/>
    <w:multiLevelType w:val="multilevel"/>
    <w:tmpl w:val="99F2780E"/>
    <w:lvl w:ilvl="0">
      <w:start w:val="1"/>
      <w:numFmt w:val="decimal"/>
      <w:lvlText w:val="%1"/>
      <w:lvlJc w:val="left"/>
      <w:pPr>
        <w:ind w:left="360" w:hanging="360"/>
      </w:pPr>
      <w:rPr>
        <w:rFonts w:hint="default"/>
      </w:rPr>
    </w:lvl>
    <w:lvl w:ilvl="1">
      <w:start w:val="4"/>
      <w:numFmt w:val="decimal"/>
      <w:lvlText w:val="%1.%2"/>
      <w:lvlJc w:val="left"/>
      <w:pPr>
        <w:ind w:left="121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2"/>
  </w:num>
  <w:num w:numId="3">
    <w:abstractNumId w:val="23"/>
  </w:num>
  <w:num w:numId="4">
    <w:abstractNumId w:val="24"/>
  </w:num>
  <w:num w:numId="5">
    <w:abstractNumId w:val="21"/>
  </w:num>
  <w:num w:numId="6">
    <w:abstractNumId w:val="15"/>
  </w:num>
  <w:num w:numId="7">
    <w:abstractNumId w:val="22"/>
  </w:num>
  <w:num w:numId="8">
    <w:abstractNumId w:val="20"/>
  </w:num>
  <w:num w:numId="9">
    <w:abstractNumId w:val="3"/>
  </w:num>
  <w:num w:numId="10">
    <w:abstractNumId w:val="7"/>
  </w:num>
  <w:num w:numId="11">
    <w:abstractNumId w:val="19"/>
  </w:num>
  <w:num w:numId="12">
    <w:abstractNumId w:val="6"/>
  </w:num>
  <w:num w:numId="13">
    <w:abstractNumId w:val="4"/>
  </w:num>
  <w:num w:numId="14">
    <w:abstractNumId w:val="12"/>
  </w:num>
  <w:num w:numId="15">
    <w:abstractNumId w:val="8"/>
  </w:num>
  <w:num w:numId="16">
    <w:abstractNumId w:val="0"/>
  </w:num>
  <w:num w:numId="17">
    <w:abstractNumId w:val="17"/>
  </w:num>
  <w:num w:numId="18">
    <w:abstractNumId w:val="9"/>
  </w:num>
  <w:num w:numId="19">
    <w:abstractNumId w:val="13"/>
  </w:num>
  <w:num w:numId="20">
    <w:abstractNumId w:val="1"/>
  </w:num>
  <w:num w:numId="21">
    <w:abstractNumId w:val="5"/>
  </w:num>
  <w:num w:numId="22">
    <w:abstractNumId w:val="11"/>
  </w:num>
  <w:num w:numId="23">
    <w:abstractNumId w:val="18"/>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E0"/>
    <w:rsid w:val="0000632E"/>
    <w:rsid w:val="00006646"/>
    <w:rsid w:val="00010604"/>
    <w:rsid w:val="000150C1"/>
    <w:rsid w:val="00020255"/>
    <w:rsid w:val="0003123A"/>
    <w:rsid w:val="00037211"/>
    <w:rsid w:val="00046AB6"/>
    <w:rsid w:val="00053E57"/>
    <w:rsid w:val="00057B6A"/>
    <w:rsid w:val="0006595C"/>
    <w:rsid w:val="0008081C"/>
    <w:rsid w:val="00085C43"/>
    <w:rsid w:val="000B34F4"/>
    <w:rsid w:val="000F7F27"/>
    <w:rsid w:val="001107E3"/>
    <w:rsid w:val="001470F2"/>
    <w:rsid w:val="00162C8C"/>
    <w:rsid w:val="00166021"/>
    <w:rsid w:val="00175640"/>
    <w:rsid w:val="001879A3"/>
    <w:rsid w:val="001912F5"/>
    <w:rsid w:val="001C1051"/>
    <w:rsid w:val="001C1532"/>
    <w:rsid w:val="001C6198"/>
    <w:rsid w:val="001F011F"/>
    <w:rsid w:val="002009D8"/>
    <w:rsid w:val="00223575"/>
    <w:rsid w:val="002325FC"/>
    <w:rsid w:val="00233C92"/>
    <w:rsid w:val="0024598E"/>
    <w:rsid w:val="00263FE1"/>
    <w:rsid w:val="002A24E2"/>
    <w:rsid w:val="002A2FEE"/>
    <w:rsid w:val="002E1D52"/>
    <w:rsid w:val="002E2FD9"/>
    <w:rsid w:val="002E4B90"/>
    <w:rsid w:val="00304BF9"/>
    <w:rsid w:val="00317468"/>
    <w:rsid w:val="00346371"/>
    <w:rsid w:val="003733CC"/>
    <w:rsid w:val="00395239"/>
    <w:rsid w:val="00396F90"/>
    <w:rsid w:val="003A764A"/>
    <w:rsid w:val="003B6606"/>
    <w:rsid w:val="003D2283"/>
    <w:rsid w:val="003D23B0"/>
    <w:rsid w:val="003D65C7"/>
    <w:rsid w:val="003E5063"/>
    <w:rsid w:val="003E6C41"/>
    <w:rsid w:val="003F3F14"/>
    <w:rsid w:val="00427354"/>
    <w:rsid w:val="00461159"/>
    <w:rsid w:val="00476C17"/>
    <w:rsid w:val="004C04A2"/>
    <w:rsid w:val="004C294E"/>
    <w:rsid w:val="004D41EC"/>
    <w:rsid w:val="004D513C"/>
    <w:rsid w:val="004D790F"/>
    <w:rsid w:val="004E1B56"/>
    <w:rsid w:val="004E4974"/>
    <w:rsid w:val="004F1C41"/>
    <w:rsid w:val="004F40B1"/>
    <w:rsid w:val="005011D6"/>
    <w:rsid w:val="00504390"/>
    <w:rsid w:val="005257EE"/>
    <w:rsid w:val="00540FCB"/>
    <w:rsid w:val="00560DD9"/>
    <w:rsid w:val="005656E2"/>
    <w:rsid w:val="0057283D"/>
    <w:rsid w:val="005749F3"/>
    <w:rsid w:val="005A4A16"/>
    <w:rsid w:val="005A625A"/>
    <w:rsid w:val="005D6046"/>
    <w:rsid w:val="005F23B9"/>
    <w:rsid w:val="005F4D7C"/>
    <w:rsid w:val="00617B53"/>
    <w:rsid w:val="00631F63"/>
    <w:rsid w:val="0063716D"/>
    <w:rsid w:val="00681E3C"/>
    <w:rsid w:val="00696736"/>
    <w:rsid w:val="006A57B9"/>
    <w:rsid w:val="006B1E75"/>
    <w:rsid w:val="006D6DBD"/>
    <w:rsid w:val="006E4130"/>
    <w:rsid w:val="006E717A"/>
    <w:rsid w:val="00707A52"/>
    <w:rsid w:val="00714C69"/>
    <w:rsid w:val="00721779"/>
    <w:rsid w:val="00730C23"/>
    <w:rsid w:val="00731B25"/>
    <w:rsid w:val="00734F5B"/>
    <w:rsid w:val="00742073"/>
    <w:rsid w:val="00770767"/>
    <w:rsid w:val="00774456"/>
    <w:rsid w:val="00793EED"/>
    <w:rsid w:val="00795176"/>
    <w:rsid w:val="00797FE1"/>
    <w:rsid w:val="007A1DB9"/>
    <w:rsid w:val="007A27E1"/>
    <w:rsid w:val="007A67A6"/>
    <w:rsid w:val="007E0E94"/>
    <w:rsid w:val="007E1456"/>
    <w:rsid w:val="007F36ED"/>
    <w:rsid w:val="00801FA1"/>
    <w:rsid w:val="008021AE"/>
    <w:rsid w:val="00821B0E"/>
    <w:rsid w:val="0082734B"/>
    <w:rsid w:val="00833EB9"/>
    <w:rsid w:val="00893030"/>
    <w:rsid w:val="008A6FB2"/>
    <w:rsid w:val="008B0FE0"/>
    <w:rsid w:val="008B2AB5"/>
    <w:rsid w:val="008C327B"/>
    <w:rsid w:val="008D174E"/>
    <w:rsid w:val="008E24E0"/>
    <w:rsid w:val="008E6607"/>
    <w:rsid w:val="008F1D8A"/>
    <w:rsid w:val="00910970"/>
    <w:rsid w:val="00934F4F"/>
    <w:rsid w:val="00942B06"/>
    <w:rsid w:val="00981C80"/>
    <w:rsid w:val="00994DD2"/>
    <w:rsid w:val="00996E24"/>
    <w:rsid w:val="009A4DBC"/>
    <w:rsid w:val="009B17E8"/>
    <w:rsid w:val="009C573D"/>
    <w:rsid w:val="009E5352"/>
    <w:rsid w:val="009F620B"/>
    <w:rsid w:val="00A12E46"/>
    <w:rsid w:val="00A62CFE"/>
    <w:rsid w:val="00A820BA"/>
    <w:rsid w:val="00AA0A51"/>
    <w:rsid w:val="00AA2E80"/>
    <w:rsid w:val="00AC6270"/>
    <w:rsid w:val="00AE034C"/>
    <w:rsid w:val="00B100F6"/>
    <w:rsid w:val="00B1026F"/>
    <w:rsid w:val="00B15343"/>
    <w:rsid w:val="00B15525"/>
    <w:rsid w:val="00B26179"/>
    <w:rsid w:val="00B27374"/>
    <w:rsid w:val="00B525BE"/>
    <w:rsid w:val="00B57D6B"/>
    <w:rsid w:val="00B60F53"/>
    <w:rsid w:val="00B77E91"/>
    <w:rsid w:val="00B905A8"/>
    <w:rsid w:val="00BA2F8C"/>
    <w:rsid w:val="00BA5358"/>
    <w:rsid w:val="00BE080C"/>
    <w:rsid w:val="00BF28A3"/>
    <w:rsid w:val="00C128F8"/>
    <w:rsid w:val="00C37FF4"/>
    <w:rsid w:val="00C467C5"/>
    <w:rsid w:val="00C469BA"/>
    <w:rsid w:val="00C54ECF"/>
    <w:rsid w:val="00C65D9E"/>
    <w:rsid w:val="00C70438"/>
    <w:rsid w:val="00C70D4F"/>
    <w:rsid w:val="00C72D0E"/>
    <w:rsid w:val="00C86881"/>
    <w:rsid w:val="00CA6450"/>
    <w:rsid w:val="00CC003C"/>
    <w:rsid w:val="00CC099B"/>
    <w:rsid w:val="00CD194F"/>
    <w:rsid w:val="00CD1B11"/>
    <w:rsid w:val="00CD7582"/>
    <w:rsid w:val="00CE3DB1"/>
    <w:rsid w:val="00D224EE"/>
    <w:rsid w:val="00D2579F"/>
    <w:rsid w:val="00D35E50"/>
    <w:rsid w:val="00D42F46"/>
    <w:rsid w:val="00D5178D"/>
    <w:rsid w:val="00D54443"/>
    <w:rsid w:val="00D570F5"/>
    <w:rsid w:val="00D70050"/>
    <w:rsid w:val="00DA38CF"/>
    <w:rsid w:val="00E00E2D"/>
    <w:rsid w:val="00E018F3"/>
    <w:rsid w:val="00E11CA2"/>
    <w:rsid w:val="00E43998"/>
    <w:rsid w:val="00E66EC8"/>
    <w:rsid w:val="00E76507"/>
    <w:rsid w:val="00EB04D7"/>
    <w:rsid w:val="00EB3F1C"/>
    <w:rsid w:val="00EC272E"/>
    <w:rsid w:val="00ED0EE2"/>
    <w:rsid w:val="00ED5871"/>
    <w:rsid w:val="00ED5F7B"/>
    <w:rsid w:val="00EE1973"/>
    <w:rsid w:val="00EF3293"/>
    <w:rsid w:val="00F036DC"/>
    <w:rsid w:val="00F04163"/>
    <w:rsid w:val="00F06899"/>
    <w:rsid w:val="00F144CD"/>
    <w:rsid w:val="00F242FA"/>
    <w:rsid w:val="00F2442B"/>
    <w:rsid w:val="00F3451E"/>
    <w:rsid w:val="00F43FEE"/>
    <w:rsid w:val="00F47F73"/>
    <w:rsid w:val="00F7187E"/>
    <w:rsid w:val="00F839FA"/>
    <w:rsid w:val="00F90B2E"/>
    <w:rsid w:val="00F97D74"/>
    <w:rsid w:val="00FA224E"/>
    <w:rsid w:val="00FA25BF"/>
    <w:rsid w:val="00FC57F4"/>
    <w:rsid w:val="00FD17E5"/>
    <w:rsid w:val="00FE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28D47"/>
  <w15:chartTrackingRefBased/>
  <w15:docId w15:val="{0D0F7D42-F4F5-49C9-A98F-80942ECB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E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FE0"/>
    <w:rPr>
      <w:rFonts w:ascii="Segoe UI" w:hAnsi="Segoe UI" w:cs="Segoe UI"/>
      <w:sz w:val="18"/>
      <w:szCs w:val="18"/>
    </w:rPr>
  </w:style>
  <w:style w:type="paragraph" w:styleId="ListParagraph">
    <w:name w:val="List Paragraph"/>
    <w:basedOn w:val="Normal"/>
    <w:uiPriority w:val="34"/>
    <w:qFormat/>
    <w:rsid w:val="008B0FE0"/>
    <w:pPr>
      <w:ind w:left="720"/>
      <w:contextualSpacing/>
    </w:pPr>
  </w:style>
  <w:style w:type="character" w:styleId="CommentReference">
    <w:name w:val="annotation reference"/>
    <w:basedOn w:val="DefaultParagraphFont"/>
    <w:unhideWhenUsed/>
    <w:rsid w:val="008B0FE0"/>
    <w:rPr>
      <w:sz w:val="16"/>
      <w:szCs w:val="16"/>
    </w:rPr>
  </w:style>
  <w:style w:type="paragraph" w:styleId="CommentText">
    <w:name w:val="annotation text"/>
    <w:basedOn w:val="Normal"/>
    <w:link w:val="CommentTextChar"/>
    <w:unhideWhenUsed/>
    <w:rsid w:val="008B0FE0"/>
    <w:rPr>
      <w:sz w:val="20"/>
    </w:rPr>
  </w:style>
  <w:style w:type="character" w:customStyle="1" w:styleId="CommentTextChar">
    <w:name w:val="Comment Text Char"/>
    <w:basedOn w:val="DefaultParagraphFont"/>
    <w:link w:val="CommentText"/>
    <w:rsid w:val="008B0FE0"/>
    <w:rPr>
      <w:rFonts w:ascii="Arial" w:eastAsia="Times New Roman" w:hAnsi="Arial" w:cs="Times New Roman"/>
      <w:sz w:val="20"/>
      <w:szCs w:val="20"/>
      <w:lang w:eastAsia="en-GB"/>
    </w:rPr>
  </w:style>
  <w:style w:type="paragraph" w:styleId="NormalWeb">
    <w:name w:val="Normal (Web)"/>
    <w:basedOn w:val="Normal"/>
    <w:uiPriority w:val="99"/>
    <w:semiHidden/>
    <w:unhideWhenUsed/>
    <w:rsid w:val="00F47F73"/>
    <w:pPr>
      <w:spacing w:after="300"/>
    </w:pPr>
    <w:rPr>
      <w:rFonts w:ascii="OpenSans" w:hAnsi="OpenSans"/>
      <w:szCs w:val="24"/>
    </w:rPr>
  </w:style>
  <w:style w:type="paragraph" w:styleId="CommentSubject">
    <w:name w:val="annotation subject"/>
    <w:basedOn w:val="CommentText"/>
    <w:next w:val="CommentText"/>
    <w:link w:val="CommentSubjectChar"/>
    <w:uiPriority w:val="99"/>
    <w:semiHidden/>
    <w:unhideWhenUsed/>
    <w:rsid w:val="004F40B1"/>
    <w:rPr>
      <w:b/>
      <w:bCs/>
    </w:rPr>
  </w:style>
  <w:style w:type="character" w:customStyle="1" w:styleId="CommentSubjectChar">
    <w:name w:val="Comment Subject Char"/>
    <w:basedOn w:val="CommentTextChar"/>
    <w:link w:val="CommentSubject"/>
    <w:uiPriority w:val="99"/>
    <w:semiHidden/>
    <w:rsid w:val="004F40B1"/>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4F40B1"/>
    <w:pPr>
      <w:tabs>
        <w:tab w:val="center" w:pos="4513"/>
        <w:tab w:val="right" w:pos="9026"/>
      </w:tabs>
    </w:pPr>
  </w:style>
  <w:style w:type="character" w:customStyle="1" w:styleId="HeaderChar">
    <w:name w:val="Header Char"/>
    <w:basedOn w:val="DefaultParagraphFont"/>
    <w:link w:val="Header"/>
    <w:uiPriority w:val="99"/>
    <w:rsid w:val="004F40B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F40B1"/>
    <w:pPr>
      <w:tabs>
        <w:tab w:val="center" w:pos="4513"/>
        <w:tab w:val="right" w:pos="9026"/>
      </w:tabs>
    </w:pPr>
  </w:style>
  <w:style w:type="character" w:customStyle="1" w:styleId="FooterChar">
    <w:name w:val="Footer Char"/>
    <w:basedOn w:val="DefaultParagraphFont"/>
    <w:link w:val="Footer"/>
    <w:uiPriority w:val="99"/>
    <w:rsid w:val="004F40B1"/>
    <w:rPr>
      <w:rFonts w:ascii="Arial" w:eastAsia="Times New Roman" w:hAnsi="Arial" w:cs="Times New Roman"/>
      <w:sz w:val="24"/>
      <w:szCs w:val="20"/>
      <w:lang w:eastAsia="en-GB"/>
    </w:rPr>
  </w:style>
  <w:style w:type="paragraph" w:styleId="FootnoteText">
    <w:name w:val="footnote text"/>
    <w:basedOn w:val="Normal"/>
    <w:link w:val="FootnoteTextChar"/>
    <w:uiPriority w:val="99"/>
    <w:semiHidden/>
    <w:unhideWhenUsed/>
    <w:rsid w:val="00E76507"/>
    <w:rPr>
      <w:sz w:val="20"/>
    </w:rPr>
  </w:style>
  <w:style w:type="character" w:customStyle="1" w:styleId="FootnoteTextChar">
    <w:name w:val="Footnote Text Char"/>
    <w:basedOn w:val="DefaultParagraphFont"/>
    <w:link w:val="FootnoteText"/>
    <w:uiPriority w:val="99"/>
    <w:semiHidden/>
    <w:rsid w:val="00E76507"/>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E76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108903">
      <w:bodyDiv w:val="1"/>
      <w:marLeft w:val="0"/>
      <w:marRight w:val="0"/>
      <w:marTop w:val="0"/>
      <w:marBottom w:val="0"/>
      <w:divBdr>
        <w:top w:val="none" w:sz="0" w:space="0" w:color="auto"/>
        <w:left w:val="none" w:sz="0" w:space="0" w:color="auto"/>
        <w:bottom w:val="none" w:sz="0" w:space="0" w:color="auto"/>
        <w:right w:val="none" w:sz="0" w:space="0" w:color="auto"/>
      </w:divBdr>
      <w:divsChild>
        <w:div w:id="1207643415">
          <w:marLeft w:val="0"/>
          <w:marRight w:val="0"/>
          <w:marTop w:val="0"/>
          <w:marBottom w:val="0"/>
          <w:divBdr>
            <w:top w:val="none" w:sz="0" w:space="0" w:color="auto"/>
            <w:left w:val="none" w:sz="0" w:space="0" w:color="auto"/>
            <w:bottom w:val="none" w:sz="0" w:space="0" w:color="auto"/>
            <w:right w:val="none" w:sz="0" w:space="0" w:color="auto"/>
          </w:divBdr>
          <w:divsChild>
            <w:div w:id="284627127">
              <w:marLeft w:val="-225"/>
              <w:marRight w:val="-225"/>
              <w:marTop w:val="0"/>
              <w:marBottom w:val="0"/>
              <w:divBdr>
                <w:top w:val="none" w:sz="0" w:space="0" w:color="auto"/>
                <w:left w:val="none" w:sz="0" w:space="0" w:color="auto"/>
                <w:bottom w:val="none" w:sz="0" w:space="0" w:color="auto"/>
                <w:right w:val="none" w:sz="0" w:space="0" w:color="auto"/>
              </w:divBdr>
              <w:divsChild>
                <w:div w:id="1329751908">
                  <w:marLeft w:val="0"/>
                  <w:marRight w:val="0"/>
                  <w:marTop w:val="0"/>
                  <w:marBottom w:val="0"/>
                  <w:divBdr>
                    <w:top w:val="none" w:sz="0" w:space="0" w:color="auto"/>
                    <w:left w:val="none" w:sz="0" w:space="0" w:color="auto"/>
                    <w:bottom w:val="none" w:sz="0" w:space="0" w:color="auto"/>
                    <w:right w:val="none" w:sz="0" w:space="0" w:color="auto"/>
                  </w:divBdr>
                  <w:divsChild>
                    <w:div w:id="254633219">
                      <w:marLeft w:val="0"/>
                      <w:marRight w:val="0"/>
                      <w:marTop w:val="0"/>
                      <w:marBottom w:val="0"/>
                      <w:divBdr>
                        <w:top w:val="none" w:sz="0" w:space="0" w:color="auto"/>
                        <w:left w:val="none" w:sz="0" w:space="0" w:color="auto"/>
                        <w:bottom w:val="none" w:sz="0" w:space="0" w:color="auto"/>
                        <w:right w:val="none" w:sz="0" w:space="0" w:color="auto"/>
                      </w:divBdr>
                      <w:divsChild>
                        <w:div w:id="602111502">
                          <w:marLeft w:val="0"/>
                          <w:marRight w:val="0"/>
                          <w:marTop w:val="0"/>
                          <w:marBottom w:val="0"/>
                          <w:divBdr>
                            <w:top w:val="none" w:sz="0" w:space="0" w:color="auto"/>
                            <w:left w:val="none" w:sz="0" w:space="0" w:color="auto"/>
                            <w:bottom w:val="none" w:sz="0" w:space="0" w:color="auto"/>
                            <w:right w:val="none" w:sz="0" w:space="0" w:color="auto"/>
                          </w:divBdr>
                          <w:divsChild>
                            <w:div w:id="13337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ppermintClient xmlns="3668184f-c044-419b-aa1e-3f4d5eac72ca">KEN001</PeppermintClient>
    <PeppermintOriginalCreatedDate xmlns="3668184f-c044-419b-aa1e-3f4d5eac72ca">2021-01-26T09:16:54+00:00</PeppermintOriginalCreatedDate>
    <PeppermintTypist xmlns="3668184f-c044-419b-aa1e-3f4d5eac72ca">Louise Cooper</PeppermintTypist>
    <_DCDateModified xmlns="http://schemas.microsoft.com/sharepoint/v3/fields" xsi:nil="true"/>
    <PeppermintMatterKeyDescription xmlns="3668184f-c044-419b-aa1e-3f4d5eac72ca">Kent Supported Homes</PeppermintMatterKeyDescription>
    <PeppermintDepartment xmlns="3668184f-c044-419b-aa1e-3f4d5eac72ca">2</PeppermintDepartment>
    <PeppermintDMSReference xmlns="3668184f-c044-419b-aa1e-3f4d5eac72ca" xsi:nil="true"/>
    <PeppermintDocumentType xmlns="3668184f-c044-419b-aa1e-3f4d5eac72ca">6</PeppermintDocumentType>
    <PeppermintClientName xmlns="3668184f-c044-419b-aa1e-3f4d5eac72ca">Kent County Council</PeppermintClientName>
    <PeppermintAuthor xmlns="3668184f-c044-419b-aa1e-3f4d5eac72ca" xsi:nil="true"/>
    <PeppermintWorkType xmlns="3668184f-c044-419b-aa1e-3f4d5eac72ca">72</PeppermintWorkType>
    <PeppermintMatter xmlns="3668184f-c044-419b-aa1e-3f4d5eac72ca">KEN001:097148</PeppermintMatter>
    <PeppermintFirstModifiedDate xmlns="3668184f-c044-419b-aa1e-3f4d5eac72ca">2021-01-25T15:43:38+00:00</PeppermintFirstModifiedDate>
    <PeppermintUploadMethod xmlns="3668184f-c044-419b-aa1e-3f4d5eac72ca">Gateway</PeppermintUploadMethod>
    <PeppermintDocumentNumber xmlns="3668184f-c044-419b-aa1e-3f4d5eac72ca">3088971</PeppermintDocumentNumber>
    <PeppermintUniqueID xmlns="3668184f-c044-419b-aa1e-3f4d5eac72ca">4ca95cb4-fbff-49de-946e-1cf527b387e0</PeppermintUniqueID>
    <PeppermintEmailAttachmentLis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naged Document" ma:contentTypeID="0x01010025D7545C88DD694F8F11801D4194D73200C388D41DB827384884477D9E9F9D400A" ma:contentTypeVersion="50" ma:contentTypeDescription="Create a new document." ma:contentTypeScope="" ma:versionID="a2fed1c0910e41951b530ec8adff5926">
  <xsd:schema xmlns:xsd="http://www.w3.org/2001/XMLSchema" xmlns:xs="http://www.w3.org/2001/XMLSchema" xmlns:p="http://schemas.microsoft.com/office/2006/metadata/properties" xmlns:ns1="http://schemas.microsoft.com/sharepoint/v3" xmlns:ns2="3668184f-c044-419b-aa1e-3f4d5eac72ca" xmlns:ns3="http://schemas.microsoft.com/sharepoint/v3/fields" targetNamespace="http://schemas.microsoft.com/office/2006/metadata/properties" ma:root="true" ma:fieldsID="f7c24317f14c008a57c18a16c6682d67" ns1:_="" ns2:_="" ns3:_="">
    <xsd:import namespace="http://schemas.microsoft.com/sharepoint/v3"/>
    <xsd:import namespace="3668184f-c044-419b-aa1e-3f4d5eac72ca"/>
    <xsd:import namespace="http://schemas.microsoft.com/sharepoint/v3/fields"/>
    <xsd:element name="properties">
      <xsd:complexType>
        <xsd:sequence>
          <xsd:element name="documentManagement">
            <xsd:complexType>
              <xsd:all>
                <xsd:element ref="ns2:PeppermintClient" minOccurs="0"/>
                <xsd:element ref="ns2:PeppermintClientName" minOccurs="0"/>
                <xsd:element ref="ns2:PeppermintMatter" minOccurs="0"/>
                <xsd:element ref="ns2:PeppermintMatterKeyDescription" minOccurs="0"/>
                <xsd:element ref="ns2:PeppermintAuthor" minOccurs="0"/>
                <xsd:element ref="ns2:PeppermintDepartment" minOccurs="0"/>
                <xsd:element ref="ns2:PeppermintWorkType" minOccurs="0"/>
                <xsd:element ref="ns2:PeppermintDocumentType" minOccurs="0"/>
                <xsd:element ref="ns2:PeppermintTypist" minOccurs="0"/>
                <xsd:element ref="ns2:PeppermintUniqueID"/>
                <xsd:element ref="ns2:PeppermintUploadMethod" minOccurs="0"/>
                <xsd:element ref="ns2:PeppermintDMSReference" minOccurs="0"/>
                <xsd:element ref="ns2:PeppermintDocumentNumber" minOccurs="0"/>
                <xsd:element ref="ns2:PeppermintFirstModifiedDate" minOccurs="0"/>
                <xsd:element ref="ns2:PeppermintOriginalCreatedDate" minOccurs="0"/>
                <xsd:element ref="ns1:PeppermintEmailAttachmentList"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eppermintEmailAttachmentList" ma:index="23" nillable="true" ma:displayName="Email Attachments List" ma:internalName="PeppermintEmailAttachmentList">
      <xsd:simpleType>
        <xsd:restriction base="dms:Note">
          <xsd:maxLength value="4096"/>
        </xsd:restriction>
      </xsd:simpleType>
    </xsd:element>
  </xsd:schema>
  <xsd:schema xmlns:xsd="http://www.w3.org/2001/XMLSchema" xmlns:xs="http://www.w3.org/2001/XMLSchema" xmlns:dms="http://schemas.microsoft.com/office/2006/documentManagement/types" xmlns:pc="http://schemas.microsoft.com/office/infopath/2007/PartnerControls" targetNamespace="3668184f-c044-419b-aa1e-3f4d5eac72ca" elementFormDefault="qualified">
    <xsd:import namespace="http://schemas.microsoft.com/office/2006/documentManagement/types"/>
    <xsd:import namespace="http://schemas.microsoft.com/office/infopath/2007/PartnerControls"/>
    <xsd:element name="PeppermintClient" ma:index="2" nillable="true" ma:displayName="Client" ma:default="KEN001" ma:indexed="true" ma:internalName="PeppermintClient">
      <xsd:simpleType>
        <xsd:restriction base="dms:Text"/>
      </xsd:simpleType>
    </xsd:element>
    <xsd:element name="PeppermintClientName" ma:index="3" nillable="true" ma:displayName="Client Name" ma:internalName="PeppermintClientName" ma:readOnly="false">
      <xsd:simpleType>
        <xsd:restriction base="dms:Text"/>
      </xsd:simpleType>
    </xsd:element>
    <xsd:element name="PeppermintMatter" ma:index="4" nillable="true" ma:displayName="Matter" ma:internalName="PeppermintMatter" ma:readOnly="false">
      <xsd:simpleType>
        <xsd:restriction base="dms:Text"/>
      </xsd:simpleType>
    </xsd:element>
    <xsd:element name="PeppermintMatterKeyDescription" ma:index="5" nillable="true" ma:displayName="Matter Key Description" ma:internalName="PeppermintMatterKeyDescription" ma:readOnly="false">
      <xsd:simpleType>
        <xsd:restriction base="dms:Text"/>
      </xsd:simpleType>
    </xsd:element>
    <xsd:element name="PeppermintAuthor" ma:index="6" nillable="true" ma:displayName="Author" ma:list="{72FF354D-8233-4BED-909D-B442B22FBE0B}" ma:internalName="PeppermintAuthor" ma:readOnly="false" ma:showField="Title" ma:web="3668184f-c044-419b-aa1e-3f4d5eac72ca">
      <xsd:simpleType>
        <xsd:restriction base="dms:Lookup"/>
      </xsd:simpleType>
    </xsd:element>
    <xsd:element name="PeppermintDepartment" ma:index="7" nillable="true" ma:displayName="Department" ma:list="{84E637CC-4F3B-4C91-9501-6865EB31981C}" ma:internalName="PeppermintDepartment" ma:readOnly="false" ma:showField="Title" ma:web="3668184f-c044-419b-aa1e-3f4d5eac72ca">
      <xsd:simpleType>
        <xsd:restriction base="dms:Lookup"/>
      </xsd:simpleType>
    </xsd:element>
    <xsd:element name="PeppermintWorkType" ma:index="8" nillable="true" ma:displayName="Work Type" ma:list="{BF3CB7B5-B872-4343-A50A-A86EF08C273F}" ma:internalName="PeppermintWorkType" ma:readOnly="false" ma:showField="Title" ma:web="3668184f-c044-419b-aa1e-3f4d5eac72ca">
      <xsd:simpleType>
        <xsd:restriction base="dms:Lookup"/>
      </xsd:simpleType>
    </xsd:element>
    <xsd:element name="PeppermintDocumentType" ma:index="9" nillable="true" ma:displayName="Document Type" ma:indexed="true" ma:list="{F8353B36-AB73-438B-BBFA-17D2D1118966}" ma:internalName="PeppermintDocumentType" ma:showField="Title" ma:web="3668184f-c044-419b-aa1e-3f4d5eac72ca">
      <xsd:simpleType>
        <xsd:restriction base="dms:Lookup"/>
      </xsd:simpleType>
    </xsd:element>
    <xsd:element name="PeppermintTypist" ma:index="10" nillable="true" ma:displayName="Typist" ma:internalName="PeppermintTypist" ma:readOnly="false">
      <xsd:simpleType>
        <xsd:restriction base="dms:Text"/>
      </xsd:simpleType>
    </xsd:element>
    <xsd:element name="PeppermintUniqueID" ma:index="11" ma:displayName="Unique ID" ma:hidden="true" ma:indexed="true" ma:internalName="PeppermintUniqueID" ma:readOnly="false">
      <xsd:simpleType>
        <xsd:restriction base="dms:Text">
          <xsd:maxLength value="255"/>
        </xsd:restriction>
      </xsd:simpleType>
    </xsd:element>
    <xsd:element name="PeppermintUploadMethod" ma:index="12" nillable="true" ma:displayName="UploadMethod" ma:hidden="true" ma:internalName="PeppermintUploadMethod" ma:readOnly="false">
      <xsd:simpleType>
        <xsd:restriction base="dms:Text"/>
      </xsd:simpleType>
    </xsd:element>
    <xsd:element name="PeppermintDMSReference" ma:index="13" nillable="true" ma:displayName="DMS Reference" ma:internalName="PeppermintDMSReference" ma:readOnly="false">
      <xsd:simpleType>
        <xsd:restriction base="dms:Text"/>
      </xsd:simpleType>
    </xsd:element>
    <xsd:element name="PeppermintDocumentNumber" ma:index="14" nillable="true" ma:displayName="Document Number" ma:internalName="PeppermintDocumentNumber" ma:readOnly="false">
      <xsd:simpleType>
        <xsd:restriction base="dms:Text"/>
      </xsd:simpleType>
    </xsd:element>
    <xsd:element name="PeppermintFirstModifiedDate" ma:index="15" nillable="true" ma:displayName="First Modified Date" ma:internalName="PeppermintFirstModifiedDate" ma:readOnly="false">
      <xsd:simpleType>
        <xsd:restriction base="dms:DateTime"/>
      </xsd:simpleType>
    </xsd:element>
    <xsd:element name="PeppermintOriginalCreatedDate" ma:index="16" nillable="true" ma:displayName="Original Created Date" ma:internalName="PeppermintOriginalCreate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6"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3C3ED-F766-4F74-95A7-C094B5DB508C}">
  <ds:schemaRefs>
    <ds:schemaRef ds:uri="http://schemas.microsoft.com/office/2006/metadata/properties"/>
    <ds:schemaRef ds:uri="http://schemas.microsoft.com/office/infopath/2007/PartnerControls"/>
    <ds:schemaRef ds:uri="3668184f-c044-419b-aa1e-3f4d5eac72ca"/>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1DDCAEEB-A930-4AD1-833E-6A59E0B25724}">
  <ds:schemaRefs>
    <ds:schemaRef ds:uri="http://schemas.microsoft.com/sharepoint/v3/contenttype/forms"/>
  </ds:schemaRefs>
</ds:datastoreItem>
</file>

<file path=customXml/itemProps3.xml><?xml version="1.0" encoding="utf-8"?>
<ds:datastoreItem xmlns:ds="http://schemas.openxmlformats.org/officeDocument/2006/customXml" ds:itemID="{FA292DF6-4AEA-434C-ACDB-A578DAD46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68184f-c044-419b-aa1e-3f4d5eac72c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KSH Licence MW Clean Copy with Additional Comments.docx</vt:lpstr>
    </vt:vector>
  </TitlesOfParts>
  <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KSH Licence MW Clean Copy with Additional Comments.docx</dc:title>
  <dc:subject/>
  <dc:creator>Sebastian Blythe - CY SCS</dc:creator>
  <cp:keywords/>
  <dc:description/>
  <cp:lastModifiedBy>Nicola Green - CY SCS</cp:lastModifiedBy>
  <cp:revision>1</cp:revision>
  <dcterms:created xsi:type="dcterms:W3CDTF">2021-07-09T13:10:00Z</dcterms:created>
  <dcterms:modified xsi:type="dcterms:W3CDTF">2021-07-09T13:10:00Z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0x01010025D7545C88DD694F8F11801D4194D73200C388D41DB827384884477D9E9F9D400A</vt:lpwstr>
  </property>
</Properties>
</file>