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45" w:rsidRPr="004B3E15" w:rsidRDefault="00F01245" w:rsidP="00F01245">
      <w:pPr>
        <w:spacing w:line="240" w:lineRule="auto"/>
        <w:rPr>
          <w:rFonts w:ascii="Arial" w:hAnsi="Arial" w:cs="Arial"/>
          <w:b/>
        </w:rPr>
      </w:pPr>
      <w:r w:rsidRPr="004B3E15">
        <w:rPr>
          <w:rFonts w:ascii="Arial" w:hAnsi="Arial" w:cs="Arial"/>
          <w:b/>
        </w:rPr>
        <w:t>Who are Children in Care CAMHS?</w:t>
      </w:r>
    </w:p>
    <w:p w:rsidR="00F01245" w:rsidRPr="004B3E15" w:rsidRDefault="00F01245" w:rsidP="00F01245">
      <w:pPr>
        <w:spacing w:line="240" w:lineRule="auto"/>
        <w:rPr>
          <w:rFonts w:ascii="Arial" w:hAnsi="Arial" w:cs="Arial"/>
        </w:rPr>
      </w:pPr>
      <w:r w:rsidRPr="004B3E15">
        <w:rPr>
          <w:rFonts w:ascii="Arial" w:hAnsi="Arial" w:cs="Arial"/>
        </w:rPr>
        <w:t xml:space="preserve">The Clinic Lead/Service Manager is Sue Cruickshank.    There are teams located with the Community CAMHS hubs in the South, East and West.  Each multi-disciplinary team consists of therapists and social workers.  Clinical leadership for each team is provided by a senior grade therapist.  The therapy components of the team range from systemic Family Therapists, Child and Adolescent Psychotherapists and Clinical Psychologists, who provide a range of interventions.  There is also a Primary Mental Health Worker for asylum seeking children and young people.       </w:t>
      </w:r>
    </w:p>
    <w:p w:rsidR="00F01245" w:rsidRPr="004B3E15" w:rsidRDefault="00F01245" w:rsidP="00F01245">
      <w:pPr>
        <w:spacing w:line="240" w:lineRule="auto"/>
        <w:rPr>
          <w:rFonts w:ascii="Arial" w:hAnsi="Arial" w:cs="Arial"/>
        </w:rPr>
      </w:pPr>
      <w:r w:rsidRPr="004B3E15">
        <w:rPr>
          <w:rFonts w:ascii="Arial" w:hAnsi="Arial" w:cs="Arial"/>
        </w:rPr>
        <w:t xml:space="preserve">The model is built on a caseload of approximately 20-30 cases per whole time equivalent, and this will include a mix of clinical (direct) work with children, and consultation to professionals.  All staff </w:t>
      </w:r>
      <w:proofErr w:type="gramStart"/>
      <w:r w:rsidRPr="004B3E15">
        <w:rPr>
          <w:rFonts w:ascii="Arial" w:hAnsi="Arial" w:cs="Arial"/>
        </w:rPr>
        <w:t>have</w:t>
      </w:r>
      <w:proofErr w:type="gramEnd"/>
      <w:r w:rsidRPr="004B3E15">
        <w:rPr>
          <w:rFonts w:ascii="Arial" w:hAnsi="Arial" w:cs="Arial"/>
        </w:rPr>
        <w:t xml:space="preserve"> a recognised professional qualification and registration, regular clinical and management supervision, and on-going professional development.  </w:t>
      </w:r>
    </w:p>
    <w:p w:rsidR="00F01245" w:rsidRPr="004B3E15" w:rsidRDefault="00127977" w:rsidP="00F01245">
      <w:pPr>
        <w:spacing w:line="240" w:lineRule="auto"/>
        <w:rPr>
          <w:rFonts w:ascii="Arial" w:hAnsi="Arial" w:cs="Arial"/>
          <w:b/>
        </w:rPr>
      </w:pPr>
      <w:r w:rsidRPr="004B3E15">
        <w:rPr>
          <w:rFonts w:ascii="Arial" w:hAnsi="Arial" w:cs="Arial"/>
          <w:b/>
        </w:rPr>
        <w:t xml:space="preserve">What do KCC </w:t>
      </w:r>
      <w:r w:rsidR="00F01245" w:rsidRPr="004B3E15">
        <w:rPr>
          <w:rFonts w:ascii="Arial" w:hAnsi="Arial" w:cs="Arial"/>
          <w:b/>
        </w:rPr>
        <w:t>contribute towards, and expect CIC CAMHS to do?</w:t>
      </w:r>
    </w:p>
    <w:p w:rsidR="004B3E15" w:rsidRDefault="00F01245" w:rsidP="00F01245">
      <w:pPr>
        <w:spacing w:line="240" w:lineRule="auto"/>
        <w:rPr>
          <w:rFonts w:ascii="Arial" w:hAnsi="Arial" w:cs="Arial"/>
        </w:rPr>
      </w:pPr>
      <w:r w:rsidRPr="004B3E15">
        <w:rPr>
          <w:rFonts w:ascii="Arial" w:hAnsi="Arial" w:cs="Arial"/>
        </w:rPr>
        <w:t xml:space="preserve">The service provided by Sussex Partnership Foundation Trust is for Kent Children in Care, including asylum seeking children and children being placed for adoption. </w:t>
      </w:r>
    </w:p>
    <w:p w:rsidR="004B3E15" w:rsidRDefault="00F01245" w:rsidP="00F01245">
      <w:pPr>
        <w:spacing w:line="240" w:lineRule="auto"/>
        <w:rPr>
          <w:rFonts w:ascii="Arial" w:hAnsi="Arial" w:cs="Arial"/>
        </w:rPr>
      </w:pPr>
      <w:r w:rsidRPr="004B3E15">
        <w:rPr>
          <w:rFonts w:ascii="Arial" w:hAnsi="Arial" w:cs="Arial"/>
        </w:rPr>
        <w:t xml:space="preserve">The service is a tier 3 specialist mental health service.  The aim of the service is to achieve the best possible mental health outcomes for those children and young people. </w:t>
      </w:r>
    </w:p>
    <w:p w:rsidR="004B3E15" w:rsidRDefault="00F01245" w:rsidP="00F01245">
      <w:pPr>
        <w:spacing w:line="240" w:lineRule="auto"/>
        <w:rPr>
          <w:rFonts w:ascii="Arial" w:hAnsi="Arial" w:cs="Arial"/>
        </w:rPr>
      </w:pPr>
      <w:r w:rsidRPr="004B3E15">
        <w:rPr>
          <w:rFonts w:ascii="Arial" w:hAnsi="Arial" w:cs="Arial"/>
        </w:rPr>
        <w:t xml:space="preserve">The service offers a range of enhanced therapeutic approaches to support the child, their foster carer, and the professional team around the child to promote permanence and placement stability. </w:t>
      </w:r>
    </w:p>
    <w:p w:rsidR="00F01245" w:rsidRPr="004B3E15" w:rsidRDefault="00F01245" w:rsidP="00F01245">
      <w:pPr>
        <w:spacing w:line="240" w:lineRule="auto"/>
        <w:rPr>
          <w:rFonts w:ascii="Arial" w:hAnsi="Arial" w:cs="Arial"/>
        </w:rPr>
      </w:pPr>
      <w:r w:rsidRPr="004B3E15">
        <w:rPr>
          <w:rFonts w:ascii="Arial" w:hAnsi="Arial" w:cs="Arial"/>
        </w:rPr>
        <w:t xml:space="preserve">Also to promote a greater understanding amongst children and young people, their parents, their foster carers, their adopters, their social workers, and others, of the needs of children in care in the areas of emotional health and attachment. </w:t>
      </w:r>
    </w:p>
    <w:p w:rsidR="004B3E15" w:rsidRDefault="004B3E15" w:rsidP="00F01245">
      <w:pPr>
        <w:spacing w:line="240" w:lineRule="auto"/>
        <w:rPr>
          <w:rFonts w:ascii="Arial" w:hAnsi="Arial" w:cs="Arial"/>
          <w:b/>
        </w:rPr>
      </w:pPr>
    </w:p>
    <w:p w:rsidR="004B3E15" w:rsidRDefault="004B3E15" w:rsidP="00F01245">
      <w:pPr>
        <w:spacing w:line="240" w:lineRule="auto"/>
        <w:rPr>
          <w:rFonts w:ascii="Arial" w:hAnsi="Arial" w:cs="Arial"/>
          <w:b/>
        </w:rPr>
      </w:pPr>
    </w:p>
    <w:p w:rsidR="00F01245" w:rsidRPr="004B3E15" w:rsidRDefault="00F01245" w:rsidP="00F01245">
      <w:pPr>
        <w:spacing w:line="240" w:lineRule="auto"/>
        <w:rPr>
          <w:rFonts w:ascii="Arial" w:hAnsi="Arial" w:cs="Arial"/>
          <w:b/>
        </w:rPr>
      </w:pPr>
      <w:r w:rsidRPr="004B3E15">
        <w:rPr>
          <w:rFonts w:ascii="Arial" w:hAnsi="Arial" w:cs="Arial"/>
          <w:b/>
        </w:rPr>
        <w:lastRenderedPageBreak/>
        <w:t>What does this mean to you?</w:t>
      </w:r>
    </w:p>
    <w:p w:rsidR="00F01245" w:rsidRPr="004B3E15" w:rsidRDefault="00F01245" w:rsidP="00F01245">
      <w:pPr>
        <w:spacing w:line="240" w:lineRule="auto"/>
        <w:rPr>
          <w:rFonts w:ascii="Arial" w:hAnsi="Arial" w:cs="Arial"/>
        </w:rPr>
      </w:pPr>
      <w:r w:rsidRPr="004B3E15">
        <w:rPr>
          <w:rFonts w:ascii="Arial" w:hAnsi="Arial" w:cs="Arial"/>
        </w:rPr>
        <w:t>Children and young people up to the age of 18 can be referred for:</w:t>
      </w:r>
    </w:p>
    <w:p w:rsidR="004B3E15" w:rsidRDefault="00F01245" w:rsidP="004B3E15">
      <w:pPr>
        <w:pStyle w:val="ListParagraph"/>
        <w:numPr>
          <w:ilvl w:val="0"/>
          <w:numId w:val="9"/>
        </w:numPr>
        <w:spacing w:line="240" w:lineRule="auto"/>
        <w:rPr>
          <w:rFonts w:ascii="Arial" w:hAnsi="Arial" w:cs="Arial"/>
        </w:rPr>
      </w:pPr>
      <w:r w:rsidRPr="004B3E15">
        <w:rPr>
          <w:rFonts w:ascii="Arial" w:hAnsi="Arial" w:cs="Arial"/>
        </w:rPr>
        <w:t>Mental health assessments (a CAMHS or a multi-disciplinary) assessment (bu</w:t>
      </w:r>
      <w:r w:rsidR="004B3E15">
        <w:rPr>
          <w:rFonts w:ascii="Arial" w:hAnsi="Arial" w:cs="Arial"/>
        </w:rPr>
        <w:t>t not a Psychiatric Assessment)</w:t>
      </w:r>
    </w:p>
    <w:p w:rsidR="00F01245" w:rsidRPr="004B3E15" w:rsidRDefault="00F01245" w:rsidP="004B3E15">
      <w:pPr>
        <w:pStyle w:val="ListParagraph"/>
        <w:numPr>
          <w:ilvl w:val="0"/>
          <w:numId w:val="9"/>
        </w:numPr>
        <w:spacing w:line="240" w:lineRule="auto"/>
        <w:rPr>
          <w:rFonts w:ascii="Arial" w:hAnsi="Arial" w:cs="Arial"/>
        </w:rPr>
      </w:pPr>
      <w:r w:rsidRPr="004B3E15">
        <w:rPr>
          <w:rFonts w:ascii="Arial" w:hAnsi="Arial" w:cs="Arial"/>
        </w:rPr>
        <w:t>A range of ev</w:t>
      </w:r>
      <w:r w:rsidR="004B3E15">
        <w:rPr>
          <w:rFonts w:ascii="Arial" w:hAnsi="Arial" w:cs="Arial"/>
        </w:rPr>
        <w:t xml:space="preserve">idence-based short, medium and </w:t>
      </w:r>
      <w:r w:rsidRPr="004B3E15">
        <w:rPr>
          <w:rFonts w:ascii="Arial" w:hAnsi="Arial" w:cs="Arial"/>
        </w:rPr>
        <w:t>longer term</w:t>
      </w:r>
      <w:r w:rsidR="004B3E15">
        <w:rPr>
          <w:rFonts w:ascii="Arial" w:hAnsi="Arial" w:cs="Arial"/>
        </w:rPr>
        <w:t xml:space="preserve"> treatment programmes – direct </w:t>
      </w:r>
      <w:r w:rsidRPr="004B3E15">
        <w:rPr>
          <w:rFonts w:ascii="Arial" w:hAnsi="Arial" w:cs="Arial"/>
        </w:rPr>
        <w:t>work with children and young people.</w:t>
      </w:r>
    </w:p>
    <w:p w:rsidR="00F01245" w:rsidRPr="004B3E15" w:rsidRDefault="00F01245" w:rsidP="00F01245">
      <w:pPr>
        <w:spacing w:line="240" w:lineRule="auto"/>
        <w:ind w:left="142"/>
        <w:rPr>
          <w:rFonts w:ascii="Arial" w:hAnsi="Arial" w:cs="Arial"/>
        </w:rPr>
      </w:pPr>
      <w:r w:rsidRPr="004B3E15">
        <w:rPr>
          <w:rFonts w:ascii="Arial" w:hAnsi="Arial" w:cs="Arial"/>
        </w:rPr>
        <w:t xml:space="preserve">In addition the service provides: </w:t>
      </w:r>
    </w:p>
    <w:p w:rsidR="004B3E15" w:rsidRDefault="00F01245" w:rsidP="004B3E15">
      <w:pPr>
        <w:pStyle w:val="ListParagraph"/>
        <w:numPr>
          <w:ilvl w:val="0"/>
          <w:numId w:val="10"/>
        </w:numPr>
        <w:spacing w:line="240" w:lineRule="auto"/>
        <w:rPr>
          <w:rFonts w:ascii="Arial" w:hAnsi="Arial" w:cs="Arial"/>
        </w:rPr>
      </w:pPr>
      <w:r w:rsidRPr="004B3E15">
        <w:rPr>
          <w:rFonts w:ascii="Arial" w:hAnsi="Arial" w:cs="Arial"/>
        </w:rPr>
        <w:t xml:space="preserve">Group </w:t>
      </w:r>
      <w:r w:rsidR="004B3E15">
        <w:rPr>
          <w:rFonts w:ascii="Arial" w:hAnsi="Arial" w:cs="Arial"/>
        </w:rPr>
        <w:t xml:space="preserve">work with foster carers and/or </w:t>
      </w:r>
      <w:r w:rsidRPr="004B3E15">
        <w:rPr>
          <w:rFonts w:ascii="Arial" w:hAnsi="Arial" w:cs="Arial"/>
        </w:rPr>
        <w:t>adoptive parents.</w:t>
      </w:r>
    </w:p>
    <w:p w:rsidR="004B3E15" w:rsidRDefault="00F01245" w:rsidP="004B3E15">
      <w:pPr>
        <w:pStyle w:val="ListParagraph"/>
        <w:numPr>
          <w:ilvl w:val="0"/>
          <w:numId w:val="10"/>
        </w:numPr>
        <w:spacing w:line="240" w:lineRule="auto"/>
        <w:rPr>
          <w:rFonts w:ascii="Arial" w:hAnsi="Arial" w:cs="Arial"/>
        </w:rPr>
      </w:pPr>
      <w:r w:rsidRPr="004B3E15">
        <w:rPr>
          <w:rFonts w:ascii="Arial" w:hAnsi="Arial" w:cs="Arial"/>
        </w:rPr>
        <w:t>Consultation, advi</w:t>
      </w:r>
      <w:r w:rsidR="004B3E15">
        <w:rPr>
          <w:rFonts w:ascii="Arial" w:hAnsi="Arial" w:cs="Arial"/>
        </w:rPr>
        <w:t xml:space="preserve">ce and training to the child’s </w:t>
      </w:r>
      <w:r w:rsidRPr="004B3E15">
        <w:rPr>
          <w:rFonts w:ascii="Arial" w:hAnsi="Arial" w:cs="Arial"/>
        </w:rPr>
        <w:t>professional</w:t>
      </w:r>
      <w:r w:rsidR="004B3E15">
        <w:rPr>
          <w:rFonts w:ascii="Arial" w:hAnsi="Arial" w:cs="Arial"/>
        </w:rPr>
        <w:t xml:space="preserve"> network which includes foster </w:t>
      </w:r>
      <w:r w:rsidRPr="004B3E15">
        <w:rPr>
          <w:rFonts w:ascii="Arial" w:hAnsi="Arial" w:cs="Arial"/>
        </w:rPr>
        <w:t>carers.</w:t>
      </w:r>
    </w:p>
    <w:p w:rsidR="004B3E15" w:rsidRDefault="00F01245" w:rsidP="004B3E15">
      <w:pPr>
        <w:pStyle w:val="ListParagraph"/>
        <w:numPr>
          <w:ilvl w:val="0"/>
          <w:numId w:val="10"/>
        </w:numPr>
        <w:spacing w:line="240" w:lineRule="auto"/>
        <w:rPr>
          <w:rFonts w:ascii="Arial" w:hAnsi="Arial" w:cs="Arial"/>
        </w:rPr>
      </w:pPr>
      <w:r w:rsidRPr="004B3E15">
        <w:rPr>
          <w:rFonts w:ascii="Arial" w:hAnsi="Arial" w:cs="Arial"/>
        </w:rPr>
        <w:t>Opportunities for social wor</w:t>
      </w:r>
      <w:r w:rsidR="004B3E15">
        <w:rPr>
          <w:rFonts w:ascii="Arial" w:hAnsi="Arial" w:cs="Arial"/>
        </w:rPr>
        <w:t xml:space="preserve">kers to discuss </w:t>
      </w:r>
      <w:r w:rsidRPr="004B3E15">
        <w:rPr>
          <w:rFonts w:ascii="Arial" w:hAnsi="Arial" w:cs="Arial"/>
        </w:rPr>
        <w:t>conce</w:t>
      </w:r>
      <w:r w:rsidR="004B3E15">
        <w:rPr>
          <w:rFonts w:ascii="Arial" w:hAnsi="Arial" w:cs="Arial"/>
        </w:rPr>
        <w:t xml:space="preserve">rns and dilemmas regarding the </w:t>
      </w:r>
      <w:r w:rsidRPr="004B3E15">
        <w:rPr>
          <w:rFonts w:ascii="Arial" w:hAnsi="Arial" w:cs="Arial"/>
        </w:rPr>
        <w:t>emotional a</w:t>
      </w:r>
      <w:r w:rsidR="004B3E15">
        <w:rPr>
          <w:rFonts w:ascii="Arial" w:hAnsi="Arial" w:cs="Arial"/>
        </w:rPr>
        <w:t xml:space="preserve">nd psychological issues of the </w:t>
      </w:r>
      <w:r w:rsidRPr="004B3E15">
        <w:rPr>
          <w:rFonts w:ascii="Arial" w:hAnsi="Arial" w:cs="Arial"/>
        </w:rPr>
        <w:t>children an</w:t>
      </w:r>
      <w:r w:rsidR="004B3E15">
        <w:rPr>
          <w:rFonts w:ascii="Arial" w:hAnsi="Arial" w:cs="Arial"/>
        </w:rPr>
        <w:t xml:space="preserve">d young people they work with, </w:t>
      </w:r>
      <w:r w:rsidRPr="004B3E15">
        <w:rPr>
          <w:rFonts w:ascii="Arial" w:hAnsi="Arial" w:cs="Arial"/>
        </w:rPr>
        <w:t>through a variet</w:t>
      </w:r>
      <w:r w:rsidR="004B3E15">
        <w:rPr>
          <w:rFonts w:ascii="Arial" w:hAnsi="Arial" w:cs="Arial"/>
        </w:rPr>
        <w:t xml:space="preserve">y of consultation surgeries in </w:t>
      </w:r>
      <w:r w:rsidRPr="004B3E15">
        <w:rPr>
          <w:rFonts w:ascii="Arial" w:hAnsi="Arial" w:cs="Arial"/>
        </w:rPr>
        <w:t>area locations.</w:t>
      </w:r>
    </w:p>
    <w:p w:rsidR="00F01245" w:rsidRPr="004B3E15" w:rsidRDefault="00F01245" w:rsidP="004B3E15">
      <w:pPr>
        <w:pStyle w:val="ListParagraph"/>
        <w:numPr>
          <w:ilvl w:val="0"/>
          <w:numId w:val="10"/>
        </w:numPr>
        <w:spacing w:line="240" w:lineRule="auto"/>
        <w:rPr>
          <w:rFonts w:ascii="Arial" w:hAnsi="Arial" w:cs="Arial"/>
        </w:rPr>
      </w:pPr>
      <w:r w:rsidRPr="004B3E15">
        <w:rPr>
          <w:rFonts w:ascii="Arial" w:hAnsi="Arial" w:cs="Arial"/>
        </w:rPr>
        <w:t>Perform</w:t>
      </w:r>
      <w:r w:rsidR="004B3E15">
        <w:rPr>
          <w:rFonts w:ascii="Arial" w:hAnsi="Arial" w:cs="Arial"/>
        </w:rPr>
        <w:t xml:space="preserve">ance information including the </w:t>
      </w:r>
      <w:r w:rsidRPr="004B3E15">
        <w:rPr>
          <w:rFonts w:ascii="Arial" w:hAnsi="Arial" w:cs="Arial"/>
        </w:rPr>
        <w:t>number of ref</w:t>
      </w:r>
      <w:r w:rsidR="004B3E15">
        <w:rPr>
          <w:rFonts w:ascii="Arial" w:hAnsi="Arial" w:cs="Arial"/>
        </w:rPr>
        <w:t xml:space="preserve">errals, waiting times, and </w:t>
      </w:r>
      <w:r w:rsidRPr="004B3E15">
        <w:rPr>
          <w:rFonts w:ascii="Arial" w:hAnsi="Arial" w:cs="Arial"/>
        </w:rPr>
        <w:t>outcomes.</w:t>
      </w:r>
    </w:p>
    <w:p w:rsidR="00F01245" w:rsidRPr="004B3E15" w:rsidRDefault="00F01245" w:rsidP="00F01245">
      <w:pPr>
        <w:pStyle w:val="ListParagraph"/>
        <w:spacing w:line="240" w:lineRule="auto"/>
        <w:ind w:left="142"/>
        <w:rPr>
          <w:rFonts w:ascii="Arial" w:hAnsi="Arial" w:cs="Arial"/>
          <w:b/>
        </w:rPr>
      </w:pPr>
    </w:p>
    <w:p w:rsidR="00F01245" w:rsidRPr="004B3E15" w:rsidRDefault="00F01245" w:rsidP="00F01245">
      <w:pPr>
        <w:pStyle w:val="ListParagraph"/>
        <w:spacing w:line="240" w:lineRule="auto"/>
        <w:ind w:left="142"/>
        <w:rPr>
          <w:rFonts w:ascii="Arial" w:hAnsi="Arial" w:cs="Arial"/>
          <w:b/>
        </w:rPr>
      </w:pPr>
      <w:r w:rsidRPr="004B3E15">
        <w:rPr>
          <w:rFonts w:ascii="Arial" w:hAnsi="Arial" w:cs="Arial"/>
          <w:b/>
        </w:rPr>
        <w:t>How does it work?</w:t>
      </w:r>
    </w:p>
    <w:p w:rsidR="00F01245" w:rsidRPr="004B3E15" w:rsidRDefault="00F01245" w:rsidP="00F01245">
      <w:pPr>
        <w:pStyle w:val="ListParagraph"/>
        <w:spacing w:line="240" w:lineRule="auto"/>
        <w:ind w:left="142"/>
        <w:rPr>
          <w:rFonts w:ascii="Arial" w:hAnsi="Arial" w:cs="Arial"/>
          <w:b/>
        </w:rPr>
      </w:pPr>
    </w:p>
    <w:p w:rsidR="00F01245" w:rsidRPr="004B3E15" w:rsidRDefault="00F01245" w:rsidP="00F01245">
      <w:pPr>
        <w:pStyle w:val="ListParagraph"/>
        <w:spacing w:line="240" w:lineRule="auto"/>
        <w:ind w:left="142"/>
        <w:rPr>
          <w:rFonts w:ascii="Arial" w:hAnsi="Arial" w:cs="Arial"/>
        </w:rPr>
      </w:pPr>
      <w:r w:rsidRPr="004B3E15">
        <w:rPr>
          <w:rFonts w:ascii="Arial" w:hAnsi="Arial" w:cs="Arial"/>
        </w:rPr>
        <w:t xml:space="preserve">Referrals must be made </w:t>
      </w:r>
      <w:r w:rsidR="00127977" w:rsidRPr="004B3E15">
        <w:rPr>
          <w:rFonts w:ascii="Arial" w:hAnsi="Arial" w:cs="Arial"/>
        </w:rPr>
        <w:t xml:space="preserve">by the child’s social worker </w:t>
      </w:r>
      <w:r w:rsidRPr="004B3E15">
        <w:rPr>
          <w:rFonts w:ascii="Arial" w:hAnsi="Arial" w:cs="Arial"/>
        </w:rPr>
        <w:t xml:space="preserve">using the agreed referral form and sent from a KCC Egress email account to </w:t>
      </w:r>
      <w:hyperlink r:id="rId8" w:history="1">
        <w:r w:rsidR="00127977" w:rsidRPr="004B3E15">
          <w:rPr>
            <w:rStyle w:val="Hyperlink"/>
            <w:rFonts w:ascii="Arial" w:hAnsi="Arial" w:cs="Arial"/>
          </w:rPr>
          <w:t>ChildrenInCareTeamCAMHS@nhs.net</w:t>
        </w:r>
      </w:hyperlink>
      <w:r w:rsidRPr="004B3E15">
        <w:rPr>
          <w:rFonts w:ascii="Arial" w:hAnsi="Arial" w:cs="Arial"/>
        </w:rPr>
        <w:t>.</w:t>
      </w:r>
      <w:r w:rsidR="00127977" w:rsidRPr="004B3E15">
        <w:rPr>
          <w:rFonts w:ascii="Arial" w:hAnsi="Arial" w:cs="Arial"/>
        </w:rPr>
        <w:t xml:space="preserve"> </w:t>
      </w:r>
    </w:p>
    <w:p w:rsidR="00F01245" w:rsidRPr="004B3E15" w:rsidRDefault="00F01245" w:rsidP="00F01245">
      <w:pPr>
        <w:pStyle w:val="ListParagraph"/>
        <w:spacing w:line="240" w:lineRule="auto"/>
        <w:ind w:left="142"/>
        <w:rPr>
          <w:rFonts w:ascii="Arial" w:hAnsi="Arial" w:cs="Arial"/>
        </w:rPr>
      </w:pPr>
    </w:p>
    <w:p w:rsidR="00F01245" w:rsidRDefault="00127977" w:rsidP="00F01245">
      <w:pPr>
        <w:pStyle w:val="ListParagraph"/>
        <w:spacing w:line="240" w:lineRule="auto"/>
        <w:ind w:left="142"/>
        <w:rPr>
          <w:rFonts w:ascii="Arial" w:hAnsi="Arial" w:cs="Arial"/>
        </w:rPr>
      </w:pPr>
      <w:r w:rsidRPr="004B3E15">
        <w:rPr>
          <w:rFonts w:ascii="Arial" w:hAnsi="Arial" w:cs="Arial"/>
        </w:rPr>
        <w:t xml:space="preserve">The child’s social worker can discuss the referral with a </w:t>
      </w:r>
      <w:r w:rsidR="00F01245" w:rsidRPr="004B3E15">
        <w:rPr>
          <w:rFonts w:ascii="Arial" w:hAnsi="Arial" w:cs="Arial"/>
        </w:rPr>
        <w:t xml:space="preserve">link CIC </w:t>
      </w:r>
      <w:r w:rsidRPr="004B3E15">
        <w:rPr>
          <w:rFonts w:ascii="Arial" w:hAnsi="Arial" w:cs="Arial"/>
        </w:rPr>
        <w:t xml:space="preserve">CAMHS </w:t>
      </w:r>
      <w:r w:rsidR="00F01245" w:rsidRPr="004B3E15">
        <w:rPr>
          <w:rFonts w:ascii="Arial" w:hAnsi="Arial" w:cs="Arial"/>
        </w:rPr>
        <w:t>staff</w:t>
      </w:r>
      <w:r w:rsidRPr="004B3E15">
        <w:rPr>
          <w:rFonts w:ascii="Arial" w:hAnsi="Arial" w:cs="Arial"/>
        </w:rPr>
        <w:t xml:space="preserve"> member for each hub area</w:t>
      </w:r>
      <w:r w:rsidR="00F01245" w:rsidRPr="004B3E15">
        <w:rPr>
          <w:rFonts w:ascii="Arial" w:hAnsi="Arial" w:cs="Arial"/>
        </w:rPr>
        <w:t>:</w:t>
      </w:r>
    </w:p>
    <w:p w:rsidR="004B3E15" w:rsidRPr="004B3E15" w:rsidRDefault="004B3E15" w:rsidP="00F01245">
      <w:pPr>
        <w:pStyle w:val="ListParagraph"/>
        <w:spacing w:line="240" w:lineRule="auto"/>
        <w:ind w:left="142"/>
        <w:rPr>
          <w:rFonts w:ascii="Arial" w:hAnsi="Arial" w:cs="Arial"/>
        </w:rPr>
      </w:pPr>
    </w:p>
    <w:p w:rsidR="00F01245" w:rsidRPr="004B3E15" w:rsidRDefault="00F01245" w:rsidP="00F01245">
      <w:pPr>
        <w:pStyle w:val="ListParagraph"/>
        <w:spacing w:line="240" w:lineRule="auto"/>
        <w:ind w:left="142"/>
        <w:rPr>
          <w:rFonts w:ascii="Arial" w:hAnsi="Arial" w:cs="Arial"/>
          <w:b/>
        </w:rPr>
      </w:pPr>
    </w:p>
    <w:tbl>
      <w:tblPr>
        <w:tblStyle w:val="TableGrid"/>
        <w:tblW w:w="0" w:type="auto"/>
        <w:tblInd w:w="142" w:type="dxa"/>
        <w:tblLook w:val="04A0" w:firstRow="1" w:lastRow="0" w:firstColumn="1" w:lastColumn="0" w:noHBand="0" w:noVBand="1"/>
      </w:tblPr>
      <w:tblGrid>
        <w:gridCol w:w="1272"/>
        <w:gridCol w:w="1248"/>
        <w:gridCol w:w="1194"/>
        <w:gridCol w:w="1239"/>
      </w:tblGrid>
      <w:tr w:rsidR="00F01245" w:rsidRPr="004B3E15" w:rsidTr="004577FC">
        <w:tc>
          <w:tcPr>
            <w:tcW w:w="1273" w:type="dxa"/>
            <w:shd w:val="clear" w:color="auto" w:fill="A6A6A6" w:themeFill="background1" w:themeFillShade="A6"/>
          </w:tcPr>
          <w:p w:rsidR="00F01245" w:rsidRPr="004B3E15" w:rsidRDefault="00F01245" w:rsidP="00F01245">
            <w:pPr>
              <w:pStyle w:val="ListParagraph"/>
              <w:ind w:left="0"/>
              <w:rPr>
                <w:rFonts w:ascii="Arial" w:hAnsi="Arial" w:cs="Arial"/>
                <w:b/>
              </w:rPr>
            </w:pPr>
            <w:r w:rsidRPr="004B3E15">
              <w:rPr>
                <w:rFonts w:ascii="Arial" w:hAnsi="Arial" w:cs="Arial"/>
                <w:b/>
              </w:rPr>
              <w:t>West &amp; NW</w:t>
            </w:r>
          </w:p>
          <w:p w:rsidR="00F01245" w:rsidRPr="004B3E15" w:rsidRDefault="00F01245" w:rsidP="00F01245">
            <w:pPr>
              <w:pStyle w:val="ListParagraph"/>
              <w:ind w:left="0"/>
              <w:rPr>
                <w:rFonts w:ascii="Arial" w:hAnsi="Arial" w:cs="Arial"/>
                <w:b/>
              </w:rPr>
            </w:pPr>
          </w:p>
        </w:tc>
        <w:tc>
          <w:tcPr>
            <w:tcW w:w="1274" w:type="dxa"/>
            <w:shd w:val="clear" w:color="auto" w:fill="A6A6A6" w:themeFill="background1" w:themeFillShade="A6"/>
          </w:tcPr>
          <w:p w:rsidR="00F01245" w:rsidRPr="004B3E15" w:rsidRDefault="00F01245" w:rsidP="00F01245">
            <w:pPr>
              <w:pStyle w:val="ListParagraph"/>
              <w:ind w:left="0"/>
              <w:rPr>
                <w:rFonts w:ascii="Arial" w:hAnsi="Arial" w:cs="Arial"/>
                <w:b/>
              </w:rPr>
            </w:pPr>
            <w:r w:rsidRPr="004B3E15">
              <w:rPr>
                <w:rFonts w:ascii="Arial" w:hAnsi="Arial" w:cs="Arial"/>
                <w:b/>
              </w:rPr>
              <w:t>Swale</w:t>
            </w:r>
          </w:p>
        </w:tc>
        <w:tc>
          <w:tcPr>
            <w:tcW w:w="1274" w:type="dxa"/>
            <w:shd w:val="clear" w:color="auto" w:fill="A6A6A6" w:themeFill="background1" w:themeFillShade="A6"/>
          </w:tcPr>
          <w:p w:rsidR="00F01245" w:rsidRPr="004B3E15" w:rsidRDefault="00F01245" w:rsidP="00F01245">
            <w:pPr>
              <w:pStyle w:val="ListParagraph"/>
              <w:ind w:left="0"/>
              <w:rPr>
                <w:rFonts w:ascii="Arial" w:hAnsi="Arial" w:cs="Arial"/>
                <w:b/>
              </w:rPr>
            </w:pPr>
            <w:r w:rsidRPr="004B3E15">
              <w:rPr>
                <w:rFonts w:ascii="Arial" w:hAnsi="Arial" w:cs="Arial"/>
                <w:b/>
              </w:rPr>
              <w:t>East</w:t>
            </w:r>
          </w:p>
        </w:tc>
        <w:tc>
          <w:tcPr>
            <w:tcW w:w="1274" w:type="dxa"/>
            <w:shd w:val="clear" w:color="auto" w:fill="A6A6A6" w:themeFill="background1" w:themeFillShade="A6"/>
          </w:tcPr>
          <w:p w:rsidR="00F01245" w:rsidRPr="004B3E15" w:rsidRDefault="00F01245" w:rsidP="00F01245">
            <w:pPr>
              <w:pStyle w:val="ListParagraph"/>
              <w:ind w:left="0"/>
              <w:rPr>
                <w:rFonts w:ascii="Arial" w:hAnsi="Arial" w:cs="Arial"/>
                <w:b/>
              </w:rPr>
            </w:pPr>
            <w:r w:rsidRPr="004B3E15">
              <w:rPr>
                <w:rFonts w:ascii="Arial" w:hAnsi="Arial" w:cs="Arial"/>
                <w:b/>
              </w:rPr>
              <w:t>South</w:t>
            </w:r>
          </w:p>
        </w:tc>
      </w:tr>
      <w:tr w:rsidR="00F01245" w:rsidRPr="004B3E15" w:rsidTr="004577FC">
        <w:tc>
          <w:tcPr>
            <w:tcW w:w="1273" w:type="dxa"/>
          </w:tcPr>
          <w:p w:rsidR="00F01245" w:rsidRPr="004B3E15" w:rsidRDefault="00F01245" w:rsidP="00F01245">
            <w:pPr>
              <w:pStyle w:val="ListParagraph"/>
              <w:ind w:left="0"/>
              <w:rPr>
                <w:rFonts w:ascii="Arial" w:hAnsi="Arial" w:cs="Arial"/>
              </w:rPr>
            </w:pPr>
            <w:r w:rsidRPr="004B3E15">
              <w:rPr>
                <w:rFonts w:ascii="Arial" w:hAnsi="Arial" w:cs="Arial"/>
              </w:rPr>
              <w:t>01622 356930</w:t>
            </w:r>
          </w:p>
        </w:tc>
        <w:tc>
          <w:tcPr>
            <w:tcW w:w="1274" w:type="dxa"/>
          </w:tcPr>
          <w:p w:rsidR="00F01245" w:rsidRPr="004B3E15" w:rsidRDefault="00F01245" w:rsidP="00F01245">
            <w:pPr>
              <w:pStyle w:val="ListParagraph"/>
              <w:ind w:left="0"/>
              <w:rPr>
                <w:rFonts w:ascii="Arial" w:hAnsi="Arial" w:cs="Arial"/>
              </w:rPr>
            </w:pPr>
            <w:r w:rsidRPr="004B3E15">
              <w:rPr>
                <w:rFonts w:ascii="Arial" w:hAnsi="Arial" w:cs="Arial"/>
              </w:rPr>
              <w:t>01634 26630</w:t>
            </w:r>
          </w:p>
        </w:tc>
        <w:tc>
          <w:tcPr>
            <w:tcW w:w="1274" w:type="dxa"/>
          </w:tcPr>
          <w:p w:rsidR="00F01245" w:rsidRPr="004B3E15" w:rsidRDefault="00F01245" w:rsidP="00F01245">
            <w:pPr>
              <w:pStyle w:val="ListParagraph"/>
              <w:ind w:left="0"/>
              <w:rPr>
                <w:rFonts w:ascii="Arial" w:hAnsi="Arial" w:cs="Arial"/>
              </w:rPr>
            </w:pPr>
            <w:r w:rsidRPr="004B3E15">
              <w:rPr>
                <w:rFonts w:ascii="Arial" w:hAnsi="Arial" w:cs="Arial"/>
              </w:rPr>
              <w:t>01227 597055</w:t>
            </w:r>
          </w:p>
        </w:tc>
        <w:tc>
          <w:tcPr>
            <w:tcW w:w="1274" w:type="dxa"/>
          </w:tcPr>
          <w:p w:rsidR="00F01245" w:rsidRPr="004B3E15" w:rsidRDefault="00F01245" w:rsidP="00F01245">
            <w:pPr>
              <w:pStyle w:val="ListParagraph"/>
              <w:ind w:left="0"/>
              <w:rPr>
                <w:rFonts w:ascii="Arial" w:hAnsi="Arial" w:cs="Arial"/>
              </w:rPr>
            </w:pPr>
            <w:r w:rsidRPr="004B3E15">
              <w:rPr>
                <w:rFonts w:ascii="Arial" w:hAnsi="Arial" w:cs="Arial"/>
              </w:rPr>
              <w:t>01303  717233</w:t>
            </w:r>
          </w:p>
        </w:tc>
      </w:tr>
      <w:tr w:rsidR="00F01245" w:rsidRPr="004B3E15" w:rsidTr="004577FC">
        <w:tc>
          <w:tcPr>
            <w:tcW w:w="1273" w:type="dxa"/>
          </w:tcPr>
          <w:p w:rsidR="00F01245" w:rsidRPr="004B3E15" w:rsidRDefault="00F01245" w:rsidP="00F01245">
            <w:pPr>
              <w:pStyle w:val="ListParagraph"/>
              <w:ind w:left="0"/>
              <w:rPr>
                <w:rFonts w:ascii="Arial" w:hAnsi="Arial" w:cs="Arial"/>
              </w:rPr>
            </w:pPr>
            <w:r w:rsidRPr="004B3E15">
              <w:rPr>
                <w:rFonts w:ascii="Arial" w:hAnsi="Arial" w:cs="Arial"/>
              </w:rPr>
              <w:t>Wayne Bennett/Dr Angela Stevens</w:t>
            </w:r>
          </w:p>
        </w:tc>
        <w:tc>
          <w:tcPr>
            <w:tcW w:w="1274" w:type="dxa"/>
          </w:tcPr>
          <w:p w:rsidR="00F01245" w:rsidRPr="004B3E15" w:rsidRDefault="00F01245" w:rsidP="00F01245">
            <w:pPr>
              <w:pStyle w:val="ListParagraph"/>
              <w:ind w:left="0"/>
              <w:rPr>
                <w:rFonts w:ascii="Arial" w:hAnsi="Arial" w:cs="Arial"/>
              </w:rPr>
            </w:pPr>
            <w:r w:rsidRPr="004B3E15">
              <w:rPr>
                <w:rFonts w:ascii="Arial" w:hAnsi="Arial" w:cs="Arial"/>
              </w:rPr>
              <w:t>Bob Lomas/Dr Elizabeth Proctor</w:t>
            </w:r>
          </w:p>
        </w:tc>
        <w:tc>
          <w:tcPr>
            <w:tcW w:w="1274" w:type="dxa"/>
          </w:tcPr>
          <w:p w:rsidR="00F01245" w:rsidRPr="004B3E15" w:rsidRDefault="00F01245" w:rsidP="00F01245">
            <w:pPr>
              <w:pStyle w:val="ListParagraph"/>
              <w:ind w:left="0"/>
              <w:rPr>
                <w:rFonts w:ascii="Arial" w:hAnsi="Arial" w:cs="Arial"/>
              </w:rPr>
            </w:pPr>
            <w:r w:rsidRPr="004B3E15">
              <w:rPr>
                <w:rFonts w:ascii="Arial" w:hAnsi="Arial" w:cs="Arial"/>
              </w:rPr>
              <w:t>Peter Boyes/</w:t>
            </w:r>
          </w:p>
          <w:p w:rsidR="00F01245" w:rsidRPr="004B3E15" w:rsidRDefault="00F01245" w:rsidP="00F01245">
            <w:pPr>
              <w:pStyle w:val="ListParagraph"/>
              <w:ind w:left="0"/>
              <w:rPr>
                <w:rFonts w:ascii="Arial" w:hAnsi="Arial" w:cs="Arial"/>
              </w:rPr>
            </w:pPr>
            <w:r w:rsidRPr="004B3E15">
              <w:rPr>
                <w:rFonts w:ascii="Arial" w:hAnsi="Arial" w:cs="Arial"/>
              </w:rPr>
              <w:t xml:space="preserve">Dr </w:t>
            </w:r>
            <w:proofErr w:type="spellStart"/>
            <w:r w:rsidRPr="004B3E15">
              <w:rPr>
                <w:rFonts w:ascii="Arial" w:hAnsi="Arial" w:cs="Arial"/>
              </w:rPr>
              <w:t>Latif</w:t>
            </w:r>
            <w:proofErr w:type="spellEnd"/>
            <w:r w:rsidRPr="004B3E15">
              <w:rPr>
                <w:rFonts w:ascii="Arial" w:hAnsi="Arial" w:cs="Arial"/>
              </w:rPr>
              <w:t xml:space="preserve"> </w:t>
            </w:r>
          </w:p>
        </w:tc>
        <w:tc>
          <w:tcPr>
            <w:tcW w:w="1274" w:type="dxa"/>
          </w:tcPr>
          <w:p w:rsidR="00F01245" w:rsidRPr="004B3E15" w:rsidRDefault="00F01245" w:rsidP="00F01245">
            <w:pPr>
              <w:pStyle w:val="ListParagraph"/>
              <w:ind w:left="0"/>
              <w:rPr>
                <w:rFonts w:ascii="Arial" w:hAnsi="Arial" w:cs="Arial"/>
              </w:rPr>
            </w:pPr>
            <w:r w:rsidRPr="004B3E15">
              <w:rPr>
                <w:rFonts w:ascii="Arial" w:hAnsi="Arial" w:cs="Arial"/>
              </w:rPr>
              <w:t>Bonny Andrews/</w:t>
            </w:r>
          </w:p>
          <w:p w:rsidR="00F01245" w:rsidRPr="004B3E15" w:rsidRDefault="00F01245" w:rsidP="00F01245">
            <w:pPr>
              <w:pStyle w:val="ListParagraph"/>
              <w:ind w:left="0"/>
              <w:rPr>
                <w:rFonts w:ascii="Arial" w:hAnsi="Arial" w:cs="Arial"/>
              </w:rPr>
            </w:pPr>
            <w:r w:rsidRPr="004B3E15">
              <w:rPr>
                <w:rFonts w:ascii="Arial" w:hAnsi="Arial" w:cs="Arial"/>
              </w:rPr>
              <w:t xml:space="preserve">Dr Tanya Crawford </w:t>
            </w:r>
          </w:p>
        </w:tc>
      </w:tr>
    </w:tbl>
    <w:p w:rsidR="00F01245" w:rsidRPr="004B3E15" w:rsidRDefault="00F01245" w:rsidP="00F01245">
      <w:pPr>
        <w:pStyle w:val="ListParagraph"/>
        <w:spacing w:line="240" w:lineRule="auto"/>
        <w:ind w:left="142"/>
        <w:rPr>
          <w:rFonts w:ascii="Arial" w:hAnsi="Arial" w:cs="Arial"/>
        </w:rPr>
      </w:pPr>
    </w:p>
    <w:p w:rsidR="00F01245" w:rsidRPr="004B3E15" w:rsidRDefault="00127977" w:rsidP="00F01245">
      <w:pPr>
        <w:pStyle w:val="ListParagraph"/>
        <w:spacing w:line="240" w:lineRule="auto"/>
        <w:ind w:left="142"/>
        <w:rPr>
          <w:rFonts w:ascii="Arial" w:hAnsi="Arial" w:cs="Arial"/>
        </w:rPr>
      </w:pPr>
      <w:r w:rsidRPr="004B3E15">
        <w:rPr>
          <w:rFonts w:ascii="Arial" w:hAnsi="Arial" w:cs="Arial"/>
        </w:rPr>
        <w:lastRenderedPageBreak/>
        <w:t xml:space="preserve">Foster carers, health professionals </w:t>
      </w:r>
      <w:r w:rsidR="00F01245" w:rsidRPr="004B3E15">
        <w:rPr>
          <w:rFonts w:ascii="Arial" w:hAnsi="Arial" w:cs="Arial"/>
        </w:rPr>
        <w:t xml:space="preserve">and others cannot refer children themselves, but they can and should discuss their concerns and potential referrals with </w:t>
      </w:r>
      <w:r w:rsidRPr="004B3E15">
        <w:rPr>
          <w:rFonts w:ascii="Arial" w:hAnsi="Arial" w:cs="Arial"/>
        </w:rPr>
        <w:t>the child’s social worker</w:t>
      </w:r>
      <w:r w:rsidR="00F01245" w:rsidRPr="004B3E15">
        <w:rPr>
          <w:rFonts w:ascii="Arial" w:hAnsi="Arial" w:cs="Arial"/>
        </w:rPr>
        <w:t>.</w:t>
      </w:r>
    </w:p>
    <w:p w:rsidR="00F01245" w:rsidRPr="004B3E15" w:rsidRDefault="00F01245" w:rsidP="00F01245">
      <w:pPr>
        <w:pStyle w:val="ListParagraph"/>
        <w:spacing w:line="240" w:lineRule="auto"/>
        <w:ind w:left="142"/>
        <w:rPr>
          <w:rFonts w:ascii="Arial" w:hAnsi="Arial" w:cs="Arial"/>
        </w:rPr>
      </w:pPr>
    </w:p>
    <w:p w:rsidR="004B3E15" w:rsidRDefault="00F01245" w:rsidP="004B3E15">
      <w:pPr>
        <w:pStyle w:val="ListParagraph"/>
        <w:spacing w:line="240" w:lineRule="auto"/>
        <w:ind w:left="142"/>
        <w:rPr>
          <w:rFonts w:ascii="Arial" w:hAnsi="Arial" w:cs="Arial"/>
        </w:rPr>
      </w:pPr>
      <w:r w:rsidRPr="004B3E15">
        <w:rPr>
          <w:rFonts w:ascii="Arial" w:hAnsi="Arial" w:cs="Arial"/>
        </w:rPr>
        <w:t xml:space="preserve">The referral information </w:t>
      </w:r>
      <w:r w:rsidR="00127977" w:rsidRPr="004B3E15">
        <w:rPr>
          <w:rFonts w:ascii="Arial" w:hAnsi="Arial" w:cs="Arial"/>
        </w:rPr>
        <w:t>the child’s social worker</w:t>
      </w:r>
      <w:r w:rsidRPr="004B3E15">
        <w:rPr>
          <w:rFonts w:ascii="Arial" w:hAnsi="Arial" w:cs="Arial"/>
        </w:rPr>
        <w:t xml:space="preserve"> send</w:t>
      </w:r>
      <w:r w:rsidR="00127977" w:rsidRPr="004B3E15">
        <w:rPr>
          <w:rFonts w:ascii="Arial" w:hAnsi="Arial" w:cs="Arial"/>
        </w:rPr>
        <w:t>s</w:t>
      </w:r>
      <w:r w:rsidRPr="004B3E15">
        <w:rPr>
          <w:rFonts w:ascii="Arial" w:hAnsi="Arial" w:cs="Arial"/>
        </w:rPr>
        <w:t xml:space="preserve"> must always include a summary of the care plan or pathway plan.</w:t>
      </w:r>
    </w:p>
    <w:p w:rsidR="004B3E15" w:rsidRDefault="004B3E15" w:rsidP="004B3E15">
      <w:pPr>
        <w:pStyle w:val="ListParagraph"/>
        <w:spacing w:line="240" w:lineRule="auto"/>
        <w:ind w:left="142"/>
        <w:rPr>
          <w:rFonts w:ascii="Arial" w:hAnsi="Arial" w:cs="Arial"/>
        </w:rPr>
      </w:pPr>
    </w:p>
    <w:p w:rsidR="004B3E15" w:rsidRDefault="00F01245" w:rsidP="004B3E15">
      <w:pPr>
        <w:pStyle w:val="ListParagraph"/>
        <w:spacing w:line="240" w:lineRule="auto"/>
        <w:ind w:left="142"/>
        <w:rPr>
          <w:rFonts w:ascii="Arial" w:hAnsi="Arial" w:cs="Arial"/>
        </w:rPr>
      </w:pPr>
      <w:r w:rsidRPr="004B3E15">
        <w:rPr>
          <w:rFonts w:ascii="Arial" w:hAnsi="Arial" w:cs="Arial"/>
        </w:rPr>
        <w:t xml:space="preserve">Work starts with the meeting between you and </w:t>
      </w:r>
      <w:r w:rsidR="00127977" w:rsidRPr="004B3E15">
        <w:rPr>
          <w:rFonts w:ascii="Arial" w:hAnsi="Arial" w:cs="Arial"/>
        </w:rPr>
        <w:t xml:space="preserve">the child’s social worker with </w:t>
      </w:r>
      <w:r w:rsidRPr="004B3E15">
        <w:rPr>
          <w:rFonts w:ascii="Arial" w:hAnsi="Arial" w:cs="Arial"/>
        </w:rPr>
        <w:t>the allocated CIC CAMHS member of</w:t>
      </w:r>
      <w:r w:rsidR="00127977" w:rsidRPr="004B3E15">
        <w:rPr>
          <w:rFonts w:ascii="Arial" w:hAnsi="Arial" w:cs="Arial"/>
        </w:rPr>
        <w:t xml:space="preserve"> staff</w:t>
      </w:r>
      <w:r w:rsidRPr="004B3E15">
        <w:rPr>
          <w:rFonts w:ascii="Arial" w:hAnsi="Arial" w:cs="Arial"/>
        </w:rPr>
        <w:t xml:space="preserve">, and the child or </w:t>
      </w:r>
      <w:r w:rsidR="004B3E15">
        <w:rPr>
          <w:rFonts w:ascii="Arial" w:hAnsi="Arial" w:cs="Arial"/>
        </w:rPr>
        <w:t xml:space="preserve">young person when appropriate. </w:t>
      </w:r>
    </w:p>
    <w:p w:rsidR="004B3E15" w:rsidRDefault="004B3E15" w:rsidP="004B3E15">
      <w:pPr>
        <w:pStyle w:val="ListParagraph"/>
        <w:spacing w:line="240" w:lineRule="auto"/>
        <w:ind w:left="142"/>
        <w:rPr>
          <w:rFonts w:ascii="Arial" w:hAnsi="Arial" w:cs="Arial"/>
        </w:rPr>
      </w:pPr>
    </w:p>
    <w:p w:rsidR="004B3E15" w:rsidRDefault="00F01245" w:rsidP="004B3E15">
      <w:pPr>
        <w:pStyle w:val="ListParagraph"/>
        <w:spacing w:line="240" w:lineRule="auto"/>
        <w:ind w:left="142"/>
        <w:rPr>
          <w:rFonts w:ascii="Arial" w:hAnsi="Arial" w:cs="Arial"/>
        </w:rPr>
      </w:pPr>
      <w:r w:rsidRPr="004B3E15">
        <w:rPr>
          <w:rFonts w:ascii="Arial" w:hAnsi="Arial" w:cs="Arial"/>
        </w:rPr>
        <w:t>It must be recognised that not all children and young people referred to the CIC CAMHS service will require treatment; th</w:t>
      </w:r>
      <w:r w:rsidR="004B3E15">
        <w:rPr>
          <w:rFonts w:ascii="Arial" w:hAnsi="Arial" w:cs="Arial"/>
        </w:rPr>
        <w:t>e assessment will explain that.</w:t>
      </w:r>
      <w:r w:rsidRPr="004B3E15">
        <w:rPr>
          <w:rFonts w:ascii="Arial" w:hAnsi="Arial" w:cs="Arial"/>
        </w:rPr>
        <w:t xml:space="preserve"> Also, some young people will be unwilling or unable to engage in assessment or treatment at the time of the referrals.  In these circumstances, interventions/ strategies will be offered to you and the network as appropriate.</w:t>
      </w:r>
    </w:p>
    <w:p w:rsidR="004B3E15" w:rsidRDefault="004B3E15" w:rsidP="004B3E15">
      <w:pPr>
        <w:pStyle w:val="ListParagraph"/>
        <w:spacing w:line="240" w:lineRule="auto"/>
        <w:ind w:left="142"/>
        <w:rPr>
          <w:rFonts w:ascii="Arial" w:hAnsi="Arial" w:cs="Arial"/>
        </w:rPr>
      </w:pPr>
    </w:p>
    <w:p w:rsidR="004B3E15" w:rsidRDefault="00F01245" w:rsidP="004B3E15">
      <w:pPr>
        <w:pStyle w:val="ListParagraph"/>
        <w:spacing w:line="240" w:lineRule="auto"/>
        <w:ind w:left="142"/>
        <w:rPr>
          <w:rFonts w:ascii="Arial" w:hAnsi="Arial" w:cs="Arial"/>
        </w:rPr>
      </w:pPr>
      <w:r w:rsidRPr="004B3E15">
        <w:rPr>
          <w:rFonts w:ascii="Arial" w:hAnsi="Arial" w:cs="Arial"/>
        </w:rPr>
        <w:t>Goals for the intervention and/or treatment goals will be agreed with you and the network, and the child/young person.  They will be focussed on working towards permanency.</w:t>
      </w:r>
    </w:p>
    <w:p w:rsidR="004B3E15" w:rsidRDefault="004B3E15" w:rsidP="004B3E15">
      <w:pPr>
        <w:pStyle w:val="ListParagraph"/>
        <w:spacing w:line="240" w:lineRule="auto"/>
        <w:ind w:left="142"/>
        <w:rPr>
          <w:rFonts w:ascii="Arial" w:hAnsi="Arial" w:cs="Arial"/>
        </w:rPr>
      </w:pPr>
    </w:p>
    <w:p w:rsidR="004B3E15" w:rsidRDefault="00F01245" w:rsidP="004B3E15">
      <w:pPr>
        <w:pStyle w:val="ListParagraph"/>
        <w:spacing w:line="240" w:lineRule="auto"/>
        <w:ind w:left="142"/>
        <w:rPr>
          <w:rFonts w:ascii="Arial" w:hAnsi="Arial" w:cs="Arial"/>
          <w:b/>
          <w:color w:val="FF0000"/>
        </w:rPr>
      </w:pPr>
      <w:r w:rsidRPr="004B3E15">
        <w:rPr>
          <w:rFonts w:ascii="Arial" w:hAnsi="Arial" w:cs="Arial"/>
          <w:b/>
          <w:color w:val="FF0000"/>
        </w:rPr>
        <w:t>It is important to note that children in care will have access to the full range of treatments available within the mainstream CAMHS.  Where a child needs intervention from the mainstream service the CIC service will ensure this is facilitated in a timely way and will retain oversight of the case.</w:t>
      </w:r>
    </w:p>
    <w:p w:rsidR="004B3E15" w:rsidRDefault="004B3E15" w:rsidP="004B3E15">
      <w:pPr>
        <w:pStyle w:val="ListParagraph"/>
        <w:spacing w:line="240" w:lineRule="auto"/>
        <w:ind w:left="142"/>
        <w:rPr>
          <w:rFonts w:ascii="Arial" w:hAnsi="Arial" w:cs="Arial"/>
          <w:b/>
          <w:color w:val="FF0000"/>
        </w:rPr>
      </w:pPr>
    </w:p>
    <w:p w:rsidR="004B3E15" w:rsidRDefault="00F01245" w:rsidP="004B3E15">
      <w:pPr>
        <w:pStyle w:val="ListParagraph"/>
        <w:spacing w:line="240" w:lineRule="auto"/>
        <w:ind w:left="142"/>
        <w:rPr>
          <w:rFonts w:ascii="Arial" w:hAnsi="Arial" w:cs="Arial"/>
        </w:rPr>
      </w:pPr>
      <w:r w:rsidRPr="004B3E15">
        <w:rPr>
          <w:rFonts w:ascii="Arial" w:hAnsi="Arial" w:cs="Arial"/>
        </w:rPr>
        <w:t xml:space="preserve">All treatment will be offered in a way that optimises the young person’s engagement with the service.  The service will adopt a team around the child approach and work in close partnership with you and the professional network.  The aim is to contribute mental health expertise, to facilitate the best possible outcomes for children in care and support the LA’s corporate parenting functions.  </w:t>
      </w:r>
    </w:p>
    <w:p w:rsidR="004B3E15" w:rsidRDefault="004B3E15" w:rsidP="004B3E15">
      <w:pPr>
        <w:pStyle w:val="ListParagraph"/>
        <w:spacing w:line="240" w:lineRule="auto"/>
        <w:ind w:left="142"/>
        <w:rPr>
          <w:rFonts w:ascii="Arial" w:hAnsi="Arial" w:cs="Arial"/>
        </w:rPr>
      </w:pPr>
    </w:p>
    <w:p w:rsidR="004B3E15" w:rsidRDefault="00F01245" w:rsidP="004B3E15">
      <w:pPr>
        <w:pStyle w:val="ListParagraph"/>
        <w:spacing w:line="240" w:lineRule="auto"/>
        <w:ind w:left="142"/>
        <w:rPr>
          <w:rFonts w:ascii="Arial" w:hAnsi="Arial" w:cs="Arial"/>
        </w:rPr>
      </w:pPr>
      <w:r w:rsidRPr="004B3E15">
        <w:rPr>
          <w:rFonts w:ascii="Arial" w:hAnsi="Arial" w:cs="Arial"/>
        </w:rPr>
        <w:t xml:space="preserve">CIC CAMHS staff will regularly work from SCS locality offices, and attend team meetings to discuss specific cases or any issues, and to provide consultation and training.  </w:t>
      </w:r>
    </w:p>
    <w:p w:rsidR="004B3E15" w:rsidRDefault="00F01245" w:rsidP="004B3E15">
      <w:pPr>
        <w:pStyle w:val="ListParagraph"/>
        <w:spacing w:line="240" w:lineRule="auto"/>
        <w:ind w:left="142"/>
        <w:rPr>
          <w:rFonts w:ascii="Arial" w:hAnsi="Arial" w:cs="Arial"/>
        </w:rPr>
      </w:pPr>
      <w:r w:rsidRPr="004B3E15">
        <w:rPr>
          <w:rFonts w:ascii="Arial" w:hAnsi="Arial" w:cs="Arial"/>
        </w:rPr>
        <w:lastRenderedPageBreak/>
        <w:t>Support for care leavers will focus primarily on advice and consultation to staff in the Care Leavers Service</w:t>
      </w:r>
      <w:r w:rsidR="004B3E15">
        <w:rPr>
          <w:rFonts w:ascii="Arial" w:hAnsi="Arial" w:cs="Arial"/>
        </w:rPr>
        <w:t xml:space="preserve"> to support them in their work</w:t>
      </w:r>
    </w:p>
    <w:p w:rsidR="004B3E15" w:rsidRDefault="004B3E15" w:rsidP="004B3E15">
      <w:pPr>
        <w:pStyle w:val="ListParagraph"/>
        <w:spacing w:line="240" w:lineRule="auto"/>
        <w:ind w:left="142"/>
        <w:rPr>
          <w:rFonts w:ascii="Arial" w:hAnsi="Arial" w:cs="Arial"/>
        </w:rPr>
      </w:pPr>
    </w:p>
    <w:p w:rsidR="004B3E15" w:rsidRDefault="00F01245" w:rsidP="004B3E15">
      <w:pPr>
        <w:pStyle w:val="ListParagraph"/>
        <w:spacing w:line="240" w:lineRule="auto"/>
        <w:ind w:left="142"/>
        <w:rPr>
          <w:rFonts w:ascii="Arial" w:hAnsi="Arial" w:cs="Arial"/>
          <w:b/>
        </w:rPr>
      </w:pPr>
      <w:r w:rsidRPr="004B3E15">
        <w:rPr>
          <w:rFonts w:ascii="Arial" w:hAnsi="Arial" w:cs="Arial"/>
          <w:b/>
        </w:rPr>
        <w:t>What you need to do</w:t>
      </w:r>
    </w:p>
    <w:p w:rsidR="004B3E15" w:rsidRDefault="004B3E15" w:rsidP="004B3E15">
      <w:pPr>
        <w:pStyle w:val="ListParagraph"/>
        <w:spacing w:line="240" w:lineRule="auto"/>
        <w:ind w:left="142"/>
        <w:rPr>
          <w:rFonts w:ascii="Arial" w:hAnsi="Arial" w:cs="Arial"/>
          <w:b/>
        </w:rPr>
      </w:pPr>
    </w:p>
    <w:p w:rsidR="004B3E15" w:rsidRDefault="00F01245" w:rsidP="004B3E15">
      <w:pPr>
        <w:pStyle w:val="ListParagraph"/>
        <w:spacing w:line="240" w:lineRule="auto"/>
        <w:ind w:left="142"/>
        <w:rPr>
          <w:rFonts w:ascii="Arial" w:hAnsi="Arial" w:cs="Arial"/>
        </w:rPr>
      </w:pPr>
      <w:r w:rsidRPr="004B3E15">
        <w:rPr>
          <w:rFonts w:ascii="Arial" w:hAnsi="Arial" w:cs="Arial"/>
        </w:rPr>
        <w:t>At the point of referral,</w:t>
      </w:r>
      <w:r w:rsidR="00127977" w:rsidRPr="004B3E15">
        <w:rPr>
          <w:rFonts w:ascii="Arial" w:hAnsi="Arial" w:cs="Arial"/>
        </w:rPr>
        <w:t xml:space="preserve"> make sure that you</w:t>
      </w:r>
      <w:r w:rsidRPr="004B3E15">
        <w:rPr>
          <w:rFonts w:ascii="Arial" w:hAnsi="Arial" w:cs="Arial"/>
        </w:rPr>
        <w:t xml:space="preserve"> and any other invitees make every effort to attend the appointment time offered for the important first meeting, bringing the child or young person with you if this is </w:t>
      </w:r>
      <w:proofErr w:type="gramStart"/>
      <w:r w:rsidRPr="004B3E15">
        <w:rPr>
          <w:rFonts w:ascii="Arial" w:hAnsi="Arial" w:cs="Arial"/>
        </w:rPr>
        <w:t>appropriate/asked</w:t>
      </w:r>
      <w:proofErr w:type="gramEnd"/>
      <w:r w:rsidRPr="004B3E15">
        <w:rPr>
          <w:rFonts w:ascii="Arial" w:hAnsi="Arial" w:cs="Arial"/>
        </w:rPr>
        <w:t xml:space="preserve"> for. Notify CIC CAMHS of any significant changes in the child/young person’s circumstances e.g. change of placement.  </w:t>
      </w:r>
    </w:p>
    <w:p w:rsidR="004B3E15" w:rsidRDefault="004B3E15" w:rsidP="004B3E15">
      <w:pPr>
        <w:pStyle w:val="ListParagraph"/>
        <w:spacing w:line="240" w:lineRule="auto"/>
        <w:ind w:left="142"/>
        <w:rPr>
          <w:rFonts w:ascii="Arial" w:hAnsi="Arial" w:cs="Arial"/>
        </w:rPr>
      </w:pPr>
    </w:p>
    <w:p w:rsidR="004B3E15" w:rsidRDefault="004B3E15" w:rsidP="004B3E15">
      <w:pPr>
        <w:pStyle w:val="ListParagraph"/>
        <w:spacing w:line="240" w:lineRule="auto"/>
        <w:ind w:left="142"/>
        <w:rPr>
          <w:rFonts w:ascii="Arial" w:hAnsi="Arial" w:cs="Arial"/>
          <w:b/>
        </w:rPr>
      </w:pPr>
      <w:r>
        <w:rPr>
          <w:rFonts w:ascii="Arial" w:hAnsi="Arial" w:cs="Arial"/>
          <w:b/>
        </w:rPr>
        <w:t>Last word</w:t>
      </w:r>
    </w:p>
    <w:p w:rsidR="004B3E15" w:rsidRDefault="004B3E15" w:rsidP="004B3E15">
      <w:pPr>
        <w:pStyle w:val="ListParagraph"/>
        <w:spacing w:line="240" w:lineRule="auto"/>
        <w:ind w:left="142"/>
        <w:rPr>
          <w:rFonts w:ascii="Arial" w:hAnsi="Arial" w:cs="Arial"/>
          <w:b/>
        </w:rPr>
      </w:pPr>
    </w:p>
    <w:p w:rsidR="004B3E15" w:rsidRDefault="00F01245" w:rsidP="004B3E15">
      <w:pPr>
        <w:pStyle w:val="ListParagraph"/>
        <w:spacing w:line="240" w:lineRule="auto"/>
        <w:ind w:left="142"/>
        <w:rPr>
          <w:rFonts w:ascii="Arial" w:hAnsi="Arial" w:cs="Arial"/>
        </w:rPr>
      </w:pPr>
      <w:r w:rsidRPr="004B3E15">
        <w:rPr>
          <w:rFonts w:ascii="Arial" w:hAnsi="Arial" w:cs="Arial"/>
        </w:rPr>
        <w:t xml:space="preserve">The last 3 months performance monitoring reports show a team caseload of about 400.  </w:t>
      </w:r>
      <w:proofErr w:type="gramStart"/>
      <w:r w:rsidRPr="004B3E15">
        <w:rPr>
          <w:rFonts w:ascii="Arial" w:hAnsi="Arial" w:cs="Arial"/>
        </w:rPr>
        <w:t>50 referrals each month.</w:t>
      </w:r>
      <w:proofErr w:type="gramEnd"/>
      <w:r w:rsidRPr="004B3E15">
        <w:rPr>
          <w:rFonts w:ascii="Arial" w:hAnsi="Arial" w:cs="Arial"/>
        </w:rPr>
        <w:t xml:space="preserve"> </w:t>
      </w:r>
      <w:proofErr w:type="gramStart"/>
      <w:r w:rsidRPr="004B3E15">
        <w:rPr>
          <w:rFonts w:ascii="Arial" w:hAnsi="Arial" w:cs="Arial"/>
        </w:rPr>
        <w:t>65% waiting less than 4 weeks for an assessment.</w:t>
      </w:r>
      <w:proofErr w:type="gramEnd"/>
      <w:r w:rsidRPr="004B3E15">
        <w:rPr>
          <w:rFonts w:ascii="Arial" w:hAnsi="Arial" w:cs="Arial"/>
        </w:rPr>
        <w:t xml:space="preserve">  Average waiting time = 2 weeks.  </w:t>
      </w:r>
      <w:proofErr w:type="gramStart"/>
      <w:r w:rsidRPr="004B3E15">
        <w:rPr>
          <w:rFonts w:ascii="Arial" w:hAnsi="Arial" w:cs="Arial"/>
        </w:rPr>
        <w:t>96% waiting less than 8 weeks for treatment.</w:t>
      </w:r>
      <w:proofErr w:type="gramEnd"/>
      <w:r w:rsidRPr="004B3E15">
        <w:rPr>
          <w:rFonts w:ascii="Arial" w:hAnsi="Arial" w:cs="Arial"/>
        </w:rPr>
        <w:t xml:space="preserve"> </w:t>
      </w:r>
    </w:p>
    <w:p w:rsidR="004B3E15" w:rsidRDefault="004B3E15" w:rsidP="004B3E15">
      <w:pPr>
        <w:pStyle w:val="ListParagraph"/>
        <w:spacing w:line="240" w:lineRule="auto"/>
        <w:ind w:left="142"/>
        <w:rPr>
          <w:rFonts w:ascii="Arial" w:hAnsi="Arial" w:cs="Arial"/>
        </w:rPr>
      </w:pPr>
    </w:p>
    <w:p w:rsidR="004B3E15" w:rsidRDefault="00F01245" w:rsidP="004B3E15">
      <w:pPr>
        <w:pStyle w:val="ListParagraph"/>
        <w:spacing w:line="240" w:lineRule="auto"/>
        <w:ind w:left="142"/>
        <w:rPr>
          <w:rFonts w:ascii="Arial" w:hAnsi="Arial" w:cs="Arial"/>
        </w:rPr>
      </w:pPr>
      <w:r w:rsidRPr="004B3E15">
        <w:rPr>
          <w:rFonts w:ascii="Arial" w:hAnsi="Arial" w:cs="Arial"/>
        </w:rPr>
        <w:t xml:space="preserve">Use the part of the service that welcomes consultation for advice and training to the child’s professional network which includes foster carers.  </w:t>
      </w:r>
    </w:p>
    <w:p w:rsidR="004B3E15" w:rsidRDefault="004B3E15" w:rsidP="004B3E15">
      <w:pPr>
        <w:pStyle w:val="ListParagraph"/>
        <w:spacing w:line="240" w:lineRule="auto"/>
        <w:ind w:left="142"/>
        <w:rPr>
          <w:rFonts w:ascii="Arial" w:hAnsi="Arial" w:cs="Arial"/>
        </w:rPr>
      </w:pPr>
    </w:p>
    <w:p w:rsidR="004B3E15" w:rsidRDefault="00F01245" w:rsidP="004B3E15">
      <w:pPr>
        <w:pStyle w:val="ListParagraph"/>
        <w:spacing w:line="240" w:lineRule="auto"/>
        <w:ind w:left="142"/>
        <w:rPr>
          <w:rFonts w:ascii="Arial" w:hAnsi="Arial" w:cs="Arial"/>
        </w:rPr>
      </w:pPr>
      <w:r w:rsidRPr="004B3E15">
        <w:rPr>
          <w:rFonts w:ascii="Arial" w:hAnsi="Arial" w:cs="Arial"/>
        </w:rPr>
        <w:t>TEL: 01227 597055.</w:t>
      </w:r>
    </w:p>
    <w:p w:rsidR="004B3E15" w:rsidRDefault="004B3E15" w:rsidP="004B3E15">
      <w:pPr>
        <w:pStyle w:val="ListParagraph"/>
        <w:spacing w:line="240" w:lineRule="auto"/>
        <w:ind w:left="142"/>
        <w:rPr>
          <w:rFonts w:ascii="Arial" w:hAnsi="Arial" w:cs="Arial"/>
        </w:rPr>
      </w:pPr>
    </w:p>
    <w:p w:rsidR="004B3E15" w:rsidRDefault="00127977" w:rsidP="004B3E15">
      <w:pPr>
        <w:pStyle w:val="ListParagraph"/>
        <w:spacing w:line="240" w:lineRule="auto"/>
        <w:ind w:left="142"/>
        <w:rPr>
          <w:rFonts w:ascii="Arial" w:hAnsi="Arial" w:cs="Arial"/>
        </w:rPr>
      </w:pPr>
      <w:r w:rsidRPr="004B3E15">
        <w:rPr>
          <w:rFonts w:ascii="Arial" w:hAnsi="Arial" w:cs="Arial"/>
        </w:rPr>
        <w:t xml:space="preserve">Make sure the child’s social worker </w:t>
      </w:r>
      <w:r w:rsidR="00F01245" w:rsidRPr="004B3E15">
        <w:rPr>
          <w:rFonts w:ascii="Arial" w:hAnsi="Arial" w:cs="Arial"/>
        </w:rPr>
        <w:t>Invite</w:t>
      </w:r>
      <w:r w:rsidRPr="004B3E15">
        <w:rPr>
          <w:rFonts w:ascii="Arial" w:hAnsi="Arial" w:cs="Arial"/>
        </w:rPr>
        <w:t>s</w:t>
      </w:r>
      <w:r w:rsidR="00F01245" w:rsidRPr="004B3E15">
        <w:rPr>
          <w:rFonts w:ascii="Arial" w:hAnsi="Arial" w:cs="Arial"/>
        </w:rPr>
        <w:t xml:space="preserve"> CIC CAMHS to support groups, reviews, case discus</w:t>
      </w:r>
      <w:r w:rsidR="004B3E15">
        <w:rPr>
          <w:rFonts w:ascii="Arial" w:hAnsi="Arial" w:cs="Arial"/>
        </w:rPr>
        <w:t xml:space="preserve">sions, etc. </w:t>
      </w:r>
    </w:p>
    <w:p w:rsidR="004B3E15" w:rsidRDefault="004B3E15" w:rsidP="004B3E15">
      <w:pPr>
        <w:pStyle w:val="ListParagraph"/>
        <w:spacing w:line="240" w:lineRule="auto"/>
        <w:ind w:left="142"/>
        <w:rPr>
          <w:rFonts w:ascii="Arial" w:hAnsi="Arial" w:cs="Arial"/>
        </w:rPr>
      </w:pPr>
    </w:p>
    <w:p w:rsidR="004B3E15" w:rsidRDefault="00F01245" w:rsidP="004B3E15">
      <w:pPr>
        <w:pStyle w:val="ListParagraph"/>
        <w:spacing w:line="240" w:lineRule="auto"/>
        <w:ind w:left="142"/>
        <w:rPr>
          <w:rFonts w:ascii="Arial" w:hAnsi="Arial" w:cs="Arial"/>
        </w:rPr>
      </w:pPr>
      <w:r w:rsidRPr="004B3E15">
        <w:rPr>
          <w:rFonts w:ascii="Arial" w:hAnsi="Arial" w:cs="Arial"/>
        </w:rPr>
        <w:t>Contact Sue Cruickshank if there is a problem</w:t>
      </w:r>
      <w:r w:rsidR="004B3E15">
        <w:rPr>
          <w:rFonts w:ascii="Arial" w:hAnsi="Arial" w:cs="Arial"/>
        </w:rPr>
        <w:t xml:space="preserve"> with the service in the future.</w:t>
      </w:r>
    </w:p>
    <w:p w:rsidR="004B3E15" w:rsidRDefault="004B3E15" w:rsidP="004B3E15">
      <w:pPr>
        <w:pStyle w:val="ListParagraph"/>
        <w:spacing w:line="240" w:lineRule="auto"/>
        <w:ind w:left="142"/>
        <w:rPr>
          <w:rFonts w:ascii="Arial" w:hAnsi="Arial" w:cs="Arial"/>
        </w:rPr>
      </w:pPr>
    </w:p>
    <w:p w:rsidR="004B3E15" w:rsidRDefault="004B3E15" w:rsidP="004B3E15">
      <w:pPr>
        <w:pStyle w:val="ListParagraph"/>
        <w:spacing w:line="240" w:lineRule="auto"/>
        <w:ind w:left="142"/>
        <w:rPr>
          <w:rFonts w:ascii="Arial" w:hAnsi="Arial" w:cs="Arial"/>
          <w:b/>
        </w:rPr>
      </w:pPr>
      <w:hyperlink r:id="rId9" w:history="1">
        <w:r w:rsidR="003B067C" w:rsidRPr="004B3E15">
          <w:rPr>
            <w:rStyle w:val="Hyperlink"/>
            <w:rFonts w:ascii="Arial" w:hAnsi="Arial" w:cs="Arial"/>
            <w:b/>
          </w:rPr>
          <w:t>Susan.Cruickshank@sussexpartnership.nhs.uk</w:t>
        </w:r>
      </w:hyperlink>
      <w:r w:rsidR="003B067C" w:rsidRPr="004B3E15">
        <w:rPr>
          <w:rFonts w:ascii="Arial" w:hAnsi="Arial" w:cs="Arial"/>
          <w:b/>
        </w:rPr>
        <w:t xml:space="preserve"> </w:t>
      </w:r>
    </w:p>
    <w:p w:rsidR="004B3E15" w:rsidRDefault="004B3E15" w:rsidP="004B3E15">
      <w:pPr>
        <w:pStyle w:val="ListParagraph"/>
        <w:spacing w:line="240" w:lineRule="auto"/>
        <w:ind w:left="142"/>
        <w:rPr>
          <w:rFonts w:ascii="Arial" w:hAnsi="Arial" w:cs="Arial"/>
          <w:b/>
        </w:rPr>
      </w:pPr>
    </w:p>
    <w:p w:rsidR="004B3E15" w:rsidRDefault="004B3E15" w:rsidP="004B3E15">
      <w:pPr>
        <w:pStyle w:val="ListParagraph"/>
        <w:spacing w:line="240" w:lineRule="auto"/>
        <w:ind w:left="142"/>
        <w:rPr>
          <w:rFonts w:ascii="Arial" w:hAnsi="Arial" w:cs="Arial"/>
          <w:b/>
        </w:rPr>
      </w:pPr>
    </w:p>
    <w:p w:rsidR="004B3E15" w:rsidRDefault="004B3E15" w:rsidP="004B3E15">
      <w:pPr>
        <w:pStyle w:val="ListParagraph"/>
        <w:spacing w:line="240" w:lineRule="auto"/>
        <w:ind w:left="142"/>
        <w:rPr>
          <w:rFonts w:ascii="Arial" w:hAnsi="Arial" w:cs="Arial"/>
          <w:b/>
        </w:rPr>
      </w:pPr>
    </w:p>
    <w:p w:rsidR="004B3E15" w:rsidRDefault="00F01245" w:rsidP="004B3E15">
      <w:pPr>
        <w:pStyle w:val="ListParagraph"/>
        <w:spacing w:line="240" w:lineRule="auto"/>
        <w:ind w:left="142"/>
        <w:rPr>
          <w:rFonts w:ascii="Arial" w:hAnsi="Arial" w:cs="Arial"/>
          <w:b/>
        </w:rPr>
      </w:pPr>
      <w:bookmarkStart w:id="0" w:name="_GoBack"/>
      <w:bookmarkEnd w:id="0"/>
      <w:r w:rsidRPr="004B3E15">
        <w:rPr>
          <w:rFonts w:ascii="Arial" w:hAnsi="Arial" w:cs="Arial"/>
          <w:b/>
        </w:rPr>
        <w:t>Geoff Gurney, Interim Assistant Di</w:t>
      </w:r>
      <w:r w:rsidR="003B067C" w:rsidRPr="004B3E15">
        <w:rPr>
          <w:rFonts w:ascii="Arial" w:hAnsi="Arial" w:cs="Arial"/>
          <w:b/>
        </w:rPr>
        <w:t>rector Corporate Parenting, August</w:t>
      </w:r>
      <w:r w:rsidRPr="004B3E15">
        <w:rPr>
          <w:rFonts w:ascii="Arial" w:hAnsi="Arial" w:cs="Arial"/>
          <w:b/>
        </w:rPr>
        <w:t xml:space="preserve"> 2015</w:t>
      </w:r>
    </w:p>
    <w:p w:rsidR="004B3E15" w:rsidRPr="004B3E15" w:rsidRDefault="004B3E15" w:rsidP="004B3E15">
      <w:pPr>
        <w:pStyle w:val="ListParagraph"/>
        <w:spacing w:line="240" w:lineRule="auto"/>
        <w:ind w:left="142"/>
        <w:rPr>
          <w:rFonts w:ascii="Arial" w:hAnsi="Arial" w:cs="Arial"/>
          <w:b/>
        </w:rPr>
      </w:pPr>
    </w:p>
    <w:p w:rsidR="00980717" w:rsidRPr="004B3E15" w:rsidRDefault="00F01245" w:rsidP="004B3E15">
      <w:pPr>
        <w:pStyle w:val="ListParagraph"/>
        <w:spacing w:line="240" w:lineRule="auto"/>
        <w:ind w:left="142"/>
        <w:rPr>
          <w:rFonts w:ascii="Arial" w:hAnsi="Arial" w:cs="Arial"/>
          <w:b/>
        </w:rPr>
      </w:pPr>
      <w:r w:rsidRPr="004B3E15">
        <w:rPr>
          <w:rFonts w:ascii="Arial" w:hAnsi="Arial" w:cs="Arial"/>
          <w:b/>
        </w:rPr>
        <w:t xml:space="preserve">Email me if you found this procedure in a nutshell helpful. </w:t>
      </w:r>
    </w:p>
    <w:sectPr w:rsidR="00980717" w:rsidRPr="004B3E15" w:rsidSect="00FC0B67">
      <w:headerReference w:type="default" r:id="rId10"/>
      <w:footerReference w:type="default" r:id="rId11"/>
      <w:pgSz w:w="11906" w:h="16838"/>
      <w:pgMar w:top="720" w:right="720" w:bottom="720" w:left="720" w:header="708" w:footer="708" w:gutter="0"/>
      <w:pgBorders w:offsetFrom="page">
        <w:top w:val="single" w:sz="12" w:space="24" w:color="FF0000"/>
        <w:left w:val="single" w:sz="12" w:space="24" w:color="FF0000"/>
        <w:bottom w:val="single" w:sz="12" w:space="24" w:color="FF0000"/>
        <w:right w:val="single" w:sz="12" w:space="24" w:color="FF0000"/>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2AF" w:rsidRDefault="005F52AF" w:rsidP="005F52AF">
      <w:pPr>
        <w:spacing w:after="0" w:line="240" w:lineRule="auto"/>
      </w:pPr>
      <w:r>
        <w:separator/>
      </w:r>
    </w:p>
  </w:endnote>
  <w:endnote w:type="continuationSeparator" w:id="0">
    <w:p w:rsidR="005F52AF" w:rsidRDefault="005F52AF" w:rsidP="005F5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971027"/>
      <w:docPartObj>
        <w:docPartGallery w:val="Page Numbers (Bottom of Page)"/>
        <w:docPartUnique/>
      </w:docPartObj>
    </w:sdtPr>
    <w:sdtEndPr>
      <w:rPr>
        <w:color w:val="FF0000"/>
        <w:spacing w:val="60"/>
      </w:rPr>
    </w:sdtEndPr>
    <w:sdtContent>
      <w:p w:rsidR="00980717" w:rsidRPr="00980717" w:rsidRDefault="00980717">
        <w:pPr>
          <w:pStyle w:val="Footer"/>
          <w:pBdr>
            <w:top w:val="single" w:sz="4" w:space="1" w:color="D9D9D9" w:themeColor="background1" w:themeShade="D9"/>
          </w:pBdr>
          <w:rPr>
            <w:b/>
            <w:bCs/>
            <w:color w:val="FF0000"/>
          </w:rPr>
        </w:pPr>
        <w:r w:rsidRPr="00980717">
          <w:rPr>
            <w:color w:val="FF0000"/>
          </w:rPr>
          <w:fldChar w:fldCharType="begin"/>
        </w:r>
        <w:r w:rsidRPr="00980717">
          <w:rPr>
            <w:color w:val="FF0000"/>
          </w:rPr>
          <w:instrText xml:space="preserve"> PAGE   \* MERGEFORMAT </w:instrText>
        </w:r>
        <w:r w:rsidRPr="00980717">
          <w:rPr>
            <w:color w:val="FF0000"/>
          </w:rPr>
          <w:fldChar w:fldCharType="separate"/>
        </w:r>
        <w:r w:rsidR="004B3E15" w:rsidRPr="004B3E15">
          <w:rPr>
            <w:b/>
            <w:bCs/>
            <w:noProof/>
            <w:color w:val="FF0000"/>
          </w:rPr>
          <w:t>1</w:t>
        </w:r>
        <w:r w:rsidRPr="00980717">
          <w:rPr>
            <w:b/>
            <w:bCs/>
            <w:noProof/>
            <w:color w:val="FF0000"/>
          </w:rPr>
          <w:fldChar w:fldCharType="end"/>
        </w:r>
        <w:r w:rsidRPr="00980717">
          <w:rPr>
            <w:b/>
            <w:bCs/>
            <w:color w:val="FF0000"/>
          </w:rPr>
          <w:t xml:space="preserve"> | </w:t>
        </w:r>
        <w:r w:rsidRPr="00980717">
          <w:rPr>
            <w:color w:val="FF0000"/>
            <w:spacing w:val="60"/>
          </w:rPr>
          <w:t>Page</w:t>
        </w:r>
        <w:r w:rsidR="009C0986">
          <w:rPr>
            <w:color w:val="FF0000"/>
            <w:spacing w:val="60"/>
          </w:rPr>
          <w:t xml:space="preserve"> of </w:t>
        </w:r>
        <w:r w:rsidR="009C0986" w:rsidRPr="009C0986">
          <w:rPr>
            <w:b/>
            <w:color w:val="FF0000"/>
            <w:spacing w:val="60"/>
          </w:rPr>
          <w:t>2</w:t>
        </w:r>
      </w:p>
    </w:sdtContent>
  </w:sdt>
  <w:p w:rsidR="00980717" w:rsidRDefault="00980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2AF" w:rsidRDefault="005F52AF" w:rsidP="005F52AF">
      <w:pPr>
        <w:spacing w:after="0" w:line="240" w:lineRule="auto"/>
      </w:pPr>
      <w:r>
        <w:separator/>
      </w:r>
    </w:p>
  </w:footnote>
  <w:footnote w:type="continuationSeparator" w:id="0">
    <w:p w:rsidR="005F52AF" w:rsidRDefault="005F52AF" w:rsidP="005F5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46" w:rsidRDefault="004B3E15" w:rsidP="001127FB">
    <w:pPr>
      <w:spacing w:after="0" w:line="240" w:lineRule="auto"/>
      <w:rPr>
        <w:rFonts w:ascii="Arial" w:hAnsi="Arial" w:cs="Arial"/>
        <w:b/>
        <w:sz w:val="28"/>
        <w:szCs w:val="28"/>
      </w:rPr>
    </w:pPr>
    <w:r w:rsidRPr="00101C75">
      <w:rPr>
        <w:rFonts w:ascii="Arial" w:hAnsi="Arial" w:cs="Arial"/>
        <w:b/>
        <w:noProof/>
        <w:color w:val="FF0000"/>
        <w:sz w:val="40"/>
        <w:szCs w:val="40"/>
        <w:lang w:eastAsia="en-GB"/>
      </w:rPr>
      <mc:AlternateContent>
        <mc:Choice Requires="wps">
          <w:drawing>
            <wp:anchor distT="0" distB="0" distL="114300" distR="114300" simplePos="0" relativeHeight="251659264" behindDoc="0" locked="0" layoutInCell="1" allowOverlap="1" wp14:anchorId="24486D12" wp14:editId="098D1F9D">
              <wp:simplePos x="0" y="0"/>
              <wp:positionH relativeFrom="column">
                <wp:posOffset>5434330</wp:posOffset>
              </wp:positionH>
              <wp:positionV relativeFrom="paragraph">
                <wp:posOffset>-82550</wp:posOffset>
              </wp:positionV>
              <wp:extent cx="1270635" cy="1079500"/>
              <wp:effectExtent l="0" t="0" r="571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079500"/>
                      </a:xfrm>
                      <a:prstGeom prst="rect">
                        <a:avLst/>
                      </a:prstGeom>
                      <a:solidFill>
                        <a:srgbClr val="FFFFFF"/>
                      </a:solidFill>
                      <a:ln w="28575">
                        <a:noFill/>
                        <a:miter lim="800000"/>
                        <a:headEnd/>
                        <a:tailEnd/>
                      </a:ln>
                    </wps:spPr>
                    <wps:txbx>
                      <w:txbxContent>
                        <w:p w:rsidR="004B3E15" w:rsidRPr="00CF4139" w:rsidRDefault="004B3E15" w:rsidP="004B3E15">
                          <w:pPr>
                            <w:spacing w:after="0" w:line="240" w:lineRule="auto"/>
                            <w:jc w:val="center"/>
                            <w:rPr>
                              <w:rFonts w:ascii="Arial" w:hAnsi="Arial" w:cs="Arial"/>
                              <w:b/>
                              <w:color w:val="FF0000"/>
                              <w:sz w:val="20"/>
                              <w:szCs w:val="20"/>
                            </w:rPr>
                          </w:pPr>
                          <w:r w:rsidRPr="00CF4139">
                            <w:rPr>
                              <w:rFonts w:ascii="Arial" w:hAnsi="Arial" w:cs="Arial"/>
                              <w:b/>
                              <w:color w:val="FF0000"/>
                              <w:sz w:val="20"/>
                              <w:szCs w:val="20"/>
                            </w:rPr>
                            <w:t>Procedure</w:t>
                          </w:r>
                          <w:r>
                            <w:rPr>
                              <w:rFonts w:ascii="Arial" w:hAnsi="Arial" w:cs="Arial"/>
                              <w:b/>
                              <w:color w:val="FF0000"/>
                              <w:sz w:val="20"/>
                              <w:szCs w:val="20"/>
                            </w:rPr>
                            <w:t xml:space="preserve">           </w:t>
                          </w:r>
                          <w:r w:rsidRPr="00CF4139">
                            <w:rPr>
                              <w:rFonts w:ascii="Arial" w:hAnsi="Arial" w:cs="Arial"/>
                              <w:b/>
                              <w:color w:val="FF0000"/>
                              <w:sz w:val="20"/>
                              <w:szCs w:val="20"/>
                            </w:rPr>
                            <w:t>in a Nuts</w:t>
                          </w:r>
                          <w:r>
                            <w:rPr>
                              <w:rFonts w:ascii="Arial" w:hAnsi="Arial" w:cs="Arial"/>
                              <w:b/>
                              <w:color w:val="FF0000"/>
                              <w:sz w:val="20"/>
                              <w:szCs w:val="20"/>
                            </w:rPr>
                            <w:t>hell</w:t>
                          </w:r>
                          <w:r w:rsidRPr="00101C75">
                            <w:rPr>
                              <w:b/>
                              <w:color w:val="FF0000"/>
                            </w:rPr>
                            <w:t xml:space="preserve"> </w:t>
                          </w:r>
                          <w:r>
                            <w:rPr>
                              <w:b/>
                              <w:noProof/>
                              <w:color w:val="FF0000"/>
                              <w:lang w:eastAsia="en-GB"/>
                            </w:rPr>
                            <w:drawing>
                              <wp:inline distT="0" distB="0" distL="0" distR="0" wp14:anchorId="7FA9924E" wp14:editId="275EBF43">
                                <wp:extent cx="938846" cy="77874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677" cy="78026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7.9pt;margin-top:-6.5pt;width:100.0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" stroked="f" strokeweight="2.25pt">
              <v:textbox>
                <w:txbxContent>
                  <w:p w:rsidR="004B3E15" w:rsidRPr="00CF4139" w:rsidRDefault="004B3E15" w:rsidP="004B3E15">
                    <w:pPr>
                      <w:spacing w:after="0" w:line="240" w:lineRule="auto"/>
                      <w:jc w:val="center"/>
                      <w:rPr>
                        <w:rFonts w:ascii="Arial" w:hAnsi="Arial" w:cs="Arial"/>
                        <w:b/>
                        <w:color w:val="FF0000"/>
                        <w:sz w:val="20"/>
                        <w:szCs w:val="20"/>
                      </w:rPr>
                    </w:pPr>
                    <w:r w:rsidRPr="00CF4139">
                      <w:rPr>
                        <w:rFonts w:ascii="Arial" w:hAnsi="Arial" w:cs="Arial"/>
                        <w:b/>
                        <w:color w:val="FF0000"/>
                        <w:sz w:val="20"/>
                        <w:szCs w:val="20"/>
                      </w:rPr>
                      <w:t>Procedure</w:t>
                    </w:r>
                    <w:r>
                      <w:rPr>
                        <w:rFonts w:ascii="Arial" w:hAnsi="Arial" w:cs="Arial"/>
                        <w:b/>
                        <w:color w:val="FF0000"/>
                        <w:sz w:val="20"/>
                        <w:szCs w:val="20"/>
                      </w:rPr>
                      <w:t xml:space="preserve">           </w:t>
                    </w:r>
                    <w:r w:rsidRPr="00CF4139">
                      <w:rPr>
                        <w:rFonts w:ascii="Arial" w:hAnsi="Arial" w:cs="Arial"/>
                        <w:b/>
                        <w:color w:val="FF0000"/>
                        <w:sz w:val="20"/>
                        <w:szCs w:val="20"/>
                      </w:rPr>
                      <w:t>in a Nuts</w:t>
                    </w:r>
                    <w:r>
                      <w:rPr>
                        <w:rFonts w:ascii="Arial" w:hAnsi="Arial" w:cs="Arial"/>
                        <w:b/>
                        <w:color w:val="FF0000"/>
                        <w:sz w:val="20"/>
                        <w:szCs w:val="20"/>
                      </w:rPr>
                      <w:t>hell</w:t>
                    </w:r>
                    <w:r w:rsidRPr="00101C75">
                      <w:rPr>
                        <w:b/>
                        <w:color w:val="FF0000"/>
                      </w:rPr>
                      <w:t xml:space="preserve"> </w:t>
                    </w:r>
                    <w:r>
                      <w:rPr>
                        <w:b/>
                        <w:noProof/>
                        <w:color w:val="FF0000"/>
                        <w:lang w:eastAsia="en-GB"/>
                      </w:rPr>
                      <w:drawing>
                        <wp:inline distT="0" distB="0" distL="0" distR="0" wp14:anchorId="7FA9924E" wp14:editId="275EBF43">
                          <wp:extent cx="938846" cy="77874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677" cy="780266"/>
                                  </a:xfrm>
                                  <a:prstGeom prst="rect">
                                    <a:avLst/>
                                  </a:prstGeom>
                                  <a:noFill/>
                                  <a:ln>
                                    <a:noFill/>
                                  </a:ln>
                                </pic:spPr>
                              </pic:pic>
                            </a:graphicData>
                          </a:graphic>
                        </wp:inline>
                      </w:drawing>
                    </w:r>
                  </w:p>
                </w:txbxContent>
              </v:textbox>
            </v:shape>
          </w:pict>
        </mc:Fallback>
      </mc:AlternateContent>
    </w:r>
    <w:r w:rsidR="007D4646">
      <w:rPr>
        <w:rFonts w:ascii="Arial" w:hAnsi="Arial" w:cs="Arial"/>
        <w:b/>
        <w:sz w:val="48"/>
        <w:szCs w:val="48"/>
      </w:rPr>
      <w:t>CHILDREN IN CARE CAMHS</w:t>
    </w:r>
  </w:p>
  <w:p w:rsidR="005F52AF" w:rsidRDefault="005F52AF" w:rsidP="005F52AF">
    <w:pPr>
      <w:rPr>
        <w:rFonts w:ascii="Arial" w:hAnsi="Arial" w:cs="Arial"/>
        <w:b/>
        <w:color w:val="FF0000"/>
        <w:sz w:val="40"/>
        <w:szCs w:val="40"/>
      </w:rPr>
    </w:pPr>
    <w:r w:rsidRPr="00086D3E">
      <w:rPr>
        <w:rFonts w:ascii="Arial" w:hAnsi="Arial" w:cs="Arial"/>
        <w:b/>
        <w:color w:val="FF0000"/>
        <w:sz w:val="40"/>
        <w:szCs w:val="40"/>
      </w:rPr>
      <w:t>Messag</w:t>
    </w:r>
    <w:r w:rsidR="004B3E15">
      <w:rPr>
        <w:rFonts w:ascii="Arial" w:hAnsi="Arial" w:cs="Arial"/>
        <w:b/>
        <w:color w:val="FF0000"/>
        <w:sz w:val="40"/>
        <w:szCs w:val="40"/>
      </w:rPr>
      <w:t>es for the child’s Foster Carers</w:t>
    </w:r>
  </w:p>
  <w:p w:rsidR="004B3E15" w:rsidRPr="004B3E15" w:rsidRDefault="004B3E15" w:rsidP="005F52AF">
    <w:pPr>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5A93"/>
    <w:multiLevelType w:val="hybridMultilevel"/>
    <w:tmpl w:val="2236DF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77C2A10"/>
    <w:multiLevelType w:val="hybridMultilevel"/>
    <w:tmpl w:val="C7C2E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2E7229"/>
    <w:multiLevelType w:val="hybridMultilevel"/>
    <w:tmpl w:val="E2602AE2"/>
    <w:lvl w:ilvl="0" w:tplc="04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nsid w:val="274959A6"/>
    <w:multiLevelType w:val="hybridMultilevel"/>
    <w:tmpl w:val="1D3E3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D04991"/>
    <w:multiLevelType w:val="hybridMultilevel"/>
    <w:tmpl w:val="F38E2A4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2B17DE"/>
    <w:multiLevelType w:val="hybridMultilevel"/>
    <w:tmpl w:val="D8E44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1A5EF4"/>
    <w:multiLevelType w:val="hybridMultilevel"/>
    <w:tmpl w:val="00CAC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830381D"/>
    <w:multiLevelType w:val="hybridMultilevel"/>
    <w:tmpl w:val="CFACA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7967AB2"/>
    <w:multiLevelType w:val="hybridMultilevel"/>
    <w:tmpl w:val="B186F2C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FCB65E8"/>
    <w:multiLevelType w:val="hybridMultilevel"/>
    <w:tmpl w:val="A7F8711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3"/>
  </w:num>
  <w:num w:numId="2">
    <w:abstractNumId w:val="0"/>
  </w:num>
  <w:num w:numId="3">
    <w:abstractNumId w:val="1"/>
  </w:num>
  <w:num w:numId="4">
    <w:abstractNumId w:val="8"/>
  </w:num>
  <w:num w:numId="5">
    <w:abstractNumId w:val="6"/>
  </w:num>
  <w:num w:numId="6">
    <w:abstractNumId w:val="4"/>
  </w:num>
  <w:num w:numId="7">
    <w:abstractNumId w:val="5"/>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CD"/>
    <w:rsid w:val="00086D3E"/>
    <w:rsid w:val="000A2C62"/>
    <w:rsid w:val="001127FB"/>
    <w:rsid w:val="00122F1B"/>
    <w:rsid w:val="00127977"/>
    <w:rsid w:val="00234E1A"/>
    <w:rsid w:val="002E0026"/>
    <w:rsid w:val="003860E0"/>
    <w:rsid w:val="003B067C"/>
    <w:rsid w:val="003D08CD"/>
    <w:rsid w:val="004B3E15"/>
    <w:rsid w:val="00551DCD"/>
    <w:rsid w:val="005F52AF"/>
    <w:rsid w:val="00642B43"/>
    <w:rsid w:val="00671080"/>
    <w:rsid w:val="007D4646"/>
    <w:rsid w:val="00897CFE"/>
    <w:rsid w:val="008B65AB"/>
    <w:rsid w:val="008C0481"/>
    <w:rsid w:val="00980717"/>
    <w:rsid w:val="00997E74"/>
    <w:rsid w:val="009C0986"/>
    <w:rsid w:val="00BF3116"/>
    <w:rsid w:val="00D866B3"/>
    <w:rsid w:val="00F01245"/>
    <w:rsid w:val="00F4112E"/>
    <w:rsid w:val="00FC0B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2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52AF"/>
  </w:style>
  <w:style w:type="paragraph" w:styleId="Footer">
    <w:name w:val="footer"/>
    <w:basedOn w:val="Normal"/>
    <w:link w:val="FooterChar"/>
    <w:uiPriority w:val="99"/>
    <w:unhideWhenUsed/>
    <w:rsid w:val="005F52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52AF"/>
  </w:style>
  <w:style w:type="paragraph" w:styleId="ListParagraph">
    <w:name w:val="List Paragraph"/>
    <w:basedOn w:val="Normal"/>
    <w:uiPriority w:val="34"/>
    <w:qFormat/>
    <w:rsid w:val="005F52AF"/>
    <w:pPr>
      <w:ind w:left="720"/>
      <w:contextualSpacing/>
    </w:pPr>
  </w:style>
  <w:style w:type="character" w:styleId="Hyperlink">
    <w:name w:val="Hyperlink"/>
    <w:basedOn w:val="DefaultParagraphFont"/>
    <w:uiPriority w:val="99"/>
    <w:unhideWhenUsed/>
    <w:rsid w:val="00D866B3"/>
    <w:rPr>
      <w:color w:val="0000FF" w:themeColor="hyperlink"/>
      <w:u w:val="single"/>
    </w:rPr>
  </w:style>
  <w:style w:type="table" w:styleId="TableGrid">
    <w:name w:val="Table Grid"/>
    <w:basedOn w:val="TableNormal"/>
    <w:uiPriority w:val="59"/>
    <w:rsid w:val="00F01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E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2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52AF"/>
  </w:style>
  <w:style w:type="paragraph" w:styleId="Footer">
    <w:name w:val="footer"/>
    <w:basedOn w:val="Normal"/>
    <w:link w:val="FooterChar"/>
    <w:uiPriority w:val="99"/>
    <w:unhideWhenUsed/>
    <w:rsid w:val="005F52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52AF"/>
  </w:style>
  <w:style w:type="paragraph" w:styleId="ListParagraph">
    <w:name w:val="List Paragraph"/>
    <w:basedOn w:val="Normal"/>
    <w:uiPriority w:val="34"/>
    <w:qFormat/>
    <w:rsid w:val="005F52AF"/>
    <w:pPr>
      <w:ind w:left="720"/>
      <w:contextualSpacing/>
    </w:pPr>
  </w:style>
  <w:style w:type="character" w:styleId="Hyperlink">
    <w:name w:val="Hyperlink"/>
    <w:basedOn w:val="DefaultParagraphFont"/>
    <w:uiPriority w:val="99"/>
    <w:unhideWhenUsed/>
    <w:rsid w:val="00D866B3"/>
    <w:rPr>
      <w:color w:val="0000FF" w:themeColor="hyperlink"/>
      <w:u w:val="single"/>
    </w:rPr>
  </w:style>
  <w:style w:type="table" w:styleId="TableGrid">
    <w:name w:val="Table Grid"/>
    <w:basedOn w:val="TableNormal"/>
    <w:uiPriority w:val="59"/>
    <w:rsid w:val="00F01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E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46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ldrenInCareTeamCAMHS@nhs.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san.Cruickshank@sussexpartnership.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2809CE6A</Template>
  <TotalTime>0</TotalTime>
  <Pages>2</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Gurney, Geoff - SC SCS</dc:creator>
  <cp:lastModifiedBy>Gurney, Geoff - SC SCS</cp:lastModifiedBy>
  <cp:revision>2</cp:revision>
  <cp:lastPrinted>2015-07-16T13:13:00Z</cp:lastPrinted>
  <dcterms:created xsi:type="dcterms:W3CDTF">2015-10-28T15:57:00Z</dcterms:created>
  <dcterms:modified xsi:type="dcterms:W3CDTF">2015-10-28T15:57:00Z</dcterms:modified>
</cp:coreProperties>
</file>