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72"/>
        <w:gridCol w:w="4249"/>
      </w:tblGrid>
      <w:tr w:rsidR="00043DC1" w14:paraId="7710A495" w14:textId="77777777" w:rsidTr="00043DC1">
        <w:trPr>
          <w:trHeight w:val="504"/>
        </w:trPr>
        <w:tc>
          <w:tcPr>
            <w:tcW w:w="4772" w:type="dxa"/>
            <w:vMerge w:val="restart"/>
            <w:tcBorders>
              <w:top w:val="nil"/>
              <w:left w:val="nil"/>
              <w:bottom w:val="nil"/>
              <w:right w:val="single" w:sz="4" w:space="0" w:color="auto"/>
            </w:tcBorders>
          </w:tcPr>
          <w:p w14:paraId="006DCADF" w14:textId="77777777" w:rsidR="00043DC1" w:rsidRPr="004B5BA0" w:rsidRDefault="00043DC1" w:rsidP="00BD3FBD">
            <w:pPr>
              <w:pStyle w:val="DeptBullets"/>
              <w:numPr>
                <w:ilvl w:val="0"/>
                <w:numId w:val="0"/>
              </w:numPr>
              <w:tabs>
                <w:tab w:val="left" w:pos="720"/>
              </w:tabs>
              <w:spacing w:after="0"/>
              <w:rPr>
                <w:rFonts w:cs="Arial"/>
                <w:b/>
                <w:sz w:val="32"/>
                <w:szCs w:val="32"/>
              </w:rPr>
            </w:pPr>
            <w:r w:rsidRPr="004B5BA0">
              <w:rPr>
                <w:rFonts w:cs="Arial"/>
                <w:b/>
                <w:sz w:val="32"/>
                <w:szCs w:val="32"/>
              </w:rPr>
              <w:t>Local Authority</w:t>
            </w:r>
          </w:p>
          <w:p w14:paraId="6D550A38" w14:textId="51193E52" w:rsidR="00043DC1" w:rsidRDefault="00043DC1" w:rsidP="00BD3FBD">
            <w:pPr>
              <w:pStyle w:val="DeptBullets"/>
              <w:numPr>
                <w:ilvl w:val="0"/>
                <w:numId w:val="0"/>
              </w:numPr>
              <w:tabs>
                <w:tab w:val="left" w:pos="720"/>
              </w:tabs>
              <w:spacing w:after="0"/>
              <w:rPr>
                <w:rFonts w:cs="Arial"/>
                <w:b/>
                <w:sz w:val="32"/>
                <w:szCs w:val="32"/>
              </w:rPr>
            </w:pPr>
            <w:r w:rsidRPr="004B5BA0">
              <w:rPr>
                <w:rFonts w:cs="Arial"/>
                <w:b/>
                <w:sz w:val="32"/>
                <w:szCs w:val="32"/>
              </w:rPr>
              <w:t xml:space="preserve">Social Work Evidence </w:t>
            </w:r>
            <w:r>
              <w:rPr>
                <w:rFonts w:cs="Arial"/>
                <w:b/>
                <w:sz w:val="32"/>
                <w:szCs w:val="32"/>
              </w:rPr>
              <w:t>Template</w:t>
            </w:r>
          </w:p>
          <w:p w14:paraId="6EE07F1D" w14:textId="5B2F0550" w:rsidR="00043DC1" w:rsidRPr="00043DC1" w:rsidRDefault="00043DC1" w:rsidP="00BD3FBD">
            <w:pPr>
              <w:pStyle w:val="DeptBullets"/>
              <w:numPr>
                <w:ilvl w:val="0"/>
                <w:numId w:val="0"/>
              </w:numPr>
              <w:tabs>
                <w:tab w:val="left" w:pos="720"/>
              </w:tabs>
              <w:spacing w:after="0"/>
              <w:rPr>
                <w:rFonts w:cs="Arial"/>
                <w:b/>
                <w:sz w:val="32"/>
                <w:szCs w:val="32"/>
              </w:rPr>
            </w:pPr>
            <w:r>
              <w:rPr>
                <w:rFonts w:cs="Arial"/>
                <w:b/>
                <w:sz w:val="32"/>
                <w:szCs w:val="32"/>
              </w:rPr>
              <w:t>(Final Statement)</w:t>
            </w:r>
          </w:p>
        </w:tc>
        <w:tc>
          <w:tcPr>
            <w:tcW w:w="4249" w:type="dxa"/>
            <w:tcBorders>
              <w:left w:val="single" w:sz="4" w:space="0" w:color="auto"/>
            </w:tcBorders>
          </w:tcPr>
          <w:p w14:paraId="35796FB6" w14:textId="77777777" w:rsidR="00043DC1" w:rsidRDefault="00043DC1" w:rsidP="00BD3FBD">
            <w:pPr>
              <w:pStyle w:val="DeptBullets"/>
              <w:numPr>
                <w:ilvl w:val="0"/>
                <w:numId w:val="0"/>
              </w:numPr>
              <w:tabs>
                <w:tab w:val="left" w:pos="720"/>
              </w:tabs>
              <w:spacing w:after="0"/>
              <w:rPr>
                <w:rFonts w:cs="Arial"/>
                <w:bCs/>
                <w:sz w:val="22"/>
                <w:szCs w:val="22"/>
              </w:rPr>
            </w:pPr>
          </w:p>
          <w:p w14:paraId="0EBF7834"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In the Family Court sitting at  </w:t>
            </w:r>
          </w:p>
          <w:p w14:paraId="6273299F"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68801F86" w14:textId="77777777" w:rsidTr="00043DC1">
        <w:trPr>
          <w:trHeight w:val="504"/>
        </w:trPr>
        <w:tc>
          <w:tcPr>
            <w:tcW w:w="4772" w:type="dxa"/>
            <w:vMerge/>
            <w:tcBorders>
              <w:top w:val="nil"/>
              <w:left w:val="nil"/>
              <w:bottom w:val="nil"/>
              <w:right w:val="single" w:sz="4" w:space="0" w:color="auto"/>
            </w:tcBorders>
          </w:tcPr>
          <w:p w14:paraId="5486D094" w14:textId="77777777" w:rsidR="00043DC1" w:rsidRDefault="00043DC1" w:rsidP="00BD3FBD">
            <w:pPr>
              <w:pStyle w:val="DeptBullets"/>
              <w:numPr>
                <w:ilvl w:val="0"/>
                <w:numId w:val="0"/>
              </w:numPr>
              <w:tabs>
                <w:tab w:val="left" w:pos="720"/>
              </w:tabs>
              <w:spacing w:after="0"/>
              <w:rPr>
                <w:rFonts w:cs="Arial"/>
                <w:bCs/>
                <w:sz w:val="22"/>
                <w:szCs w:val="22"/>
              </w:rPr>
            </w:pPr>
          </w:p>
        </w:tc>
        <w:tc>
          <w:tcPr>
            <w:tcW w:w="4249" w:type="dxa"/>
            <w:tcBorders>
              <w:left w:val="single" w:sz="4" w:space="0" w:color="auto"/>
            </w:tcBorders>
          </w:tcPr>
          <w:p w14:paraId="52FC9FB2" w14:textId="77777777" w:rsidR="00043DC1" w:rsidRDefault="00043DC1" w:rsidP="00BD3FBD">
            <w:pPr>
              <w:pStyle w:val="DeptBullets"/>
              <w:numPr>
                <w:ilvl w:val="0"/>
                <w:numId w:val="0"/>
              </w:numPr>
              <w:tabs>
                <w:tab w:val="left" w:pos="720"/>
              </w:tabs>
              <w:spacing w:after="0"/>
              <w:rPr>
                <w:rFonts w:cs="Arial"/>
                <w:bCs/>
                <w:sz w:val="22"/>
                <w:szCs w:val="22"/>
              </w:rPr>
            </w:pPr>
          </w:p>
          <w:p w14:paraId="40875903"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In the matter of the Children Act 1989</w:t>
            </w:r>
          </w:p>
          <w:p w14:paraId="236EB0C4" w14:textId="77777777" w:rsidR="00043DC1" w:rsidRDefault="00043DC1" w:rsidP="00BD3FBD">
            <w:pPr>
              <w:pStyle w:val="DeptBullets"/>
              <w:numPr>
                <w:ilvl w:val="0"/>
                <w:numId w:val="0"/>
              </w:numPr>
              <w:tabs>
                <w:tab w:val="left" w:pos="720"/>
              </w:tabs>
              <w:spacing w:after="0"/>
              <w:rPr>
                <w:rFonts w:cs="Arial"/>
                <w:bCs/>
                <w:sz w:val="22"/>
                <w:szCs w:val="22"/>
              </w:rPr>
            </w:pPr>
          </w:p>
        </w:tc>
      </w:tr>
    </w:tbl>
    <w:p w14:paraId="16464D18" w14:textId="244C0701" w:rsidR="00043DC1" w:rsidRDefault="00043DC1" w:rsidP="00043DC1">
      <w:pPr>
        <w:pStyle w:val="DeptBullets"/>
        <w:numPr>
          <w:ilvl w:val="0"/>
          <w:numId w:val="0"/>
        </w:numPr>
        <w:tabs>
          <w:tab w:val="left" w:pos="720"/>
        </w:tabs>
        <w:spacing w:after="0"/>
        <w:rPr>
          <w:rFonts w:cs="Arial"/>
          <w:bCs/>
          <w:sz w:val="22"/>
          <w:szCs w:val="22"/>
        </w:rPr>
      </w:pPr>
    </w:p>
    <w:p w14:paraId="58F8F948" w14:textId="733E1DC3" w:rsidR="00043DC1" w:rsidRDefault="00043DC1" w:rsidP="00043DC1">
      <w:pPr>
        <w:pStyle w:val="DeptBullets"/>
        <w:numPr>
          <w:ilvl w:val="0"/>
          <w:numId w:val="0"/>
        </w:numPr>
        <w:tabs>
          <w:tab w:val="left" w:pos="720"/>
        </w:tabs>
        <w:spacing w:after="0"/>
        <w:rPr>
          <w:rFonts w:cs="Arial"/>
          <w:b/>
          <w:sz w:val="22"/>
          <w:szCs w:val="22"/>
        </w:rPr>
      </w:pPr>
      <w:r>
        <w:rPr>
          <w:rFonts w:cs="Arial"/>
          <w:b/>
          <w:sz w:val="22"/>
          <w:szCs w:val="22"/>
        </w:rPr>
        <w:t>Use one template per family</w:t>
      </w:r>
    </w:p>
    <w:p w14:paraId="3108C03F" w14:textId="55552937" w:rsidR="00043DC1" w:rsidRDefault="00043DC1" w:rsidP="00043DC1">
      <w:pPr>
        <w:pStyle w:val="DeptBullets"/>
        <w:numPr>
          <w:ilvl w:val="0"/>
          <w:numId w:val="0"/>
        </w:numPr>
        <w:tabs>
          <w:tab w:val="left" w:pos="720"/>
        </w:tabs>
        <w:spacing w:after="0"/>
        <w:rPr>
          <w:rFonts w:cs="Arial"/>
          <w:bCs/>
          <w:sz w:val="22"/>
          <w:szCs w:val="22"/>
        </w:rPr>
      </w:pPr>
    </w:p>
    <w:tbl>
      <w:tblPr>
        <w:tblStyle w:val="TableGrid"/>
        <w:tblW w:w="0" w:type="auto"/>
        <w:tblLook w:val="04A0" w:firstRow="1" w:lastRow="0" w:firstColumn="1" w:lastColumn="0" w:noHBand="0" w:noVBand="1"/>
      </w:tblPr>
      <w:tblGrid>
        <w:gridCol w:w="2245"/>
        <w:gridCol w:w="1170"/>
        <w:gridCol w:w="1620"/>
        <w:gridCol w:w="2177"/>
        <w:gridCol w:w="1804"/>
      </w:tblGrid>
      <w:tr w:rsidR="00043DC1" w:rsidRPr="00043DC1" w14:paraId="5B3C7E17" w14:textId="77777777" w:rsidTr="00043DC1">
        <w:tc>
          <w:tcPr>
            <w:tcW w:w="2245" w:type="dxa"/>
            <w:shd w:val="clear" w:color="auto" w:fill="F2F2F2" w:themeFill="background1" w:themeFillShade="F2"/>
          </w:tcPr>
          <w:p w14:paraId="362F90E5" w14:textId="274F7E19"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Names</w:t>
            </w:r>
          </w:p>
        </w:tc>
        <w:tc>
          <w:tcPr>
            <w:tcW w:w="1170" w:type="dxa"/>
            <w:shd w:val="clear" w:color="auto" w:fill="F2F2F2" w:themeFill="background1" w:themeFillShade="F2"/>
          </w:tcPr>
          <w:p w14:paraId="59D67689" w14:textId="6451BC99"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Gender</w:t>
            </w:r>
          </w:p>
        </w:tc>
        <w:tc>
          <w:tcPr>
            <w:tcW w:w="1620" w:type="dxa"/>
            <w:shd w:val="clear" w:color="auto" w:fill="F2F2F2" w:themeFill="background1" w:themeFillShade="F2"/>
          </w:tcPr>
          <w:p w14:paraId="138E3B57" w14:textId="36474040"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Date of birth</w:t>
            </w:r>
          </w:p>
        </w:tc>
        <w:tc>
          <w:tcPr>
            <w:tcW w:w="2177" w:type="dxa"/>
            <w:shd w:val="clear" w:color="auto" w:fill="F2F2F2" w:themeFill="background1" w:themeFillShade="F2"/>
          </w:tcPr>
          <w:p w14:paraId="52873CB7" w14:textId="4248B5C3"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Child’s current placement status</w:t>
            </w:r>
          </w:p>
        </w:tc>
        <w:tc>
          <w:tcPr>
            <w:tcW w:w="1804" w:type="dxa"/>
            <w:shd w:val="clear" w:color="auto" w:fill="F2F2F2" w:themeFill="background1" w:themeFillShade="F2"/>
          </w:tcPr>
          <w:p w14:paraId="29311698" w14:textId="198B9D5C"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Child’s current legal status</w:t>
            </w:r>
          </w:p>
        </w:tc>
      </w:tr>
      <w:tr w:rsidR="00043DC1" w14:paraId="7412C01D" w14:textId="77777777" w:rsidTr="00043DC1">
        <w:tc>
          <w:tcPr>
            <w:tcW w:w="2245" w:type="dxa"/>
          </w:tcPr>
          <w:p w14:paraId="7F1AC34A"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40C2FB7F" w14:textId="12CA6955"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13371CAB" w14:textId="51E371E0"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44538451"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5307FA1B"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69EF6FEB" w14:textId="77777777" w:rsidTr="00043DC1">
        <w:tc>
          <w:tcPr>
            <w:tcW w:w="2245" w:type="dxa"/>
          </w:tcPr>
          <w:p w14:paraId="42E58047"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79770F3D"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7909A22"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3175F7AC"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15AB5BDA"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4F8E9019" w14:textId="77777777" w:rsidTr="00043DC1">
        <w:tc>
          <w:tcPr>
            <w:tcW w:w="2245" w:type="dxa"/>
          </w:tcPr>
          <w:p w14:paraId="041B02AE"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1B428449"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1D9AB66"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769161CF"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426248C5"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5C042D6C" w14:textId="77777777" w:rsidTr="00043DC1">
        <w:tc>
          <w:tcPr>
            <w:tcW w:w="2245" w:type="dxa"/>
          </w:tcPr>
          <w:p w14:paraId="3D31D352"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3B84BC18"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E30AD3F"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5C73437E"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4CF1317C" w14:textId="77777777" w:rsidR="00043DC1" w:rsidRDefault="00043DC1" w:rsidP="00043DC1">
            <w:pPr>
              <w:pStyle w:val="DeptBullets"/>
              <w:numPr>
                <w:ilvl w:val="0"/>
                <w:numId w:val="0"/>
              </w:numPr>
              <w:tabs>
                <w:tab w:val="left" w:pos="720"/>
              </w:tabs>
              <w:spacing w:after="0"/>
              <w:rPr>
                <w:rFonts w:cs="Arial"/>
                <w:bCs/>
                <w:sz w:val="22"/>
                <w:szCs w:val="22"/>
              </w:rPr>
            </w:pPr>
          </w:p>
        </w:tc>
      </w:tr>
    </w:tbl>
    <w:p w14:paraId="6A0C5B16" w14:textId="77777777" w:rsidR="00043DC1" w:rsidRDefault="00043DC1" w:rsidP="00043DC1">
      <w:pPr>
        <w:pStyle w:val="DeptBullets"/>
        <w:numPr>
          <w:ilvl w:val="0"/>
          <w:numId w:val="0"/>
        </w:numPr>
        <w:tabs>
          <w:tab w:val="left" w:pos="720"/>
        </w:tabs>
        <w:spacing w:after="0"/>
        <w:rPr>
          <w:rFonts w:cs="Arial"/>
          <w:bCs/>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4535"/>
        <w:gridCol w:w="4481"/>
      </w:tblGrid>
      <w:tr w:rsidR="00043DC1" w14:paraId="750CFC45" w14:textId="77777777" w:rsidTr="00043DC1">
        <w:tc>
          <w:tcPr>
            <w:tcW w:w="9016" w:type="dxa"/>
            <w:gridSpan w:val="2"/>
            <w:shd w:val="clear" w:color="auto" w:fill="F2F2F2" w:themeFill="background1" w:themeFillShade="F2"/>
          </w:tcPr>
          <w:p w14:paraId="770F405E" w14:textId="77777777" w:rsidR="00043DC1" w:rsidRDefault="00043DC1" w:rsidP="00BD3FBD">
            <w:pPr>
              <w:pStyle w:val="DeptBullets"/>
              <w:numPr>
                <w:ilvl w:val="0"/>
                <w:numId w:val="0"/>
              </w:numPr>
              <w:tabs>
                <w:tab w:val="left" w:pos="720"/>
              </w:tabs>
              <w:spacing w:after="0"/>
              <w:rPr>
                <w:rFonts w:cs="Arial"/>
                <w:b/>
                <w:sz w:val="22"/>
                <w:szCs w:val="22"/>
              </w:rPr>
            </w:pPr>
            <w:r>
              <w:rPr>
                <w:rFonts w:cs="Arial"/>
                <w:b/>
                <w:sz w:val="22"/>
                <w:szCs w:val="22"/>
              </w:rPr>
              <w:t>Local Authority and Social Worker Details</w:t>
            </w:r>
          </w:p>
          <w:p w14:paraId="1F254D23" w14:textId="77777777" w:rsidR="00043DC1" w:rsidRPr="00485E56" w:rsidRDefault="00043DC1" w:rsidP="00BD3FBD">
            <w:pPr>
              <w:pStyle w:val="DeptBullets"/>
              <w:numPr>
                <w:ilvl w:val="0"/>
                <w:numId w:val="0"/>
              </w:numPr>
              <w:tabs>
                <w:tab w:val="left" w:pos="720"/>
              </w:tabs>
              <w:spacing w:after="0"/>
              <w:rPr>
                <w:rFonts w:cs="Arial"/>
                <w:b/>
                <w:sz w:val="22"/>
                <w:szCs w:val="22"/>
              </w:rPr>
            </w:pPr>
          </w:p>
        </w:tc>
      </w:tr>
      <w:tr w:rsidR="00043DC1" w14:paraId="3CEDACC4" w14:textId="77777777" w:rsidTr="00043DC1">
        <w:tblPrEx>
          <w:shd w:val="clear" w:color="auto" w:fill="auto"/>
        </w:tblPrEx>
        <w:tc>
          <w:tcPr>
            <w:tcW w:w="4535" w:type="dxa"/>
          </w:tcPr>
          <w:p w14:paraId="0E36EAFD"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Court case number</w:t>
            </w:r>
          </w:p>
          <w:p w14:paraId="6BE1B291"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4C8C4987"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5ACCDF31" w14:textId="77777777" w:rsidTr="00043DC1">
        <w:tblPrEx>
          <w:shd w:val="clear" w:color="auto" w:fill="auto"/>
        </w:tblPrEx>
        <w:tc>
          <w:tcPr>
            <w:tcW w:w="4535" w:type="dxa"/>
          </w:tcPr>
          <w:p w14:paraId="0509A430"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Filed by</w:t>
            </w:r>
          </w:p>
        </w:tc>
        <w:tc>
          <w:tcPr>
            <w:tcW w:w="4481" w:type="dxa"/>
          </w:tcPr>
          <w:p w14:paraId="5DEC75C4"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Gateshead Local Authority</w:t>
            </w:r>
          </w:p>
          <w:p w14:paraId="536EC01C"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01970B5B" w14:textId="77777777" w:rsidTr="00043DC1">
        <w:tblPrEx>
          <w:shd w:val="clear" w:color="auto" w:fill="auto"/>
        </w:tblPrEx>
        <w:tc>
          <w:tcPr>
            <w:tcW w:w="4535" w:type="dxa"/>
          </w:tcPr>
          <w:p w14:paraId="1A93CF7A" w14:textId="71D47332"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in the proceedings, </w:t>
            </w:r>
            <w:proofErr w:type="spellStart"/>
            <w:r>
              <w:rPr>
                <w:rFonts w:cs="Arial"/>
                <w:bCs/>
                <w:sz w:val="22"/>
                <w:szCs w:val="22"/>
              </w:rPr>
              <w:t>eg</w:t>
            </w:r>
            <w:proofErr w:type="spellEnd"/>
            <w:r>
              <w:rPr>
                <w:rFonts w:cs="Arial"/>
                <w:bCs/>
                <w:sz w:val="22"/>
                <w:szCs w:val="22"/>
              </w:rPr>
              <w:t xml:space="preserve"> 1</w:t>
            </w:r>
            <w:r w:rsidRPr="00043DC1">
              <w:rPr>
                <w:rFonts w:cs="Arial"/>
                <w:bCs/>
                <w:sz w:val="22"/>
                <w:szCs w:val="22"/>
                <w:vertAlign w:val="superscript"/>
              </w:rPr>
              <w:t>st</w:t>
            </w:r>
            <w:r>
              <w:rPr>
                <w:rFonts w:cs="Arial"/>
                <w:bCs/>
                <w:sz w:val="22"/>
                <w:szCs w:val="22"/>
              </w:rPr>
              <w:t>, 2</w:t>
            </w:r>
            <w:r w:rsidRPr="00043DC1">
              <w:rPr>
                <w:rFonts w:cs="Arial"/>
                <w:bCs/>
                <w:sz w:val="22"/>
                <w:szCs w:val="22"/>
                <w:vertAlign w:val="superscript"/>
              </w:rPr>
              <w:t>nd</w:t>
            </w:r>
            <w:r>
              <w:rPr>
                <w:rFonts w:cs="Arial"/>
                <w:bCs/>
                <w:sz w:val="22"/>
                <w:szCs w:val="22"/>
              </w:rPr>
              <w:t xml:space="preserve"> (NB do not use the template for initial statements)</w:t>
            </w:r>
          </w:p>
        </w:tc>
        <w:tc>
          <w:tcPr>
            <w:tcW w:w="4481" w:type="dxa"/>
          </w:tcPr>
          <w:p w14:paraId="338B49B2"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55F4C438" w14:textId="77777777" w:rsidTr="00043DC1">
        <w:tblPrEx>
          <w:shd w:val="clear" w:color="auto" w:fill="auto"/>
        </w:tblPrEx>
        <w:tc>
          <w:tcPr>
            <w:tcW w:w="4535" w:type="dxa"/>
          </w:tcPr>
          <w:p w14:paraId="2C67896F" w14:textId="7E544164"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of this witness, including position statements and initial statements </w:t>
            </w:r>
            <w:proofErr w:type="spellStart"/>
            <w:r>
              <w:rPr>
                <w:rFonts w:cs="Arial"/>
                <w:bCs/>
                <w:sz w:val="22"/>
                <w:szCs w:val="22"/>
              </w:rPr>
              <w:t>eg</w:t>
            </w:r>
            <w:proofErr w:type="spellEnd"/>
            <w:r>
              <w:rPr>
                <w:rFonts w:cs="Arial"/>
                <w:bCs/>
                <w:sz w:val="22"/>
                <w:szCs w:val="22"/>
              </w:rPr>
              <w:t xml:space="preserve"> 1</w:t>
            </w:r>
            <w:r w:rsidRPr="00043DC1">
              <w:rPr>
                <w:rFonts w:cs="Arial"/>
                <w:bCs/>
                <w:sz w:val="22"/>
                <w:szCs w:val="22"/>
                <w:vertAlign w:val="superscript"/>
              </w:rPr>
              <w:t>st</w:t>
            </w:r>
            <w:r>
              <w:rPr>
                <w:rFonts w:cs="Arial"/>
                <w:bCs/>
                <w:sz w:val="22"/>
                <w:szCs w:val="22"/>
              </w:rPr>
              <w:t>, 2</w:t>
            </w:r>
            <w:r w:rsidRPr="00043DC1">
              <w:rPr>
                <w:rFonts w:cs="Arial"/>
                <w:bCs/>
                <w:sz w:val="22"/>
                <w:szCs w:val="22"/>
                <w:vertAlign w:val="superscript"/>
              </w:rPr>
              <w:t>nd</w:t>
            </w:r>
            <w:r>
              <w:rPr>
                <w:rFonts w:cs="Arial"/>
                <w:bCs/>
                <w:sz w:val="22"/>
                <w:szCs w:val="22"/>
              </w:rPr>
              <w:t>, 3</w:t>
            </w:r>
            <w:r w:rsidRPr="00043DC1">
              <w:rPr>
                <w:rFonts w:cs="Arial"/>
                <w:bCs/>
                <w:sz w:val="22"/>
                <w:szCs w:val="22"/>
                <w:vertAlign w:val="superscript"/>
              </w:rPr>
              <w:t>rd</w:t>
            </w:r>
            <w:r>
              <w:rPr>
                <w:rFonts w:cs="Arial"/>
                <w:bCs/>
                <w:sz w:val="22"/>
                <w:szCs w:val="22"/>
              </w:rPr>
              <w:t xml:space="preserve"> and date of statement</w:t>
            </w:r>
          </w:p>
        </w:tc>
        <w:tc>
          <w:tcPr>
            <w:tcW w:w="4481" w:type="dxa"/>
          </w:tcPr>
          <w:p w14:paraId="1B1028AA"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12537C14" w14:textId="77777777" w:rsidTr="00043DC1">
        <w:tblPrEx>
          <w:shd w:val="clear" w:color="auto" w:fill="auto"/>
        </w:tblPrEx>
        <w:tc>
          <w:tcPr>
            <w:tcW w:w="4535" w:type="dxa"/>
          </w:tcPr>
          <w:p w14:paraId="009B3FA9"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This author/witness’s name, qualifications and office address</w:t>
            </w:r>
          </w:p>
          <w:p w14:paraId="5EE5D63D"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3258C392"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720B1E02" w14:textId="77777777" w:rsidTr="00043DC1">
        <w:tblPrEx>
          <w:shd w:val="clear" w:color="auto" w:fill="auto"/>
        </w:tblPrEx>
        <w:tc>
          <w:tcPr>
            <w:tcW w:w="4535" w:type="dxa"/>
          </w:tcPr>
          <w:p w14:paraId="27CBBC0C"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This author/witness’s Social Work England registration number</w:t>
            </w:r>
          </w:p>
          <w:p w14:paraId="4DF9D55A"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047AB1FE"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2A958DA7" w14:textId="77777777" w:rsidTr="00043DC1">
        <w:tblPrEx>
          <w:shd w:val="clear" w:color="auto" w:fill="auto"/>
        </w:tblPrEx>
        <w:tc>
          <w:tcPr>
            <w:tcW w:w="4535" w:type="dxa"/>
          </w:tcPr>
          <w:p w14:paraId="2F8B3088"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 have been the allocated social worker for [insert name(s)] since [date(s)]</w:t>
            </w:r>
          </w:p>
          <w:p w14:paraId="09D1AA5A"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4B80E31C" w14:textId="77777777" w:rsidR="00043DC1" w:rsidRDefault="00043DC1" w:rsidP="00BD3FBD">
            <w:pPr>
              <w:pStyle w:val="DeptBullets"/>
              <w:numPr>
                <w:ilvl w:val="0"/>
                <w:numId w:val="0"/>
              </w:numPr>
              <w:tabs>
                <w:tab w:val="left" w:pos="720"/>
              </w:tabs>
              <w:spacing w:after="0"/>
              <w:rPr>
                <w:rFonts w:cs="Arial"/>
                <w:bCs/>
                <w:sz w:val="22"/>
                <w:szCs w:val="22"/>
              </w:rPr>
            </w:pPr>
          </w:p>
        </w:tc>
      </w:tr>
    </w:tbl>
    <w:p w14:paraId="0BF180F1" w14:textId="77777777" w:rsidR="00043DC1" w:rsidRPr="00043DC1" w:rsidRDefault="00043DC1" w:rsidP="00043DC1">
      <w:pPr>
        <w:pStyle w:val="NoSpacing"/>
        <w:rPr>
          <w:rFonts w:ascii="Arial" w:hAnsi="Arial" w:cs="Arial"/>
        </w:rPr>
      </w:pPr>
    </w:p>
    <w:p w14:paraId="4AEC5A2B" w14:textId="77777777" w:rsidR="00043DC1" w:rsidRPr="00043DC1" w:rsidRDefault="00043DC1" w:rsidP="00043DC1">
      <w:pPr>
        <w:pStyle w:val="NoSpacing"/>
        <w:ind w:left="2610"/>
        <w:rPr>
          <w:rFonts w:ascii="Arial" w:hAnsi="Arial" w:cs="Arial"/>
          <w:b/>
        </w:rPr>
      </w:pPr>
      <w:r w:rsidRPr="00043DC1">
        <w:rPr>
          <w:rFonts w:ascii="Arial" w:hAnsi="Arial" w:cs="Arial"/>
          <w:b/>
        </w:rPr>
        <w:t>The facts in this application are true to the best of my knowledge and belief and the opinions set out are my own.</w:t>
      </w:r>
    </w:p>
    <w:p w14:paraId="684BFB6F" w14:textId="77777777" w:rsidR="00043DC1" w:rsidRPr="00043DC1" w:rsidRDefault="00043DC1" w:rsidP="00043DC1">
      <w:pPr>
        <w:pStyle w:val="NoSpacing"/>
        <w:rPr>
          <w:rFonts w:ascii="Arial" w:hAnsi="Arial" w:cs="Arial"/>
        </w:rPr>
      </w:pPr>
    </w:p>
    <w:tbl>
      <w:tblPr>
        <w:tblStyle w:val="TableGrid"/>
        <w:tblW w:w="0" w:type="auto"/>
        <w:tblLook w:val="04A0" w:firstRow="1" w:lastRow="0" w:firstColumn="1" w:lastColumn="0" w:noHBand="0" w:noVBand="1"/>
      </w:tblPr>
      <w:tblGrid>
        <w:gridCol w:w="2626"/>
        <w:gridCol w:w="6395"/>
      </w:tblGrid>
      <w:tr w:rsidR="00043DC1" w:rsidRPr="00043DC1" w14:paraId="534334C6" w14:textId="77777777" w:rsidTr="00BD3FBD">
        <w:tc>
          <w:tcPr>
            <w:tcW w:w="2785" w:type="dxa"/>
            <w:tcBorders>
              <w:top w:val="nil"/>
              <w:left w:val="nil"/>
              <w:bottom w:val="nil"/>
              <w:right w:val="single" w:sz="4" w:space="0" w:color="auto"/>
            </w:tcBorders>
          </w:tcPr>
          <w:p w14:paraId="45F9CD08" w14:textId="77777777" w:rsidR="00043DC1" w:rsidRPr="00043DC1" w:rsidRDefault="00043DC1" w:rsidP="00043DC1">
            <w:pPr>
              <w:pStyle w:val="NoSpacing"/>
              <w:ind w:left="-108"/>
              <w:rPr>
                <w:rFonts w:ascii="Arial" w:hAnsi="Arial" w:cs="Arial"/>
              </w:rPr>
            </w:pPr>
          </w:p>
          <w:p w14:paraId="1B3B817A" w14:textId="77777777" w:rsidR="00043DC1" w:rsidRPr="00043DC1" w:rsidRDefault="00043DC1" w:rsidP="00043DC1">
            <w:pPr>
              <w:pStyle w:val="NoSpacing"/>
              <w:ind w:left="-108"/>
              <w:rPr>
                <w:rFonts w:ascii="Arial" w:hAnsi="Arial" w:cs="Arial"/>
              </w:rPr>
            </w:pPr>
            <w:r w:rsidRPr="00043DC1">
              <w:rPr>
                <w:rFonts w:ascii="Arial" w:hAnsi="Arial" w:cs="Arial"/>
              </w:rPr>
              <w:t>Signed:</w:t>
            </w:r>
          </w:p>
          <w:p w14:paraId="54E2E96E" w14:textId="77777777" w:rsidR="00043DC1" w:rsidRPr="00043DC1" w:rsidRDefault="00043DC1" w:rsidP="00043DC1">
            <w:pPr>
              <w:pStyle w:val="NoSpacing"/>
              <w:rPr>
                <w:rFonts w:ascii="Arial" w:hAnsi="Arial" w:cs="Arial"/>
              </w:rPr>
            </w:pPr>
          </w:p>
        </w:tc>
        <w:tc>
          <w:tcPr>
            <w:tcW w:w="6951" w:type="dxa"/>
            <w:tcBorders>
              <w:left w:val="single" w:sz="4" w:space="0" w:color="auto"/>
            </w:tcBorders>
          </w:tcPr>
          <w:p w14:paraId="2021FF13" w14:textId="77777777" w:rsidR="00043DC1" w:rsidRPr="00043DC1" w:rsidRDefault="00043DC1" w:rsidP="00043DC1">
            <w:pPr>
              <w:pStyle w:val="NoSpacing"/>
              <w:rPr>
                <w:rFonts w:ascii="Arial" w:hAnsi="Arial" w:cs="Arial"/>
              </w:rPr>
            </w:pPr>
          </w:p>
        </w:tc>
      </w:tr>
    </w:tbl>
    <w:p w14:paraId="11BC252A" w14:textId="77777777" w:rsidR="00043DC1" w:rsidRPr="00043DC1" w:rsidRDefault="00043DC1" w:rsidP="00043DC1">
      <w:pPr>
        <w:pStyle w:val="NoSpacing"/>
        <w:rPr>
          <w:rFonts w:ascii="Arial" w:hAnsi="Arial" w:cs="Arial"/>
        </w:rPr>
      </w:pPr>
    </w:p>
    <w:tbl>
      <w:tblPr>
        <w:tblStyle w:val="TableGrid"/>
        <w:tblW w:w="0" w:type="auto"/>
        <w:tblLook w:val="04A0" w:firstRow="1" w:lastRow="0" w:firstColumn="1" w:lastColumn="0" w:noHBand="0" w:noVBand="1"/>
      </w:tblPr>
      <w:tblGrid>
        <w:gridCol w:w="2654"/>
        <w:gridCol w:w="6367"/>
      </w:tblGrid>
      <w:tr w:rsidR="00043DC1" w:rsidRPr="00043DC1" w14:paraId="2E410BDE" w14:textId="77777777" w:rsidTr="00BD3FBD">
        <w:tc>
          <w:tcPr>
            <w:tcW w:w="2785" w:type="dxa"/>
            <w:tcBorders>
              <w:top w:val="nil"/>
              <w:left w:val="nil"/>
              <w:bottom w:val="nil"/>
              <w:right w:val="single" w:sz="4" w:space="0" w:color="auto"/>
            </w:tcBorders>
          </w:tcPr>
          <w:p w14:paraId="79EA7F17" w14:textId="77777777" w:rsidR="00043DC1" w:rsidRPr="00043DC1" w:rsidRDefault="00043DC1" w:rsidP="00043DC1">
            <w:pPr>
              <w:pStyle w:val="NoSpacing"/>
              <w:ind w:left="-108"/>
              <w:rPr>
                <w:rFonts w:ascii="Arial" w:hAnsi="Arial" w:cs="Arial"/>
              </w:rPr>
            </w:pPr>
          </w:p>
          <w:p w14:paraId="341A9675" w14:textId="77777777" w:rsidR="00043DC1" w:rsidRPr="00043DC1" w:rsidRDefault="00043DC1" w:rsidP="00043DC1">
            <w:pPr>
              <w:pStyle w:val="NoSpacing"/>
              <w:ind w:left="-108"/>
              <w:rPr>
                <w:rFonts w:ascii="Arial" w:hAnsi="Arial" w:cs="Arial"/>
              </w:rPr>
            </w:pPr>
            <w:r w:rsidRPr="00043DC1">
              <w:rPr>
                <w:rFonts w:ascii="Arial" w:hAnsi="Arial" w:cs="Arial"/>
              </w:rPr>
              <w:t>Date of Completion:</w:t>
            </w:r>
          </w:p>
          <w:p w14:paraId="7B0ADF24" w14:textId="77777777" w:rsidR="00043DC1" w:rsidRPr="00043DC1" w:rsidRDefault="00043DC1" w:rsidP="00043DC1">
            <w:pPr>
              <w:pStyle w:val="NoSpacing"/>
              <w:rPr>
                <w:rFonts w:ascii="Arial" w:hAnsi="Arial" w:cs="Arial"/>
              </w:rPr>
            </w:pPr>
          </w:p>
        </w:tc>
        <w:tc>
          <w:tcPr>
            <w:tcW w:w="6951" w:type="dxa"/>
            <w:tcBorders>
              <w:left w:val="single" w:sz="4" w:space="0" w:color="auto"/>
            </w:tcBorders>
          </w:tcPr>
          <w:p w14:paraId="6B1F63B5" w14:textId="77777777" w:rsidR="00043DC1" w:rsidRPr="00043DC1" w:rsidRDefault="00043DC1" w:rsidP="00043DC1">
            <w:pPr>
              <w:pStyle w:val="NoSpacing"/>
              <w:rPr>
                <w:rFonts w:ascii="Arial" w:hAnsi="Arial" w:cs="Arial"/>
              </w:rPr>
            </w:pPr>
          </w:p>
        </w:tc>
      </w:tr>
    </w:tbl>
    <w:p w14:paraId="107119E5" w14:textId="77777777" w:rsidR="00043DC1" w:rsidRPr="00043DC1" w:rsidRDefault="00043DC1" w:rsidP="00043DC1">
      <w:pPr>
        <w:pStyle w:val="NoSpacing"/>
        <w:rPr>
          <w:rFonts w:ascii="Arial" w:hAnsi="Arial" w:cs="Arial"/>
        </w:rPr>
      </w:pPr>
    </w:p>
    <w:p w14:paraId="5DFB1C4A" w14:textId="77777777" w:rsidR="00043DC1" w:rsidRPr="00043DC1" w:rsidRDefault="00043DC1" w:rsidP="00043DC1">
      <w:pPr>
        <w:pStyle w:val="NoSpacing"/>
        <w:rPr>
          <w:rFonts w:ascii="Arial" w:hAnsi="Arial" w:cs="Arial"/>
        </w:rPr>
      </w:pPr>
    </w:p>
    <w:p w14:paraId="46680966" w14:textId="3AF1CBE4" w:rsidR="003C62FE" w:rsidRDefault="003C62FE">
      <w:pPr>
        <w:rPr>
          <w:rFonts w:ascii="Arial" w:eastAsia="Times New Roman" w:hAnsi="Arial" w:cs="Arial"/>
          <w:bCs/>
        </w:rPr>
      </w:pPr>
      <w:r>
        <w:rPr>
          <w:rFonts w:cs="Arial"/>
          <w:bCs/>
        </w:rPr>
        <w:br w:type="page"/>
      </w:r>
    </w:p>
    <w:p w14:paraId="6927AA44" w14:textId="77777777" w:rsidR="00043DC1" w:rsidRDefault="00043DC1" w:rsidP="00043DC1">
      <w:pPr>
        <w:pStyle w:val="DeptBullets"/>
        <w:numPr>
          <w:ilvl w:val="0"/>
          <w:numId w:val="0"/>
        </w:numPr>
        <w:tabs>
          <w:tab w:val="left" w:pos="720"/>
        </w:tabs>
        <w:spacing w:after="0"/>
        <w:rPr>
          <w:rFonts w:cs="Arial"/>
          <w:bCs/>
          <w:sz w:val="22"/>
          <w:szCs w:val="22"/>
        </w:rPr>
      </w:pP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C2035BE" w14:textId="1680A616" w:rsidR="007A454E" w:rsidRPr="007A454E" w:rsidRDefault="007B6086">
          <w:pPr>
            <w:pStyle w:val="TOC1"/>
            <w:tabs>
              <w:tab w:val="left" w:pos="440"/>
              <w:tab w:val="right" w:leader="dot" w:pos="9016"/>
            </w:tabs>
            <w:rPr>
              <w:rFonts w:ascii="Arial" w:hAnsi="Arial" w:cs="Arial"/>
              <w:noProof/>
              <w:lang w:val="en-GB" w:eastAsia="en-GB"/>
            </w:rPr>
          </w:pPr>
          <w:r w:rsidRPr="007A454E">
            <w:rPr>
              <w:rFonts w:ascii="Arial" w:hAnsi="Arial" w:cs="Arial"/>
            </w:rPr>
            <w:fldChar w:fldCharType="begin"/>
          </w:r>
          <w:r w:rsidRPr="007A454E">
            <w:rPr>
              <w:rFonts w:ascii="Arial" w:hAnsi="Arial" w:cs="Arial"/>
            </w:rPr>
            <w:instrText xml:space="preserve"> TOC \o "1-3" \h \z \u </w:instrText>
          </w:r>
          <w:r w:rsidRPr="007A454E">
            <w:rPr>
              <w:rFonts w:ascii="Arial" w:hAnsi="Arial" w:cs="Arial"/>
            </w:rPr>
            <w:fldChar w:fldCharType="separate"/>
          </w:r>
          <w:hyperlink w:anchor="_Toc71894457" w:history="1">
            <w:r w:rsidR="007A454E" w:rsidRPr="007A454E">
              <w:rPr>
                <w:rStyle w:val="Hyperlink"/>
                <w:rFonts w:ascii="Arial" w:hAnsi="Arial" w:cs="Arial"/>
                <w:b/>
                <w:bCs/>
                <w:noProof/>
              </w:rPr>
              <w:t>1.</w:t>
            </w:r>
            <w:r w:rsidR="007A454E" w:rsidRPr="007A454E">
              <w:rPr>
                <w:rFonts w:ascii="Arial" w:hAnsi="Arial" w:cs="Arial"/>
                <w:noProof/>
                <w:lang w:val="en-GB" w:eastAsia="en-GB"/>
              </w:rPr>
              <w:tab/>
            </w:r>
            <w:r w:rsidR="007A454E" w:rsidRPr="007A454E">
              <w:rPr>
                <w:rStyle w:val="Hyperlink"/>
                <w:rFonts w:ascii="Arial" w:hAnsi="Arial" w:cs="Arial"/>
                <w:b/>
                <w:bCs/>
                <w:noProof/>
              </w:rPr>
              <w:t>Child/ren’s details</w:t>
            </w:r>
            <w:r w:rsidR="007A454E" w:rsidRPr="007A454E">
              <w:rPr>
                <w:rFonts w:ascii="Arial" w:hAnsi="Arial" w:cs="Arial"/>
                <w:noProof/>
                <w:webHidden/>
              </w:rPr>
              <w:tab/>
            </w:r>
            <w:r w:rsidR="007A454E" w:rsidRPr="007A454E">
              <w:rPr>
                <w:rFonts w:ascii="Arial" w:hAnsi="Arial" w:cs="Arial"/>
                <w:noProof/>
                <w:webHidden/>
              </w:rPr>
              <w:fldChar w:fldCharType="begin"/>
            </w:r>
            <w:r w:rsidR="007A454E" w:rsidRPr="007A454E">
              <w:rPr>
                <w:rFonts w:ascii="Arial" w:hAnsi="Arial" w:cs="Arial"/>
                <w:noProof/>
                <w:webHidden/>
              </w:rPr>
              <w:instrText xml:space="preserve"> PAGEREF _Toc71894457 \h </w:instrText>
            </w:r>
            <w:r w:rsidR="007A454E" w:rsidRPr="007A454E">
              <w:rPr>
                <w:rFonts w:ascii="Arial" w:hAnsi="Arial" w:cs="Arial"/>
                <w:noProof/>
                <w:webHidden/>
              </w:rPr>
            </w:r>
            <w:r w:rsidR="007A454E" w:rsidRPr="007A454E">
              <w:rPr>
                <w:rFonts w:ascii="Arial" w:hAnsi="Arial" w:cs="Arial"/>
                <w:noProof/>
                <w:webHidden/>
              </w:rPr>
              <w:fldChar w:fldCharType="separate"/>
            </w:r>
            <w:r w:rsidR="007A454E">
              <w:rPr>
                <w:rFonts w:ascii="Arial" w:hAnsi="Arial" w:cs="Arial"/>
                <w:noProof/>
                <w:webHidden/>
              </w:rPr>
              <w:t>3</w:t>
            </w:r>
            <w:r w:rsidR="007A454E" w:rsidRPr="007A454E">
              <w:rPr>
                <w:rFonts w:ascii="Arial" w:hAnsi="Arial" w:cs="Arial"/>
                <w:noProof/>
                <w:webHidden/>
              </w:rPr>
              <w:fldChar w:fldCharType="end"/>
            </w:r>
          </w:hyperlink>
        </w:p>
        <w:p w14:paraId="4ABA78E3" w14:textId="4FB4C220" w:rsidR="007A454E" w:rsidRPr="007A454E" w:rsidRDefault="007A454E">
          <w:pPr>
            <w:pStyle w:val="TOC1"/>
            <w:tabs>
              <w:tab w:val="left" w:pos="440"/>
              <w:tab w:val="right" w:leader="dot" w:pos="9016"/>
            </w:tabs>
            <w:rPr>
              <w:rFonts w:ascii="Arial" w:hAnsi="Arial" w:cs="Arial"/>
              <w:noProof/>
              <w:lang w:val="en-GB" w:eastAsia="en-GB"/>
            </w:rPr>
          </w:pPr>
          <w:hyperlink w:anchor="_Toc71894458" w:history="1">
            <w:r w:rsidRPr="007A454E">
              <w:rPr>
                <w:rStyle w:val="Hyperlink"/>
                <w:rFonts w:ascii="Arial" w:hAnsi="Arial" w:cs="Arial"/>
                <w:b/>
                <w:bCs/>
                <w:noProof/>
              </w:rPr>
              <w:t>2.</w:t>
            </w:r>
            <w:r w:rsidRPr="007A454E">
              <w:rPr>
                <w:rFonts w:ascii="Arial" w:hAnsi="Arial" w:cs="Arial"/>
                <w:noProof/>
                <w:lang w:val="en-GB" w:eastAsia="en-GB"/>
              </w:rPr>
              <w:tab/>
            </w:r>
            <w:r w:rsidRPr="007A454E">
              <w:rPr>
                <w:rStyle w:val="Hyperlink"/>
                <w:rFonts w:ascii="Arial" w:hAnsi="Arial" w:cs="Arial"/>
                <w:b/>
                <w:bCs/>
                <w:noProof/>
              </w:rPr>
              <w:t>The social work chronology</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_Toc71894458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3</w:t>
            </w:r>
            <w:r w:rsidRPr="007A454E">
              <w:rPr>
                <w:rFonts w:ascii="Arial" w:hAnsi="Arial" w:cs="Arial"/>
                <w:noProof/>
                <w:webHidden/>
              </w:rPr>
              <w:fldChar w:fldCharType="end"/>
            </w:r>
          </w:hyperlink>
        </w:p>
        <w:p w14:paraId="6EBC8583" w14:textId="5856856E" w:rsidR="007A454E" w:rsidRPr="007A454E" w:rsidRDefault="007A454E">
          <w:pPr>
            <w:pStyle w:val="TOC1"/>
            <w:tabs>
              <w:tab w:val="left" w:pos="440"/>
              <w:tab w:val="right" w:leader="dot" w:pos="9016"/>
            </w:tabs>
            <w:rPr>
              <w:rFonts w:ascii="Arial" w:hAnsi="Arial" w:cs="Arial"/>
              <w:noProof/>
              <w:lang w:val="en-GB" w:eastAsia="en-GB"/>
            </w:rPr>
          </w:pPr>
          <w:hyperlink w:anchor="_Toc71894459" w:history="1">
            <w:r w:rsidRPr="007A454E">
              <w:rPr>
                <w:rStyle w:val="Hyperlink"/>
                <w:rFonts w:ascii="Arial" w:hAnsi="Arial" w:cs="Arial"/>
                <w:b/>
                <w:bCs/>
                <w:noProof/>
              </w:rPr>
              <w:t>3.</w:t>
            </w:r>
            <w:r w:rsidRPr="007A454E">
              <w:rPr>
                <w:rFonts w:ascii="Arial" w:hAnsi="Arial" w:cs="Arial"/>
                <w:noProof/>
                <w:lang w:val="en-GB" w:eastAsia="en-GB"/>
              </w:rPr>
              <w:tab/>
            </w:r>
            <w:r w:rsidRPr="007A454E">
              <w:rPr>
                <w:rStyle w:val="Hyperlink"/>
                <w:rFonts w:ascii="Arial" w:hAnsi="Arial" w:cs="Arial"/>
                <w:b/>
                <w:bCs/>
                <w:noProof/>
              </w:rPr>
              <w:t>Analysis of risk and protective factors</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_Toc71894459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3</w:t>
            </w:r>
            <w:r w:rsidRPr="007A454E">
              <w:rPr>
                <w:rFonts w:ascii="Arial" w:hAnsi="Arial" w:cs="Arial"/>
                <w:noProof/>
                <w:webHidden/>
              </w:rPr>
              <w:fldChar w:fldCharType="end"/>
            </w:r>
          </w:hyperlink>
        </w:p>
        <w:p w14:paraId="515AE5C1" w14:textId="4A902A1B" w:rsidR="007A454E" w:rsidRPr="007A454E" w:rsidRDefault="007A454E">
          <w:pPr>
            <w:pStyle w:val="TOC1"/>
            <w:tabs>
              <w:tab w:val="left" w:pos="440"/>
              <w:tab w:val="right" w:leader="dot" w:pos="9016"/>
            </w:tabs>
            <w:rPr>
              <w:rFonts w:ascii="Arial" w:hAnsi="Arial" w:cs="Arial"/>
              <w:noProof/>
              <w:lang w:val="en-GB" w:eastAsia="en-GB"/>
            </w:rPr>
          </w:pPr>
          <w:hyperlink w:anchor="_Toc71894460" w:history="1">
            <w:r w:rsidRPr="007A454E">
              <w:rPr>
                <w:rStyle w:val="Hyperlink"/>
                <w:rFonts w:ascii="Arial" w:hAnsi="Arial" w:cs="Arial"/>
                <w:b/>
                <w:bCs/>
                <w:noProof/>
              </w:rPr>
              <w:t>4.</w:t>
            </w:r>
            <w:r w:rsidRPr="007A454E">
              <w:rPr>
                <w:rFonts w:ascii="Arial" w:hAnsi="Arial" w:cs="Arial"/>
                <w:noProof/>
                <w:lang w:val="en-GB" w:eastAsia="en-GB"/>
              </w:rPr>
              <w:tab/>
            </w:r>
            <w:r w:rsidRPr="007A454E">
              <w:rPr>
                <w:rStyle w:val="Hyperlink"/>
                <w:rFonts w:ascii="Arial" w:hAnsi="Arial" w:cs="Arial"/>
                <w:b/>
                <w:bCs/>
                <w:noProof/>
              </w:rPr>
              <w:t>Child impact analysis and child/ren’s views</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_Toc71894460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3</w:t>
            </w:r>
            <w:r w:rsidRPr="007A454E">
              <w:rPr>
                <w:rFonts w:ascii="Arial" w:hAnsi="Arial" w:cs="Arial"/>
                <w:noProof/>
                <w:webHidden/>
              </w:rPr>
              <w:fldChar w:fldCharType="end"/>
            </w:r>
          </w:hyperlink>
        </w:p>
        <w:p w14:paraId="272CFDFF" w14:textId="41042DCA" w:rsidR="007A454E" w:rsidRPr="007A454E" w:rsidRDefault="007A454E">
          <w:pPr>
            <w:pStyle w:val="TOC1"/>
            <w:tabs>
              <w:tab w:val="left" w:pos="440"/>
              <w:tab w:val="right" w:leader="dot" w:pos="9016"/>
            </w:tabs>
            <w:rPr>
              <w:rFonts w:ascii="Arial" w:hAnsi="Arial" w:cs="Arial"/>
              <w:noProof/>
              <w:lang w:val="en-GB" w:eastAsia="en-GB"/>
            </w:rPr>
          </w:pPr>
          <w:hyperlink w:anchor="_Toc71894461" w:history="1">
            <w:r w:rsidRPr="007A454E">
              <w:rPr>
                <w:rStyle w:val="Hyperlink"/>
                <w:rFonts w:ascii="Arial" w:hAnsi="Arial" w:cs="Arial"/>
                <w:b/>
                <w:bCs/>
                <w:noProof/>
              </w:rPr>
              <w:t>5.</w:t>
            </w:r>
            <w:r w:rsidRPr="007A454E">
              <w:rPr>
                <w:rFonts w:ascii="Arial" w:hAnsi="Arial" w:cs="Arial"/>
                <w:noProof/>
                <w:lang w:val="en-GB" w:eastAsia="en-GB"/>
              </w:rPr>
              <w:tab/>
            </w:r>
            <w:r w:rsidRPr="007A454E">
              <w:rPr>
                <w:rStyle w:val="Hyperlink"/>
                <w:rFonts w:ascii="Arial" w:hAnsi="Arial" w:cs="Arial"/>
                <w:b/>
                <w:bCs/>
                <w:noProof/>
              </w:rPr>
              <w:t>Analysis of parenting capacity</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_Toc71894461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3</w:t>
            </w:r>
            <w:r w:rsidRPr="007A454E">
              <w:rPr>
                <w:rFonts w:ascii="Arial" w:hAnsi="Arial" w:cs="Arial"/>
                <w:noProof/>
                <w:webHidden/>
              </w:rPr>
              <w:fldChar w:fldCharType="end"/>
            </w:r>
          </w:hyperlink>
        </w:p>
        <w:p w14:paraId="0418F429" w14:textId="1494F77C" w:rsidR="007A454E" w:rsidRPr="007A454E" w:rsidRDefault="007A454E">
          <w:pPr>
            <w:pStyle w:val="TOC1"/>
            <w:tabs>
              <w:tab w:val="left" w:pos="440"/>
              <w:tab w:val="right" w:leader="dot" w:pos="9016"/>
            </w:tabs>
            <w:rPr>
              <w:rFonts w:ascii="Arial" w:hAnsi="Arial" w:cs="Arial"/>
              <w:noProof/>
              <w:lang w:val="en-GB" w:eastAsia="en-GB"/>
            </w:rPr>
          </w:pPr>
          <w:hyperlink w:anchor="_Toc71894462" w:history="1">
            <w:r w:rsidRPr="007A454E">
              <w:rPr>
                <w:rStyle w:val="Hyperlink"/>
                <w:rFonts w:ascii="Arial" w:hAnsi="Arial" w:cs="Arial"/>
                <w:b/>
                <w:bCs/>
                <w:noProof/>
              </w:rPr>
              <w:t>6.</w:t>
            </w:r>
            <w:r w:rsidRPr="007A454E">
              <w:rPr>
                <w:rFonts w:ascii="Arial" w:hAnsi="Arial" w:cs="Arial"/>
                <w:noProof/>
                <w:lang w:val="en-GB" w:eastAsia="en-GB"/>
              </w:rPr>
              <w:tab/>
            </w:r>
            <w:r w:rsidRPr="007A454E">
              <w:rPr>
                <w:rStyle w:val="Hyperlink"/>
                <w:rFonts w:ascii="Arial" w:hAnsi="Arial" w:cs="Arial"/>
                <w:b/>
                <w:bCs/>
                <w:noProof/>
              </w:rPr>
              <w:t>Analysis of wider family and friends capability</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_Toc71894462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4</w:t>
            </w:r>
            <w:r w:rsidRPr="007A454E">
              <w:rPr>
                <w:rFonts w:ascii="Arial" w:hAnsi="Arial" w:cs="Arial"/>
                <w:noProof/>
                <w:webHidden/>
              </w:rPr>
              <w:fldChar w:fldCharType="end"/>
            </w:r>
          </w:hyperlink>
        </w:p>
        <w:p w14:paraId="4C5B782D" w14:textId="09C097DA" w:rsidR="007A454E" w:rsidRPr="007A454E" w:rsidRDefault="007A454E">
          <w:pPr>
            <w:pStyle w:val="TOC1"/>
            <w:tabs>
              <w:tab w:val="left" w:pos="440"/>
              <w:tab w:val="right" w:leader="dot" w:pos="9016"/>
            </w:tabs>
            <w:rPr>
              <w:rFonts w:ascii="Arial" w:hAnsi="Arial" w:cs="Arial"/>
              <w:noProof/>
              <w:lang w:val="en-GB" w:eastAsia="en-GB"/>
            </w:rPr>
          </w:pPr>
          <w:hyperlink w:anchor="_Toc71894463" w:history="1">
            <w:r w:rsidRPr="007A454E">
              <w:rPr>
                <w:rStyle w:val="Hyperlink"/>
                <w:rFonts w:ascii="Arial" w:hAnsi="Arial" w:cs="Arial"/>
                <w:b/>
                <w:bCs/>
                <w:noProof/>
              </w:rPr>
              <w:t>7.</w:t>
            </w:r>
            <w:r w:rsidRPr="007A454E">
              <w:rPr>
                <w:rFonts w:ascii="Arial" w:hAnsi="Arial" w:cs="Arial"/>
                <w:noProof/>
                <w:lang w:val="en-GB" w:eastAsia="en-GB"/>
              </w:rPr>
              <w:tab/>
            </w:r>
            <w:r w:rsidRPr="007A454E">
              <w:rPr>
                <w:rStyle w:val="Hyperlink"/>
                <w:rFonts w:ascii="Arial" w:hAnsi="Arial" w:cs="Arial"/>
                <w:b/>
                <w:bCs/>
                <w:noProof/>
              </w:rPr>
              <w:t>The proposed S31A care plan – the ‘realistic options’ analysis</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_Toc71894463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4</w:t>
            </w:r>
            <w:r w:rsidRPr="007A454E">
              <w:rPr>
                <w:rFonts w:ascii="Arial" w:hAnsi="Arial" w:cs="Arial"/>
                <w:noProof/>
                <w:webHidden/>
              </w:rPr>
              <w:fldChar w:fldCharType="end"/>
            </w:r>
          </w:hyperlink>
        </w:p>
        <w:p w14:paraId="6C1E216C" w14:textId="3655D805" w:rsidR="007A454E" w:rsidRPr="007A454E" w:rsidRDefault="007A454E">
          <w:pPr>
            <w:pStyle w:val="TOC1"/>
            <w:tabs>
              <w:tab w:val="left" w:pos="440"/>
              <w:tab w:val="right" w:leader="dot" w:pos="9016"/>
            </w:tabs>
            <w:rPr>
              <w:rFonts w:ascii="Arial" w:hAnsi="Arial" w:cs="Arial"/>
              <w:noProof/>
              <w:lang w:val="en-GB" w:eastAsia="en-GB"/>
            </w:rPr>
          </w:pPr>
          <w:hyperlink w:anchor="_Toc71894464" w:history="1">
            <w:r w:rsidRPr="007A454E">
              <w:rPr>
                <w:rStyle w:val="Hyperlink"/>
                <w:rFonts w:ascii="Arial" w:hAnsi="Arial" w:cs="Arial"/>
                <w:b/>
                <w:bCs/>
                <w:noProof/>
              </w:rPr>
              <w:t>8.</w:t>
            </w:r>
            <w:r w:rsidRPr="007A454E">
              <w:rPr>
                <w:rFonts w:ascii="Arial" w:hAnsi="Arial" w:cs="Arial"/>
                <w:noProof/>
                <w:lang w:val="en-GB" w:eastAsia="en-GB"/>
              </w:rPr>
              <w:tab/>
            </w:r>
            <w:r w:rsidRPr="007A454E">
              <w:rPr>
                <w:rStyle w:val="Hyperlink"/>
                <w:rFonts w:ascii="Arial" w:hAnsi="Arial" w:cs="Arial"/>
                <w:b/>
                <w:bCs/>
                <w:noProof/>
              </w:rPr>
              <w:t>The range of views of parties and significant others</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_Toc71894464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4</w:t>
            </w:r>
            <w:r w:rsidRPr="007A454E">
              <w:rPr>
                <w:rFonts w:ascii="Arial" w:hAnsi="Arial" w:cs="Arial"/>
                <w:noProof/>
                <w:webHidden/>
              </w:rPr>
              <w:fldChar w:fldCharType="end"/>
            </w:r>
          </w:hyperlink>
        </w:p>
        <w:p w14:paraId="5AF52C96" w14:textId="25BC6AEE" w:rsidR="007A454E" w:rsidRPr="007A454E" w:rsidRDefault="007A454E">
          <w:pPr>
            <w:pStyle w:val="TOC1"/>
            <w:tabs>
              <w:tab w:val="left" w:pos="440"/>
              <w:tab w:val="right" w:leader="dot" w:pos="9016"/>
            </w:tabs>
            <w:rPr>
              <w:rFonts w:ascii="Arial" w:hAnsi="Arial" w:cs="Arial"/>
              <w:noProof/>
              <w:lang w:val="en-GB" w:eastAsia="en-GB"/>
            </w:rPr>
          </w:pPr>
          <w:hyperlink w:anchor="_Toc71894465" w:history="1">
            <w:r w:rsidRPr="007A454E">
              <w:rPr>
                <w:rStyle w:val="Hyperlink"/>
                <w:rFonts w:ascii="Arial" w:hAnsi="Arial" w:cs="Arial"/>
                <w:b/>
                <w:bCs/>
                <w:noProof/>
              </w:rPr>
              <w:t>9.</w:t>
            </w:r>
            <w:r w:rsidRPr="007A454E">
              <w:rPr>
                <w:rFonts w:ascii="Arial" w:hAnsi="Arial" w:cs="Arial"/>
                <w:noProof/>
                <w:lang w:val="en-GB" w:eastAsia="en-GB"/>
              </w:rPr>
              <w:tab/>
            </w:r>
            <w:r w:rsidRPr="007A454E">
              <w:rPr>
                <w:rStyle w:val="Hyperlink"/>
                <w:rFonts w:ascii="Arial" w:hAnsi="Arial" w:cs="Arial"/>
                <w:b/>
                <w:bCs/>
                <w:noProof/>
              </w:rPr>
              <w:t>Statement of procedural fairness</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_Toc71894465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4</w:t>
            </w:r>
            <w:r w:rsidRPr="007A454E">
              <w:rPr>
                <w:rFonts w:ascii="Arial" w:hAnsi="Arial" w:cs="Arial"/>
                <w:noProof/>
                <w:webHidden/>
              </w:rPr>
              <w:fldChar w:fldCharType="end"/>
            </w:r>
          </w:hyperlink>
        </w:p>
        <w:p w14:paraId="0ABC562E" w14:textId="7CBBB518" w:rsidR="007A454E" w:rsidRPr="007A454E" w:rsidRDefault="007A454E">
          <w:pPr>
            <w:pStyle w:val="TOC1"/>
            <w:tabs>
              <w:tab w:val="left" w:pos="660"/>
              <w:tab w:val="right" w:leader="dot" w:pos="9016"/>
            </w:tabs>
            <w:rPr>
              <w:rFonts w:ascii="Arial" w:hAnsi="Arial" w:cs="Arial"/>
              <w:noProof/>
              <w:lang w:val="en-GB" w:eastAsia="en-GB"/>
            </w:rPr>
          </w:pPr>
          <w:hyperlink w:anchor="_Toc71894466" w:history="1">
            <w:r w:rsidRPr="007A454E">
              <w:rPr>
                <w:rStyle w:val="Hyperlink"/>
                <w:rFonts w:ascii="Arial" w:hAnsi="Arial" w:cs="Arial"/>
                <w:b/>
                <w:bCs/>
                <w:noProof/>
              </w:rPr>
              <w:t>10.</w:t>
            </w:r>
            <w:r w:rsidRPr="007A454E">
              <w:rPr>
                <w:rFonts w:ascii="Arial" w:hAnsi="Arial" w:cs="Arial"/>
                <w:noProof/>
                <w:lang w:val="en-GB" w:eastAsia="en-GB"/>
              </w:rPr>
              <w:tab/>
            </w:r>
            <w:r w:rsidRPr="007A454E">
              <w:rPr>
                <w:rStyle w:val="Hyperlink"/>
                <w:rFonts w:ascii="Arial" w:hAnsi="Arial" w:cs="Arial"/>
                <w:b/>
                <w:bCs/>
                <w:noProof/>
              </w:rPr>
              <w:t>The welfare checklist in full for reference</w:t>
            </w:r>
            <w:r w:rsidRPr="007A454E">
              <w:rPr>
                <w:rFonts w:ascii="Arial" w:hAnsi="Arial" w:cs="Arial"/>
                <w:noProof/>
                <w:webHidden/>
              </w:rPr>
              <w:tab/>
            </w:r>
            <w:r w:rsidRPr="007A454E">
              <w:rPr>
                <w:rFonts w:ascii="Arial" w:hAnsi="Arial" w:cs="Arial"/>
                <w:noProof/>
                <w:webHidden/>
              </w:rPr>
              <w:fldChar w:fldCharType="begin"/>
            </w:r>
            <w:r w:rsidRPr="007A454E">
              <w:rPr>
                <w:rFonts w:ascii="Arial" w:hAnsi="Arial" w:cs="Arial"/>
                <w:noProof/>
                <w:webHidden/>
              </w:rPr>
              <w:instrText xml:space="preserve"> PAGEREF _Toc71894466 \h </w:instrText>
            </w:r>
            <w:r w:rsidRPr="007A454E">
              <w:rPr>
                <w:rFonts w:ascii="Arial" w:hAnsi="Arial" w:cs="Arial"/>
                <w:noProof/>
                <w:webHidden/>
              </w:rPr>
            </w:r>
            <w:r w:rsidRPr="007A454E">
              <w:rPr>
                <w:rFonts w:ascii="Arial" w:hAnsi="Arial" w:cs="Arial"/>
                <w:noProof/>
                <w:webHidden/>
              </w:rPr>
              <w:fldChar w:fldCharType="separate"/>
            </w:r>
            <w:r>
              <w:rPr>
                <w:rFonts w:ascii="Arial" w:hAnsi="Arial" w:cs="Arial"/>
                <w:noProof/>
                <w:webHidden/>
              </w:rPr>
              <w:t>5</w:t>
            </w:r>
            <w:r w:rsidRPr="007A454E">
              <w:rPr>
                <w:rFonts w:ascii="Arial" w:hAnsi="Arial" w:cs="Arial"/>
                <w:noProof/>
                <w:webHidden/>
              </w:rPr>
              <w:fldChar w:fldCharType="end"/>
            </w:r>
          </w:hyperlink>
        </w:p>
        <w:p w14:paraId="20051D1C" w14:textId="7642D476" w:rsidR="007B6086" w:rsidRPr="00467F96" w:rsidRDefault="007B6086">
          <w:pPr>
            <w:rPr>
              <w:rFonts w:ascii="Arial" w:hAnsi="Arial" w:cs="Arial"/>
            </w:rPr>
          </w:pPr>
          <w:r w:rsidRPr="007A454E">
            <w:rPr>
              <w:rFonts w:ascii="Arial" w:hAnsi="Arial" w:cs="Arial"/>
              <w:b/>
              <w:bCs/>
              <w:noProof/>
            </w:rPr>
            <w:fldChar w:fldCharType="end"/>
          </w:r>
        </w:p>
      </w:sdtContent>
    </w:sdt>
    <w:p w14:paraId="01EDF777" w14:textId="1B3F36A7" w:rsidR="00AE39E1" w:rsidRDefault="00AE39E1" w:rsidP="007B6086">
      <w:pPr>
        <w:pStyle w:val="Arial"/>
        <w:numPr>
          <w:ilvl w:val="0"/>
          <w:numId w:val="0"/>
        </w:numPr>
        <w:rPr>
          <w:b w:val="0"/>
          <w:bCs/>
          <w:sz w:val="22"/>
          <w:szCs w:val="22"/>
        </w:rPr>
      </w:pPr>
    </w:p>
    <w:p w14:paraId="632057C4" w14:textId="6AD3F5C2" w:rsidR="00043DC1" w:rsidRDefault="00043DC1" w:rsidP="007B6086">
      <w:pPr>
        <w:pStyle w:val="Arial"/>
        <w:numPr>
          <w:ilvl w:val="0"/>
          <w:numId w:val="0"/>
        </w:numPr>
        <w:rPr>
          <w:b w:val="0"/>
          <w:bCs/>
          <w:sz w:val="22"/>
          <w:szCs w:val="22"/>
        </w:rPr>
      </w:pPr>
    </w:p>
    <w:p w14:paraId="60880178" w14:textId="5CAD4B4F" w:rsidR="00043DC1" w:rsidRDefault="00043DC1" w:rsidP="007B6086">
      <w:pPr>
        <w:pStyle w:val="Arial"/>
        <w:numPr>
          <w:ilvl w:val="0"/>
          <w:numId w:val="0"/>
        </w:numPr>
        <w:rPr>
          <w:b w:val="0"/>
          <w:bCs/>
          <w:sz w:val="22"/>
          <w:szCs w:val="22"/>
        </w:rPr>
      </w:pPr>
      <w:bookmarkStart w:id="0" w:name="_GoBack"/>
      <w:bookmarkEnd w:id="0"/>
    </w:p>
    <w:p w14:paraId="7F2EF30E" w14:textId="472F6CBA" w:rsidR="00043DC1" w:rsidRDefault="00043DC1" w:rsidP="007B6086">
      <w:pPr>
        <w:pStyle w:val="Arial"/>
        <w:numPr>
          <w:ilvl w:val="0"/>
          <w:numId w:val="0"/>
        </w:numPr>
        <w:rPr>
          <w:b w:val="0"/>
          <w:bCs/>
          <w:sz w:val="22"/>
          <w:szCs w:val="22"/>
        </w:rPr>
      </w:pPr>
    </w:p>
    <w:p w14:paraId="016AF32A" w14:textId="3B97B42F" w:rsidR="00043DC1" w:rsidRDefault="00043DC1">
      <w:pPr>
        <w:rPr>
          <w:rFonts w:ascii="Arial" w:hAnsi="Arial" w:cs="Arial"/>
          <w:bCs/>
          <w:color w:val="000000" w:themeColor="text1"/>
        </w:rPr>
      </w:pPr>
      <w:r>
        <w:rPr>
          <w:b/>
          <w:bCs/>
        </w:rPr>
        <w:br w:type="page"/>
      </w:r>
    </w:p>
    <w:p w14:paraId="2E3DDA63" w14:textId="1DA9BD59" w:rsidR="00043DC1" w:rsidRPr="007A454E" w:rsidRDefault="00043DC1" w:rsidP="007A454E">
      <w:pPr>
        <w:pStyle w:val="Heading1"/>
        <w:shd w:val="clear" w:color="auto" w:fill="F2F2F2" w:themeFill="background1" w:themeFillShade="F2"/>
        <w:rPr>
          <w:rFonts w:ascii="Arial" w:hAnsi="Arial" w:cs="Arial"/>
          <w:b/>
          <w:bCs/>
          <w:color w:val="auto"/>
          <w:sz w:val="24"/>
          <w:szCs w:val="24"/>
        </w:rPr>
      </w:pPr>
      <w:bookmarkStart w:id="1" w:name="_Toc71894457"/>
      <w:r w:rsidRPr="007A454E">
        <w:rPr>
          <w:rFonts w:ascii="Arial" w:hAnsi="Arial" w:cs="Arial"/>
          <w:b/>
          <w:bCs/>
          <w:color w:val="auto"/>
          <w:sz w:val="24"/>
          <w:szCs w:val="24"/>
        </w:rPr>
        <w:lastRenderedPageBreak/>
        <w:t>1.</w:t>
      </w:r>
      <w:r w:rsidRPr="007A454E">
        <w:rPr>
          <w:rFonts w:ascii="Arial" w:hAnsi="Arial" w:cs="Arial"/>
          <w:b/>
          <w:bCs/>
          <w:color w:val="auto"/>
          <w:sz w:val="24"/>
          <w:szCs w:val="24"/>
        </w:rPr>
        <w:tab/>
        <w:t>Child/ren’s details</w:t>
      </w:r>
      <w:bookmarkEnd w:id="1"/>
    </w:p>
    <w:p w14:paraId="15EFDC1D" w14:textId="77777777" w:rsidR="00043DC1" w:rsidRDefault="00043DC1" w:rsidP="00043DC1">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BD3FBD">
            <w:pPr>
              <w:pStyle w:val="Default"/>
              <w:rPr>
                <w:color w:val="000000" w:themeColor="text1"/>
                <w:sz w:val="22"/>
                <w:szCs w:val="22"/>
              </w:rPr>
            </w:pPr>
          </w:p>
          <w:p w14:paraId="463BE9FB" w14:textId="4A8499A8" w:rsidR="0055053D" w:rsidRPr="00467F96" w:rsidRDefault="0055053D" w:rsidP="00BD3FBD">
            <w:pPr>
              <w:pStyle w:val="Default"/>
              <w:rPr>
                <w:color w:val="000000" w:themeColor="text1"/>
                <w:sz w:val="22"/>
                <w:szCs w:val="22"/>
              </w:rPr>
            </w:pPr>
          </w:p>
        </w:tc>
      </w:tr>
    </w:tbl>
    <w:p w14:paraId="0396E5B0" w14:textId="77777777" w:rsidR="00043DC1" w:rsidRDefault="00043DC1" w:rsidP="00043DC1">
      <w:pPr>
        <w:pStyle w:val="NoSpacing"/>
        <w:rPr>
          <w:rFonts w:ascii="Arial" w:hAnsi="Arial" w:cs="Arial"/>
        </w:rPr>
      </w:pPr>
    </w:p>
    <w:p w14:paraId="34A6E6A7" w14:textId="65BF9290" w:rsidR="00043DC1" w:rsidRPr="007A454E" w:rsidRDefault="00043DC1" w:rsidP="007A454E">
      <w:pPr>
        <w:pStyle w:val="Heading1"/>
        <w:shd w:val="clear" w:color="auto" w:fill="F2F2F2" w:themeFill="background1" w:themeFillShade="F2"/>
        <w:rPr>
          <w:rFonts w:ascii="Arial" w:hAnsi="Arial" w:cs="Arial"/>
          <w:b/>
          <w:bCs/>
          <w:color w:val="auto"/>
          <w:sz w:val="24"/>
          <w:szCs w:val="24"/>
        </w:rPr>
      </w:pPr>
      <w:bookmarkStart w:id="2" w:name="_Toc71894458"/>
      <w:r w:rsidRPr="007A454E">
        <w:rPr>
          <w:rFonts w:ascii="Arial" w:hAnsi="Arial" w:cs="Arial"/>
          <w:b/>
          <w:bCs/>
          <w:color w:val="auto"/>
          <w:sz w:val="24"/>
          <w:szCs w:val="24"/>
        </w:rPr>
        <w:t>2.</w:t>
      </w:r>
      <w:r w:rsidRPr="007A454E">
        <w:rPr>
          <w:rFonts w:ascii="Arial" w:hAnsi="Arial" w:cs="Arial"/>
          <w:b/>
          <w:bCs/>
          <w:color w:val="auto"/>
          <w:sz w:val="24"/>
          <w:szCs w:val="24"/>
        </w:rPr>
        <w:tab/>
        <w:t xml:space="preserve">The </w:t>
      </w:r>
      <w:r w:rsidR="00BD3FBD" w:rsidRPr="007A454E">
        <w:rPr>
          <w:rFonts w:ascii="Arial" w:hAnsi="Arial" w:cs="Arial"/>
          <w:b/>
          <w:bCs/>
          <w:color w:val="auto"/>
          <w:sz w:val="24"/>
          <w:szCs w:val="24"/>
        </w:rPr>
        <w:t>social work chronology</w:t>
      </w:r>
      <w:bookmarkEnd w:id="2"/>
    </w:p>
    <w:p w14:paraId="01EB763B" w14:textId="016683D9" w:rsidR="00043DC1" w:rsidRDefault="00043DC1" w:rsidP="00043DC1">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BD3FBD">
        <w:trPr>
          <w:trHeight w:val="1413"/>
          <w:jc w:val="center"/>
        </w:trPr>
        <w:tc>
          <w:tcPr>
            <w:tcW w:w="9003" w:type="dxa"/>
          </w:tcPr>
          <w:p w14:paraId="289A8783" w14:textId="77777777" w:rsidR="00AE39E1" w:rsidRPr="00467F96" w:rsidRDefault="00AE39E1" w:rsidP="00BD3FBD">
            <w:pPr>
              <w:pStyle w:val="Default"/>
              <w:rPr>
                <w:color w:val="000000" w:themeColor="text1"/>
                <w:sz w:val="22"/>
                <w:szCs w:val="22"/>
              </w:rPr>
            </w:pPr>
          </w:p>
          <w:p w14:paraId="4B4D8288" w14:textId="0F98448A" w:rsidR="00AE39E1" w:rsidRPr="00467F96" w:rsidRDefault="00AE39E1" w:rsidP="00BD3FBD">
            <w:pPr>
              <w:pStyle w:val="Default"/>
              <w:rPr>
                <w:color w:val="000000" w:themeColor="text1"/>
                <w:sz w:val="22"/>
                <w:szCs w:val="22"/>
              </w:rPr>
            </w:pPr>
          </w:p>
        </w:tc>
      </w:tr>
    </w:tbl>
    <w:p w14:paraId="4FE67032" w14:textId="77777777" w:rsidR="00BD3FBD" w:rsidRDefault="00BD3FBD" w:rsidP="00BD3FBD">
      <w:pPr>
        <w:pStyle w:val="NoSpacing"/>
        <w:rPr>
          <w:rFonts w:ascii="Arial" w:hAnsi="Arial" w:cs="Arial"/>
        </w:rPr>
      </w:pPr>
    </w:p>
    <w:p w14:paraId="386A661C" w14:textId="3B57FC12"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3" w:name="_Toc71894459"/>
      <w:r w:rsidRPr="007A454E">
        <w:rPr>
          <w:rFonts w:ascii="Arial" w:hAnsi="Arial" w:cs="Arial"/>
          <w:b/>
          <w:bCs/>
          <w:color w:val="auto"/>
          <w:sz w:val="24"/>
          <w:szCs w:val="24"/>
        </w:rPr>
        <w:t>3.</w:t>
      </w:r>
      <w:r w:rsidRPr="007A454E">
        <w:rPr>
          <w:rFonts w:ascii="Arial" w:hAnsi="Arial" w:cs="Arial"/>
          <w:b/>
          <w:bCs/>
          <w:color w:val="auto"/>
          <w:sz w:val="24"/>
          <w:szCs w:val="24"/>
        </w:rPr>
        <w:tab/>
        <w:t>Analysis of risk and protective factors</w:t>
      </w:r>
      <w:bookmarkEnd w:id="3"/>
    </w:p>
    <w:p w14:paraId="64DC179C" w14:textId="4AD0B514"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BD3FBD">
        <w:trPr>
          <w:trHeight w:val="1413"/>
          <w:jc w:val="center"/>
        </w:trPr>
        <w:tc>
          <w:tcPr>
            <w:tcW w:w="9003" w:type="dxa"/>
          </w:tcPr>
          <w:p w14:paraId="41C1A5EA" w14:textId="77777777" w:rsidR="00AE39E1" w:rsidRPr="00467F96" w:rsidRDefault="00AE39E1" w:rsidP="00BD3FBD">
            <w:pPr>
              <w:pStyle w:val="Default"/>
              <w:rPr>
                <w:color w:val="000000" w:themeColor="text1"/>
                <w:sz w:val="22"/>
                <w:szCs w:val="22"/>
              </w:rPr>
            </w:pPr>
          </w:p>
          <w:p w14:paraId="3D06DACC" w14:textId="158789DD" w:rsidR="00AE39E1" w:rsidRPr="00467F96" w:rsidRDefault="00AE39E1" w:rsidP="00BD3FBD">
            <w:pPr>
              <w:pStyle w:val="Default"/>
              <w:rPr>
                <w:color w:val="000000" w:themeColor="text1"/>
                <w:sz w:val="22"/>
                <w:szCs w:val="22"/>
              </w:rPr>
            </w:pPr>
          </w:p>
        </w:tc>
      </w:tr>
    </w:tbl>
    <w:p w14:paraId="252A617F" w14:textId="77777777" w:rsidR="00BD3FBD" w:rsidRDefault="00BD3FBD" w:rsidP="00BD3FBD">
      <w:pPr>
        <w:pStyle w:val="NoSpacing"/>
        <w:rPr>
          <w:rFonts w:ascii="Arial" w:hAnsi="Arial" w:cs="Arial"/>
        </w:rPr>
      </w:pPr>
    </w:p>
    <w:p w14:paraId="190474BD" w14:textId="1A9C6229"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4" w:name="_Toc71894460"/>
      <w:r w:rsidRPr="007A454E">
        <w:rPr>
          <w:rFonts w:ascii="Arial" w:hAnsi="Arial" w:cs="Arial"/>
          <w:b/>
          <w:bCs/>
          <w:color w:val="auto"/>
          <w:sz w:val="24"/>
          <w:szCs w:val="24"/>
        </w:rPr>
        <w:t>4.</w:t>
      </w:r>
      <w:r w:rsidRPr="007A454E">
        <w:rPr>
          <w:rFonts w:ascii="Arial" w:hAnsi="Arial" w:cs="Arial"/>
          <w:b/>
          <w:bCs/>
          <w:color w:val="auto"/>
          <w:sz w:val="24"/>
          <w:szCs w:val="24"/>
        </w:rPr>
        <w:tab/>
        <w:t>Child impact analysis and child/ren’s views</w:t>
      </w:r>
      <w:bookmarkEnd w:id="4"/>
    </w:p>
    <w:p w14:paraId="5AFF3AFE" w14:textId="7C6E6EFF"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BD3FBD">
        <w:trPr>
          <w:trHeight w:val="1413"/>
          <w:jc w:val="center"/>
        </w:trPr>
        <w:tc>
          <w:tcPr>
            <w:tcW w:w="9003" w:type="dxa"/>
          </w:tcPr>
          <w:p w14:paraId="083DDDE3" w14:textId="77777777" w:rsidR="00AE39E1" w:rsidRPr="00467F96" w:rsidRDefault="00AE39E1" w:rsidP="00BD3FBD">
            <w:pPr>
              <w:pStyle w:val="Default"/>
              <w:rPr>
                <w:color w:val="000000" w:themeColor="text1"/>
                <w:sz w:val="22"/>
                <w:szCs w:val="22"/>
              </w:rPr>
            </w:pPr>
          </w:p>
          <w:p w14:paraId="4875FCF8" w14:textId="19FA70E3" w:rsidR="00AE39E1" w:rsidRPr="00467F96" w:rsidRDefault="00AE39E1" w:rsidP="00BD3FBD">
            <w:pPr>
              <w:pStyle w:val="Default"/>
              <w:rPr>
                <w:color w:val="000000" w:themeColor="text1"/>
                <w:sz w:val="22"/>
                <w:szCs w:val="22"/>
              </w:rPr>
            </w:pPr>
          </w:p>
        </w:tc>
      </w:tr>
    </w:tbl>
    <w:p w14:paraId="418263BA" w14:textId="77777777" w:rsidR="00BD3FBD" w:rsidRDefault="00BD3FBD" w:rsidP="00BD3FBD">
      <w:pPr>
        <w:pStyle w:val="NoSpacing"/>
        <w:rPr>
          <w:rFonts w:ascii="Arial" w:hAnsi="Arial" w:cs="Arial"/>
        </w:rPr>
      </w:pPr>
    </w:p>
    <w:p w14:paraId="72BB8C23" w14:textId="35F8C8F2"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5" w:name="_Toc71894461"/>
      <w:r w:rsidRPr="007A454E">
        <w:rPr>
          <w:rFonts w:ascii="Arial" w:hAnsi="Arial" w:cs="Arial"/>
          <w:b/>
          <w:bCs/>
          <w:color w:val="auto"/>
          <w:sz w:val="24"/>
          <w:szCs w:val="24"/>
        </w:rPr>
        <w:t>5.</w:t>
      </w:r>
      <w:r w:rsidRPr="007A454E">
        <w:rPr>
          <w:rFonts w:ascii="Arial" w:hAnsi="Arial" w:cs="Arial"/>
          <w:b/>
          <w:bCs/>
          <w:color w:val="auto"/>
          <w:sz w:val="24"/>
          <w:szCs w:val="24"/>
        </w:rPr>
        <w:tab/>
        <w:t>Analysis of parenting capacity</w:t>
      </w:r>
      <w:bookmarkEnd w:id="5"/>
    </w:p>
    <w:p w14:paraId="1FFC0544" w14:textId="2441AB4E"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BD3FBD">
        <w:trPr>
          <w:trHeight w:val="1413"/>
          <w:jc w:val="center"/>
        </w:trPr>
        <w:tc>
          <w:tcPr>
            <w:tcW w:w="9003" w:type="dxa"/>
          </w:tcPr>
          <w:p w14:paraId="7F0F5B07" w14:textId="77777777" w:rsidR="00AE39E1" w:rsidRPr="00467F96" w:rsidRDefault="00AE39E1" w:rsidP="00BD3FBD">
            <w:pPr>
              <w:pStyle w:val="Default"/>
              <w:rPr>
                <w:color w:val="000000" w:themeColor="text1"/>
                <w:sz w:val="22"/>
                <w:szCs w:val="22"/>
              </w:rPr>
            </w:pPr>
          </w:p>
          <w:p w14:paraId="0B240BDD" w14:textId="2DCB6806" w:rsidR="00AE39E1" w:rsidRPr="00467F96" w:rsidRDefault="00AE39E1" w:rsidP="00BD3FBD">
            <w:pPr>
              <w:pStyle w:val="Default"/>
              <w:rPr>
                <w:color w:val="000000" w:themeColor="text1"/>
                <w:sz w:val="22"/>
                <w:szCs w:val="22"/>
              </w:rPr>
            </w:pPr>
          </w:p>
        </w:tc>
      </w:tr>
    </w:tbl>
    <w:p w14:paraId="2FF2775C" w14:textId="40C87E64" w:rsidR="00BD3FBD" w:rsidRDefault="00BD3FBD" w:rsidP="00BD3FBD">
      <w:pPr>
        <w:pStyle w:val="NoSpacing"/>
        <w:rPr>
          <w:rFonts w:ascii="Arial" w:hAnsi="Arial" w:cs="Arial"/>
        </w:rPr>
      </w:pPr>
    </w:p>
    <w:p w14:paraId="66A5AADA" w14:textId="47680303" w:rsidR="0054494F" w:rsidRDefault="0054494F">
      <w:pPr>
        <w:rPr>
          <w:rFonts w:ascii="Arial" w:hAnsi="Arial" w:cs="Arial"/>
        </w:rPr>
      </w:pPr>
      <w:r>
        <w:rPr>
          <w:rFonts w:ascii="Arial" w:hAnsi="Arial" w:cs="Arial"/>
        </w:rPr>
        <w:br w:type="page"/>
      </w:r>
    </w:p>
    <w:p w14:paraId="7C4868A5" w14:textId="77777777" w:rsidR="00BD3FBD" w:rsidRDefault="00BD3FBD" w:rsidP="00BD3FBD">
      <w:pPr>
        <w:pStyle w:val="NoSpacing"/>
        <w:rPr>
          <w:rFonts w:ascii="Arial" w:hAnsi="Arial" w:cs="Arial"/>
        </w:rPr>
      </w:pPr>
    </w:p>
    <w:p w14:paraId="03D9CC82" w14:textId="75F859B9"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6" w:name="_Toc71894462"/>
      <w:r w:rsidRPr="007A454E">
        <w:rPr>
          <w:rFonts w:ascii="Arial" w:hAnsi="Arial" w:cs="Arial"/>
          <w:b/>
          <w:bCs/>
          <w:color w:val="auto"/>
          <w:sz w:val="24"/>
          <w:szCs w:val="24"/>
        </w:rPr>
        <w:t>6.</w:t>
      </w:r>
      <w:r w:rsidRPr="007A454E">
        <w:rPr>
          <w:rFonts w:ascii="Arial" w:hAnsi="Arial" w:cs="Arial"/>
          <w:b/>
          <w:bCs/>
          <w:color w:val="auto"/>
          <w:sz w:val="24"/>
          <w:szCs w:val="24"/>
        </w:rPr>
        <w:tab/>
        <w:t>Analysis of wider family and friends capability</w:t>
      </w:r>
      <w:bookmarkEnd w:id="6"/>
    </w:p>
    <w:p w14:paraId="558740A9" w14:textId="5D452525"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BD3FBD">
        <w:trPr>
          <w:trHeight w:val="1413"/>
          <w:jc w:val="center"/>
        </w:trPr>
        <w:tc>
          <w:tcPr>
            <w:tcW w:w="9003" w:type="dxa"/>
          </w:tcPr>
          <w:p w14:paraId="6713D550" w14:textId="77777777" w:rsidR="00AE39E1" w:rsidRPr="00467F96" w:rsidRDefault="00AE39E1" w:rsidP="00BD3FBD">
            <w:pPr>
              <w:pStyle w:val="Default"/>
              <w:rPr>
                <w:color w:val="000000" w:themeColor="text1"/>
                <w:sz w:val="22"/>
                <w:szCs w:val="22"/>
              </w:rPr>
            </w:pPr>
          </w:p>
          <w:p w14:paraId="7EEB5006" w14:textId="6ED5AD08" w:rsidR="00AE39E1" w:rsidRPr="00467F96" w:rsidRDefault="00AE39E1" w:rsidP="00BD3FBD">
            <w:pPr>
              <w:pStyle w:val="Default"/>
              <w:rPr>
                <w:color w:val="000000" w:themeColor="text1"/>
                <w:sz w:val="22"/>
                <w:szCs w:val="22"/>
              </w:rPr>
            </w:pPr>
          </w:p>
        </w:tc>
      </w:tr>
    </w:tbl>
    <w:p w14:paraId="6C388087" w14:textId="50B91347" w:rsidR="00BD3FBD" w:rsidRDefault="00BD3FBD" w:rsidP="00BD3FBD">
      <w:pPr>
        <w:pStyle w:val="NoSpacing"/>
        <w:rPr>
          <w:rFonts w:ascii="Arial" w:hAnsi="Arial" w:cs="Arial"/>
        </w:rPr>
      </w:pPr>
    </w:p>
    <w:p w14:paraId="6725587E" w14:textId="77777777" w:rsidR="00BD3FBD" w:rsidRDefault="00BD3FBD" w:rsidP="00BD3FBD">
      <w:pPr>
        <w:pStyle w:val="NoSpacing"/>
        <w:rPr>
          <w:rFonts w:ascii="Arial" w:hAnsi="Arial" w:cs="Arial"/>
        </w:rPr>
      </w:pPr>
    </w:p>
    <w:p w14:paraId="4EA79C73" w14:textId="2F3F6C10"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7" w:name="_Toc71894463"/>
      <w:r w:rsidRPr="007A454E">
        <w:rPr>
          <w:rFonts w:ascii="Arial" w:hAnsi="Arial" w:cs="Arial"/>
          <w:b/>
          <w:bCs/>
          <w:color w:val="auto"/>
          <w:sz w:val="24"/>
          <w:szCs w:val="24"/>
        </w:rPr>
        <w:t>7.</w:t>
      </w:r>
      <w:r w:rsidRPr="007A454E">
        <w:rPr>
          <w:rFonts w:ascii="Arial" w:hAnsi="Arial" w:cs="Arial"/>
          <w:b/>
          <w:bCs/>
          <w:color w:val="auto"/>
          <w:sz w:val="24"/>
          <w:szCs w:val="24"/>
        </w:rPr>
        <w:tab/>
        <w:t>The proposed S31A care plan – the ‘realistic options’ analysis</w:t>
      </w:r>
      <w:bookmarkEnd w:id="7"/>
    </w:p>
    <w:p w14:paraId="0F29C6B7" w14:textId="2F2161DE"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BD3FBD">
        <w:trPr>
          <w:trHeight w:val="1413"/>
          <w:jc w:val="center"/>
        </w:trPr>
        <w:tc>
          <w:tcPr>
            <w:tcW w:w="9003" w:type="dxa"/>
          </w:tcPr>
          <w:p w14:paraId="1AF9C371" w14:textId="77777777" w:rsidR="00AE39E1" w:rsidRDefault="00AE39E1" w:rsidP="00BD3FBD">
            <w:pPr>
              <w:pStyle w:val="Default"/>
              <w:rPr>
                <w:color w:val="000000" w:themeColor="text1"/>
                <w:sz w:val="22"/>
                <w:szCs w:val="22"/>
              </w:rPr>
            </w:pPr>
          </w:p>
          <w:p w14:paraId="4A343706" w14:textId="489F1BC9" w:rsidR="00BD3FBD" w:rsidRPr="00467F96" w:rsidRDefault="00BD3FBD" w:rsidP="00BD3FBD">
            <w:pPr>
              <w:pStyle w:val="Default"/>
              <w:rPr>
                <w:color w:val="000000" w:themeColor="text1"/>
                <w:sz w:val="22"/>
                <w:szCs w:val="22"/>
              </w:rPr>
            </w:pPr>
          </w:p>
        </w:tc>
      </w:tr>
    </w:tbl>
    <w:p w14:paraId="7ACB7C38" w14:textId="281E1A5B" w:rsidR="00BD3FBD" w:rsidRDefault="00BD3FBD" w:rsidP="00BD3FBD">
      <w:pPr>
        <w:pStyle w:val="NoSpacing"/>
        <w:rPr>
          <w:rFonts w:ascii="Arial" w:hAnsi="Arial" w:cs="Arial"/>
        </w:rPr>
      </w:pPr>
    </w:p>
    <w:p w14:paraId="6B697D0F" w14:textId="36F567A6"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8" w:name="_Toc71894464"/>
      <w:r w:rsidRPr="007A454E">
        <w:rPr>
          <w:rFonts w:ascii="Arial" w:hAnsi="Arial" w:cs="Arial"/>
          <w:b/>
          <w:bCs/>
          <w:color w:val="auto"/>
          <w:sz w:val="24"/>
          <w:szCs w:val="24"/>
        </w:rPr>
        <w:t>8.</w:t>
      </w:r>
      <w:r w:rsidRPr="007A454E">
        <w:rPr>
          <w:rFonts w:ascii="Arial" w:hAnsi="Arial" w:cs="Arial"/>
          <w:b/>
          <w:bCs/>
          <w:color w:val="auto"/>
          <w:sz w:val="24"/>
          <w:szCs w:val="24"/>
        </w:rPr>
        <w:tab/>
        <w:t>The range of views of parties and significant others</w:t>
      </w:r>
      <w:bookmarkEnd w:id="8"/>
    </w:p>
    <w:p w14:paraId="48EF8715" w14:textId="7F962211"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BD3FBD">
        <w:trPr>
          <w:trHeight w:val="1413"/>
          <w:jc w:val="center"/>
        </w:trPr>
        <w:tc>
          <w:tcPr>
            <w:tcW w:w="9003" w:type="dxa"/>
          </w:tcPr>
          <w:p w14:paraId="457F79DB" w14:textId="77777777" w:rsidR="00AE39E1" w:rsidRPr="00467F96" w:rsidRDefault="00AE39E1" w:rsidP="00BD3FBD">
            <w:pPr>
              <w:pStyle w:val="Default"/>
              <w:rPr>
                <w:color w:val="000000" w:themeColor="text1"/>
                <w:sz w:val="22"/>
                <w:szCs w:val="22"/>
              </w:rPr>
            </w:pPr>
          </w:p>
          <w:p w14:paraId="46728F04" w14:textId="4EA44A4A" w:rsidR="00AE39E1" w:rsidRPr="00467F96" w:rsidRDefault="00AE39E1" w:rsidP="00BD3FBD">
            <w:pPr>
              <w:pStyle w:val="Default"/>
              <w:rPr>
                <w:color w:val="000000" w:themeColor="text1"/>
                <w:sz w:val="22"/>
                <w:szCs w:val="22"/>
              </w:rPr>
            </w:pPr>
          </w:p>
        </w:tc>
      </w:tr>
    </w:tbl>
    <w:p w14:paraId="69BD71A6" w14:textId="65CCD178" w:rsidR="007A454E" w:rsidRDefault="007A454E" w:rsidP="00BD3FBD">
      <w:pPr>
        <w:pStyle w:val="NoSpacing"/>
        <w:rPr>
          <w:rFonts w:ascii="Arial" w:hAnsi="Arial" w:cs="Arial"/>
        </w:rPr>
      </w:pPr>
    </w:p>
    <w:p w14:paraId="43FA05BA" w14:textId="2993B59C"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9" w:name="_Toc71894465"/>
      <w:r w:rsidRPr="007A454E">
        <w:rPr>
          <w:rFonts w:ascii="Arial" w:hAnsi="Arial" w:cs="Arial"/>
          <w:b/>
          <w:bCs/>
          <w:color w:val="auto"/>
          <w:sz w:val="24"/>
          <w:szCs w:val="24"/>
        </w:rPr>
        <w:t>9.</w:t>
      </w:r>
      <w:r w:rsidRPr="007A454E">
        <w:rPr>
          <w:rFonts w:ascii="Arial" w:hAnsi="Arial" w:cs="Arial"/>
          <w:b/>
          <w:bCs/>
          <w:color w:val="auto"/>
          <w:sz w:val="24"/>
          <w:szCs w:val="24"/>
        </w:rPr>
        <w:tab/>
        <w:t>Statement of procedural fairness</w:t>
      </w:r>
      <w:bookmarkEnd w:id="9"/>
    </w:p>
    <w:p w14:paraId="69BA901A" w14:textId="6A761137"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BD3FBD">
        <w:trPr>
          <w:trHeight w:val="1413"/>
          <w:jc w:val="center"/>
        </w:trPr>
        <w:tc>
          <w:tcPr>
            <w:tcW w:w="9003" w:type="dxa"/>
          </w:tcPr>
          <w:p w14:paraId="45B743CC" w14:textId="77777777" w:rsidR="00AE39E1" w:rsidRDefault="00AE39E1" w:rsidP="00BD3FBD">
            <w:pPr>
              <w:pStyle w:val="Default"/>
              <w:rPr>
                <w:color w:val="000000" w:themeColor="text1"/>
                <w:sz w:val="22"/>
                <w:szCs w:val="22"/>
              </w:rPr>
            </w:pPr>
          </w:p>
          <w:p w14:paraId="695C36C0" w14:textId="0C3E1BA5" w:rsidR="0054494F" w:rsidRPr="00467F96" w:rsidRDefault="0054494F" w:rsidP="00BD3FBD">
            <w:pPr>
              <w:pStyle w:val="Default"/>
              <w:rPr>
                <w:color w:val="000000" w:themeColor="text1"/>
                <w:sz w:val="22"/>
                <w:szCs w:val="22"/>
              </w:rPr>
            </w:pPr>
          </w:p>
        </w:tc>
      </w:tr>
    </w:tbl>
    <w:p w14:paraId="3C1DA1CC" w14:textId="22B0C9CE" w:rsidR="00BD3FBD" w:rsidRPr="0054494F" w:rsidRDefault="00BD3FBD" w:rsidP="0054494F">
      <w:pPr>
        <w:pStyle w:val="NoSpacing"/>
        <w:rPr>
          <w:rFonts w:ascii="Arial" w:hAnsi="Arial" w:cs="Arial"/>
        </w:rPr>
      </w:pPr>
    </w:p>
    <w:p w14:paraId="733ABA27" w14:textId="77777777" w:rsidR="0054494F" w:rsidRPr="00467F96" w:rsidRDefault="0054494F" w:rsidP="00AE39E1">
      <w:pPr>
        <w:rPr>
          <w:rFonts w:ascii="Arial" w:hAnsi="Arial" w:cs="Arial"/>
        </w:rPr>
      </w:pPr>
    </w:p>
    <w:p w14:paraId="6CF957E9" w14:textId="3616B45A" w:rsidR="00BD3FBD" w:rsidRDefault="00BD3FBD">
      <w:pPr>
        <w:rPr>
          <w:rFonts w:ascii="Arial" w:hAnsi="Arial" w:cs="Arial"/>
        </w:rPr>
      </w:pPr>
      <w:r>
        <w:rPr>
          <w:rFonts w:ascii="Arial" w:hAnsi="Arial" w:cs="Arial"/>
        </w:rPr>
        <w:br w:type="page"/>
      </w:r>
    </w:p>
    <w:p w14:paraId="2EE666C7" w14:textId="4D00957C" w:rsidR="00BD3FBD" w:rsidRPr="007A454E" w:rsidRDefault="00BD3FBD" w:rsidP="007A454E">
      <w:pPr>
        <w:pStyle w:val="Heading1"/>
        <w:shd w:val="clear" w:color="auto" w:fill="F2F2F2" w:themeFill="background1" w:themeFillShade="F2"/>
        <w:rPr>
          <w:rFonts w:ascii="Arial" w:hAnsi="Arial" w:cs="Arial"/>
          <w:b/>
          <w:bCs/>
          <w:color w:val="auto"/>
          <w:sz w:val="24"/>
          <w:szCs w:val="24"/>
        </w:rPr>
      </w:pPr>
      <w:bookmarkStart w:id="10" w:name="_Toc71894466"/>
      <w:r w:rsidRPr="007A454E">
        <w:rPr>
          <w:rFonts w:ascii="Arial" w:hAnsi="Arial" w:cs="Arial"/>
          <w:b/>
          <w:bCs/>
          <w:color w:val="auto"/>
          <w:sz w:val="24"/>
          <w:szCs w:val="24"/>
        </w:rPr>
        <w:t>1</w:t>
      </w:r>
      <w:r w:rsidR="007A454E" w:rsidRPr="007A454E">
        <w:rPr>
          <w:rFonts w:ascii="Arial" w:hAnsi="Arial" w:cs="Arial"/>
          <w:b/>
          <w:bCs/>
          <w:color w:val="auto"/>
          <w:sz w:val="24"/>
          <w:szCs w:val="24"/>
        </w:rPr>
        <w:t>0</w:t>
      </w:r>
      <w:r w:rsidRPr="007A454E">
        <w:rPr>
          <w:rFonts w:ascii="Arial" w:hAnsi="Arial" w:cs="Arial"/>
          <w:b/>
          <w:bCs/>
          <w:color w:val="auto"/>
          <w:sz w:val="24"/>
          <w:szCs w:val="24"/>
        </w:rPr>
        <w:t>.</w:t>
      </w:r>
      <w:r w:rsidRPr="007A454E">
        <w:rPr>
          <w:rFonts w:ascii="Arial" w:hAnsi="Arial" w:cs="Arial"/>
          <w:b/>
          <w:bCs/>
          <w:color w:val="auto"/>
          <w:sz w:val="24"/>
          <w:szCs w:val="24"/>
        </w:rPr>
        <w:tab/>
        <w:t>The welfare checklist in full for reference</w:t>
      </w:r>
      <w:bookmarkEnd w:id="10"/>
    </w:p>
    <w:p w14:paraId="5801B5DC" w14:textId="21BED585" w:rsidR="00BD3FBD" w:rsidRDefault="00BD3FBD" w:rsidP="00BD3FBD">
      <w:pPr>
        <w:pStyle w:val="NoSpacing"/>
        <w:tabs>
          <w:tab w:val="left" w:pos="540"/>
        </w:tabs>
        <w:rPr>
          <w:rFonts w:ascii="Arial" w:hAnsi="Arial" w:cs="Arial"/>
        </w:rPr>
      </w:pPr>
    </w:p>
    <w:p w14:paraId="169141E5" w14:textId="7F3FBBB7"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w:t>
      </w:r>
      <w:r w:rsidR="00BD3FBD">
        <w:rPr>
          <w:rFonts w:ascii="Arial" w:eastAsia="Times New Roman" w:hAnsi="Arial" w:cs="Arial"/>
          <w:noProof/>
          <w:sz w:val="21"/>
          <w:szCs w:val="21"/>
        </w:rPr>
        <w:t xml:space="preserve"> </w:t>
      </w:r>
      <w:r w:rsidRPr="00467F96">
        <w:rPr>
          <w:rFonts w:ascii="Arial" w:eastAsia="Times New Roman" w:hAnsi="Arial" w:cs="Arial"/>
          <w:noProof/>
          <w:sz w:val="21"/>
          <w:szCs w:val="21"/>
        </w:rPr>
        <w:t>(3)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372"/>
      </w:tblGrid>
      <w:tr w:rsidR="00AE39E1" w:rsidRPr="00467F96" w14:paraId="0054CB29" w14:textId="77777777" w:rsidTr="00BD3FBD">
        <w:tc>
          <w:tcPr>
            <w:tcW w:w="675" w:type="dxa"/>
            <w:shd w:val="clear" w:color="auto" w:fill="D9E2F3"/>
          </w:tcPr>
          <w:p w14:paraId="6162FCA1" w14:textId="4B114594"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BD3FBD">
        <w:tc>
          <w:tcPr>
            <w:tcW w:w="675" w:type="dxa"/>
            <w:shd w:val="clear" w:color="auto" w:fill="auto"/>
          </w:tcPr>
          <w:p w14:paraId="50028AA2" w14:textId="5692B688"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BD3FBD">
        <w:tc>
          <w:tcPr>
            <w:tcW w:w="675" w:type="dxa"/>
            <w:shd w:val="clear" w:color="auto" w:fill="D9E2F3"/>
          </w:tcPr>
          <w:p w14:paraId="4EB98289" w14:textId="70A72065"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BD3FBD">
        <w:tc>
          <w:tcPr>
            <w:tcW w:w="675" w:type="dxa"/>
            <w:shd w:val="clear" w:color="auto" w:fill="auto"/>
          </w:tcPr>
          <w:p w14:paraId="3596F366" w14:textId="5571525A"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BD3FBD">
        <w:tc>
          <w:tcPr>
            <w:tcW w:w="675" w:type="dxa"/>
            <w:shd w:val="clear" w:color="auto" w:fill="D9E2F3"/>
          </w:tcPr>
          <w:p w14:paraId="0842AA59" w14:textId="77712374"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BD3FBD">
        <w:tc>
          <w:tcPr>
            <w:tcW w:w="675" w:type="dxa"/>
            <w:shd w:val="clear" w:color="auto" w:fill="auto"/>
          </w:tcPr>
          <w:p w14:paraId="45B8D0D6" w14:textId="4A6A1466"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BD3FBD">
        <w:tc>
          <w:tcPr>
            <w:tcW w:w="675" w:type="dxa"/>
            <w:shd w:val="clear" w:color="auto" w:fill="D9E2F3"/>
          </w:tcPr>
          <w:p w14:paraId="2CC98228" w14:textId="629D5F40"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178374BA" w14:textId="77777777" w:rsidR="00BD3FBD" w:rsidRDefault="00BD3FBD" w:rsidP="00AE39E1">
      <w:pPr>
        <w:tabs>
          <w:tab w:val="left" w:pos="-426"/>
        </w:tabs>
        <w:spacing w:after="0" w:line="240" w:lineRule="auto"/>
        <w:rPr>
          <w:rFonts w:ascii="Arial" w:eastAsia="Times New Roman" w:hAnsi="Arial" w:cs="Arial"/>
          <w:noProof/>
          <w:sz w:val="21"/>
          <w:szCs w:val="21"/>
        </w:rPr>
      </w:pPr>
    </w:p>
    <w:p w14:paraId="4048F074" w14:textId="7C8BBAA0"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74"/>
      </w:tblGrid>
      <w:tr w:rsidR="00AE39E1" w:rsidRPr="00467F96" w14:paraId="66930DEA" w14:textId="77777777" w:rsidTr="00BD3FBD">
        <w:tc>
          <w:tcPr>
            <w:tcW w:w="675" w:type="dxa"/>
            <w:shd w:val="clear" w:color="auto" w:fill="E2EFD9"/>
          </w:tcPr>
          <w:p w14:paraId="5410F19B" w14:textId="2921CCED"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BD3FBD">
        <w:tc>
          <w:tcPr>
            <w:tcW w:w="675" w:type="dxa"/>
            <w:shd w:val="clear" w:color="auto" w:fill="auto"/>
          </w:tcPr>
          <w:p w14:paraId="3289AC17" w14:textId="10BF7345"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BD3FBD">
        <w:tc>
          <w:tcPr>
            <w:tcW w:w="675" w:type="dxa"/>
            <w:shd w:val="clear" w:color="auto" w:fill="E2EFD9"/>
          </w:tcPr>
          <w:p w14:paraId="5C5BEC73" w14:textId="1BB5E95F"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BD3FBD">
        <w:tc>
          <w:tcPr>
            <w:tcW w:w="675" w:type="dxa"/>
            <w:shd w:val="clear" w:color="auto" w:fill="auto"/>
          </w:tcPr>
          <w:p w14:paraId="705B9B2B" w14:textId="2CC6AA0B"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5C763B3D"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BD3FBD">
        <w:tc>
          <w:tcPr>
            <w:tcW w:w="675" w:type="dxa"/>
            <w:shd w:val="clear" w:color="auto" w:fill="auto"/>
          </w:tcPr>
          <w:p w14:paraId="4796E205" w14:textId="3ECB8BCC"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22F0" w14:textId="77777777" w:rsidR="00BD3FBD" w:rsidRDefault="00BD3FBD" w:rsidP="00DA6CD9">
      <w:pPr>
        <w:spacing w:after="0" w:line="240" w:lineRule="auto"/>
      </w:pPr>
      <w:r>
        <w:separator/>
      </w:r>
    </w:p>
  </w:endnote>
  <w:endnote w:type="continuationSeparator" w:id="0">
    <w:p w14:paraId="2510980F" w14:textId="77777777" w:rsidR="00BD3FBD" w:rsidRDefault="00BD3FBD"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1870828443"/>
      <w:docPartObj>
        <w:docPartGallery w:val="Page Numbers (Bottom of Page)"/>
        <w:docPartUnique/>
      </w:docPartObj>
    </w:sdtPr>
    <w:sdtEndPr>
      <w:rPr>
        <w:noProof/>
      </w:rPr>
    </w:sdtEndPr>
    <w:sdtContent>
      <w:p w14:paraId="24F6F2CD" w14:textId="77777777" w:rsidR="007A454E" w:rsidRPr="00043DC1" w:rsidRDefault="007A454E" w:rsidP="007A454E">
        <w:pPr>
          <w:pStyle w:val="NoSpacing"/>
          <w:rPr>
            <w:rStyle w:val="PageNumber"/>
            <w:rFonts w:ascii="Arial" w:hAnsi="Arial" w:cs="Arial"/>
            <w:sz w:val="18"/>
            <w:szCs w:val="18"/>
          </w:rPr>
        </w:pPr>
        <w:r w:rsidRPr="00043DC1">
          <w:rPr>
            <w:rStyle w:val="PageNumber"/>
            <w:rFonts w:ascii="Arial" w:hAnsi="Arial" w:cs="Arial"/>
            <w:sz w:val="18"/>
            <w:szCs w:val="18"/>
          </w:rPr>
          <w:t>This document is confidential and contains sensitive information.  It should not be disclosed without the permission of the court.  Data protection standards must always be complied with.</w:t>
        </w:r>
      </w:p>
      <w:p w14:paraId="30CD7100" w14:textId="77777777" w:rsidR="007A454E" w:rsidRPr="00043DC1" w:rsidRDefault="007A454E" w:rsidP="007A454E">
        <w:pPr>
          <w:pStyle w:val="NoSpacing"/>
          <w:rPr>
            <w:rStyle w:val="PageNumber"/>
            <w:rFonts w:ascii="Arial" w:hAnsi="Arial" w:cs="Arial"/>
            <w:sz w:val="18"/>
            <w:szCs w:val="18"/>
          </w:rPr>
        </w:pPr>
      </w:p>
      <w:p w14:paraId="5474E544" w14:textId="77777777" w:rsidR="007A454E" w:rsidRPr="00043DC1" w:rsidRDefault="007A454E" w:rsidP="007A454E">
        <w:pPr>
          <w:pStyle w:val="NoSpacing"/>
          <w:jc w:val="center"/>
          <w:rPr>
            <w:rStyle w:val="PageNumber"/>
            <w:rFonts w:ascii="Arial" w:hAnsi="Arial" w:cs="Arial"/>
            <w:sz w:val="18"/>
            <w:szCs w:val="18"/>
          </w:rPr>
        </w:pPr>
        <w:r w:rsidRPr="00043DC1">
          <w:rPr>
            <w:rStyle w:val="PageNumber"/>
            <w:rFonts w:ascii="Arial" w:hAnsi="Arial" w:cs="Arial"/>
            <w:sz w:val="18"/>
            <w:szCs w:val="18"/>
          </w:rPr>
          <w:fldChar w:fldCharType="begin"/>
        </w:r>
        <w:r w:rsidRPr="00043DC1">
          <w:rPr>
            <w:rStyle w:val="PageNumber"/>
            <w:rFonts w:ascii="Arial" w:hAnsi="Arial" w:cs="Arial"/>
            <w:sz w:val="18"/>
            <w:szCs w:val="18"/>
          </w:rPr>
          <w:instrText xml:space="preserve"> PAGE </w:instrText>
        </w:r>
        <w:r w:rsidRPr="00043DC1">
          <w:rPr>
            <w:rStyle w:val="PageNumber"/>
            <w:rFonts w:ascii="Arial" w:hAnsi="Arial" w:cs="Arial"/>
            <w:sz w:val="18"/>
            <w:szCs w:val="18"/>
          </w:rPr>
          <w:fldChar w:fldCharType="separate"/>
        </w:r>
        <w:r>
          <w:rPr>
            <w:rStyle w:val="PageNumber"/>
            <w:rFonts w:ascii="Arial" w:hAnsi="Arial" w:cs="Arial"/>
            <w:sz w:val="18"/>
            <w:szCs w:val="18"/>
          </w:rPr>
          <w:t>1</w:t>
        </w:r>
        <w:r w:rsidRPr="00043DC1">
          <w:rPr>
            <w:rStyle w:val="PageNumber"/>
            <w:rFonts w:ascii="Arial" w:hAnsi="Arial" w:cs="Arial"/>
            <w:sz w:val="18"/>
            <w:szCs w:val="18"/>
          </w:rPr>
          <w:fldChar w:fldCharType="end"/>
        </w:r>
      </w:p>
      <w:p w14:paraId="238C3A7F" w14:textId="77777777" w:rsidR="007A454E" w:rsidRPr="00043DC1" w:rsidRDefault="007A454E" w:rsidP="007A454E">
        <w:pPr>
          <w:pStyle w:val="NoSpacing"/>
          <w:rPr>
            <w:rFonts w:ascii="Arial" w:hAnsi="Arial" w:cs="Arial"/>
            <w:snapToGrid w:val="0"/>
            <w:sz w:val="18"/>
            <w:szCs w:val="18"/>
          </w:rPr>
        </w:pPr>
      </w:p>
      <w:p w14:paraId="0891EEB0" w14:textId="7A86900B" w:rsidR="00BD3FBD" w:rsidRPr="007A454E" w:rsidRDefault="007A454E" w:rsidP="007A454E">
        <w:pPr>
          <w:pStyle w:val="NoSpacing"/>
          <w:rPr>
            <w:rFonts w:ascii="Arial" w:hAnsi="Arial" w:cs="Arial"/>
            <w:sz w:val="18"/>
            <w:szCs w:val="18"/>
          </w:rPr>
        </w:pPr>
        <w:r w:rsidRPr="00043DC1">
          <w:rPr>
            <w:rFonts w:ascii="Arial" w:hAnsi="Arial" w:cs="Arial"/>
            <w:snapToGrid w:val="0"/>
            <w:sz w:val="18"/>
            <w:szCs w:val="18"/>
          </w:rPr>
          <w:fldChar w:fldCharType="begin"/>
        </w:r>
        <w:r w:rsidRPr="00043DC1">
          <w:rPr>
            <w:rFonts w:ascii="Arial" w:hAnsi="Arial" w:cs="Arial"/>
            <w:snapToGrid w:val="0"/>
            <w:sz w:val="18"/>
            <w:szCs w:val="18"/>
          </w:rPr>
          <w:instrText xml:space="preserve"> FILENAME </w:instrText>
        </w:r>
        <w:r w:rsidRPr="00043DC1">
          <w:rPr>
            <w:rFonts w:ascii="Arial" w:hAnsi="Arial" w:cs="Arial"/>
            <w:snapToGrid w:val="0"/>
            <w:sz w:val="18"/>
            <w:szCs w:val="18"/>
          </w:rPr>
          <w:fldChar w:fldCharType="separate"/>
        </w:r>
        <w:r>
          <w:rPr>
            <w:rFonts w:ascii="Arial" w:hAnsi="Arial" w:cs="Arial"/>
            <w:noProof/>
            <w:snapToGrid w:val="0"/>
            <w:sz w:val="18"/>
            <w:szCs w:val="18"/>
          </w:rPr>
          <w:t>SCP-Final SWET</w:t>
        </w:r>
        <w:r w:rsidRPr="00043DC1">
          <w:rPr>
            <w:rFonts w:ascii="Arial" w:hAnsi="Arial" w:cs="Arial"/>
            <w:snapToGrid w:val="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3BEC" w14:textId="77777777" w:rsidR="00BD3FBD" w:rsidRDefault="00BD3FBD" w:rsidP="00DA6CD9">
      <w:pPr>
        <w:spacing w:after="0" w:line="240" w:lineRule="auto"/>
      </w:pPr>
      <w:r>
        <w:separator/>
      </w:r>
    </w:p>
  </w:footnote>
  <w:footnote w:type="continuationSeparator" w:id="0">
    <w:p w14:paraId="5D8EE701" w14:textId="77777777" w:rsidR="00BD3FBD" w:rsidRDefault="00BD3FBD"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43DC1"/>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C62FE"/>
    <w:rsid w:val="003E75F9"/>
    <w:rsid w:val="003F4BD2"/>
    <w:rsid w:val="00446FE7"/>
    <w:rsid w:val="00467F96"/>
    <w:rsid w:val="004E7497"/>
    <w:rsid w:val="0050555B"/>
    <w:rsid w:val="005335C3"/>
    <w:rsid w:val="0054494F"/>
    <w:rsid w:val="0055053D"/>
    <w:rsid w:val="00550839"/>
    <w:rsid w:val="00591100"/>
    <w:rsid w:val="005C34F3"/>
    <w:rsid w:val="0064767B"/>
    <w:rsid w:val="00653C25"/>
    <w:rsid w:val="006733B6"/>
    <w:rsid w:val="006F48F0"/>
    <w:rsid w:val="00702229"/>
    <w:rsid w:val="0070531F"/>
    <w:rsid w:val="00707491"/>
    <w:rsid w:val="00732194"/>
    <w:rsid w:val="007566E6"/>
    <w:rsid w:val="007A454E"/>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E6FF5"/>
    <w:rsid w:val="00AF746D"/>
    <w:rsid w:val="00B47F68"/>
    <w:rsid w:val="00B51C0F"/>
    <w:rsid w:val="00BD3FBD"/>
    <w:rsid w:val="00BF18FD"/>
    <w:rsid w:val="00C147CC"/>
    <w:rsid w:val="00C6130B"/>
    <w:rsid w:val="00C94C66"/>
    <w:rsid w:val="00CE5DEA"/>
    <w:rsid w:val="00D50A29"/>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character" w:styleId="PageNumber">
    <w:name w:val="page number"/>
    <w:basedOn w:val="DefaultParagraphFont"/>
    <w:rsid w:val="0004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896D9E1D-79F4-46F4-A3B4-4F489F72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Karen Wilce</cp:lastModifiedBy>
  <cp:revision>5</cp:revision>
  <dcterms:created xsi:type="dcterms:W3CDTF">2021-05-14T11:48:00Z</dcterms:created>
  <dcterms:modified xsi:type="dcterms:W3CDTF">2021-05-14T13:21:00Z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