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E15" w:rsidRPr="00D0261B" w:rsidRDefault="00583E15" w:rsidP="00583E15">
      <w:pPr>
        <w:widowControl w:val="0"/>
        <w:tabs>
          <w:tab w:val="left" w:pos="567"/>
        </w:tabs>
        <w:autoSpaceDE w:val="0"/>
        <w:autoSpaceDN w:val="0"/>
        <w:adjustRightInd w:val="0"/>
        <w:spacing w:before="120" w:after="120"/>
        <w:ind w:left="705"/>
        <w:contextualSpacing/>
        <w:rPr>
          <w:rFonts w:ascii="Arial" w:hAnsi="Arial" w:cs="Arial"/>
          <w:b/>
          <w:color w:val="000000"/>
          <w:sz w:val="22"/>
          <w:lang w:eastAsia="en-GB"/>
        </w:rPr>
      </w:pPr>
      <w:bookmarkStart w:id="0" w:name="_GoBack"/>
      <w:bookmarkEnd w:id="0"/>
      <w:r w:rsidRPr="00D0261B">
        <w:rPr>
          <w:rFonts w:ascii="Arial" w:hAnsi="Arial" w:cs="Arial"/>
          <w:b/>
          <w:color w:val="000000"/>
          <w:sz w:val="22"/>
          <w:lang w:eastAsia="en-GB"/>
        </w:rPr>
        <w:t xml:space="preserve">Suspension Procedure </w:t>
      </w:r>
      <w:r>
        <w:rPr>
          <w:rFonts w:ascii="Arial" w:hAnsi="Arial" w:cs="Arial"/>
          <w:b/>
          <w:color w:val="000000"/>
          <w:sz w:val="22"/>
          <w:lang w:eastAsia="en-GB"/>
        </w:rPr>
        <w:t>in areas of Safeguarding</w:t>
      </w:r>
    </w:p>
    <w:p w:rsidR="00583E15" w:rsidRPr="00D0261B" w:rsidRDefault="00583E15" w:rsidP="00583E15">
      <w:pPr>
        <w:widowControl w:val="0"/>
        <w:tabs>
          <w:tab w:val="left" w:pos="567"/>
        </w:tabs>
        <w:autoSpaceDE w:val="0"/>
        <w:autoSpaceDN w:val="0"/>
        <w:adjustRightInd w:val="0"/>
        <w:spacing w:before="120" w:after="120"/>
        <w:ind w:left="705"/>
        <w:rPr>
          <w:rFonts w:ascii="Arial" w:hAnsi="Arial" w:cs="Arial"/>
          <w:color w:val="000000"/>
          <w:sz w:val="22"/>
          <w:lang w:eastAsia="en-GB"/>
        </w:rPr>
      </w:pPr>
      <w:r w:rsidRPr="00D0261B">
        <w:rPr>
          <w:rFonts w:ascii="Arial" w:hAnsi="Arial" w:cs="Arial"/>
          <w:color w:val="000000"/>
          <w:sz w:val="22"/>
          <w:lang w:eastAsia="en-GB"/>
        </w:rPr>
        <w:t>If an allegation or complaint of a serious or safeguarding nature is made against a member of staff consideration will be made by a Manager/HR for an immediate suspension from work.</w:t>
      </w:r>
    </w:p>
    <w:p w:rsidR="00583E15" w:rsidRPr="00D0261B" w:rsidRDefault="00583E15" w:rsidP="00583E15">
      <w:pPr>
        <w:widowControl w:val="0"/>
        <w:tabs>
          <w:tab w:val="left" w:pos="567"/>
        </w:tabs>
        <w:autoSpaceDE w:val="0"/>
        <w:autoSpaceDN w:val="0"/>
        <w:adjustRightInd w:val="0"/>
        <w:spacing w:before="120" w:after="120"/>
        <w:ind w:left="705"/>
        <w:rPr>
          <w:rFonts w:ascii="Arial" w:hAnsi="Arial" w:cs="Arial"/>
          <w:color w:val="000000"/>
          <w:sz w:val="22"/>
          <w:lang w:eastAsia="en-GB"/>
        </w:rPr>
      </w:pPr>
      <w:r w:rsidRPr="00D0261B">
        <w:rPr>
          <w:rFonts w:ascii="Arial" w:hAnsi="Arial" w:cs="Arial"/>
          <w:color w:val="000000"/>
          <w:sz w:val="22"/>
          <w:lang w:eastAsia="en-GB"/>
        </w:rPr>
        <w:t>Other instances whereby immediate suspension would be considered:</w:t>
      </w:r>
    </w:p>
    <w:p w:rsidR="00583E15" w:rsidRPr="00D0261B" w:rsidRDefault="00583E15" w:rsidP="00583E15">
      <w:pPr>
        <w:widowControl w:val="0"/>
        <w:tabs>
          <w:tab w:val="left" w:pos="567"/>
        </w:tabs>
        <w:autoSpaceDE w:val="0"/>
        <w:autoSpaceDN w:val="0"/>
        <w:adjustRightInd w:val="0"/>
        <w:spacing w:before="120" w:after="120"/>
        <w:ind w:left="705"/>
        <w:rPr>
          <w:rFonts w:ascii="Arial" w:hAnsi="Arial" w:cs="Arial"/>
          <w:color w:val="000000"/>
          <w:sz w:val="22"/>
          <w:lang w:eastAsia="en-GB"/>
        </w:rPr>
      </w:pPr>
      <w:r w:rsidRPr="00D0261B">
        <w:rPr>
          <w:rFonts w:ascii="Arial" w:hAnsi="Arial" w:cs="Arial"/>
          <w:color w:val="000000"/>
          <w:sz w:val="22"/>
          <w:lang w:eastAsia="en-GB"/>
        </w:rPr>
        <w:t>Any person who is arrested which is related to:-</w:t>
      </w:r>
    </w:p>
    <w:p w:rsidR="00583E15" w:rsidRPr="00D0261B" w:rsidRDefault="00583E15" w:rsidP="00583E15">
      <w:pPr>
        <w:widowControl w:val="0"/>
        <w:numPr>
          <w:ilvl w:val="0"/>
          <w:numId w:val="2"/>
        </w:numPr>
        <w:tabs>
          <w:tab w:val="left" w:pos="567"/>
        </w:tabs>
        <w:autoSpaceDE w:val="0"/>
        <w:autoSpaceDN w:val="0"/>
        <w:adjustRightInd w:val="0"/>
        <w:spacing w:before="120" w:after="120"/>
        <w:contextualSpacing/>
        <w:rPr>
          <w:rFonts w:ascii="Arial" w:hAnsi="Arial" w:cs="Arial"/>
          <w:color w:val="000000"/>
          <w:sz w:val="22"/>
          <w:lang w:eastAsia="en-GB"/>
        </w:rPr>
      </w:pPr>
      <w:r w:rsidRPr="00D0261B">
        <w:rPr>
          <w:rFonts w:ascii="Arial" w:hAnsi="Arial" w:cs="Arial"/>
          <w:color w:val="000000"/>
          <w:sz w:val="22"/>
          <w:lang w:eastAsia="en-GB"/>
        </w:rPr>
        <w:t>any offence against a child</w:t>
      </w:r>
    </w:p>
    <w:p w:rsidR="00583E15" w:rsidRPr="00D0261B" w:rsidRDefault="00583E15" w:rsidP="00583E15">
      <w:pPr>
        <w:widowControl w:val="0"/>
        <w:numPr>
          <w:ilvl w:val="0"/>
          <w:numId w:val="2"/>
        </w:numPr>
        <w:tabs>
          <w:tab w:val="left" w:pos="567"/>
        </w:tabs>
        <w:autoSpaceDE w:val="0"/>
        <w:autoSpaceDN w:val="0"/>
        <w:adjustRightInd w:val="0"/>
        <w:spacing w:before="120" w:after="120"/>
        <w:contextualSpacing/>
        <w:rPr>
          <w:rFonts w:ascii="Arial" w:hAnsi="Arial" w:cs="Arial"/>
          <w:color w:val="000000"/>
          <w:sz w:val="22"/>
          <w:lang w:eastAsia="en-GB"/>
        </w:rPr>
      </w:pPr>
      <w:r w:rsidRPr="00D0261B">
        <w:rPr>
          <w:rFonts w:ascii="Arial" w:hAnsi="Arial" w:cs="Arial"/>
          <w:color w:val="000000"/>
          <w:sz w:val="22"/>
          <w:lang w:eastAsia="en-GB"/>
        </w:rPr>
        <w:t>Violence against a person</w:t>
      </w:r>
    </w:p>
    <w:p w:rsidR="00583E15" w:rsidRPr="00D0261B" w:rsidRDefault="00583E15" w:rsidP="00583E15">
      <w:pPr>
        <w:widowControl w:val="0"/>
        <w:numPr>
          <w:ilvl w:val="0"/>
          <w:numId w:val="2"/>
        </w:numPr>
        <w:tabs>
          <w:tab w:val="left" w:pos="567"/>
        </w:tabs>
        <w:autoSpaceDE w:val="0"/>
        <w:autoSpaceDN w:val="0"/>
        <w:adjustRightInd w:val="0"/>
        <w:spacing w:before="120" w:after="120"/>
        <w:contextualSpacing/>
        <w:rPr>
          <w:rFonts w:ascii="Arial" w:hAnsi="Arial" w:cs="Arial"/>
          <w:color w:val="000000"/>
          <w:sz w:val="22"/>
          <w:lang w:eastAsia="en-GB"/>
        </w:rPr>
      </w:pPr>
      <w:r w:rsidRPr="00D0261B">
        <w:rPr>
          <w:rFonts w:ascii="Arial" w:hAnsi="Arial" w:cs="Arial"/>
          <w:color w:val="000000"/>
          <w:sz w:val="22"/>
          <w:lang w:eastAsia="en-GB"/>
        </w:rPr>
        <w:t>Sexual offences against a child or another adult</w:t>
      </w:r>
    </w:p>
    <w:p w:rsidR="00583E15" w:rsidRPr="00D0261B" w:rsidRDefault="00583E15" w:rsidP="00583E15">
      <w:pPr>
        <w:widowControl w:val="0"/>
        <w:numPr>
          <w:ilvl w:val="0"/>
          <w:numId w:val="2"/>
        </w:numPr>
        <w:tabs>
          <w:tab w:val="left" w:pos="567"/>
        </w:tabs>
        <w:autoSpaceDE w:val="0"/>
        <w:autoSpaceDN w:val="0"/>
        <w:adjustRightInd w:val="0"/>
        <w:spacing w:before="120" w:after="120"/>
        <w:contextualSpacing/>
        <w:rPr>
          <w:rFonts w:ascii="Arial" w:hAnsi="Arial" w:cs="Arial"/>
          <w:color w:val="000000"/>
          <w:sz w:val="22"/>
          <w:lang w:eastAsia="en-GB"/>
        </w:rPr>
      </w:pPr>
      <w:r w:rsidRPr="00D0261B">
        <w:rPr>
          <w:rFonts w:ascii="Arial" w:hAnsi="Arial" w:cs="Arial"/>
          <w:color w:val="000000"/>
          <w:sz w:val="22"/>
          <w:lang w:eastAsia="en-GB"/>
        </w:rPr>
        <w:t>Other notifiable offences</w:t>
      </w:r>
    </w:p>
    <w:p w:rsidR="00583E15" w:rsidRPr="00D0261B" w:rsidRDefault="00583E15" w:rsidP="00583E15">
      <w:pPr>
        <w:widowControl w:val="0"/>
        <w:numPr>
          <w:ilvl w:val="0"/>
          <w:numId w:val="2"/>
        </w:numPr>
        <w:tabs>
          <w:tab w:val="left" w:pos="567"/>
        </w:tabs>
        <w:autoSpaceDE w:val="0"/>
        <w:autoSpaceDN w:val="0"/>
        <w:adjustRightInd w:val="0"/>
        <w:spacing w:before="120" w:after="120"/>
        <w:contextualSpacing/>
        <w:rPr>
          <w:rFonts w:ascii="Arial" w:hAnsi="Arial" w:cs="Arial"/>
          <w:color w:val="000000"/>
          <w:sz w:val="22"/>
          <w:lang w:eastAsia="en-GB"/>
        </w:rPr>
      </w:pPr>
      <w:r w:rsidRPr="00D0261B">
        <w:rPr>
          <w:rFonts w:ascii="Arial" w:hAnsi="Arial" w:cs="Arial"/>
          <w:color w:val="000000"/>
          <w:sz w:val="22"/>
          <w:lang w:eastAsia="en-GB"/>
        </w:rPr>
        <w:t>Drugs</w:t>
      </w:r>
    </w:p>
    <w:p w:rsidR="00583E15" w:rsidRPr="00D0261B" w:rsidRDefault="00583E15" w:rsidP="00583E15">
      <w:pPr>
        <w:widowControl w:val="0"/>
        <w:numPr>
          <w:ilvl w:val="0"/>
          <w:numId w:val="2"/>
        </w:numPr>
        <w:tabs>
          <w:tab w:val="left" w:pos="567"/>
        </w:tabs>
        <w:autoSpaceDE w:val="0"/>
        <w:autoSpaceDN w:val="0"/>
        <w:adjustRightInd w:val="0"/>
        <w:spacing w:before="120" w:after="120"/>
        <w:contextualSpacing/>
        <w:rPr>
          <w:rFonts w:ascii="Arial" w:hAnsi="Arial" w:cs="Arial"/>
          <w:color w:val="000000"/>
          <w:sz w:val="22"/>
          <w:lang w:eastAsia="en-GB"/>
        </w:rPr>
      </w:pPr>
      <w:r w:rsidRPr="00D0261B">
        <w:rPr>
          <w:rFonts w:ascii="Arial" w:hAnsi="Arial" w:cs="Arial"/>
          <w:color w:val="000000"/>
          <w:sz w:val="22"/>
          <w:lang w:eastAsia="en-GB"/>
        </w:rPr>
        <w:t>Criminal Damage</w:t>
      </w:r>
    </w:p>
    <w:p w:rsidR="00583E15" w:rsidRPr="00D0261B" w:rsidRDefault="00583E15" w:rsidP="00583E15">
      <w:pPr>
        <w:widowControl w:val="0"/>
        <w:numPr>
          <w:ilvl w:val="0"/>
          <w:numId w:val="2"/>
        </w:numPr>
        <w:tabs>
          <w:tab w:val="left" w:pos="567"/>
        </w:tabs>
        <w:autoSpaceDE w:val="0"/>
        <w:autoSpaceDN w:val="0"/>
        <w:adjustRightInd w:val="0"/>
        <w:spacing w:before="120" w:after="120"/>
        <w:contextualSpacing/>
        <w:rPr>
          <w:rFonts w:ascii="Arial" w:hAnsi="Arial" w:cs="Arial"/>
          <w:color w:val="000000"/>
          <w:sz w:val="22"/>
          <w:lang w:eastAsia="en-GB"/>
        </w:rPr>
      </w:pPr>
      <w:r w:rsidRPr="00D0261B">
        <w:rPr>
          <w:rFonts w:ascii="Arial" w:hAnsi="Arial" w:cs="Arial"/>
          <w:color w:val="000000"/>
          <w:sz w:val="22"/>
          <w:lang w:eastAsia="en-GB"/>
        </w:rPr>
        <w:t>Burglary</w:t>
      </w:r>
    </w:p>
    <w:p w:rsidR="00583E15" w:rsidRPr="00D0261B" w:rsidRDefault="00583E15" w:rsidP="00583E15">
      <w:pPr>
        <w:widowControl w:val="0"/>
        <w:numPr>
          <w:ilvl w:val="0"/>
          <w:numId w:val="2"/>
        </w:numPr>
        <w:tabs>
          <w:tab w:val="left" w:pos="567"/>
        </w:tabs>
        <w:autoSpaceDE w:val="0"/>
        <w:autoSpaceDN w:val="0"/>
        <w:adjustRightInd w:val="0"/>
        <w:spacing w:before="120" w:after="120"/>
        <w:contextualSpacing/>
        <w:rPr>
          <w:rFonts w:ascii="Arial" w:hAnsi="Arial" w:cs="Arial"/>
          <w:color w:val="000000"/>
          <w:sz w:val="22"/>
          <w:lang w:eastAsia="en-GB"/>
        </w:rPr>
      </w:pPr>
      <w:r w:rsidRPr="00D0261B">
        <w:rPr>
          <w:rFonts w:ascii="Arial" w:hAnsi="Arial" w:cs="Arial"/>
          <w:color w:val="000000"/>
          <w:sz w:val="22"/>
          <w:lang w:eastAsia="en-GB"/>
        </w:rPr>
        <w:t>Fraud or Forgery</w:t>
      </w:r>
    </w:p>
    <w:p w:rsidR="00583E15" w:rsidRPr="00D0261B" w:rsidRDefault="00583E15" w:rsidP="00583E15">
      <w:pPr>
        <w:widowControl w:val="0"/>
        <w:tabs>
          <w:tab w:val="left" w:pos="567"/>
        </w:tabs>
        <w:autoSpaceDE w:val="0"/>
        <w:autoSpaceDN w:val="0"/>
        <w:adjustRightInd w:val="0"/>
        <w:spacing w:before="120" w:after="120"/>
        <w:ind w:left="567"/>
        <w:rPr>
          <w:rFonts w:ascii="Arial" w:hAnsi="Arial" w:cs="Arial"/>
          <w:color w:val="000000"/>
          <w:sz w:val="22"/>
          <w:lang w:eastAsia="en-GB"/>
        </w:rPr>
      </w:pPr>
      <w:r w:rsidRPr="00D0261B">
        <w:rPr>
          <w:rFonts w:ascii="Arial" w:hAnsi="Arial" w:cs="Arial"/>
          <w:color w:val="000000"/>
          <w:sz w:val="22"/>
          <w:lang w:eastAsia="en-GB"/>
        </w:rPr>
        <w:t>Also suspension would also be considered for the following concerns:-</w:t>
      </w:r>
    </w:p>
    <w:p w:rsidR="00583E15" w:rsidRPr="00D0261B" w:rsidRDefault="00583E15" w:rsidP="00583E15">
      <w:pPr>
        <w:widowControl w:val="0"/>
        <w:numPr>
          <w:ilvl w:val="0"/>
          <w:numId w:val="3"/>
        </w:numPr>
        <w:tabs>
          <w:tab w:val="left" w:pos="567"/>
        </w:tabs>
        <w:autoSpaceDE w:val="0"/>
        <w:autoSpaceDN w:val="0"/>
        <w:adjustRightInd w:val="0"/>
        <w:spacing w:before="120" w:after="120"/>
        <w:contextualSpacing/>
        <w:rPr>
          <w:rFonts w:ascii="Arial" w:hAnsi="Arial" w:cs="Arial"/>
          <w:color w:val="000000"/>
          <w:sz w:val="22"/>
          <w:lang w:eastAsia="en-GB"/>
        </w:rPr>
      </w:pPr>
      <w:r w:rsidRPr="00D0261B">
        <w:rPr>
          <w:rFonts w:ascii="Arial" w:hAnsi="Arial" w:cs="Arial"/>
          <w:color w:val="000000"/>
          <w:sz w:val="22"/>
          <w:lang w:eastAsia="en-GB"/>
        </w:rPr>
        <w:t>Any staff member who has had an allegation of harm made against them by a child or any other adult</w:t>
      </w:r>
    </w:p>
    <w:p w:rsidR="00583E15" w:rsidRPr="00D0261B" w:rsidRDefault="00583E15" w:rsidP="00583E15">
      <w:pPr>
        <w:widowControl w:val="0"/>
        <w:numPr>
          <w:ilvl w:val="0"/>
          <w:numId w:val="3"/>
        </w:numPr>
        <w:tabs>
          <w:tab w:val="left" w:pos="567"/>
        </w:tabs>
        <w:autoSpaceDE w:val="0"/>
        <w:autoSpaceDN w:val="0"/>
        <w:adjustRightInd w:val="0"/>
        <w:spacing w:before="120" w:after="120"/>
        <w:contextualSpacing/>
        <w:rPr>
          <w:rFonts w:ascii="Arial" w:hAnsi="Arial" w:cs="Arial"/>
          <w:color w:val="000000"/>
          <w:sz w:val="22"/>
          <w:lang w:eastAsia="en-GB"/>
        </w:rPr>
      </w:pPr>
      <w:r w:rsidRPr="00D0261B">
        <w:rPr>
          <w:rFonts w:ascii="Arial" w:hAnsi="Arial" w:cs="Arial"/>
          <w:color w:val="000000"/>
          <w:sz w:val="22"/>
          <w:lang w:eastAsia="en-GB"/>
        </w:rPr>
        <w:t>Serious concerns raised against a member of staff’s conduct or practice within the workplace</w:t>
      </w:r>
    </w:p>
    <w:p w:rsidR="00583E15" w:rsidRPr="00D0261B" w:rsidRDefault="00583E15" w:rsidP="00583E15">
      <w:pPr>
        <w:widowControl w:val="0"/>
        <w:tabs>
          <w:tab w:val="left" w:pos="567"/>
        </w:tabs>
        <w:autoSpaceDE w:val="0"/>
        <w:autoSpaceDN w:val="0"/>
        <w:adjustRightInd w:val="0"/>
        <w:spacing w:before="120" w:after="120"/>
        <w:ind w:left="567"/>
        <w:jc w:val="both"/>
        <w:rPr>
          <w:rFonts w:ascii="Arial" w:eastAsia="Garamond" w:hAnsi="Arial" w:cs="Arial"/>
          <w:sz w:val="22"/>
          <w:szCs w:val="22"/>
          <w:lang w:val="en-US" w:eastAsia="ar-SA"/>
        </w:rPr>
      </w:pPr>
      <w:r w:rsidRPr="00D0261B">
        <w:rPr>
          <w:rFonts w:ascii="Arial" w:hAnsi="Arial" w:cs="Arial"/>
          <w:color w:val="000000"/>
          <w:sz w:val="22"/>
          <w:lang w:eastAsia="en-GB"/>
        </w:rPr>
        <w:t xml:space="preserve">Any staff member who is suspended from work will have confirmation of the suspension in writing outlining the terms of this suspension.  </w:t>
      </w:r>
      <w:r w:rsidRPr="00D0261B">
        <w:rPr>
          <w:rFonts w:ascii="Arial" w:eastAsia="Garamond" w:hAnsi="Arial" w:cs="Arial"/>
          <w:sz w:val="22"/>
          <w:szCs w:val="22"/>
          <w:lang w:val="en-US" w:eastAsia="ar-SA"/>
        </w:rPr>
        <w:t xml:space="preserve">Suspension from duty on contractual pay is not regarded as disciplinary action. It is merely a holding measure pending further investigations where it is undesirable for an individual to remain on duty.  </w:t>
      </w:r>
    </w:p>
    <w:p w:rsidR="00583E15" w:rsidRPr="00D0261B" w:rsidRDefault="00583E15" w:rsidP="00583E15">
      <w:pPr>
        <w:widowControl w:val="0"/>
        <w:autoSpaceDE w:val="0"/>
        <w:autoSpaceDN w:val="0"/>
        <w:adjustRightInd w:val="0"/>
        <w:ind w:left="567"/>
        <w:jc w:val="both"/>
        <w:rPr>
          <w:rFonts w:ascii="Arial" w:eastAsia="Garamond" w:hAnsi="Arial" w:cs="Arial"/>
          <w:sz w:val="22"/>
          <w:szCs w:val="22"/>
          <w:lang w:eastAsia="ar-SA"/>
        </w:rPr>
      </w:pPr>
      <w:r w:rsidRPr="00D0261B">
        <w:rPr>
          <w:rFonts w:ascii="Arial" w:eastAsia="Garamond" w:hAnsi="Arial" w:cs="Arial"/>
          <w:sz w:val="22"/>
          <w:szCs w:val="22"/>
          <w:lang w:val="en-US" w:eastAsia="ar-SA"/>
        </w:rPr>
        <w:t xml:space="preserve">The duration of the suspension will only be for as long as it takes to complete the investigation. </w:t>
      </w:r>
      <w:r w:rsidRPr="00D0261B">
        <w:rPr>
          <w:rFonts w:ascii="Arial" w:eastAsia="Garamond" w:hAnsi="Arial" w:cs="Arial"/>
          <w:sz w:val="22"/>
          <w:szCs w:val="22"/>
          <w:lang w:eastAsia="ar-SA"/>
        </w:rPr>
        <w:t xml:space="preserve">During suspension the staff member remains our employee and continues to be bound by your terms and conditions of employment.  It may be necessary for that staff member to be contacted during their suspension and they will be required to make themselves available normal working hours.   </w:t>
      </w:r>
    </w:p>
    <w:p w:rsidR="00583E15" w:rsidRPr="00D0261B" w:rsidRDefault="00583E15" w:rsidP="00583E15">
      <w:pPr>
        <w:widowControl w:val="0"/>
        <w:autoSpaceDE w:val="0"/>
        <w:autoSpaceDN w:val="0"/>
        <w:adjustRightInd w:val="0"/>
        <w:ind w:left="567"/>
        <w:jc w:val="both"/>
        <w:rPr>
          <w:rFonts w:ascii="Arial" w:eastAsia="Garamond" w:hAnsi="Arial" w:cs="Arial"/>
          <w:sz w:val="22"/>
          <w:szCs w:val="22"/>
          <w:lang w:eastAsia="ar-SA"/>
        </w:rPr>
      </w:pPr>
    </w:p>
    <w:p w:rsidR="00583E15" w:rsidRPr="00D0261B" w:rsidRDefault="00583E15" w:rsidP="00583E15">
      <w:pPr>
        <w:widowControl w:val="0"/>
        <w:autoSpaceDE w:val="0"/>
        <w:autoSpaceDN w:val="0"/>
        <w:adjustRightInd w:val="0"/>
        <w:ind w:left="567"/>
        <w:jc w:val="both"/>
        <w:rPr>
          <w:rFonts w:ascii="Arial" w:eastAsia="Garamond" w:hAnsi="Arial" w:cs="Arial"/>
          <w:sz w:val="22"/>
          <w:szCs w:val="22"/>
          <w:lang w:eastAsia="ar-SA"/>
        </w:rPr>
      </w:pPr>
      <w:r w:rsidRPr="00D0261B">
        <w:rPr>
          <w:rFonts w:ascii="Arial" w:eastAsia="Garamond" w:hAnsi="Arial" w:cs="Arial"/>
          <w:sz w:val="22"/>
          <w:szCs w:val="22"/>
          <w:lang w:val="en-US" w:eastAsia="ar-SA"/>
        </w:rPr>
        <w:t xml:space="preserve">During the suspension the employee must refrain from attending the workplace, whether during or outside of normal working hours, unless it has been specifically requested by the company or otherwise </w:t>
      </w:r>
      <w:proofErr w:type="spellStart"/>
      <w:r w:rsidRPr="00D0261B">
        <w:rPr>
          <w:rFonts w:ascii="Arial" w:eastAsia="Garamond" w:hAnsi="Arial" w:cs="Arial"/>
          <w:sz w:val="22"/>
          <w:szCs w:val="22"/>
          <w:lang w:val="en-US" w:eastAsia="ar-SA"/>
        </w:rPr>
        <w:t>authorised</w:t>
      </w:r>
      <w:proofErr w:type="spellEnd"/>
      <w:r w:rsidRPr="00D0261B">
        <w:rPr>
          <w:rFonts w:ascii="Arial" w:eastAsia="Garamond" w:hAnsi="Arial" w:cs="Arial"/>
          <w:sz w:val="22"/>
          <w:szCs w:val="22"/>
          <w:lang w:val="en-US" w:eastAsia="ar-SA"/>
        </w:rPr>
        <w:t xml:space="preserve"> in advance.</w:t>
      </w:r>
      <w:r w:rsidRPr="00D0261B">
        <w:rPr>
          <w:rFonts w:ascii="Arial" w:eastAsia="Garamond" w:hAnsi="Arial" w:cs="Arial"/>
          <w:sz w:val="22"/>
          <w:szCs w:val="22"/>
          <w:lang w:eastAsia="ar-SA"/>
        </w:rPr>
        <w:t xml:space="preserve"> </w:t>
      </w:r>
    </w:p>
    <w:p w:rsidR="00583E15" w:rsidRPr="00D0261B" w:rsidRDefault="00583E15" w:rsidP="00583E15">
      <w:pPr>
        <w:widowControl w:val="0"/>
        <w:autoSpaceDE w:val="0"/>
        <w:autoSpaceDN w:val="0"/>
        <w:adjustRightInd w:val="0"/>
        <w:jc w:val="both"/>
        <w:rPr>
          <w:rFonts w:ascii="Calibri" w:eastAsia="Garamond" w:hAnsi="Calibri" w:cs="Calibri"/>
          <w:sz w:val="22"/>
          <w:szCs w:val="22"/>
          <w:lang w:val="en-US" w:eastAsia="ar-SA"/>
        </w:rPr>
      </w:pPr>
    </w:p>
    <w:p w:rsidR="00583E15" w:rsidRPr="00D0261B" w:rsidRDefault="00583E15" w:rsidP="00583E15">
      <w:pPr>
        <w:widowControl w:val="0"/>
        <w:autoSpaceDE w:val="0"/>
        <w:autoSpaceDN w:val="0"/>
        <w:adjustRightInd w:val="0"/>
        <w:ind w:left="567"/>
        <w:jc w:val="both"/>
        <w:rPr>
          <w:rFonts w:ascii="Arial" w:eastAsia="Garamond" w:hAnsi="Arial" w:cs="Arial"/>
          <w:sz w:val="22"/>
          <w:szCs w:val="22"/>
          <w:lang w:eastAsia="ar-SA"/>
        </w:rPr>
      </w:pPr>
      <w:r w:rsidRPr="00D0261B">
        <w:rPr>
          <w:rFonts w:ascii="Arial" w:eastAsia="Garamond" w:hAnsi="Arial" w:cs="Arial"/>
          <w:sz w:val="22"/>
          <w:szCs w:val="22"/>
          <w:lang w:eastAsia="ar-SA"/>
        </w:rPr>
        <w:t xml:space="preserve">Any investigation will be carried out as soon as possible and potential outcomes from any investigations are that it may be decided that it is necessary to pursue a formal disciplinary procedure with the staff member, or alternatively it may be decided that there are no grounds for this. </w:t>
      </w:r>
    </w:p>
    <w:p w:rsidR="00583E15" w:rsidRPr="00D0261B" w:rsidRDefault="00583E15" w:rsidP="00583E15">
      <w:pPr>
        <w:widowControl w:val="0"/>
        <w:autoSpaceDE w:val="0"/>
        <w:autoSpaceDN w:val="0"/>
        <w:adjustRightInd w:val="0"/>
        <w:jc w:val="both"/>
        <w:rPr>
          <w:rFonts w:ascii="Calibri" w:eastAsia="Garamond" w:hAnsi="Calibri" w:cs="Calibri"/>
          <w:sz w:val="22"/>
          <w:szCs w:val="22"/>
          <w:lang w:eastAsia="ar-SA"/>
        </w:rPr>
      </w:pPr>
    </w:p>
    <w:p w:rsidR="00583E15" w:rsidRPr="00D0261B" w:rsidRDefault="00583E15" w:rsidP="00583E15">
      <w:pPr>
        <w:widowControl w:val="0"/>
        <w:autoSpaceDE w:val="0"/>
        <w:autoSpaceDN w:val="0"/>
        <w:adjustRightInd w:val="0"/>
        <w:ind w:left="567"/>
        <w:jc w:val="both"/>
        <w:rPr>
          <w:rFonts w:ascii="Arial" w:eastAsia="Garamond" w:hAnsi="Arial" w:cs="Arial"/>
          <w:sz w:val="22"/>
          <w:szCs w:val="22"/>
          <w:lang w:val="en-US" w:eastAsia="ar-SA"/>
        </w:rPr>
      </w:pPr>
      <w:r w:rsidRPr="00D0261B">
        <w:rPr>
          <w:rFonts w:ascii="Arial" w:eastAsia="Garamond" w:hAnsi="Arial" w:cs="Arial"/>
          <w:sz w:val="22"/>
          <w:szCs w:val="22"/>
          <w:lang w:val="en-US" w:eastAsia="ar-SA"/>
        </w:rPr>
        <w:t xml:space="preserve">The staff member will be instructed not to contact or to attempt to contact or influence anyone connected with the investigation in any way or to discuss this matter with any other employee or client of ours. If the staff member fails to abide by this instruction this would be treated as an act of misconduct and would be dealt with in line with our disciplinary procedures.    Should the investigation indicate that there is some substance to the allegation(s) the staff member will be required to attend a disciplinary hearing and all relevant documentation will be provided prior to the hearing and notification will be made in writing of the time, date and venue. </w:t>
      </w:r>
    </w:p>
    <w:p w:rsidR="00583E15" w:rsidRPr="00D0261B" w:rsidRDefault="00583E15" w:rsidP="00583E15">
      <w:pPr>
        <w:widowControl w:val="0"/>
        <w:autoSpaceDE w:val="0"/>
        <w:autoSpaceDN w:val="0"/>
        <w:adjustRightInd w:val="0"/>
        <w:ind w:left="567"/>
        <w:jc w:val="both"/>
        <w:rPr>
          <w:rFonts w:ascii="Arial" w:eastAsia="Garamond" w:hAnsi="Arial" w:cs="Arial"/>
          <w:sz w:val="22"/>
          <w:szCs w:val="22"/>
          <w:lang w:val="en-US" w:eastAsia="ar-SA"/>
        </w:rPr>
      </w:pPr>
    </w:p>
    <w:p w:rsidR="00583E15" w:rsidRPr="00D0261B" w:rsidRDefault="00583E15" w:rsidP="00583E15">
      <w:pPr>
        <w:widowControl w:val="0"/>
        <w:autoSpaceDE w:val="0"/>
        <w:autoSpaceDN w:val="0"/>
        <w:adjustRightInd w:val="0"/>
        <w:ind w:left="567"/>
        <w:jc w:val="both"/>
      </w:pPr>
      <w:r w:rsidRPr="00D0261B">
        <w:rPr>
          <w:rFonts w:ascii="Arial" w:eastAsia="Garamond" w:hAnsi="Arial" w:cs="Arial"/>
          <w:sz w:val="22"/>
          <w:szCs w:val="22"/>
          <w:lang w:val="en-US" w:eastAsia="ar-SA"/>
        </w:rPr>
        <w:t>Staff should not have any contact with any of the children we care for the duration of their suspension.</w:t>
      </w:r>
      <w:r w:rsidRPr="00D0261B">
        <w:t xml:space="preserve">       </w:t>
      </w:r>
      <w:r w:rsidRPr="00D0261B">
        <w:tab/>
      </w:r>
    </w:p>
    <w:p w:rsidR="00A95604" w:rsidRDefault="00A95604"/>
    <w:sectPr w:rsidR="00A956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D6109"/>
    <w:multiLevelType w:val="hybridMultilevel"/>
    <w:tmpl w:val="9FFAC50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nsid w:val="42021070"/>
    <w:multiLevelType w:val="hybridMultilevel"/>
    <w:tmpl w:val="A132784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nsid w:val="51DB0621"/>
    <w:multiLevelType w:val="multilevel"/>
    <w:tmpl w:val="B712C22A"/>
    <w:lvl w:ilvl="0">
      <w:start w:val="5"/>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E15"/>
    <w:rsid w:val="00583E15"/>
    <w:rsid w:val="00A95604"/>
    <w:rsid w:val="00D97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E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E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Paulette</cp:lastModifiedBy>
  <cp:revision>1</cp:revision>
  <cp:lastPrinted>2019-12-04T15:31:00Z</cp:lastPrinted>
  <dcterms:created xsi:type="dcterms:W3CDTF">2019-12-04T15:30:00Z</dcterms:created>
  <dcterms:modified xsi:type="dcterms:W3CDTF">2019-12-04T15:32:00Z</dcterms:modified>
</cp:coreProperties>
</file>