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Caption w:val="main heading"/>
      </w:tblPr>
      <w:tblGrid>
        <w:gridCol w:w="8484"/>
        <w:gridCol w:w="542"/>
      </w:tblGrid>
      <w:tr w:rsidR="00F91FE2" w:rsidRPr="00F91FE2" w14:paraId="37D8E855" w14:textId="77777777" w:rsidTr="00F91FE2">
        <w:trPr>
          <w:tblCellSpacing w:w="0" w:type="dxa"/>
        </w:trPr>
        <w:tc>
          <w:tcPr>
            <w:tcW w:w="4700" w:type="pct"/>
            <w:hideMark/>
          </w:tcPr>
          <w:p w14:paraId="312C7539" w14:textId="77777777" w:rsidR="00F91FE2" w:rsidRPr="00F91FE2" w:rsidRDefault="00F91FE2" w:rsidP="00F91FE2">
            <w:pPr>
              <w:spacing w:before="100" w:beforeAutospacing="1" w:after="100" w:afterAutospacing="1" w:line="240" w:lineRule="auto"/>
              <w:outlineLvl w:val="0"/>
              <w:rPr>
                <w:rFonts w:ascii="Arial" w:eastAsia="Times New Roman" w:hAnsi="Arial" w:cs="Arial"/>
                <w:b/>
                <w:bCs/>
                <w:kern w:val="36"/>
                <w:sz w:val="29"/>
                <w:szCs w:val="29"/>
                <w:lang w:eastAsia="en-GB"/>
              </w:rPr>
            </w:pPr>
            <w:r w:rsidRPr="00F91FE2">
              <w:rPr>
                <w:rFonts w:ascii="Arial" w:eastAsia="Times New Roman" w:hAnsi="Arial" w:cs="Arial"/>
                <w:b/>
                <w:bCs/>
                <w:kern w:val="36"/>
                <w:sz w:val="29"/>
                <w:szCs w:val="29"/>
                <w:lang w:eastAsia="en-GB"/>
              </w:rPr>
              <w:t>Lone Working</w:t>
            </w:r>
          </w:p>
        </w:tc>
        <w:tc>
          <w:tcPr>
            <w:tcW w:w="300" w:type="pct"/>
            <w:hideMark/>
          </w:tcPr>
          <w:p w14:paraId="1199E001" w14:textId="77777777" w:rsidR="00F91FE2" w:rsidRPr="00F91FE2" w:rsidRDefault="00F91FE2" w:rsidP="00F91FE2">
            <w:pPr>
              <w:pBdr>
                <w:bottom w:val="single" w:sz="6" w:space="1" w:color="auto"/>
              </w:pBdr>
              <w:spacing w:after="0" w:line="240" w:lineRule="auto"/>
              <w:jc w:val="center"/>
              <w:rPr>
                <w:rFonts w:ascii="Arial" w:eastAsia="Times New Roman" w:hAnsi="Arial" w:cs="Arial"/>
                <w:vanish/>
                <w:sz w:val="16"/>
                <w:szCs w:val="16"/>
                <w:lang w:eastAsia="en-GB"/>
              </w:rPr>
            </w:pPr>
            <w:r w:rsidRPr="00F91FE2">
              <w:rPr>
                <w:rFonts w:ascii="Arial" w:eastAsia="Times New Roman" w:hAnsi="Arial" w:cs="Arial"/>
                <w:vanish/>
                <w:sz w:val="16"/>
                <w:szCs w:val="16"/>
                <w:lang w:eastAsia="en-GB"/>
              </w:rPr>
              <w:t>Top of Form</w:t>
            </w:r>
          </w:p>
          <w:p w14:paraId="5733471A" w14:textId="606F9E73" w:rsidR="00F91FE2" w:rsidRPr="00F91FE2" w:rsidRDefault="00F91FE2" w:rsidP="00F91FE2">
            <w:pPr>
              <w:spacing w:after="0" w:line="240" w:lineRule="auto"/>
              <w:jc w:val="right"/>
              <w:rPr>
                <w:rFonts w:ascii="Arial" w:eastAsia="Times New Roman" w:hAnsi="Arial" w:cs="Arial"/>
                <w:sz w:val="18"/>
                <w:szCs w:val="18"/>
                <w:lang w:eastAsia="en-GB"/>
              </w:rPr>
            </w:pPr>
            <w:r w:rsidRPr="00F91FE2">
              <w:rPr>
                <w:rFonts w:ascii="Arial" w:eastAsia="Times New Roman" w:hAnsi="Arial" w:cs="Arial"/>
                <w:sz w:val="18"/>
                <w:szCs w:val="18"/>
                <w:lang w:eastAsia="en-GB"/>
              </w:rPr>
              <w:object w:dxaOrig="225" w:dyaOrig="225" w14:anchorId="1B413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4pt" o:ole="">
                  <v:imagedata r:id="rId7" o:title=""/>
                </v:shape>
                <w:control r:id="rId8" w:name="DefaultOcxName" w:shapeid="_x0000_i1030"/>
              </w:object>
            </w:r>
          </w:p>
          <w:p w14:paraId="653B87E2" w14:textId="77777777" w:rsidR="00F91FE2" w:rsidRPr="00F91FE2" w:rsidRDefault="00F91FE2" w:rsidP="00F91FE2">
            <w:pPr>
              <w:pBdr>
                <w:top w:val="single" w:sz="6" w:space="1" w:color="auto"/>
              </w:pBdr>
              <w:spacing w:after="0" w:line="240" w:lineRule="auto"/>
              <w:jc w:val="center"/>
              <w:rPr>
                <w:rFonts w:ascii="Arial" w:eastAsia="Times New Roman" w:hAnsi="Arial" w:cs="Arial"/>
                <w:vanish/>
                <w:sz w:val="16"/>
                <w:szCs w:val="16"/>
                <w:lang w:eastAsia="en-GB"/>
              </w:rPr>
            </w:pPr>
            <w:r w:rsidRPr="00F91FE2">
              <w:rPr>
                <w:rFonts w:ascii="Arial" w:eastAsia="Times New Roman" w:hAnsi="Arial" w:cs="Arial"/>
                <w:vanish/>
                <w:sz w:val="16"/>
                <w:szCs w:val="16"/>
                <w:lang w:eastAsia="en-GB"/>
              </w:rPr>
              <w:t>Bottom of Form</w:t>
            </w:r>
          </w:p>
        </w:tc>
      </w:tr>
    </w:tbl>
    <w:p w14:paraId="1755C8B1" w14:textId="77777777" w:rsidR="00F91FE2" w:rsidRPr="00F91FE2" w:rsidRDefault="00F91FE2" w:rsidP="00F91FE2">
      <w:pPr>
        <w:spacing w:before="100" w:beforeAutospacing="1" w:after="100" w:afterAutospacing="1" w:line="240" w:lineRule="auto"/>
        <w:outlineLvl w:val="1"/>
        <w:rPr>
          <w:rFonts w:ascii="Arial" w:eastAsia="Times New Roman" w:hAnsi="Arial" w:cs="Arial"/>
          <w:b/>
          <w:bCs/>
          <w:sz w:val="21"/>
          <w:szCs w:val="21"/>
          <w:lang w:eastAsia="en-GB"/>
        </w:rPr>
      </w:pPr>
      <w:bookmarkStart w:id="0" w:name="top"/>
      <w:bookmarkEnd w:id="0"/>
      <w:r w:rsidRPr="00F91FE2">
        <w:rPr>
          <w:rFonts w:ascii="Arial" w:eastAsia="Times New Roman" w:hAnsi="Arial" w:cs="Arial"/>
          <w:b/>
          <w:bCs/>
          <w:sz w:val="21"/>
          <w:szCs w:val="21"/>
          <w:lang w:eastAsia="en-GB"/>
        </w:rPr>
        <w:t>REGULATIONS AND STANDARDS</w:t>
      </w:r>
    </w:p>
    <w:p w14:paraId="5100F089"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hyperlink r:id="rId9" w:anchor="protection_ch" w:tgtFrame="_blank" w:history="1">
        <w:r w:rsidRPr="00F91FE2">
          <w:rPr>
            <w:rFonts w:ascii="Arial" w:eastAsia="Times New Roman" w:hAnsi="Arial" w:cs="Arial"/>
            <w:b/>
            <w:bCs/>
            <w:sz w:val="18"/>
            <w:szCs w:val="18"/>
            <w:lang w:eastAsia="en-GB"/>
          </w:rPr>
          <w:t>The Protection of Children Standard</w:t>
        </w:r>
      </w:hyperlink>
    </w:p>
    <w:p w14:paraId="2C18A77D" w14:textId="77777777" w:rsidR="00F91FE2" w:rsidRPr="00F91FE2" w:rsidRDefault="00F91FE2" w:rsidP="00F91FE2">
      <w:pPr>
        <w:spacing w:before="100" w:beforeAutospacing="1" w:after="100" w:afterAutospacing="1" w:line="240" w:lineRule="auto"/>
        <w:outlineLvl w:val="2"/>
        <w:rPr>
          <w:rFonts w:ascii="Arial" w:eastAsia="Times New Roman" w:hAnsi="Arial" w:cs="Arial"/>
          <w:b/>
          <w:bCs/>
          <w:sz w:val="21"/>
          <w:szCs w:val="21"/>
          <w:lang w:eastAsia="en-GB"/>
        </w:rPr>
      </w:pPr>
      <w:r w:rsidRPr="00F91FE2">
        <w:rPr>
          <w:rFonts w:ascii="Arial" w:eastAsia="Times New Roman" w:hAnsi="Arial" w:cs="Arial"/>
          <w:b/>
          <w:bCs/>
          <w:sz w:val="21"/>
          <w:szCs w:val="21"/>
          <w:lang w:eastAsia="en-GB"/>
        </w:rPr>
        <w:t>OTHER RELEVANT CHAPTERS</w:t>
      </w:r>
    </w:p>
    <w:p w14:paraId="48DE3995"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hyperlink r:id="rId10" w:history="1">
        <w:r w:rsidRPr="00F91FE2">
          <w:rPr>
            <w:rFonts w:ascii="Arial" w:eastAsia="Times New Roman" w:hAnsi="Arial" w:cs="Arial"/>
            <w:b/>
            <w:bCs/>
            <w:sz w:val="18"/>
            <w:szCs w:val="18"/>
            <w:lang w:eastAsia="en-GB"/>
          </w:rPr>
          <w:t xml:space="preserve">Allegations Against Staff or Others Working </w:t>
        </w:r>
        <w:proofErr w:type="gramStart"/>
        <w:r w:rsidRPr="00F91FE2">
          <w:rPr>
            <w:rFonts w:ascii="Arial" w:eastAsia="Times New Roman" w:hAnsi="Arial" w:cs="Arial"/>
            <w:b/>
            <w:bCs/>
            <w:sz w:val="18"/>
            <w:szCs w:val="18"/>
            <w:lang w:eastAsia="en-GB"/>
          </w:rPr>
          <w:t>With</w:t>
        </w:r>
        <w:proofErr w:type="gramEnd"/>
        <w:r w:rsidRPr="00F91FE2">
          <w:rPr>
            <w:rFonts w:ascii="Arial" w:eastAsia="Times New Roman" w:hAnsi="Arial" w:cs="Arial"/>
            <w:b/>
            <w:bCs/>
            <w:sz w:val="18"/>
            <w:szCs w:val="18"/>
            <w:lang w:eastAsia="en-GB"/>
          </w:rPr>
          <w:t xml:space="preserve"> Children Procedure</w:t>
        </w:r>
      </w:hyperlink>
    </w:p>
    <w:p w14:paraId="1053D46F"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hyperlink r:id="rId11" w:history="1">
        <w:r w:rsidRPr="00F91FE2">
          <w:rPr>
            <w:rFonts w:ascii="Arial" w:eastAsia="Times New Roman" w:hAnsi="Arial" w:cs="Arial"/>
            <w:b/>
            <w:bCs/>
            <w:sz w:val="18"/>
            <w:szCs w:val="18"/>
            <w:lang w:eastAsia="en-GB"/>
          </w:rPr>
          <w:t>Recognising Abuse Guidance</w:t>
        </w:r>
      </w:hyperlink>
    </w:p>
    <w:p w14:paraId="7B096EDA" w14:textId="689F1948" w:rsidR="00F91FE2" w:rsidRDefault="00F91FE2" w:rsidP="00F91FE2">
      <w:pPr>
        <w:spacing w:before="100" w:beforeAutospacing="1" w:after="100" w:afterAutospacing="1" w:line="252" w:lineRule="atLeast"/>
        <w:rPr>
          <w:rFonts w:ascii="Arial" w:eastAsia="Times New Roman" w:hAnsi="Arial" w:cs="Arial"/>
          <w:sz w:val="18"/>
          <w:szCs w:val="18"/>
          <w:lang w:eastAsia="en-GB"/>
        </w:rPr>
      </w:pPr>
      <w:hyperlink r:id="rId12" w:history="1">
        <w:r w:rsidRPr="00F91FE2">
          <w:rPr>
            <w:rFonts w:ascii="Arial" w:eastAsia="Times New Roman" w:hAnsi="Arial" w:cs="Arial"/>
            <w:b/>
            <w:bCs/>
            <w:sz w:val="18"/>
            <w:szCs w:val="18"/>
            <w:lang w:eastAsia="en-GB"/>
          </w:rPr>
          <w:t>Bedrooms Procedure</w:t>
        </w:r>
      </w:hyperlink>
    </w:p>
    <w:p w14:paraId="3A99C163" w14:textId="6D019BAF" w:rsidR="00F91FE2" w:rsidRPr="00F91FE2" w:rsidRDefault="00F91FE2" w:rsidP="00F91FE2">
      <w:pPr>
        <w:spacing w:before="100" w:beforeAutospacing="1" w:after="100" w:afterAutospacing="1" w:line="252" w:lineRule="atLeast"/>
        <w:rPr>
          <w:rFonts w:ascii="Arial" w:eastAsia="Times New Roman" w:hAnsi="Arial" w:cs="Arial"/>
          <w:b/>
          <w:bCs/>
          <w:sz w:val="18"/>
          <w:szCs w:val="18"/>
          <w:lang w:eastAsia="en-GB"/>
        </w:rPr>
      </w:pPr>
      <w:r w:rsidRPr="00F91FE2">
        <w:rPr>
          <w:rFonts w:ascii="Arial" w:eastAsia="Times New Roman" w:hAnsi="Arial" w:cs="Arial"/>
          <w:b/>
          <w:bCs/>
          <w:sz w:val="18"/>
          <w:szCs w:val="18"/>
          <w:lang w:eastAsia="en-GB"/>
        </w:rPr>
        <w:t>Safe Staffing and Staffing Escalation Policy</w:t>
      </w:r>
    </w:p>
    <w:p w14:paraId="4A420D74" w14:textId="77777777" w:rsidR="00F91FE2" w:rsidRPr="00F91FE2" w:rsidRDefault="00F91FE2" w:rsidP="00F91FE2">
      <w:pPr>
        <w:pBdr>
          <w:bottom w:val="single" w:sz="6" w:space="0" w:color="0495DF"/>
        </w:pBdr>
        <w:spacing w:before="100" w:beforeAutospacing="1" w:after="100" w:afterAutospacing="1" w:line="240" w:lineRule="auto"/>
        <w:outlineLvl w:val="1"/>
        <w:rPr>
          <w:rFonts w:ascii="Arial" w:eastAsia="Times New Roman" w:hAnsi="Arial" w:cs="Arial"/>
          <w:b/>
          <w:bCs/>
          <w:color w:val="50575B"/>
          <w:sz w:val="23"/>
          <w:szCs w:val="23"/>
          <w:lang w:eastAsia="en-GB"/>
        </w:rPr>
      </w:pPr>
      <w:r w:rsidRPr="00F91FE2">
        <w:rPr>
          <w:rFonts w:ascii="Arial" w:eastAsia="Times New Roman" w:hAnsi="Arial" w:cs="Arial"/>
          <w:b/>
          <w:bCs/>
          <w:color w:val="50575B"/>
          <w:sz w:val="23"/>
          <w:szCs w:val="23"/>
          <w:lang w:eastAsia="en-GB"/>
        </w:rPr>
        <w:br/>
        <w:t>Contents</w:t>
      </w:r>
    </w:p>
    <w:p w14:paraId="630AEAA3" w14:textId="77777777" w:rsidR="00F91FE2" w:rsidRPr="00F91FE2" w:rsidRDefault="00F91FE2" w:rsidP="00F91FE2">
      <w:pPr>
        <w:numPr>
          <w:ilvl w:val="0"/>
          <w:numId w:val="1"/>
        </w:numPr>
        <w:spacing w:before="192" w:after="192" w:line="240" w:lineRule="auto"/>
        <w:rPr>
          <w:rFonts w:ascii="Arial" w:eastAsia="Times New Roman" w:hAnsi="Arial" w:cs="Arial"/>
          <w:sz w:val="18"/>
          <w:szCs w:val="18"/>
          <w:lang w:eastAsia="en-GB"/>
        </w:rPr>
      </w:pPr>
      <w:hyperlink r:id="rId13" w:anchor="induction" w:history="1">
        <w:r w:rsidRPr="00F91FE2">
          <w:rPr>
            <w:rFonts w:ascii="Arial" w:eastAsia="Times New Roman" w:hAnsi="Arial" w:cs="Arial"/>
            <w:b/>
            <w:bCs/>
            <w:sz w:val="18"/>
            <w:szCs w:val="18"/>
            <w:lang w:eastAsia="en-GB"/>
          </w:rPr>
          <w:t>Induction/Training</w:t>
        </w:r>
      </w:hyperlink>
    </w:p>
    <w:p w14:paraId="34D864B4" w14:textId="77777777" w:rsidR="00F91FE2" w:rsidRPr="00F91FE2" w:rsidRDefault="00F91FE2" w:rsidP="00F91FE2">
      <w:pPr>
        <w:numPr>
          <w:ilvl w:val="0"/>
          <w:numId w:val="1"/>
        </w:numPr>
        <w:spacing w:before="192" w:after="192" w:line="240" w:lineRule="auto"/>
        <w:rPr>
          <w:rFonts w:ascii="Arial" w:eastAsia="Times New Roman" w:hAnsi="Arial" w:cs="Arial"/>
          <w:sz w:val="18"/>
          <w:szCs w:val="18"/>
          <w:lang w:eastAsia="en-GB"/>
        </w:rPr>
      </w:pPr>
      <w:hyperlink r:id="rId14" w:anchor="risk" w:history="1">
        <w:r w:rsidRPr="00F91FE2">
          <w:rPr>
            <w:rFonts w:ascii="Arial" w:eastAsia="Times New Roman" w:hAnsi="Arial" w:cs="Arial"/>
            <w:b/>
            <w:bCs/>
            <w:sz w:val="18"/>
            <w:szCs w:val="18"/>
            <w:lang w:eastAsia="en-GB"/>
          </w:rPr>
          <w:t>Risk Assessment</w:t>
        </w:r>
      </w:hyperlink>
    </w:p>
    <w:p w14:paraId="6C9C2009" w14:textId="77777777" w:rsidR="00F91FE2" w:rsidRPr="00F91FE2" w:rsidRDefault="00F91FE2" w:rsidP="00F91FE2">
      <w:pPr>
        <w:numPr>
          <w:ilvl w:val="0"/>
          <w:numId w:val="1"/>
        </w:numPr>
        <w:spacing w:before="192" w:after="192" w:line="240" w:lineRule="auto"/>
        <w:rPr>
          <w:rFonts w:ascii="Arial" w:eastAsia="Times New Roman" w:hAnsi="Arial" w:cs="Arial"/>
          <w:sz w:val="18"/>
          <w:szCs w:val="18"/>
          <w:lang w:eastAsia="en-GB"/>
        </w:rPr>
      </w:pPr>
      <w:hyperlink r:id="rId15" w:anchor="supervision" w:history="1">
        <w:r w:rsidRPr="00F91FE2">
          <w:rPr>
            <w:rFonts w:ascii="Arial" w:eastAsia="Times New Roman" w:hAnsi="Arial" w:cs="Arial"/>
            <w:b/>
            <w:bCs/>
            <w:sz w:val="18"/>
            <w:szCs w:val="18"/>
            <w:lang w:eastAsia="en-GB"/>
          </w:rPr>
          <w:t>Supervision</w:t>
        </w:r>
      </w:hyperlink>
    </w:p>
    <w:p w14:paraId="3C85E085" w14:textId="77777777" w:rsidR="00F91FE2" w:rsidRPr="00F91FE2" w:rsidRDefault="00F91FE2" w:rsidP="00F91FE2">
      <w:pPr>
        <w:numPr>
          <w:ilvl w:val="0"/>
          <w:numId w:val="1"/>
        </w:numPr>
        <w:spacing w:before="192" w:after="192" w:line="240" w:lineRule="auto"/>
        <w:rPr>
          <w:rFonts w:ascii="Arial" w:eastAsia="Times New Roman" w:hAnsi="Arial" w:cs="Arial"/>
          <w:sz w:val="18"/>
          <w:szCs w:val="18"/>
          <w:lang w:eastAsia="en-GB"/>
        </w:rPr>
      </w:pPr>
      <w:hyperlink r:id="rId16" w:anchor="monitoring" w:history="1">
        <w:r w:rsidRPr="00F91FE2">
          <w:rPr>
            <w:rFonts w:ascii="Arial" w:eastAsia="Times New Roman" w:hAnsi="Arial" w:cs="Arial"/>
            <w:b/>
            <w:bCs/>
            <w:sz w:val="18"/>
            <w:szCs w:val="18"/>
            <w:lang w:eastAsia="en-GB"/>
          </w:rPr>
          <w:t>Monitoring</w:t>
        </w:r>
      </w:hyperlink>
    </w:p>
    <w:p w14:paraId="770333D7" w14:textId="77777777" w:rsidR="00F91FE2" w:rsidRPr="00F91FE2" w:rsidRDefault="00F91FE2" w:rsidP="00F91FE2">
      <w:pPr>
        <w:numPr>
          <w:ilvl w:val="0"/>
          <w:numId w:val="1"/>
        </w:numPr>
        <w:spacing w:before="192" w:after="192" w:line="240" w:lineRule="auto"/>
        <w:rPr>
          <w:rFonts w:ascii="Arial" w:eastAsia="Times New Roman" w:hAnsi="Arial" w:cs="Arial"/>
          <w:sz w:val="18"/>
          <w:szCs w:val="18"/>
          <w:lang w:eastAsia="en-GB"/>
        </w:rPr>
      </w:pPr>
      <w:hyperlink r:id="rId17" w:anchor="guidance" w:history="1">
        <w:r w:rsidRPr="00F91FE2">
          <w:rPr>
            <w:rFonts w:ascii="Arial" w:eastAsia="Times New Roman" w:hAnsi="Arial" w:cs="Arial"/>
            <w:b/>
            <w:bCs/>
            <w:sz w:val="18"/>
            <w:szCs w:val="18"/>
            <w:lang w:eastAsia="en-GB"/>
          </w:rPr>
          <w:t xml:space="preserve">Guidance on </w:t>
        </w:r>
        <w:proofErr w:type="gramStart"/>
        <w:r w:rsidRPr="00F91FE2">
          <w:rPr>
            <w:rFonts w:ascii="Arial" w:eastAsia="Times New Roman" w:hAnsi="Arial" w:cs="Arial"/>
            <w:b/>
            <w:bCs/>
            <w:sz w:val="18"/>
            <w:szCs w:val="18"/>
            <w:lang w:eastAsia="en-GB"/>
          </w:rPr>
          <w:t>One to One</w:t>
        </w:r>
        <w:proofErr w:type="gramEnd"/>
        <w:r w:rsidRPr="00F91FE2">
          <w:rPr>
            <w:rFonts w:ascii="Arial" w:eastAsia="Times New Roman" w:hAnsi="Arial" w:cs="Arial"/>
            <w:b/>
            <w:bCs/>
            <w:sz w:val="18"/>
            <w:szCs w:val="18"/>
            <w:lang w:eastAsia="en-GB"/>
          </w:rPr>
          <w:t xml:space="preserve"> Working</w:t>
        </w:r>
      </w:hyperlink>
    </w:p>
    <w:p w14:paraId="50E8C407" w14:textId="77777777" w:rsidR="00F91FE2" w:rsidRPr="00F91FE2" w:rsidRDefault="00F91FE2" w:rsidP="00F91FE2">
      <w:pPr>
        <w:pBdr>
          <w:bottom w:val="single" w:sz="6" w:space="0" w:color="0495DF"/>
        </w:pBdr>
        <w:spacing w:before="100" w:beforeAutospacing="1" w:after="100" w:afterAutospacing="1" w:line="240" w:lineRule="auto"/>
        <w:outlineLvl w:val="1"/>
        <w:rPr>
          <w:rFonts w:ascii="Arial" w:eastAsia="Times New Roman" w:hAnsi="Arial" w:cs="Arial"/>
          <w:b/>
          <w:bCs/>
          <w:sz w:val="23"/>
          <w:szCs w:val="23"/>
          <w:lang w:eastAsia="en-GB"/>
        </w:rPr>
      </w:pPr>
      <w:r w:rsidRPr="00F91FE2">
        <w:rPr>
          <w:rFonts w:ascii="Arial" w:eastAsia="Times New Roman" w:hAnsi="Arial" w:cs="Arial"/>
          <w:b/>
          <w:bCs/>
          <w:color w:val="50575B"/>
          <w:sz w:val="23"/>
          <w:szCs w:val="23"/>
          <w:lang w:eastAsia="en-GB"/>
        </w:rPr>
        <w:br/>
      </w:r>
      <w:r w:rsidRPr="00F91FE2">
        <w:rPr>
          <w:rFonts w:ascii="Arial" w:eastAsia="Times New Roman" w:hAnsi="Arial" w:cs="Arial"/>
          <w:b/>
          <w:bCs/>
          <w:sz w:val="23"/>
          <w:szCs w:val="23"/>
          <w:lang w:eastAsia="en-GB"/>
        </w:rPr>
        <w:t>1.</w:t>
      </w:r>
      <w:bookmarkStart w:id="1" w:name="induction"/>
      <w:bookmarkEnd w:id="1"/>
      <w:r w:rsidRPr="00F91FE2">
        <w:rPr>
          <w:rFonts w:ascii="Arial" w:eastAsia="Times New Roman" w:hAnsi="Arial" w:cs="Arial"/>
          <w:b/>
          <w:bCs/>
          <w:sz w:val="23"/>
          <w:szCs w:val="23"/>
          <w:lang w:eastAsia="en-GB"/>
        </w:rPr>
        <w:t>Induction/Training</w:t>
      </w:r>
    </w:p>
    <w:p w14:paraId="0CB52360" w14:textId="4B66A3DB"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No member of staff will work in a </w:t>
      </w:r>
      <w:proofErr w:type="gramStart"/>
      <w:r w:rsidRPr="00F91FE2">
        <w:rPr>
          <w:rFonts w:ascii="Arial" w:eastAsia="Times New Roman" w:hAnsi="Arial" w:cs="Arial"/>
          <w:sz w:val="18"/>
          <w:szCs w:val="18"/>
          <w:lang w:eastAsia="en-GB"/>
        </w:rPr>
        <w:t>one to one</w:t>
      </w:r>
      <w:proofErr w:type="gramEnd"/>
      <w:r w:rsidRPr="00F91FE2">
        <w:rPr>
          <w:rFonts w:ascii="Arial" w:eastAsia="Times New Roman" w:hAnsi="Arial" w:cs="Arial"/>
          <w:sz w:val="18"/>
          <w:szCs w:val="18"/>
          <w:lang w:eastAsia="en-GB"/>
        </w:rPr>
        <w:t xml:space="preserve"> situation with a child until they have successfully completed a Lone Working </w:t>
      </w:r>
      <w:r w:rsidRPr="00905BA4">
        <w:rPr>
          <w:rFonts w:ascii="Arial" w:eastAsia="Times New Roman" w:hAnsi="Arial" w:cs="Arial"/>
          <w:sz w:val="18"/>
          <w:szCs w:val="18"/>
          <w:lang w:eastAsia="en-GB"/>
        </w:rPr>
        <w:t>Risk Assessment and have completed the induction process to be able to safely lone work with the children and young people</w:t>
      </w:r>
      <w:r w:rsidRPr="00F91FE2">
        <w:rPr>
          <w:rFonts w:ascii="Arial" w:eastAsia="Times New Roman" w:hAnsi="Arial" w:cs="Arial"/>
          <w:sz w:val="18"/>
          <w:szCs w:val="18"/>
          <w:lang w:eastAsia="en-GB"/>
        </w:rPr>
        <w:t>. Th</w:t>
      </w:r>
      <w:r w:rsidR="00905BA4" w:rsidRPr="00905BA4">
        <w:rPr>
          <w:rFonts w:ascii="Arial" w:eastAsia="Times New Roman" w:hAnsi="Arial" w:cs="Arial"/>
          <w:sz w:val="18"/>
          <w:szCs w:val="18"/>
          <w:lang w:eastAsia="en-GB"/>
        </w:rPr>
        <w:t>e induction process</w:t>
      </w:r>
      <w:r w:rsidRPr="00F91FE2">
        <w:rPr>
          <w:rFonts w:ascii="Arial" w:eastAsia="Times New Roman" w:hAnsi="Arial" w:cs="Arial"/>
          <w:sz w:val="18"/>
          <w:szCs w:val="18"/>
          <w:lang w:eastAsia="en-GB"/>
        </w:rPr>
        <w:t xml:space="preserve"> is the minimum organisational standard expected of staff prior to undertaking lone working with children and young people.  Th</w:t>
      </w:r>
      <w:r w:rsidR="00905BA4" w:rsidRPr="00905BA4">
        <w:rPr>
          <w:rFonts w:ascii="Arial" w:eastAsia="Times New Roman" w:hAnsi="Arial" w:cs="Arial"/>
          <w:sz w:val="18"/>
          <w:szCs w:val="18"/>
          <w:lang w:eastAsia="en-GB"/>
        </w:rPr>
        <w:t xml:space="preserve">e lone working risk </w:t>
      </w:r>
      <w:r w:rsidRPr="00F91FE2">
        <w:rPr>
          <w:rFonts w:ascii="Arial" w:eastAsia="Times New Roman" w:hAnsi="Arial" w:cs="Arial"/>
          <w:sz w:val="18"/>
          <w:szCs w:val="18"/>
          <w:lang w:eastAsia="en-GB"/>
        </w:rPr>
        <w:t>assessment only applies to the children and young people living in the home the member of staff ordinarily works in.  If any member of staff works in another home or service area within the organisation, it is the responsibility of the registered manager or the designated person (Deputy Manager, Senior R</w:t>
      </w:r>
      <w:r w:rsidR="00905BA4" w:rsidRPr="00905BA4">
        <w:rPr>
          <w:rFonts w:ascii="Arial" w:eastAsia="Times New Roman" w:hAnsi="Arial" w:cs="Arial"/>
          <w:sz w:val="18"/>
          <w:szCs w:val="18"/>
          <w:lang w:eastAsia="en-GB"/>
        </w:rPr>
        <w:t>S</w:t>
      </w:r>
      <w:r w:rsidRPr="00F91FE2">
        <w:rPr>
          <w:rFonts w:ascii="Arial" w:eastAsia="Times New Roman" w:hAnsi="Arial" w:cs="Arial"/>
          <w:sz w:val="18"/>
          <w:szCs w:val="18"/>
          <w:lang w:eastAsia="en-GB"/>
        </w:rPr>
        <w:t xml:space="preserve">W) of that home/ service area to ensure that they are satisfied with the competency of this member of staff. Where staff were employed prior to the introduction of the Lone Working </w:t>
      </w:r>
      <w:r w:rsidR="00905BA4" w:rsidRPr="00905BA4">
        <w:rPr>
          <w:rFonts w:ascii="Arial" w:eastAsia="Times New Roman" w:hAnsi="Arial" w:cs="Arial"/>
          <w:sz w:val="18"/>
          <w:szCs w:val="18"/>
          <w:lang w:eastAsia="en-GB"/>
        </w:rPr>
        <w:t>Risk</w:t>
      </w:r>
      <w:r w:rsidRPr="00F91FE2">
        <w:rPr>
          <w:rFonts w:ascii="Arial" w:eastAsia="Times New Roman" w:hAnsi="Arial" w:cs="Arial"/>
          <w:sz w:val="18"/>
          <w:szCs w:val="18"/>
          <w:lang w:eastAsia="en-GB"/>
        </w:rPr>
        <w:t xml:space="preserve"> Assessment (</w:t>
      </w:r>
      <w:r w:rsidR="00905BA4" w:rsidRPr="00905BA4">
        <w:rPr>
          <w:rFonts w:ascii="Arial" w:eastAsia="Times New Roman" w:hAnsi="Arial" w:cs="Arial"/>
          <w:sz w:val="18"/>
          <w:szCs w:val="18"/>
          <w:lang w:eastAsia="en-GB"/>
        </w:rPr>
        <w:t>July 2022</w:t>
      </w:r>
      <w:r w:rsidRPr="00F91FE2">
        <w:rPr>
          <w:rFonts w:ascii="Arial" w:eastAsia="Times New Roman" w:hAnsi="Arial" w:cs="Arial"/>
          <w:sz w:val="18"/>
          <w:szCs w:val="18"/>
          <w:lang w:eastAsia="en-GB"/>
        </w:rPr>
        <w:t>) it is the responsibility of the Registered Manager to ensure that they are satisfied the member of staff meets the criteria of the assessment.</w:t>
      </w:r>
    </w:p>
    <w:p w14:paraId="1C1AE3C2" w14:textId="611B771A" w:rsidR="00F91FE2" w:rsidRPr="00F91FE2" w:rsidRDefault="00F91FE2" w:rsidP="00F91FE2">
      <w:pPr>
        <w:spacing w:after="0"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Where homes are using agency staff they are </w:t>
      </w:r>
      <w:r w:rsidRPr="00F91FE2">
        <w:rPr>
          <w:rFonts w:ascii="Arial" w:eastAsia="Times New Roman" w:hAnsi="Arial" w:cs="Arial"/>
          <w:b/>
          <w:bCs/>
          <w:sz w:val="18"/>
          <w:szCs w:val="18"/>
          <w:lang w:eastAsia="en-GB"/>
        </w:rPr>
        <w:t>not permitted</w:t>
      </w:r>
      <w:r w:rsidRPr="00F91FE2">
        <w:rPr>
          <w:rFonts w:ascii="Arial" w:eastAsia="Times New Roman" w:hAnsi="Arial" w:cs="Arial"/>
          <w:sz w:val="18"/>
          <w:szCs w:val="18"/>
          <w:lang w:eastAsia="en-GB"/>
        </w:rPr>
        <w:t xml:space="preserve"> to lone work with any child or young person. The exception is in the case of staff who have been employed through an agency with the view to them becoming permanent staff. In these circumstances staff should be provided the same level of support, </w:t>
      </w:r>
      <w:proofErr w:type="gramStart"/>
      <w:r w:rsidRPr="00F91FE2">
        <w:rPr>
          <w:rFonts w:ascii="Arial" w:eastAsia="Times New Roman" w:hAnsi="Arial" w:cs="Arial"/>
          <w:sz w:val="18"/>
          <w:szCs w:val="18"/>
          <w:lang w:eastAsia="en-GB"/>
        </w:rPr>
        <w:t>training</w:t>
      </w:r>
      <w:proofErr w:type="gramEnd"/>
      <w:r w:rsidRPr="00F91FE2">
        <w:rPr>
          <w:rFonts w:ascii="Arial" w:eastAsia="Times New Roman" w:hAnsi="Arial" w:cs="Arial"/>
          <w:sz w:val="18"/>
          <w:szCs w:val="18"/>
          <w:lang w:eastAsia="en-GB"/>
        </w:rPr>
        <w:t xml:space="preserve"> and supervision as other new starters, including completing the Lone Working </w:t>
      </w:r>
      <w:r w:rsidR="00905BA4" w:rsidRPr="00905BA4">
        <w:rPr>
          <w:rFonts w:ascii="Arial" w:eastAsia="Times New Roman" w:hAnsi="Arial" w:cs="Arial"/>
          <w:sz w:val="18"/>
          <w:szCs w:val="18"/>
          <w:lang w:eastAsia="en-GB"/>
        </w:rPr>
        <w:t>Risk</w:t>
      </w:r>
      <w:r w:rsidRPr="00F91FE2">
        <w:rPr>
          <w:rFonts w:ascii="Arial" w:eastAsia="Times New Roman" w:hAnsi="Arial" w:cs="Arial"/>
          <w:sz w:val="18"/>
          <w:szCs w:val="18"/>
          <w:lang w:eastAsia="en-GB"/>
        </w:rPr>
        <w:t xml:space="preserve"> Assessment</w:t>
      </w:r>
      <w:r w:rsidR="00905BA4" w:rsidRPr="00905BA4">
        <w:rPr>
          <w:rFonts w:ascii="Arial" w:eastAsia="Times New Roman" w:hAnsi="Arial" w:cs="Arial"/>
          <w:sz w:val="18"/>
          <w:szCs w:val="18"/>
          <w:lang w:eastAsia="en-GB"/>
        </w:rPr>
        <w:t xml:space="preserve"> and agency induction booklet. </w:t>
      </w:r>
    </w:p>
    <w:p w14:paraId="4EA040B3" w14:textId="77777777" w:rsidR="00F91FE2" w:rsidRPr="00F91FE2" w:rsidRDefault="00F91FE2" w:rsidP="00F91FE2">
      <w:pPr>
        <w:pBdr>
          <w:bottom w:val="single" w:sz="6" w:space="0" w:color="0495DF"/>
        </w:pBdr>
        <w:spacing w:before="100" w:beforeAutospacing="1" w:after="100" w:afterAutospacing="1" w:line="240" w:lineRule="auto"/>
        <w:outlineLvl w:val="1"/>
        <w:rPr>
          <w:rFonts w:ascii="Arial" w:eastAsia="Times New Roman" w:hAnsi="Arial" w:cs="Arial"/>
          <w:b/>
          <w:bCs/>
          <w:sz w:val="23"/>
          <w:szCs w:val="23"/>
          <w:lang w:eastAsia="en-GB"/>
        </w:rPr>
      </w:pPr>
      <w:r w:rsidRPr="00F91FE2">
        <w:rPr>
          <w:rFonts w:ascii="Arial" w:eastAsia="Times New Roman" w:hAnsi="Arial" w:cs="Arial"/>
          <w:b/>
          <w:bCs/>
          <w:color w:val="50575B"/>
          <w:sz w:val="23"/>
          <w:szCs w:val="23"/>
          <w:lang w:eastAsia="en-GB"/>
        </w:rPr>
        <w:br/>
      </w:r>
      <w:r w:rsidRPr="00F91FE2">
        <w:rPr>
          <w:rFonts w:ascii="Arial" w:eastAsia="Times New Roman" w:hAnsi="Arial" w:cs="Arial"/>
          <w:b/>
          <w:bCs/>
          <w:sz w:val="23"/>
          <w:szCs w:val="23"/>
          <w:lang w:eastAsia="en-GB"/>
        </w:rPr>
        <w:t>2.</w:t>
      </w:r>
      <w:bookmarkStart w:id="2" w:name="risk"/>
      <w:bookmarkEnd w:id="2"/>
      <w:r w:rsidRPr="00F91FE2">
        <w:rPr>
          <w:rFonts w:ascii="Arial" w:eastAsia="Times New Roman" w:hAnsi="Arial" w:cs="Arial"/>
          <w:b/>
          <w:bCs/>
          <w:sz w:val="23"/>
          <w:szCs w:val="23"/>
          <w:lang w:eastAsia="en-GB"/>
        </w:rPr>
        <w:t> Risk Assessment</w:t>
      </w:r>
    </w:p>
    <w:p w14:paraId="74DEE7D8"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No member of staff will be asked or expected to work with a child in a </w:t>
      </w:r>
      <w:proofErr w:type="gramStart"/>
      <w:r w:rsidRPr="00F91FE2">
        <w:rPr>
          <w:rFonts w:ascii="Arial" w:eastAsia="Times New Roman" w:hAnsi="Arial" w:cs="Arial"/>
          <w:sz w:val="18"/>
          <w:szCs w:val="18"/>
          <w:lang w:eastAsia="en-GB"/>
        </w:rPr>
        <w:t>one to one</w:t>
      </w:r>
      <w:proofErr w:type="gramEnd"/>
      <w:r w:rsidRPr="00F91FE2">
        <w:rPr>
          <w:rFonts w:ascii="Arial" w:eastAsia="Times New Roman" w:hAnsi="Arial" w:cs="Arial"/>
          <w:sz w:val="18"/>
          <w:szCs w:val="18"/>
          <w:lang w:eastAsia="en-GB"/>
        </w:rPr>
        <w:t xml:space="preserve"> situation, unless such a method of working has been confirmed as appropriate and manageable as a result of a risk assessment carried out in </w:t>
      </w:r>
      <w:r w:rsidRPr="00F91FE2">
        <w:rPr>
          <w:rFonts w:ascii="Arial" w:eastAsia="Times New Roman" w:hAnsi="Arial" w:cs="Arial"/>
          <w:sz w:val="18"/>
          <w:szCs w:val="18"/>
          <w:lang w:eastAsia="en-GB"/>
        </w:rPr>
        <w:lastRenderedPageBreak/>
        <w:t>relation to the child. The assessment of the risk presented to lone workers must also be subject to regular reviews.</w:t>
      </w:r>
    </w:p>
    <w:p w14:paraId="26713AFD"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Controlling the risks associated with lone working will also include the relevant training, information, instruction, </w:t>
      </w:r>
      <w:proofErr w:type="gramStart"/>
      <w:r w:rsidRPr="00F91FE2">
        <w:rPr>
          <w:rFonts w:ascii="Arial" w:eastAsia="Times New Roman" w:hAnsi="Arial" w:cs="Arial"/>
          <w:sz w:val="18"/>
          <w:szCs w:val="18"/>
          <w:lang w:eastAsia="en-GB"/>
        </w:rPr>
        <w:t>supervision</w:t>
      </w:r>
      <w:proofErr w:type="gramEnd"/>
      <w:r w:rsidRPr="00F91FE2">
        <w:rPr>
          <w:rFonts w:ascii="Arial" w:eastAsia="Times New Roman" w:hAnsi="Arial" w:cs="Arial"/>
          <w:sz w:val="18"/>
          <w:szCs w:val="18"/>
          <w:lang w:eastAsia="en-GB"/>
        </w:rPr>
        <w:t xml:space="preserve"> and possible protective equipment etc.</w:t>
      </w:r>
    </w:p>
    <w:p w14:paraId="60F0B694"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The risk assessment will have identified the safe working measures, controls, </w:t>
      </w:r>
      <w:proofErr w:type="gramStart"/>
      <w:r w:rsidRPr="00F91FE2">
        <w:rPr>
          <w:rFonts w:ascii="Arial" w:eastAsia="Times New Roman" w:hAnsi="Arial" w:cs="Arial"/>
          <w:sz w:val="18"/>
          <w:szCs w:val="18"/>
          <w:lang w:eastAsia="en-GB"/>
        </w:rPr>
        <w:t>training</w:t>
      </w:r>
      <w:proofErr w:type="gramEnd"/>
      <w:r w:rsidRPr="00F91FE2">
        <w:rPr>
          <w:rFonts w:ascii="Arial" w:eastAsia="Times New Roman" w:hAnsi="Arial" w:cs="Arial"/>
          <w:sz w:val="18"/>
          <w:szCs w:val="18"/>
          <w:lang w:eastAsia="en-GB"/>
        </w:rPr>
        <w:t xml:space="preserve"> and supervision requirements to ensure the safety of staff and children.</w:t>
      </w:r>
    </w:p>
    <w:p w14:paraId="0D992E3A"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All staff working with the child share responsibility for familiarising themselves with the contents of the risk assessment, any conditions attached, and any other relevant information contained on the child's file.</w:t>
      </w:r>
    </w:p>
    <w:p w14:paraId="488F0E1C"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The manager must ensure that arrangements are made to carry out any steps considered necessary to manage any risks presented to staff.</w:t>
      </w:r>
    </w:p>
    <w:p w14:paraId="331D1400"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Factors to consider:</w:t>
      </w:r>
    </w:p>
    <w:p w14:paraId="7D9516F1"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The knowledge of a medical condition the staff member may </w:t>
      </w:r>
      <w:proofErr w:type="gramStart"/>
      <w:r w:rsidRPr="00F91FE2">
        <w:rPr>
          <w:rFonts w:ascii="Arial" w:eastAsia="Times New Roman" w:hAnsi="Arial" w:cs="Arial"/>
          <w:sz w:val="18"/>
          <w:szCs w:val="18"/>
          <w:lang w:eastAsia="en-GB"/>
        </w:rPr>
        <w:t>have;</w:t>
      </w:r>
      <w:proofErr w:type="gramEnd"/>
    </w:p>
    <w:p w14:paraId="5B9E1EAD"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The time of day or </w:t>
      </w:r>
      <w:proofErr w:type="gramStart"/>
      <w:r w:rsidRPr="00F91FE2">
        <w:rPr>
          <w:rFonts w:ascii="Arial" w:eastAsia="Times New Roman" w:hAnsi="Arial" w:cs="Arial"/>
          <w:sz w:val="18"/>
          <w:szCs w:val="18"/>
          <w:lang w:eastAsia="en-GB"/>
        </w:rPr>
        <w:t>night;</w:t>
      </w:r>
      <w:proofErr w:type="gramEnd"/>
    </w:p>
    <w:p w14:paraId="5C0BA7E4"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Methods of </w:t>
      </w:r>
      <w:proofErr w:type="gramStart"/>
      <w:r w:rsidRPr="00F91FE2">
        <w:rPr>
          <w:rFonts w:ascii="Arial" w:eastAsia="Times New Roman" w:hAnsi="Arial" w:cs="Arial"/>
          <w:sz w:val="18"/>
          <w:szCs w:val="18"/>
          <w:lang w:eastAsia="en-GB"/>
        </w:rPr>
        <w:t>communication;</w:t>
      </w:r>
      <w:proofErr w:type="gramEnd"/>
    </w:p>
    <w:p w14:paraId="4634B5E3"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The location of the work and if travel is </w:t>
      </w:r>
      <w:proofErr w:type="gramStart"/>
      <w:r w:rsidRPr="00F91FE2">
        <w:rPr>
          <w:rFonts w:ascii="Arial" w:eastAsia="Times New Roman" w:hAnsi="Arial" w:cs="Arial"/>
          <w:sz w:val="18"/>
          <w:szCs w:val="18"/>
          <w:lang w:eastAsia="en-GB"/>
        </w:rPr>
        <w:t>involved;</w:t>
      </w:r>
      <w:proofErr w:type="gramEnd"/>
    </w:p>
    <w:p w14:paraId="6F329A0E"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The risk of violence to staff, verbal and </w:t>
      </w:r>
      <w:proofErr w:type="gramStart"/>
      <w:r w:rsidRPr="00F91FE2">
        <w:rPr>
          <w:rFonts w:ascii="Arial" w:eastAsia="Times New Roman" w:hAnsi="Arial" w:cs="Arial"/>
          <w:sz w:val="18"/>
          <w:szCs w:val="18"/>
          <w:lang w:eastAsia="en-GB"/>
        </w:rPr>
        <w:t>physical;</w:t>
      </w:r>
      <w:proofErr w:type="gramEnd"/>
    </w:p>
    <w:p w14:paraId="034D0E11"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Are inexperienced staff at greater risk?</w:t>
      </w:r>
    </w:p>
    <w:p w14:paraId="3E2142C5"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Are there any gender or medical issues which would affect the risk assessment, such as particular staff or new and expectant mothers being especially at risk?</w:t>
      </w:r>
    </w:p>
    <w:p w14:paraId="1D0B59EF" w14:textId="77777777" w:rsidR="00F91FE2" w:rsidRPr="00F91FE2" w:rsidRDefault="00F91FE2" w:rsidP="00F91FE2">
      <w:pPr>
        <w:numPr>
          <w:ilvl w:val="0"/>
          <w:numId w:val="2"/>
        </w:numPr>
        <w:spacing w:before="192" w:after="192" w:line="240" w:lineRule="auto"/>
        <w:rPr>
          <w:rFonts w:ascii="Arial" w:eastAsia="Times New Roman" w:hAnsi="Arial" w:cs="Arial"/>
          <w:sz w:val="18"/>
          <w:szCs w:val="18"/>
          <w:lang w:eastAsia="en-GB"/>
        </w:rPr>
      </w:pPr>
      <w:r w:rsidRPr="00F91FE2">
        <w:rPr>
          <w:rFonts w:ascii="Arial" w:eastAsia="Times New Roman" w:hAnsi="Arial" w:cs="Arial"/>
          <w:sz w:val="18"/>
          <w:szCs w:val="18"/>
          <w:lang w:eastAsia="en-GB"/>
        </w:rPr>
        <w:t>Has adequate training been received to ensure competency?</w:t>
      </w:r>
    </w:p>
    <w:p w14:paraId="5785F28D"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Where the risk assessment indicates that a member of staff is likely to be at risk </w:t>
      </w:r>
      <w:proofErr w:type="gramStart"/>
      <w:r w:rsidRPr="00F91FE2">
        <w:rPr>
          <w:rFonts w:ascii="Arial" w:eastAsia="Times New Roman" w:hAnsi="Arial" w:cs="Arial"/>
          <w:sz w:val="18"/>
          <w:szCs w:val="18"/>
          <w:lang w:eastAsia="en-GB"/>
        </w:rPr>
        <w:t>in a given</w:t>
      </w:r>
      <w:proofErr w:type="gramEnd"/>
      <w:r w:rsidRPr="00F91FE2">
        <w:rPr>
          <w:rFonts w:ascii="Arial" w:eastAsia="Times New Roman" w:hAnsi="Arial" w:cs="Arial"/>
          <w:sz w:val="18"/>
          <w:szCs w:val="18"/>
          <w:lang w:eastAsia="en-GB"/>
        </w:rPr>
        <w:t xml:space="preserve"> situation, the manager will ensure that a contingency plan is in place should the situation occur, for example by the provision of additional support staff or means of communication.</w:t>
      </w:r>
    </w:p>
    <w:p w14:paraId="48B6E510"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If the member of staff has any concerns about the safety of themselves, the child or others, the member of staff must draw this to the immediate attention of the manager who will consider the need for an urgent review of the risk assessment. Any such concerns will be communicated as necessary to all members of the staff working with the child. For </w:t>
      </w:r>
      <w:proofErr w:type="gramStart"/>
      <w:r w:rsidRPr="00F91FE2">
        <w:rPr>
          <w:rFonts w:ascii="Arial" w:eastAsia="Times New Roman" w:hAnsi="Arial" w:cs="Arial"/>
          <w:sz w:val="18"/>
          <w:szCs w:val="18"/>
          <w:lang w:eastAsia="en-GB"/>
        </w:rPr>
        <w:t>example</w:t>
      </w:r>
      <w:proofErr w:type="gramEnd"/>
      <w:r w:rsidRPr="00F91FE2">
        <w:rPr>
          <w:rFonts w:ascii="Arial" w:eastAsia="Times New Roman" w:hAnsi="Arial" w:cs="Arial"/>
          <w:sz w:val="18"/>
          <w:szCs w:val="18"/>
          <w:lang w:eastAsia="en-GB"/>
        </w:rPr>
        <w:t xml:space="preserve"> during contact with parents, staff may feel threatened by the parent's behaviour. See </w:t>
      </w:r>
      <w:hyperlink r:id="rId18" w:history="1">
        <w:r w:rsidRPr="00F91FE2">
          <w:rPr>
            <w:rFonts w:ascii="Arial" w:eastAsia="Times New Roman" w:hAnsi="Arial" w:cs="Arial"/>
            <w:b/>
            <w:bCs/>
            <w:sz w:val="18"/>
            <w:szCs w:val="18"/>
            <w:lang w:eastAsia="en-GB"/>
          </w:rPr>
          <w:t>Contact with Parents/Carers and Siblings Procedure</w:t>
        </w:r>
      </w:hyperlink>
      <w:r w:rsidRPr="00F91FE2">
        <w:rPr>
          <w:rFonts w:ascii="Arial" w:eastAsia="Times New Roman" w:hAnsi="Arial" w:cs="Arial"/>
          <w:sz w:val="18"/>
          <w:szCs w:val="18"/>
          <w:lang w:eastAsia="en-GB"/>
        </w:rPr>
        <w:t>.</w:t>
      </w:r>
    </w:p>
    <w:p w14:paraId="2B7E687C"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If the manager has any reason to consider, having regard to any incidents, reports, or events that a child presents a risk to staff, or that an individual member of staff is particularly at risk from a child or requires additional support in order to appropriately work in a </w:t>
      </w:r>
      <w:proofErr w:type="gramStart"/>
      <w:r w:rsidRPr="00F91FE2">
        <w:rPr>
          <w:rFonts w:ascii="Arial" w:eastAsia="Times New Roman" w:hAnsi="Arial" w:cs="Arial"/>
          <w:sz w:val="18"/>
          <w:szCs w:val="18"/>
          <w:lang w:eastAsia="en-GB"/>
        </w:rPr>
        <w:t>one to one</w:t>
      </w:r>
      <w:proofErr w:type="gramEnd"/>
      <w:r w:rsidRPr="00F91FE2">
        <w:rPr>
          <w:rFonts w:ascii="Arial" w:eastAsia="Times New Roman" w:hAnsi="Arial" w:cs="Arial"/>
          <w:sz w:val="18"/>
          <w:szCs w:val="18"/>
          <w:lang w:eastAsia="en-GB"/>
        </w:rPr>
        <w:t xml:space="preserve"> situation, the manager must take immediate steps to review the deployment of staff. The manager will consider if further training is needed.</w:t>
      </w:r>
    </w:p>
    <w:p w14:paraId="2B7B3670" w14:textId="77777777" w:rsidR="00F91FE2" w:rsidRPr="00F91FE2" w:rsidRDefault="00F91FE2" w:rsidP="00F91FE2">
      <w:pPr>
        <w:pBdr>
          <w:bottom w:val="single" w:sz="6" w:space="0" w:color="0495DF"/>
        </w:pBdr>
        <w:spacing w:before="100" w:beforeAutospacing="1" w:after="100" w:afterAutospacing="1" w:line="240" w:lineRule="auto"/>
        <w:outlineLvl w:val="1"/>
        <w:rPr>
          <w:rFonts w:ascii="Arial" w:eastAsia="Times New Roman" w:hAnsi="Arial" w:cs="Arial"/>
          <w:b/>
          <w:bCs/>
          <w:sz w:val="23"/>
          <w:szCs w:val="23"/>
          <w:lang w:eastAsia="en-GB"/>
        </w:rPr>
      </w:pPr>
      <w:r w:rsidRPr="00F91FE2">
        <w:rPr>
          <w:rFonts w:ascii="Arial" w:eastAsia="Times New Roman" w:hAnsi="Arial" w:cs="Arial"/>
          <w:b/>
          <w:bCs/>
          <w:color w:val="50575B"/>
          <w:sz w:val="23"/>
          <w:szCs w:val="23"/>
          <w:lang w:eastAsia="en-GB"/>
        </w:rPr>
        <w:br/>
      </w:r>
      <w:r w:rsidRPr="00F91FE2">
        <w:rPr>
          <w:rFonts w:ascii="Arial" w:eastAsia="Times New Roman" w:hAnsi="Arial" w:cs="Arial"/>
          <w:b/>
          <w:bCs/>
          <w:sz w:val="23"/>
          <w:szCs w:val="23"/>
          <w:lang w:eastAsia="en-GB"/>
        </w:rPr>
        <w:t>3.</w:t>
      </w:r>
      <w:bookmarkStart w:id="3" w:name="supervision"/>
      <w:bookmarkEnd w:id="3"/>
      <w:r w:rsidRPr="00F91FE2">
        <w:rPr>
          <w:rFonts w:ascii="Arial" w:eastAsia="Times New Roman" w:hAnsi="Arial" w:cs="Arial"/>
          <w:b/>
          <w:bCs/>
          <w:sz w:val="23"/>
          <w:szCs w:val="23"/>
          <w:lang w:eastAsia="en-GB"/>
        </w:rPr>
        <w:t> Supervision</w:t>
      </w:r>
    </w:p>
    <w:p w14:paraId="30E434EA"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See </w:t>
      </w:r>
      <w:hyperlink r:id="rId19" w:history="1">
        <w:r w:rsidRPr="00F91FE2">
          <w:rPr>
            <w:rFonts w:ascii="Arial" w:eastAsia="Times New Roman" w:hAnsi="Arial" w:cs="Arial"/>
            <w:b/>
            <w:bCs/>
            <w:sz w:val="18"/>
            <w:szCs w:val="18"/>
            <w:lang w:eastAsia="en-GB"/>
          </w:rPr>
          <w:t>Staff Supervision and Appraisal (Performance Management) Procedure</w:t>
        </w:r>
      </w:hyperlink>
      <w:r w:rsidRPr="00F91FE2">
        <w:rPr>
          <w:rFonts w:ascii="Arial" w:eastAsia="Times New Roman" w:hAnsi="Arial" w:cs="Arial"/>
          <w:sz w:val="18"/>
          <w:szCs w:val="18"/>
          <w:lang w:eastAsia="en-GB"/>
        </w:rPr>
        <w:t>.</w:t>
      </w:r>
    </w:p>
    <w:p w14:paraId="3DCEC0C3"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During supervision meetings issues related to lone working should be discussed frequently. Any concerns, training issues or requests for additional support should be shared and discussed as part of this item.</w:t>
      </w:r>
    </w:p>
    <w:p w14:paraId="3FC5C4D1" w14:textId="77777777" w:rsidR="00F91FE2" w:rsidRPr="00F91FE2" w:rsidRDefault="00F91FE2" w:rsidP="00F91FE2">
      <w:pPr>
        <w:pBdr>
          <w:bottom w:val="single" w:sz="6" w:space="0" w:color="0495DF"/>
        </w:pBdr>
        <w:spacing w:before="100" w:beforeAutospacing="1" w:after="100" w:afterAutospacing="1" w:line="240" w:lineRule="auto"/>
        <w:outlineLvl w:val="1"/>
        <w:rPr>
          <w:rFonts w:ascii="Arial" w:eastAsia="Times New Roman" w:hAnsi="Arial" w:cs="Arial"/>
          <w:b/>
          <w:bCs/>
          <w:sz w:val="23"/>
          <w:szCs w:val="23"/>
          <w:lang w:eastAsia="en-GB"/>
        </w:rPr>
      </w:pPr>
      <w:r w:rsidRPr="00F91FE2">
        <w:rPr>
          <w:rFonts w:ascii="Arial" w:eastAsia="Times New Roman" w:hAnsi="Arial" w:cs="Arial"/>
          <w:b/>
          <w:bCs/>
          <w:color w:val="50575B"/>
          <w:sz w:val="23"/>
          <w:szCs w:val="23"/>
          <w:lang w:eastAsia="en-GB"/>
        </w:rPr>
        <w:lastRenderedPageBreak/>
        <w:br/>
      </w:r>
      <w:r w:rsidRPr="00F91FE2">
        <w:rPr>
          <w:rFonts w:ascii="Arial" w:eastAsia="Times New Roman" w:hAnsi="Arial" w:cs="Arial"/>
          <w:b/>
          <w:bCs/>
          <w:sz w:val="23"/>
          <w:szCs w:val="23"/>
          <w:lang w:eastAsia="en-GB"/>
        </w:rPr>
        <w:t>4. </w:t>
      </w:r>
      <w:bookmarkStart w:id="4" w:name="monitoring"/>
      <w:bookmarkEnd w:id="4"/>
      <w:r w:rsidRPr="00F91FE2">
        <w:rPr>
          <w:rFonts w:ascii="Arial" w:eastAsia="Times New Roman" w:hAnsi="Arial" w:cs="Arial"/>
          <w:b/>
          <w:bCs/>
          <w:sz w:val="23"/>
          <w:szCs w:val="23"/>
          <w:lang w:eastAsia="en-GB"/>
        </w:rPr>
        <w:t>Monitoring</w:t>
      </w:r>
    </w:p>
    <w:p w14:paraId="211C66CF"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The manager must monitor the appropriateness of the risk assessment through the management monitoring of the child's file, regular supervision with members of staff engaged in lone working, discussion at staff meetings, regular consultation with the young person via Key-Worker sessions (See </w:t>
      </w:r>
      <w:hyperlink r:id="rId20" w:history="1">
        <w:r w:rsidRPr="00F91FE2">
          <w:rPr>
            <w:rFonts w:ascii="Arial" w:eastAsia="Times New Roman" w:hAnsi="Arial" w:cs="Arial"/>
            <w:b/>
            <w:bCs/>
            <w:sz w:val="18"/>
            <w:szCs w:val="18"/>
            <w:lang w:eastAsia="en-GB"/>
          </w:rPr>
          <w:t>Key-Worker Guidance</w:t>
        </w:r>
      </w:hyperlink>
      <w:r w:rsidRPr="00F91FE2">
        <w:rPr>
          <w:rFonts w:ascii="Arial" w:eastAsia="Times New Roman" w:hAnsi="Arial" w:cs="Arial"/>
          <w:sz w:val="18"/>
          <w:szCs w:val="18"/>
          <w:lang w:eastAsia="en-GB"/>
        </w:rPr>
        <w:t>) and Placement Planning Meetings.</w:t>
      </w:r>
    </w:p>
    <w:p w14:paraId="59A0E7B8"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See </w:t>
      </w:r>
      <w:hyperlink r:id="rId21" w:history="1">
        <w:r w:rsidRPr="00F91FE2">
          <w:rPr>
            <w:rFonts w:ascii="Arial" w:eastAsia="Times New Roman" w:hAnsi="Arial" w:cs="Arial"/>
            <w:b/>
            <w:bCs/>
            <w:sz w:val="18"/>
            <w:szCs w:val="18"/>
            <w:lang w:eastAsia="en-GB"/>
          </w:rPr>
          <w:t>Placement Planning Meetings Procedure</w:t>
        </w:r>
      </w:hyperlink>
      <w:r w:rsidRPr="00F91FE2">
        <w:rPr>
          <w:rFonts w:ascii="Arial" w:eastAsia="Times New Roman" w:hAnsi="Arial" w:cs="Arial"/>
          <w:sz w:val="18"/>
          <w:szCs w:val="18"/>
          <w:lang w:eastAsia="en-GB"/>
        </w:rPr>
        <w:t>.</w:t>
      </w:r>
    </w:p>
    <w:p w14:paraId="0CE6537D"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As indicated above in (</w:t>
      </w:r>
      <w:hyperlink r:id="rId22" w:anchor="risk" w:history="1">
        <w:r w:rsidRPr="00F91FE2">
          <w:rPr>
            <w:rFonts w:ascii="Arial" w:eastAsia="Times New Roman" w:hAnsi="Arial" w:cs="Arial"/>
            <w:b/>
            <w:bCs/>
            <w:sz w:val="18"/>
            <w:szCs w:val="18"/>
            <w:lang w:eastAsia="en-GB"/>
          </w:rPr>
          <w:t>Section 2, Risk Assessments</w:t>
        </w:r>
      </w:hyperlink>
      <w:r w:rsidRPr="00F91FE2">
        <w:rPr>
          <w:rFonts w:ascii="Arial" w:eastAsia="Times New Roman" w:hAnsi="Arial" w:cs="Arial"/>
          <w:sz w:val="18"/>
          <w:szCs w:val="18"/>
          <w:lang w:eastAsia="en-GB"/>
        </w:rPr>
        <w:t>) where the manager has any concerns that a child presents a risk to lone workers, in general or to an individual member of staff, the manager must take immediate steps to review the risk assessment and if necessary review the composition or deployment of the staff team, and/or the training needs of the individual member of staff.</w:t>
      </w:r>
    </w:p>
    <w:p w14:paraId="7B1DAD7C"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Any member of staff who has any such concerns must report them to the manager so that he or she can take any necessary action.</w:t>
      </w:r>
    </w:p>
    <w:p w14:paraId="3C956E66" w14:textId="77777777" w:rsidR="00F91FE2" w:rsidRPr="00F91FE2" w:rsidRDefault="00F91FE2" w:rsidP="00F91FE2">
      <w:pPr>
        <w:pBdr>
          <w:bottom w:val="single" w:sz="6" w:space="0" w:color="0495DF"/>
        </w:pBdr>
        <w:spacing w:before="100" w:beforeAutospacing="1" w:after="100" w:afterAutospacing="1" w:line="240" w:lineRule="auto"/>
        <w:outlineLvl w:val="1"/>
        <w:rPr>
          <w:rFonts w:ascii="Arial" w:eastAsia="Times New Roman" w:hAnsi="Arial" w:cs="Arial"/>
          <w:b/>
          <w:bCs/>
          <w:sz w:val="23"/>
          <w:szCs w:val="23"/>
          <w:lang w:eastAsia="en-GB"/>
        </w:rPr>
      </w:pPr>
      <w:r w:rsidRPr="00F91FE2">
        <w:rPr>
          <w:rFonts w:ascii="Arial" w:eastAsia="Times New Roman" w:hAnsi="Arial" w:cs="Arial"/>
          <w:b/>
          <w:bCs/>
          <w:color w:val="50575B"/>
          <w:sz w:val="23"/>
          <w:szCs w:val="23"/>
          <w:lang w:eastAsia="en-GB"/>
        </w:rPr>
        <w:br/>
      </w:r>
      <w:r w:rsidRPr="00F91FE2">
        <w:rPr>
          <w:rFonts w:ascii="Arial" w:eastAsia="Times New Roman" w:hAnsi="Arial" w:cs="Arial"/>
          <w:b/>
          <w:bCs/>
          <w:sz w:val="23"/>
          <w:szCs w:val="23"/>
          <w:lang w:eastAsia="en-GB"/>
        </w:rPr>
        <w:t>5.</w:t>
      </w:r>
      <w:bookmarkStart w:id="5" w:name="guidance"/>
      <w:bookmarkEnd w:id="5"/>
      <w:r w:rsidRPr="00F91FE2">
        <w:rPr>
          <w:rFonts w:ascii="Arial" w:eastAsia="Times New Roman" w:hAnsi="Arial" w:cs="Arial"/>
          <w:b/>
          <w:bCs/>
          <w:sz w:val="23"/>
          <w:szCs w:val="23"/>
          <w:lang w:eastAsia="en-GB"/>
        </w:rPr>
        <w:t xml:space="preserve"> Guidance on </w:t>
      </w:r>
      <w:proofErr w:type="gramStart"/>
      <w:r w:rsidRPr="00F91FE2">
        <w:rPr>
          <w:rFonts w:ascii="Arial" w:eastAsia="Times New Roman" w:hAnsi="Arial" w:cs="Arial"/>
          <w:b/>
          <w:bCs/>
          <w:sz w:val="23"/>
          <w:szCs w:val="23"/>
          <w:lang w:eastAsia="en-GB"/>
        </w:rPr>
        <w:t>One to One</w:t>
      </w:r>
      <w:proofErr w:type="gramEnd"/>
      <w:r w:rsidRPr="00F91FE2">
        <w:rPr>
          <w:rFonts w:ascii="Arial" w:eastAsia="Times New Roman" w:hAnsi="Arial" w:cs="Arial"/>
          <w:b/>
          <w:bCs/>
          <w:sz w:val="23"/>
          <w:szCs w:val="23"/>
          <w:lang w:eastAsia="en-GB"/>
        </w:rPr>
        <w:t xml:space="preserve"> Working</w:t>
      </w:r>
    </w:p>
    <w:p w14:paraId="4BB91EBD"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Please read in conjunction with:</w:t>
      </w:r>
    </w:p>
    <w:p w14:paraId="17DD10C7" w14:textId="77777777" w:rsidR="00F91FE2" w:rsidRPr="00F91FE2" w:rsidRDefault="00F91FE2" w:rsidP="00F91FE2">
      <w:pPr>
        <w:numPr>
          <w:ilvl w:val="0"/>
          <w:numId w:val="3"/>
        </w:numPr>
        <w:spacing w:before="192" w:after="192" w:line="240" w:lineRule="auto"/>
        <w:rPr>
          <w:rFonts w:ascii="Arial" w:eastAsia="Times New Roman" w:hAnsi="Arial" w:cs="Arial"/>
          <w:sz w:val="18"/>
          <w:szCs w:val="18"/>
          <w:lang w:eastAsia="en-GB"/>
        </w:rPr>
      </w:pPr>
      <w:hyperlink r:id="rId23" w:history="1">
        <w:r w:rsidRPr="00F91FE2">
          <w:rPr>
            <w:rFonts w:ascii="Arial" w:eastAsia="Times New Roman" w:hAnsi="Arial" w:cs="Arial"/>
            <w:b/>
            <w:bCs/>
            <w:sz w:val="18"/>
            <w:szCs w:val="18"/>
            <w:lang w:eastAsia="en-GB"/>
          </w:rPr>
          <w:t>Relationships and Physical Contact with Children Procedure</w:t>
        </w:r>
      </w:hyperlink>
      <w:r w:rsidRPr="00F91FE2">
        <w:rPr>
          <w:rFonts w:ascii="Arial" w:eastAsia="Times New Roman" w:hAnsi="Arial" w:cs="Arial"/>
          <w:sz w:val="18"/>
          <w:szCs w:val="18"/>
          <w:lang w:eastAsia="en-GB"/>
        </w:rPr>
        <w:t>;</w:t>
      </w:r>
    </w:p>
    <w:p w14:paraId="16D96D26" w14:textId="77777777" w:rsidR="00F91FE2" w:rsidRPr="00F91FE2" w:rsidRDefault="00F91FE2" w:rsidP="00F91FE2">
      <w:pPr>
        <w:numPr>
          <w:ilvl w:val="0"/>
          <w:numId w:val="3"/>
        </w:numPr>
        <w:spacing w:before="192" w:after="192" w:line="240" w:lineRule="auto"/>
        <w:rPr>
          <w:rFonts w:ascii="Arial" w:eastAsia="Times New Roman" w:hAnsi="Arial" w:cs="Arial"/>
          <w:sz w:val="18"/>
          <w:szCs w:val="18"/>
          <w:lang w:eastAsia="en-GB"/>
        </w:rPr>
      </w:pPr>
      <w:hyperlink r:id="rId24" w:history="1">
        <w:r w:rsidRPr="00F91FE2">
          <w:rPr>
            <w:rFonts w:ascii="Arial" w:eastAsia="Times New Roman" w:hAnsi="Arial" w:cs="Arial"/>
            <w:b/>
            <w:bCs/>
            <w:sz w:val="18"/>
            <w:szCs w:val="18"/>
            <w:lang w:eastAsia="en-GB"/>
          </w:rPr>
          <w:t>Recognising Abuse Guidance</w:t>
        </w:r>
      </w:hyperlink>
      <w:r w:rsidRPr="00F91FE2">
        <w:rPr>
          <w:rFonts w:ascii="Arial" w:eastAsia="Times New Roman" w:hAnsi="Arial" w:cs="Arial"/>
          <w:sz w:val="18"/>
          <w:szCs w:val="18"/>
          <w:lang w:eastAsia="en-GB"/>
        </w:rPr>
        <w:t>;</w:t>
      </w:r>
    </w:p>
    <w:p w14:paraId="2E3D0FE4" w14:textId="77777777" w:rsidR="00F91FE2" w:rsidRPr="00F91FE2" w:rsidRDefault="00F91FE2" w:rsidP="00F91FE2">
      <w:pPr>
        <w:numPr>
          <w:ilvl w:val="0"/>
          <w:numId w:val="3"/>
        </w:numPr>
        <w:spacing w:before="192" w:after="192" w:line="240" w:lineRule="auto"/>
        <w:rPr>
          <w:rFonts w:ascii="Arial" w:eastAsia="Times New Roman" w:hAnsi="Arial" w:cs="Arial"/>
          <w:sz w:val="18"/>
          <w:szCs w:val="18"/>
          <w:lang w:eastAsia="en-GB"/>
        </w:rPr>
      </w:pPr>
      <w:hyperlink r:id="rId25" w:history="1">
        <w:r w:rsidRPr="00F91FE2">
          <w:rPr>
            <w:rFonts w:ascii="Arial" w:eastAsia="Times New Roman" w:hAnsi="Arial" w:cs="Arial"/>
            <w:b/>
            <w:bCs/>
            <w:sz w:val="18"/>
            <w:szCs w:val="18"/>
            <w:lang w:eastAsia="en-GB"/>
          </w:rPr>
          <w:t>Bedrooms Procedure</w:t>
        </w:r>
      </w:hyperlink>
      <w:r w:rsidRPr="00F91FE2">
        <w:rPr>
          <w:rFonts w:ascii="Arial" w:eastAsia="Times New Roman" w:hAnsi="Arial" w:cs="Arial"/>
          <w:sz w:val="18"/>
          <w:szCs w:val="18"/>
          <w:lang w:eastAsia="en-GB"/>
        </w:rPr>
        <w:t>.</w:t>
      </w:r>
    </w:p>
    <w:p w14:paraId="7797636F"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Staff should view spending time alone with children as an opportunity to develop individual positive adult / young person relationships.</w:t>
      </w:r>
    </w:p>
    <w:p w14:paraId="05CE8FB7"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Staff are asked to pay particular attention to the following areas of risk:</w:t>
      </w:r>
    </w:p>
    <w:p w14:paraId="606C12A8" w14:textId="77777777" w:rsidR="00F91FE2" w:rsidRPr="00F91FE2" w:rsidRDefault="00F91FE2" w:rsidP="00F91FE2">
      <w:pPr>
        <w:numPr>
          <w:ilvl w:val="0"/>
          <w:numId w:val="4"/>
        </w:numPr>
        <w:spacing w:before="192" w:after="192" w:line="240" w:lineRule="auto"/>
        <w:rPr>
          <w:rFonts w:ascii="Arial" w:eastAsia="Times New Roman" w:hAnsi="Arial" w:cs="Arial"/>
          <w:sz w:val="18"/>
          <w:szCs w:val="18"/>
          <w:lang w:eastAsia="en-GB"/>
        </w:rPr>
      </w:pPr>
      <w:r w:rsidRPr="00F91FE2">
        <w:rPr>
          <w:rFonts w:ascii="Arial" w:eastAsia="Times New Roman" w:hAnsi="Arial" w:cs="Arial"/>
          <w:b/>
          <w:bCs/>
          <w:sz w:val="18"/>
          <w:szCs w:val="18"/>
          <w:lang w:eastAsia="en-GB"/>
        </w:rPr>
        <w:t>Special Relationships</w:t>
      </w:r>
      <w:r w:rsidRPr="00F91FE2">
        <w:rPr>
          <w:rFonts w:ascii="Arial" w:eastAsia="Times New Roman" w:hAnsi="Arial" w:cs="Arial"/>
          <w:sz w:val="18"/>
          <w:szCs w:val="18"/>
          <w:lang w:eastAsia="en-GB"/>
        </w:rPr>
        <w:t xml:space="preserve">: It is beneficial for children to be involved in wholesome relationships with responsible adults, but exclusiveness and secrecy should be </w:t>
      </w:r>
      <w:proofErr w:type="gramStart"/>
      <w:r w:rsidRPr="00F91FE2">
        <w:rPr>
          <w:rFonts w:ascii="Arial" w:eastAsia="Times New Roman" w:hAnsi="Arial" w:cs="Arial"/>
          <w:sz w:val="18"/>
          <w:szCs w:val="18"/>
          <w:lang w:eastAsia="en-GB"/>
        </w:rPr>
        <w:t>challenged;</w:t>
      </w:r>
      <w:proofErr w:type="gramEnd"/>
    </w:p>
    <w:p w14:paraId="2D149332" w14:textId="77777777" w:rsidR="00F91FE2" w:rsidRPr="00F91FE2" w:rsidRDefault="00F91FE2" w:rsidP="00F91FE2">
      <w:pPr>
        <w:numPr>
          <w:ilvl w:val="0"/>
          <w:numId w:val="4"/>
        </w:numPr>
        <w:spacing w:before="192" w:after="192" w:line="240" w:lineRule="auto"/>
        <w:rPr>
          <w:rFonts w:ascii="Arial" w:eastAsia="Times New Roman" w:hAnsi="Arial" w:cs="Arial"/>
          <w:sz w:val="18"/>
          <w:szCs w:val="18"/>
          <w:lang w:eastAsia="en-GB"/>
        </w:rPr>
      </w:pPr>
      <w:r w:rsidRPr="00F91FE2">
        <w:rPr>
          <w:rFonts w:ascii="Arial" w:eastAsia="Times New Roman" w:hAnsi="Arial" w:cs="Arial"/>
          <w:b/>
          <w:bCs/>
          <w:sz w:val="18"/>
          <w:szCs w:val="18"/>
          <w:lang w:eastAsia="en-GB"/>
        </w:rPr>
        <w:t>Taking Children Home</w:t>
      </w:r>
      <w:r w:rsidRPr="00F91FE2">
        <w:rPr>
          <w:rFonts w:ascii="Arial" w:eastAsia="Times New Roman" w:hAnsi="Arial" w:cs="Arial"/>
          <w:sz w:val="18"/>
          <w:szCs w:val="18"/>
          <w:lang w:eastAsia="en-GB"/>
        </w:rPr>
        <w:t xml:space="preserve">: This is not allowed under any </w:t>
      </w:r>
      <w:proofErr w:type="gramStart"/>
      <w:r w:rsidRPr="00F91FE2">
        <w:rPr>
          <w:rFonts w:ascii="Arial" w:eastAsia="Times New Roman" w:hAnsi="Arial" w:cs="Arial"/>
          <w:sz w:val="18"/>
          <w:szCs w:val="18"/>
          <w:lang w:eastAsia="en-GB"/>
        </w:rPr>
        <w:t>circumstances;</w:t>
      </w:r>
      <w:proofErr w:type="gramEnd"/>
    </w:p>
    <w:p w14:paraId="095FA8AE" w14:textId="77777777" w:rsidR="00F91FE2" w:rsidRPr="00F91FE2" w:rsidRDefault="00F91FE2" w:rsidP="00F91FE2">
      <w:pPr>
        <w:numPr>
          <w:ilvl w:val="0"/>
          <w:numId w:val="4"/>
        </w:numPr>
        <w:spacing w:before="192" w:after="192" w:line="240" w:lineRule="auto"/>
        <w:rPr>
          <w:rFonts w:ascii="Arial" w:eastAsia="Times New Roman" w:hAnsi="Arial" w:cs="Arial"/>
          <w:sz w:val="18"/>
          <w:szCs w:val="18"/>
          <w:lang w:eastAsia="en-GB"/>
        </w:rPr>
      </w:pPr>
      <w:r w:rsidRPr="00F91FE2">
        <w:rPr>
          <w:rFonts w:ascii="Arial" w:eastAsia="Times New Roman" w:hAnsi="Arial" w:cs="Arial"/>
          <w:b/>
          <w:bCs/>
          <w:sz w:val="18"/>
          <w:szCs w:val="18"/>
          <w:lang w:eastAsia="en-GB"/>
        </w:rPr>
        <w:t>Physical Care</w:t>
      </w:r>
      <w:r w:rsidRPr="00F91FE2">
        <w:rPr>
          <w:rFonts w:ascii="Arial" w:eastAsia="Times New Roman" w:hAnsi="Arial" w:cs="Arial"/>
          <w:sz w:val="18"/>
          <w:szCs w:val="18"/>
          <w:lang w:eastAsia="en-GB"/>
        </w:rPr>
        <w:t xml:space="preserve">: There are clear guidelines about appropriate privacy boundaries. Young people should be encouraged to undertake personal care and hygiene activities for themselves as soon as appropriate for their age and level of </w:t>
      </w:r>
      <w:proofErr w:type="gramStart"/>
      <w:r w:rsidRPr="00F91FE2">
        <w:rPr>
          <w:rFonts w:ascii="Arial" w:eastAsia="Times New Roman" w:hAnsi="Arial" w:cs="Arial"/>
          <w:sz w:val="18"/>
          <w:szCs w:val="18"/>
          <w:lang w:eastAsia="en-GB"/>
        </w:rPr>
        <w:t>development;</w:t>
      </w:r>
      <w:proofErr w:type="gramEnd"/>
    </w:p>
    <w:p w14:paraId="35D6C193" w14:textId="77777777" w:rsidR="00F91FE2" w:rsidRPr="00F91FE2" w:rsidRDefault="00F91FE2" w:rsidP="00F91FE2">
      <w:pPr>
        <w:numPr>
          <w:ilvl w:val="0"/>
          <w:numId w:val="4"/>
        </w:numPr>
        <w:spacing w:before="192" w:after="192" w:line="240" w:lineRule="auto"/>
        <w:rPr>
          <w:rFonts w:ascii="Arial" w:eastAsia="Times New Roman" w:hAnsi="Arial" w:cs="Arial"/>
          <w:sz w:val="18"/>
          <w:szCs w:val="18"/>
          <w:lang w:eastAsia="en-GB"/>
        </w:rPr>
      </w:pPr>
      <w:r w:rsidRPr="00F91FE2">
        <w:rPr>
          <w:rFonts w:ascii="Arial" w:eastAsia="Times New Roman" w:hAnsi="Arial" w:cs="Arial"/>
          <w:b/>
          <w:bCs/>
          <w:sz w:val="18"/>
          <w:szCs w:val="18"/>
          <w:lang w:eastAsia="en-GB"/>
        </w:rPr>
        <w:t>Access to Bedrooms</w:t>
      </w:r>
      <w:r w:rsidRPr="00F91FE2">
        <w:rPr>
          <w:rFonts w:ascii="Arial" w:eastAsia="Times New Roman" w:hAnsi="Arial" w:cs="Arial"/>
          <w:sz w:val="18"/>
          <w:szCs w:val="18"/>
          <w:lang w:eastAsia="en-GB"/>
        </w:rPr>
        <w:t>: Staff should be mindful of young people's need for privacy, and situations, which could give rise to discomfort or misinterpretation. Also see </w:t>
      </w:r>
      <w:hyperlink r:id="rId26" w:history="1">
        <w:r w:rsidRPr="00F91FE2">
          <w:rPr>
            <w:rFonts w:ascii="Arial" w:eastAsia="Times New Roman" w:hAnsi="Arial" w:cs="Arial"/>
            <w:b/>
            <w:bCs/>
            <w:sz w:val="18"/>
            <w:szCs w:val="18"/>
            <w:lang w:eastAsia="en-GB"/>
          </w:rPr>
          <w:t>Bedrooms Procedure</w:t>
        </w:r>
      </w:hyperlink>
      <w:r w:rsidRPr="00F91FE2">
        <w:rPr>
          <w:rFonts w:ascii="Arial" w:eastAsia="Times New Roman" w:hAnsi="Arial" w:cs="Arial"/>
          <w:sz w:val="18"/>
          <w:szCs w:val="18"/>
          <w:lang w:eastAsia="en-GB"/>
        </w:rPr>
        <w:t>;</w:t>
      </w:r>
    </w:p>
    <w:p w14:paraId="0ACCFE3F" w14:textId="77777777" w:rsidR="00F91FE2" w:rsidRPr="00F91FE2" w:rsidRDefault="00F91FE2" w:rsidP="00F91FE2">
      <w:pPr>
        <w:numPr>
          <w:ilvl w:val="0"/>
          <w:numId w:val="4"/>
        </w:numPr>
        <w:spacing w:before="192" w:after="192" w:line="240" w:lineRule="auto"/>
        <w:rPr>
          <w:rFonts w:ascii="Arial" w:eastAsia="Times New Roman" w:hAnsi="Arial" w:cs="Arial"/>
          <w:sz w:val="18"/>
          <w:szCs w:val="18"/>
          <w:lang w:eastAsia="en-GB"/>
        </w:rPr>
      </w:pPr>
      <w:r w:rsidRPr="00F91FE2">
        <w:rPr>
          <w:rFonts w:ascii="Arial" w:eastAsia="Times New Roman" w:hAnsi="Arial" w:cs="Arial"/>
          <w:b/>
          <w:bCs/>
          <w:sz w:val="18"/>
          <w:szCs w:val="18"/>
          <w:lang w:eastAsia="en-GB"/>
        </w:rPr>
        <w:t>Trips and Outings</w:t>
      </w:r>
      <w:r w:rsidRPr="00F91FE2">
        <w:rPr>
          <w:rFonts w:ascii="Arial" w:eastAsia="Times New Roman" w:hAnsi="Arial" w:cs="Arial"/>
          <w:sz w:val="18"/>
          <w:szCs w:val="18"/>
          <w:lang w:eastAsia="en-GB"/>
        </w:rPr>
        <w:t xml:space="preserve">: These should be dispersed among the staff group and subject to collective management approval. There should be careful monitoring when a pattern emerges, linking one member of staff with a particular child, or group of </w:t>
      </w:r>
      <w:proofErr w:type="gramStart"/>
      <w:r w:rsidRPr="00F91FE2">
        <w:rPr>
          <w:rFonts w:ascii="Arial" w:eastAsia="Times New Roman" w:hAnsi="Arial" w:cs="Arial"/>
          <w:sz w:val="18"/>
          <w:szCs w:val="18"/>
          <w:lang w:eastAsia="en-GB"/>
        </w:rPr>
        <w:t>children;</w:t>
      </w:r>
      <w:proofErr w:type="gramEnd"/>
    </w:p>
    <w:p w14:paraId="75426231" w14:textId="77777777" w:rsidR="00F91FE2" w:rsidRPr="00F91FE2" w:rsidRDefault="00F91FE2" w:rsidP="00F91FE2">
      <w:pPr>
        <w:numPr>
          <w:ilvl w:val="0"/>
          <w:numId w:val="4"/>
        </w:numPr>
        <w:spacing w:before="192" w:after="192" w:line="240" w:lineRule="auto"/>
        <w:rPr>
          <w:rFonts w:ascii="Arial" w:eastAsia="Times New Roman" w:hAnsi="Arial" w:cs="Arial"/>
          <w:sz w:val="18"/>
          <w:szCs w:val="18"/>
          <w:lang w:eastAsia="en-GB"/>
        </w:rPr>
      </w:pPr>
      <w:r w:rsidRPr="00F91FE2">
        <w:rPr>
          <w:rFonts w:ascii="Arial" w:eastAsia="Times New Roman" w:hAnsi="Arial" w:cs="Arial"/>
          <w:b/>
          <w:bCs/>
          <w:sz w:val="18"/>
          <w:szCs w:val="18"/>
          <w:lang w:eastAsia="en-GB"/>
        </w:rPr>
        <w:t>Safeguarding</w:t>
      </w:r>
      <w:r w:rsidRPr="00F91FE2">
        <w:rPr>
          <w:rFonts w:ascii="Arial" w:eastAsia="Times New Roman" w:hAnsi="Arial" w:cs="Arial"/>
          <w:sz w:val="18"/>
          <w:szCs w:val="18"/>
          <w:lang w:eastAsia="en-GB"/>
        </w:rPr>
        <w:t>: As a part of their mandatory training Staff are expected to attend the company's safeguarding training which highlights best practice, risk management and safety issues when lone working with children.</w:t>
      </w:r>
    </w:p>
    <w:p w14:paraId="0EBDF18F" w14:textId="77777777" w:rsidR="00F91FE2" w:rsidRPr="00F91FE2" w:rsidRDefault="00F91FE2" w:rsidP="00F91FE2">
      <w:pPr>
        <w:spacing w:before="100" w:beforeAutospacing="1" w:after="100" w:afterAutospacing="1" w:line="252" w:lineRule="atLeast"/>
        <w:rPr>
          <w:rFonts w:ascii="Arial" w:eastAsia="Times New Roman" w:hAnsi="Arial" w:cs="Arial"/>
          <w:sz w:val="18"/>
          <w:szCs w:val="18"/>
          <w:lang w:eastAsia="en-GB"/>
        </w:rPr>
      </w:pPr>
      <w:r w:rsidRPr="00F91FE2">
        <w:rPr>
          <w:rFonts w:ascii="Arial" w:eastAsia="Times New Roman" w:hAnsi="Arial" w:cs="Arial"/>
          <w:sz w:val="18"/>
          <w:szCs w:val="18"/>
          <w:lang w:eastAsia="en-GB"/>
        </w:rPr>
        <w:t xml:space="preserve">Where only one member of staff is on duty at any time, a risk assessment should be carried out and recorded in writing, identifying any likely risks to children, </w:t>
      </w:r>
      <w:proofErr w:type="gramStart"/>
      <w:r w:rsidRPr="00F91FE2">
        <w:rPr>
          <w:rFonts w:ascii="Arial" w:eastAsia="Times New Roman" w:hAnsi="Arial" w:cs="Arial"/>
          <w:sz w:val="18"/>
          <w:szCs w:val="18"/>
          <w:lang w:eastAsia="en-GB"/>
        </w:rPr>
        <w:t>staff</w:t>
      </w:r>
      <w:proofErr w:type="gramEnd"/>
      <w:r w:rsidRPr="00F91FE2">
        <w:rPr>
          <w:rFonts w:ascii="Arial" w:eastAsia="Times New Roman" w:hAnsi="Arial" w:cs="Arial"/>
          <w:sz w:val="18"/>
          <w:szCs w:val="18"/>
          <w:lang w:eastAsia="en-GB"/>
        </w:rPr>
        <w:t xml:space="preserve"> and members of the public, and this must have demonstrated that there is no unacceptable level of risk from such an arrangement.</w:t>
      </w:r>
    </w:p>
    <w:p w14:paraId="27E8A2E3" w14:textId="77777777" w:rsidR="00F91FE2" w:rsidRPr="00F91FE2" w:rsidRDefault="00F91FE2" w:rsidP="00F91FE2">
      <w:pPr>
        <w:spacing w:before="100" w:beforeAutospacing="1" w:after="100" w:afterAutospacing="1" w:line="252" w:lineRule="atLeast"/>
        <w:jc w:val="center"/>
        <w:rPr>
          <w:rFonts w:ascii="Arial" w:eastAsia="Times New Roman" w:hAnsi="Arial" w:cs="Arial"/>
          <w:b/>
          <w:bCs/>
          <w:color w:val="50575B"/>
          <w:sz w:val="18"/>
          <w:szCs w:val="18"/>
          <w:lang w:eastAsia="en-GB"/>
        </w:rPr>
      </w:pPr>
      <w:r w:rsidRPr="00F91FE2">
        <w:rPr>
          <w:rFonts w:ascii="Arial" w:eastAsia="Times New Roman" w:hAnsi="Arial" w:cs="Arial"/>
          <w:b/>
          <w:bCs/>
          <w:color w:val="50575B"/>
          <w:sz w:val="18"/>
          <w:szCs w:val="18"/>
          <w:lang w:eastAsia="en-GB"/>
        </w:rPr>
        <w:lastRenderedPageBreak/>
        <w:t>End</w:t>
      </w:r>
    </w:p>
    <w:p w14:paraId="5CDC03E5" w14:textId="77777777" w:rsidR="0046008A" w:rsidRDefault="0046008A"/>
    <w:sectPr w:rsidR="0046008A">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7814" w14:textId="77777777" w:rsidR="00905BA4" w:rsidRDefault="00905BA4" w:rsidP="00905BA4">
      <w:pPr>
        <w:spacing w:after="0" w:line="240" w:lineRule="auto"/>
      </w:pPr>
      <w:r>
        <w:separator/>
      </w:r>
    </w:p>
  </w:endnote>
  <w:endnote w:type="continuationSeparator" w:id="0">
    <w:p w14:paraId="5B0D7826" w14:textId="77777777" w:rsidR="00905BA4" w:rsidRDefault="00905BA4" w:rsidP="0090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36AB" w14:textId="03F23E28" w:rsidR="00905BA4" w:rsidRDefault="00905BA4">
    <w:pPr>
      <w:pStyle w:val="Footer"/>
    </w:pPr>
    <w:r>
      <w:t>Implemented 17</w:t>
    </w:r>
    <w:r w:rsidRPr="00905BA4">
      <w:rPr>
        <w:vertAlign w:val="superscript"/>
      </w:rPr>
      <w:t>th</w:t>
    </w:r>
    <w:r>
      <w:t xml:space="preserve"> July 2022 by Lauren Walczak (RI)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D741" w14:textId="77777777" w:rsidR="00905BA4" w:rsidRDefault="00905BA4" w:rsidP="00905BA4">
      <w:pPr>
        <w:spacing w:after="0" w:line="240" w:lineRule="auto"/>
      </w:pPr>
      <w:r>
        <w:separator/>
      </w:r>
    </w:p>
  </w:footnote>
  <w:footnote w:type="continuationSeparator" w:id="0">
    <w:p w14:paraId="5D26CD2A" w14:textId="77777777" w:rsidR="00905BA4" w:rsidRDefault="00905BA4" w:rsidP="00905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5EF"/>
    <w:multiLevelType w:val="multilevel"/>
    <w:tmpl w:val="970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35EF8"/>
    <w:multiLevelType w:val="multilevel"/>
    <w:tmpl w:val="3D18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04756"/>
    <w:multiLevelType w:val="multilevel"/>
    <w:tmpl w:val="CF3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E33EF"/>
    <w:multiLevelType w:val="multilevel"/>
    <w:tmpl w:val="41F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9031648">
    <w:abstractNumId w:val="1"/>
  </w:num>
  <w:num w:numId="2" w16cid:durableId="387415558">
    <w:abstractNumId w:val="2"/>
  </w:num>
  <w:num w:numId="3" w16cid:durableId="1922179023">
    <w:abstractNumId w:val="3"/>
  </w:num>
  <w:num w:numId="4" w16cid:durableId="30508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E2"/>
    <w:rsid w:val="0046008A"/>
    <w:rsid w:val="00905BA4"/>
    <w:rsid w:val="00965F31"/>
    <w:rsid w:val="00F9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FFAC"/>
  <w15:chartTrackingRefBased/>
  <w15:docId w15:val="{55757F4A-01CD-4717-B3FC-1BE54A64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BA4"/>
  </w:style>
  <w:style w:type="paragraph" w:styleId="Footer">
    <w:name w:val="footer"/>
    <w:basedOn w:val="Normal"/>
    <w:link w:val="FooterChar"/>
    <w:uiPriority w:val="99"/>
    <w:unhideWhenUsed/>
    <w:rsid w:val="0090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14810">
      <w:bodyDiv w:val="1"/>
      <w:marLeft w:val="0"/>
      <w:marRight w:val="0"/>
      <w:marTop w:val="0"/>
      <w:marBottom w:val="0"/>
      <w:divBdr>
        <w:top w:val="none" w:sz="0" w:space="0" w:color="auto"/>
        <w:left w:val="none" w:sz="0" w:space="0" w:color="auto"/>
        <w:bottom w:val="none" w:sz="0" w:space="0" w:color="auto"/>
        <w:right w:val="none" w:sz="0" w:space="0" w:color="auto"/>
      </w:divBdr>
      <w:divsChild>
        <w:div w:id="28045851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proceduresonline.com/caldecott/chomes/chapters/p_lone_working.html" TargetMode="External"/><Relationship Id="rId18" Type="http://schemas.openxmlformats.org/officeDocument/2006/relationships/hyperlink" Target="https://www.proceduresonline.com/caldecott/chomes/chapters/p_contact_parents.html" TargetMode="External"/><Relationship Id="rId26" Type="http://schemas.openxmlformats.org/officeDocument/2006/relationships/hyperlink" Target="https://www.proceduresonline.com/caldecott/chomes/chapters/p_bedroom.html" TargetMode="External"/><Relationship Id="rId3" Type="http://schemas.openxmlformats.org/officeDocument/2006/relationships/settings" Target="settings.xml"/><Relationship Id="rId21" Type="http://schemas.openxmlformats.org/officeDocument/2006/relationships/hyperlink" Target="https://www.proceduresonline.com/caldecott/chomes/chapters/p_place_plan_rev.html" TargetMode="External"/><Relationship Id="rId7" Type="http://schemas.openxmlformats.org/officeDocument/2006/relationships/image" Target="media/image1.wmf"/><Relationship Id="rId12" Type="http://schemas.openxmlformats.org/officeDocument/2006/relationships/hyperlink" Target="https://www.proceduresonline.com/caldecott/chomes/chapters/p_bedroom.html" TargetMode="External"/><Relationship Id="rId17" Type="http://schemas.openxmlformats.org/officeDocument/2006/relationships/hyperlink" Target="https://www.proceduresonline.com/caldecott/chomes/chapters/p_lone_working.html" TargetMode="External"/><Relationship Id="rId25" Type="http://schemas.openxmlformats.org/officeDocument/2006/relationships/hyperlink" Target="https://www.proceduresonline.com/caldecott/chomes/chapters/p_bedroom.html" TargetMode="External"/><Relationship Id="rId2" Type="http://schemas.openxmlformats.org/officeDocument/2006/relationships/styles" Target="styles.xml"/><Relationship Id="rId16" Type="http://schemas.openxmlformats.org/officeDocument/2006/relationships/hyperlink" Target="https://www.proceduresonline.com/caldecott/chomes/chapters/p_lone_working.html" TargetMode="External"/><Relationship Id="rId20" Type="http://schemas.openxmlformats.org/officeDocument/2006/relationships/hyperlink" Target="https://www.proceduresonline.com/caldecott/chomes/chapters/p_keyworke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caldecott/chomes/chapters/p_recog_trt_abuse.html" TargetMode="External"/><Relationship Id="rId24" Type="http://schemas.openxmlformats.org/officeDocument/2006/relationships/hyperlink" Target="https://www.proceduresonline.com/caldecott/chomes/chapters/p_recog_trt_abuse.html"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proceduresonline.com/caldecott/chomes/chapters/p_lone_working.html" TargetMode="External"/><Relationship Id="rId23" Type="http://schemas.openxmlformats.org/officeDocument/2006/relationships/hyperlink" Target="https://www.proceduresonline.com/caldecott/chomes/chapters/p_relation_physical.html" TargetMode="External"/><Relationship Id="rId28" Type="http://schemas.openxmlformats.org/officeDocument/2006/relationships/fontTable" Target="fontTable.xml"/><Relationship Id="rId10" Type="http://schemas.openxmlformats.org/officeDocument/2006/relationships/hyperlink" Target="https://www.proceduresonline.com/caldecott/chomes/chapters/p_alleg_staff.html" TargetMode="External"/><Relationship Id="rId19" Type="http://schemas.openxmlformats.org/officeDocument/2006/relationships/hyperlink" Target="https://www.proceduresonline.com/caldecott/chomes/chapters/p_staff_supvsn.html"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qualitystandards.proceduresonline.com/homes/p_quality_standards.html" TargetMode="External"/><Relationship Id="rId14" Type="http://schemas.openxmlformats.org/officeDocument/2006/relationships/hyperlink" Target="https://www.proceduresonline.com/caldecott/chomes/chapters/p_lone_working.html" TargetMode="External"/><Relationship Id="rId22" Type="http://schemas.openxmlformats.org/officeDocument/2006/relationships/hyperlink" Target="https://www.proceduresonline.com/caldecott/chomes/chapters/p_lone_working.html" TargetMode="External"/><Relationship Id="rId27" Type="http://schemas.openxmlformats.org/officeDocument/2006/relationships/footer" Target="footer1.xml"/><Relationship Id="rId30"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6" ma:contentTypeDescription="Create a new document." ma:contentTypeScope="" ma:versionID="4faaaa443f2870074fdb66f5ef1fac1e">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619b2cb1c9ff8e43d56de29c3cb4e863"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4defc4-6c6a-4143-bf6d-ed619a112e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73156f-ca2e-4e34-aedc-04f8f224c2d7}" ma:internalName="TaxCatchAll" ma:showField="CatchAllData" ma:web="9127cecb-2b6b-4c97-96a0-8a5e2f7a9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7cecb-2b6b-4c97-96a0-8a5e2f7a9791" xsi:nil="true"/>
    <lcf76f155ced4ddcb4097134ff3c332f xmlns="3837ebeb-b741-47e8-8d02-b368de257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D5C4B3-289D-4454-B40F-8C28835293D2}"/>
</file>

<file path=customXml/itemProps2.xml><?xml version="1.0" encoding="utf-8"?>
<ds:datastoreItem xmlns:ds="http://schemas.openxmlformats.org/officeDocument/2006/customXml" ds:itemID="{FD1B03EE-C128-4141-94E0-D2906D686920}"/>
</file>

<file path=customXml/itemProps3.xml><?xml version="1.0" encoding="utf-8"?>
<ds:datastoreItem xmlns:ds="http://schemas.openxmlformats.org/officeDocument/2006/customXml" ds:itemID="{87CF3A17-D0C8-4F2A-A4DE-D2192EDE85A4}"/>
</file>

<file path=docProps/app.xml><?xml version="1.0" encoding="utf-8"?>
<Properties xmlns="http://schemas.openxmlformats.org/officeDocument/2006/extended-properties" xmlns:vt="http://schemas.openxmlformats.org/officeDocument/2006/docPropsVTypes">
  <Template>Normal</Template>
  <TotalTime>12</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Lauren Walczak</cp:lastModifiedBy>
  <cp:revision>1</cp:revision>
  <dcterms:created xsi:type="dcterms:W3CDTF">2022-07-17T18:05:00Z</dcterms:created>
  <dcterms:modified xsi:type="dcterms:W3CDTF">2022-07-17T18:17:00Z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y fmtid="{D5CDD505-2E9C-101B-9397-08002B2CF9AE}" pid="3" name="MediaServiceImageTags">
    <vt:lpwstr/>
  </property>
</Properties>
</file>