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E2" w:rsidRDefault="002075B6" w:rsidP="00F756BE">
      <w:pPr>
        <w:jc w:val="center"/>
        <w:rPr>
          <w:rFonts w:ascii="Arial" w:hAnsi="Arial" w:cs="Arial"/>
          <w:b/>
          <w:sz w:val="24"/>
          <w:szCs w:val="24"/>
        </w:rPr>
      </w:pPr>
      <w:bookmarkStart w:id="0" w:name="_GoBack"/>
      <w:bookmarkEnd w:id="0"/>
      <w:r w:rsidRPr="0018158F">
        <w:rPr>
          <w:rFonts w:ascii="Arial" w:hAnsi="Arial" w:cs="Arial"/>
          <w:b/>
          <w:sz w:val="24"/>
          <w:szCs w:val="24"/>
        </w:rPr>
        <w:t>SDQ Process and Interpreting SDQ Scores</w:t>
      </w:r>
      <w:r w:rsidR="008A135A" w:rsidRPr="0018158F">
        <w:rPr>
          <w:rFonts w:ascii="Arial" w:hAnsi="Arial" w:cs="Arial"/>
          <w:b/>
          <w:sz w:val="24"/>
          <w:szCs w:val="24"/>
        </w:rPr>
        <w:t xml:space="preserve"> </w:t>
      </w:r>
      <w:r w:rsidRPr="0018158F">
        <w:rPr>
          <w:rFonts w:ascii="Arial" w:hAnsi="Arial" w:cs="Arial"/>
          <w:b/>
          <w:sz w:val="24"/>
          <w:szCs w:val="24"/>
        </w:rPr>
        <w:t>– Social Worker Guide</w:t>
      </w:r>
    </w:p>
    <w:p w:rsidR="0018158F" w:rsidRPr="009A0083" w:rsidRDefault="0018158F" w:rsidP="0018158F">
      <w:pPr>
        <w:pStyle w:val="Default"/>
        <w:rPr>
          <w:rFonts w:ascii="Arial" w:hAnsi="Arial" w:cs="Arial"/>
          <w:b/>
          <w:color w:val="auto"/>
          <w:sz w:val="20"/>
          <w:szCs w:val="20"/>
        </w:rPr>
      </w:pPr>
      <w:r w:rsidRPr="009A0083">
        <w:rPr>
          <w:rFonts w:ascii="Arial" w:hAnsi="Arial" w:cs="Arial"/>
          <w:b/>
          <w:color w:val="auto"/>
          <w:sz w:val="20"/>
          <w:szCs w:val="20"/>
        </w:rPr>
        <w:t xml:space="preserve">Introduction </w:t>
      </w:r>
    </w:p>
    <w:p w:rsidR="0018158F" w:rsidRPr="00E9509A" w:rsidRDefault="0018158F" w:rsidP="0018158F">
      <w:pPr>
        <w:pStyle w:val="Default"/>
        <w:rPr>
          <w:rFonts w:ascii="Arial" w:hAnsi="Arial" w:cs="Arial"/>
          <w:b/>
          <w:color w:val="auto"/>
          <w:u w:val="single"/>
        </w:rPr>
      </w:pPr>
    </w:p>
    <w:p w:rsidR="0018158F" w:rsidRPr="009A0083" w:rsidRDefault="0018158F" w:rsidP="009A0083">
      <w:pPr>
        <w:pStyle w:val="Default"/>
        <w:jc w:val="both"/>
        <w:rPr>
          <w:rFonts w:ascii="Arial" w:hAnsi="Arial" w:cs="Arial"/>
          <w:color w:val="auto"/>
          <w:sz w:val="20"/>
          <w:szCs w:val="20"/>
        </w:rPr>
      </w:pPr>
      <w:r w:rsidRPr="009A0083">
        <w:rPr>
          <w:rFonts w:ascii="Arial" w:hAnsi="Arial" w:cs="Arial"/>
          <w:color w:val="auto"/>
          <w:sz w:val="20"/>
          <w:szCs w:val="20"/>
        </w:rPr>
        <w:t xml:space="preserve">The SDQ provides information to help social workers form a view about </w:t>
      </w:r>
      <w:r w:rsidR="00E9509A" w:rsidRPr="009A0083">
        <w:rPr>
          <w:rFonts w:ascii="Arial" w:hAnsi="Arial" w:cs="Arial"/>
          <w:color w:val="auto"/>
          <w:sz w:val="20"/>
          <w:szCs w:val="20"/>
        </w:rPr>
        <w:t>the emotional</w:t>
      </w:r>
      <w:r w:rsidRPr="009A0083">
        <w:rPr>
          <w:rFonts w:ascii="Arial" w:hAnsi="Arial" w:cs="Arial"/>
          <w:color w:val="auto"/>
          <w:sz w:val="20"/>
          <w:szCs w:val="20"/>
        </w:rPr>
        <w:t xml:space="preserve"> well-being of individual children who are looked after. The annual completion of the SDQ by a carer is a statutory requirement for children aged 4-17 years who have been in care for one year or more (DOH, DOE 2015). </w:t>
      </w:r>
      <w:r w:rsidR="007E07A7" w:rsidRPr="009A0083">
        <w:rPr>
          <w:rFonts w:ascii="Arial" w:hAnsi="Arial" w:cs="Arial"/>
          <w:color w:val="auto"/>
          <w:sz w:val="20"/>
          <w:szCs w:val="20"/>
        </w:rPr>
        <w:t xml:space="preserve">It </w:t>
      </w:r>
      <w:r w:rsidRPr="009A0083">
        <w:rPr>
          <w:rFonts w:ascii="Arial" w:hAnsi="Arial" w:cs="Arial"/>
          <w:color w:val="auto"/>
          <w:sz w:val="20"/>
          <w:szCs w:val="20"/>
        </w:rPr>
        <w:t xml:space="preserve">is a clinically validated behavioural screening questionnaire which is used to identify children who are at risk of developing emotional and behavioural difficulties and who are likely to benefit </w:t>
      </w:r>
      <w:r w:rsidR="007E07A7" w:rsidRPr="009A0083">
        <w:rPr>
          <w:rFonts w:ascii="Arial" w:hAnsi="Arial" w:cs="Arial"/>
          <w:color w:val="auto"/>
          <w:sz w:val="20"/>
          <w:szCs w:val="20"/>
        </w:rPr>
        <w:t>from early intervention. It</w:t>
      </w:r>
      <w:r w:rsidRPr="009A0083">
        <w:rPr>
          <w:rFonts w:ascii="Arial" w:hAnsi="Arial" w:cs="Arial"/>
          <w:color w:val="auto"/>
          <w:sz w:val="20"/>
          <w:szCs w:val="20"/>
        </w:rPr>
        <w:t xml:space="preserve"> comprises a series of statements that require a judgement on how well it describes the child. The form </w:t>
      </w:r>
      <w:r w:rsidR="00B51BA3" w:rsidRPr="009A0083">
        <w:rPr>
          <w:rFonts w:ascii="Arial" w:hAnsi="Arial" w:cs="Arial"/>
          <w:color w:val="auto"/>
          <w:sz w:val="20"/>
          <w:szCs w:val="20"/>
        </w:rPr>
        <w:t xml:space="preserve">has </w:t>
      </w:r>
      <w:r w:rsidRPr="009A0083">
        <w:rPr>
          <w:rFonts w:ascii="Arial" w:hAnsi="Arial" w:cs="Arial"/>
          <w:color w:val="auto"/>
          <w:sz w:val="20"/>
          <w:szCs w:val="20"/>
        </w:rPr>
        <w:t xml:space="preserve">separate sub scales for different aspects of problems or behaviours some positive others negative: emotional problems; conduct/behaviour problems; inattention/ hyperactivity; relationship with peers; pro-social behaviour. There is also a section on impact for the child, young person, carer/s and school. </w:t>
      </w:r>
    </w:p>
    <w:p w:rsidR="00E9509A" w:rsidRPr="009A0083" w:rsidRDefault="00E9509A" w:rsidP="009A0083">
      <w:pPr>
        <w:pStyle w:val="Default"/>
        <w:jc w:val="both"/>
        <w:rPr>
          <w:rFonts w:ascii="Arial" w:hAnsi="Arial" w:cs="Arial"/>
          <w:color w:val="auto"/>
          <w:sz w:val="20"/>
          <w:szCs w:val="20"/>
        </w:rPr>
      </w:pPr>
    </w:p>
    <w:p w:rsidR="0018158F" w:rsidRDefault="0018158F" w:rsidP="009A0083">
      <w:pPr>
        <w:pStyle w:val="Default"/>
        <w:jc w:val="both"/>
        <w:rPr>
          <w:sz w:val="20"/>
          <w:szCs w:val="20"/>
        </w:rPr>
      </w:pPr>
      <w:r w:rsidRPr="009A0083">
        <w:rPr>
          <w:rFonts w:ascii="Arial" w:hAnsi="Arial" w:cs="Arial"/>
          <w:color w:val="auto"/>
          <w:sz w:val="20"/>
          <w:szCs w:val="20"/>
        </w:rPr>
        <w:t>The NSPCC (2015), highlights that too often the emotional wellbeing and mental health of looked after children is thought of as something that is the responsibility of specialist mental health services alone. However</w:t>
      </w:r>
      <w:r w:rsidR="00E9509A" w:rsidRPr="009A0083">
        <w:rPr>
          <w:rFonts w:ascii="Arial" w:hAnsi="Arial" w:cs="Arial"/>
          <w:color w:val="auto"/>
          <w:sz w:val="20"/>
          <w:szCs w:val="20"/>
        </w:rPr>
        <w:t>,</w:t>
      </w:r>
      <w:r w:rsidRPr="009A0083">
        <w:rPr>
          <w:rFonts w:ascii="Arial" w:hAnsi="Arial" w:cs="Arial"/>
          <w:color w:val="auto"/>
          <w:sz w:val="20"/>
          <w:szCs w:val="20"/>
        </w:rPr>
        <w:t xml:space="preserve"> if the local authority and health services work together they can address the needs of children looked after both at an individual and strategic level. The SDQ will inform social care, education and health plans and will assist professionals when considering child and adolescent mental health (CAMHS) referrals.</w:t>
      </w:r>
      <w:r w:rsidRPr="009A0083">
        <w:rPr>
          <w:sz w:val="20"/>
          <w:szCs w:val="20"/>
        </w:rPr>
        <w:t xml:space="preserve"> </w:t>
      </w:r>
    </w:p>
    <w:p w:rsidR="009A0083" w:rsidRPr="009A0083" w:rsidRDefault="009A0083" w:rsidP="0018158F">
      <w:pPr>
        <w:pStyle w:val="Default"/>
        <w:rPr>
          <w:sz w:val="20"/>
          <w:szCs w:val="20"/>
        </w:rPr>
      </w:pPr>
    </w:p>
    <w:p w:rsidR="0018158F" w:rsidRPr="009A0083" w:rsidRDefault="009A0083" w:rsidP="009A0083">
      <w:pPr>
        <w:rPr>
          <w:rFonts w:ascii="Arial" w:hAnsi="Arial" w:cs="Arial"/>
          <w:b/>
          <w:sz w:val="20"/>
          <w:szCs w:val="20"/>
        </w:rPr>
      </w:pPr>
      <w:r w:rsidRPr="009A0083">
        <w:rPr>
          <w:rFonts w:ascii="Arial" w:hAnsi="Arial" w:cs="Arial"/>
          <w:b/>
          <w:sz w:val="20"/>
          <w:szCs w:val="20"/>
        </w:rPr>
        <w:t>Process for SDQ Collation</w:t>
      </w:r>
    </w:p>
    <w:p w:rsidR="009A0083" w:rsidRPr="009A0083" w:rsidRDefault="009A0083" w:rsidP="009A0083">
      <w:pPr>
        <w:jc w:val="center"/>
        <w:rPr>
          <w:rFonts w:ascii="Arial" w:hAnsi="Arial" w:cs="Arial"/>
          <w:b/>
          <w:sz w:val="20"/>
          <w:szCs w:val="20"/>
        </w:rPr>
      </w:pPr>
      <w:r w:rsidRPr="009A0083">
        <w:rPr>
          <w:rFonts w:ascii="Arial" w:hAnsi="Arial" w:cs="Arial"/>
          <w:noProof/>
          <w:sz w:val="24"/>
          <w:szCs w:val="24"/>
          <w:u w:val="single"/>
          <w:lang w:eastAsia="en-GB"/>
        </w:rPr>
        <mc:AlternateContent>
          <mc:Choice Requires="wps">
            <w:drawing>
              <wp:anchor distT="0" distB="0" distL="114300" distR="114300" simplePos="0" relativeHeight="251678720" behindDoc="0" locked="0" layoutInCell="1" allowOverlap="1" wp14:anchorId="3E7363FB" wp14:editId="6BCF6015">
                <wp:simplePos x="0" y="0"/>
                <wp:positionH relativeFrom="column">
                  <wp:posOffset>114300</wp:posOffset>
                </wp:positionH>
                <wp:positionV relativeFrom="paragraph">
                  <wp:posOffset>205740</wp:posOffset>
                </wp:positionV>
                <wp:extent cx="6410325" cy="1295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95400"/>
                        </a:xfrm>
                        <a:prstGeom prst="rect">
                          <a:avLst/>
                        </a:prstGeom>
                        <a:solidFill>
                          <a:srgbClr val="FFFFFF"/>
                        </a:solidFill>
                        <a:ln w="9525">
                          <a:solidFill>
                            <a:srgbClr val="000000"/>
                          </a:solidFill>
                          <a:miter lim="800000"/>
                          <a:headEnd/>
                          <a:tailEnd/>
                        </a:ln>
                      </wps:spPr>
                      <wps:txbx>
                        <w:txbxContent>
                          <w:p w:rsidR="00884078" w:rsidRPr="00247165" w:rsidRDefault="00884078" w:rsidP="00884078">
                            <w:pPr>
                              <w:spacing w:after="0"/>
                              <w:rPr>
                                <w:rFonts w:ascii="Arial" w:hAnsi="Arial" w:cs="Arial"/>
                                <w:sz w:val="20"/>
                                <w:szCs w:val="20"/>
                              </w:rPr>
                            </w:pPr>
                            <w:r w:rsidRPr="00247165">
                              <w:rPr>
                                <w:rFonts w:ascii="Arial" w:hAnsi="Arial" w:cs="Arial"/>
                                <w:sz w:val="20"/>
                                <w:szCs w:val="20"/>
                              </w:rPr>
                              <w:t xml:space="preserve">LAC </w:t>
                            </w:r>
                            <w:r w:rsidR="009A0083">
                              <w:rPr>
                                <w:rFonts w:ascii="Arial" w:hAnsi="Arial" w:cs="Arial"/>
                                <w:sz w:val="20"/>
                                <w:szCs w:val="20"/>
                              </w:rPr>
                              <w:t>business support</w:t>
                            </w:r>
                            <w:r w:rsidR="009A0083" w:rsidRPr="00247165">
                              <w:rPr>
                                <w:rFonts w:ascii="Arial" w:hAnsi="Arial" w:cs="Arial"/>
                                <w:sz w:val="20"/>
                                <w:szCs w:val="20"/>
                              </w:rPr>
                              <w:t xml:space="preserve"> sends</w:t>
                            </w:r>
                            <w:r w:rsidRPr="00247165">
                              <w:rPr>
                                <w:rFonts w:ascii="Arial" w:hAnsi="Arial" w:cs="Arial"/>
                                <w:sz w:val="20"/>
                                <w:szCs w:val="20"/>
                              </w:rPr>
                              <w:t xml:space="preserve"> out a basel</w:t>
                            </w:r>
                            <w:r w:rsidR="00EF5250" w:rsidRPr="00247165">
                              <w:rPr>
                                <w:rFonts w:ascii="Arial" w:hAnsi="Arial" w:cs="Arial"/>
                                <w:sz w:val="20"/>
                                <w:szCs w:val="20"/>
                              </w:rPr>
                              <w:t>ine SDQ to carers prior to the 2</w:t>
                            </w:r>
                            <w:r w:rsidR="00EF5250" w:rsidRPr="00247165">
                              <w:rPr>
                                <w:rFonts w:ascii="Arial" w:hAnsi="Arial" w:cs="Arial"/>
                                <w:sz w:val="20"/>
                                <w:szCs w:val="20"/>
                                <w:vertAlign w:val="superscript"/>
                              </w:rPr>
                              <w:t>nd</w:t>
                            </w:r>
                            <w:r w:rsidR="00EF5250" w:rsidRPr="00247165">
                              <w:rPr>
                                <w:rFonts w:ascii="Arial" w:hAnsi="Arial" w:cs="Arial"/>
                                <w:sz w:val="20"/>
                                <w:szCs w:val="20"/>
                              </w:rPr>
                              <w:t xml:space="preserve"> </w:t>
                            </w:r>
                            <w:r w:rsidRPr="00247165">
                              <w:rPr>
                                <w:rFonts w:ascii="Arial" w:hAnsi="Arial" w:cs="Arial"/>
                                <w:sz w:val="20"/>
                                <w:szCs w:val="20"/>
                              </w:rPr>
                              <w:t xml:space="preserve">LAC statutory review. Young people aged 11yrs and over are also sent an SDQ to </w:t>
                            </w:r>
                            <w:r w:rsidR="00750170">
                              <w:rPr>
                                <w:rFonts w:ascii="Arial" w:hAnsi="Arial" w:cs="Arial"/>
                                <w:sz w:val="20"/>
                                <w:szCs w:val="20"/>
                              </w:rPr>
                              <w:t xml:space="preserve">complete. </w:t>
                            </w:r>
                            <w:r w:rsidRPr="00247165">
                              <w:rPr>
                                <w:rFonts w:ascii="Arial" w:hAnsi="Arial" w:cs="Arial"/>
                                <w:sz w:val="20"/>
                                <w:szCs w:val="20"/>
                              </w:rPr>
                              <w:t xml:space="preserve">When returned LAC </w:t>
                            </w:r>
                            <w:r w:rsidR="009A0083">
                              <w:rPr>
                                <w:rFonts w:ascii="Arial" w:hAnsi="Arial" w:cs="Arial"/>
                                <w:sz w:val="20"/>
                                <w:szCs w:val="20"/>
                              </w:rPr>
                              <w:t>business support</w:t>
                            </w:r>
                            <w:r w:rsidR="009A0083" w:rsidRPr="00247165">
                              <w:rPr>
                                <w:rFonts w:ascii="Arial" w:hAnsi="Arial" w:cs="Arial"/>
                                <w:sz w:val="20"/>
                                <w:szCs w:val="20"/>
                              </w:rPr>
                              <w:t xml:space="preserve"> scores them and scans</w:t>
                            </w:r>
                            <w:r w:rsidRPr="00247165">
                              <w:rPr>
                                <w:rFonts w:ascii="Arial" w:hAnsi="Arial" w:cs="Arial"/>
                                <w:sz w:val="20"/>
                                <w:szCs w:val="20"/>
                              </w:rPr>
                              <w:t xml:space="preserve"> into </w:t>
                            </w:r>
                            <w:r w:rsidR="00750170">
                              <w:rPr>
                                <w:rFonts w:ascii="Arial" w:hAnsi="Arial" w:cs="Arial"/>
                                <w:sz w:val="20"/>
                                <w:szCs w:val="20"/>
                              </w:rPr>
                              <w:t xml:space="preserve">TED. </w:t>
                            </w:r>
                            <w:r w:rsidR="002075B6" w:rsidRPr="00247165">
                              <w:rPr>
                                <w:rFonts w:ascii="Arial" w:hAnsi="Arial" w:cs="Arial"/>
                                <w:sz w:val="20"/>
                                <w:szCs w:val="20"/>
                              </w:rPr>
                              <w:t xml:space="preserve">You </w:t>
                            </w:r>
                            <w:r w:rsidR="007E07A7">
                              <w:rPr>
                                <w:rFonts w:ascii="Arial" w:hAnsi="Arial" w:cs="Arial"/>
                                <w:sz w:val="20"/>
                                <w:szCs w:val="20"/>
                              </w:rPr>
                              <w:t xml:space="preserve">will then receive an email </w:t>
                            </w:r>
                            <w:r w:rsidR="002075B6" w:rsidRPr="00247165">
                              <w:rPr>
                                <w:rFonts w:ascii="Arial" w:hAnsi="Arial" w:cs="Arial"/>
                                <w:sz w:val="20"/>
                                <w:szCs w:val="20"/>
                              </w:rPr>
                              <w:t>alert</w:t>
                            </w:r>
                            <w:r w:rsidR="00F70E66">
                              <w:rPr>
                                <w:rFonts w:ascii="Arial" w:hAnsi="Arial" w:cs="Arial"/>
                                <w:sz w:val="20"/>
                                <w:szCs w:val="20"/>
                              </w:rPr>
                              <w:t>in</w:t>
                            </w:r>
                            <w:r w:rsidR="009A0083">
                              <w:rPr>
                                <w:rFonts w:ascii="Arial" w:hAnsi="Arial" w:cs="Arial"/>
                                <w:sz w:val="20"/>
                                <w:szCs w:val="20"/>
                              </w:rPr>
                              <w:t>g you to the fact that the SDQ</w:t>
                            </w:r>
                            <w:r w:rsidR="00D837BC">
                              <w:rPr>
                                <w:rFonts w:ascii="Arial" w:hAnsi="Arial" w:cs="Arial"/>
                                <w:sz w:val="20"/>
                                <w:szCs w:val="20"/>
                              </w:rPr>
                              <w:t>’s have been completed and are</w:t>
                            </w:r>
                            <w:r w:rsidR="00F70E66">
                              <w:rPr>
                                <w:rFonts w:ascii="Arial" w:hAnsi="Arial" w:cs="Arial"/>
                                <w:sz w:val="20"/>
                                <w:szCs w:val="20"/>
                              </w:rPr>
                              <w:t xml:space="preserve"> available to view.</w:t>
                            </w:r>
                            <w:r w:rsidR="00247165" w:rsidRPr="00247165">
                              <w:rPr>
                                <w:rFonts w:ascii="Arial" w:hAnsi="Arial" w:cs="Arial"/>
                                <w:sz w:val="20"/>
                                <w:szCs w:val="20"/>
                              </w:rPr>
                              <w:t xml:space="preserve"> You are also informed if the carer does not return the SDQ</w:t>
                            </w:r>
                            <w:r w:rsidR="007E07A7">
                              <w:rPr>
                                <w:rFonts w:ascii="Arial" w:hAnsi="Arial" w:cs="Arial"/>
                                <w:sz w:val="20"/>
                                <w:szCs w:val="20"/>
                              </w:rPr>
                              <w:t>,</w:t>
                            </w:r>
                            <w:r w:rsidR="00247165" w:rsidRPr="00247165">
                              <w:rPr>
                                <w:rFonts w:ascii="Arial" w:hAnsi="Arial" w:cs="Arial"/>
                                <w:sz w:val="20"/>
                                <w:szCs w:val="20"/>
                              </w:rPr>
                              <w:t xml:space="preserve"> </w:t>
                            </w:r>
                            <w:r w:rsidR="00F70E66">
                              <w:rPr>
                                <w:rFonts w:ascii="Arial" w:hAnsi="Arial" w:cs="Arial"/>
                                <w:sz w:val="20"/>
                                <w:szCs w:val="20"/>
                              </w:rPr>
                              <w:t xml:space="preserve">as it will be necessary for you </w:t>
                            </w:r>
                            <w:r w:rsidR="00247165" w:rsidRPr="00247165">
                              <w:rPr>
                                <w:rFonts w:ascii="Arial" w:hAnsi="Arial" w:cs="Arial"/>
                                <w:sz w:val="20"/>
                                <w:szCs w:val="20"/>
                              </w:rPr>
                              <w:t>to chase this up</w:t>
                            </w:r>
                            <w:r w:rsidR="007E07A7">
                              <w:rPr>
                                <w:rFonts w:ascii="Arial" w:hAnsi="Arial" w:cs="Arial"/>
                                <w:sz w:val="20"/>
                                <w:szCs w:val="20"/>
                              </w:rPr>
                              <w:t xml:space="preserve">.  The </w:t>
                            </w:r>
                            <w:r w:rsidR="007E07A7">
                              <w:rPr>
                                <w:rFonts w:ascii="Arial" w:hAnsi="Arial" w:cs="Arial"/>
                                <w:b/>
                                <w:sz w:val="20"/>
                                <w:szCs w:val="20"/>
                              </w:rPr>
                              <w:t xml:space="preserve">non-return of SDQ’s is </w:t>
                            </w:r>
                            <w:r w:rsidR="00247165" w:rsidRPr="007E07A7">
                              <w:rPr>
                                <w:rFonts w:ascii="Arial" w:hAnsi="Arial" w:cs="Arial"/>
                                <w:b/>
                                <w:sz w:val="20"/>
                                <w:szCs w:val="20"/>
                              </w:rPr>
                              <w:t>not acceptable</w:t>
                            </w:r>
                            <w:r w:rsidR="00247165" w:rsidRPr="00247165">
                              <w:rPr>
                                <w:rFonts w:ascii="Arial" w:hAnsi="Arial" w:cs="Arial"/>
                                <w:sz w:val="20"/>
                                <w:szCs w:val="20"/>
                              </w:rPr>
                              <w:t xml:space="preserve">. </w:t>
                            </w:r>
                            <w:r w:rsidR="00F70E66">
                              <w:rPr>
                                <w:rFonts w:ascii="Arial" w:hAnsi="Arial" w:cs="Arial"/>
                                <w:sz w:val="20"/>
                                <w:szCs w:val="20"/>
                              </w:rPr>
                              <w:t xml:space="preserve">Please note - </w:t>
                            </w:r>
                            <w:r w:rsidR="00247165" w:rsidRPr="00247165">
                              <w:rPr>
                                <w:rFonts w:ascii="Arial" w:hAnsi="Arial" w:cs="Arial"/>
                                <w:sz w:val="20"/>
                                <w:szCs w:val="20"/>
                              </w:rPr>
                              <w:t>The SDQ is not suitable for children and young people with complex needs</w:t>
                            </w:r>
                            <w:r w:rsidR="00F70E66">
                              <w:rPr>
                                <w:rFonts w:ascii="Arial" w:hAnsi="Arial" w:cs="Arial"/>
                                <w:sz w:val="20"/>
                                <w:szCs w:val="20"/>
                              </w:rPr>
                              <w:t xml:space="preserve">.  However, </w:t>
                            </w:r>
                            <w:r w:rsidR="007E07A7">
                              <w:rPr>
                                <w:rFonts w:ascii="Arial" w:hAnsi="Arial" w:cs="Arial"/>
                                <w:sz w:val="20"/>
                                <w:szCs w:val="20"/>
                              </w:rPr>
                              <w:t xml:space="preserve">as </w:t>
                            </w:r>
                            <w:r w:rsidR="007E07A7" w:rsidRPr="00247165">
                              <w:rPr>
                                <w:rFonts w:ascii="Arial" w:hAnsi="Arial" w:cs="Arial"/>
                                <w:sz w:val="20"/>
                                <w:szCs w:val="20"/>
                              </w:rPr>
                              <w:t>LAC</w:t>
                            </w:r>
                            <w:r w:rsidR="00247165" w:rsidRPr="00247165">
                              <w:rPr>
                                <w:rFonts w:ascii="Arial" w:hAnsi="Arial" w:cs="Arial"/>
                                <w:sz w:val="20"/>
                                <w:szCs w:val="20"/>
                              </w:rPr>
                              <w:t xml:space="preserve"> </w:t>
                            </w:r>
                            <w:r w:rsidR="009A0083">
                              <w:rPr>
                                <w:rFonts w:ascii="Arial" w:hAnsi="Arial" w:cs="Arial"/>
                                <w:sz w:val="20"/>
                                <w:szCs w:val="20"/>
                              </w:rPr>
                              <w:t>business support</w:t>
                            </w:r>
                            <w:r w:rsidR="00247165" w:rsidRPr="00247165">
                              <w:rPr>
                                <w:rFonts w:ascii="Arial" w:hAnsi="Arial" w:cs="Arial"/>
                                <w:sz w:val="20"/>
                                <w:szCs w:val="20"/>
                              </w:rPr>
                              <w:t xml:space="preserve"> will be </w:t>
                            </w:r>
                            <w:r w:rsidR="00F70E66">
                              <w:rPr>
                                <w:rFonts w:ascii="Arial" w:hAnsi="Arial" w:cs="Arial"/>
                                <w:sz w:val="20"/>
                                <w:szCs w:val="20"/>
                              </w:rPr>
                              <w:t>un</w:t>
                            </w:r>
                            <w:r w:rsidR="00247165" w:rsidRPr="00247165">
                              <w:rPr>
                                <w:rFonts w:ascii="Arial" w:hAnsi="Arial" w:cs="Arial"/>
                                <w:sz w:val="20"/>
                                <w:szCs w:val="20"/>
                              </w:rPr>
                              <w:t xml:space="preserve">aware </w:t>
                            </w:r>
                            <w:r w:rsidR="00F70E66">
                              <w:rPr>
                                <w:rFonts w:ascii="Arial" w:hAnsi="Arial" w:cs="Arial"/>
                                <w:sz w:val="20"/>
                                <w:szCs w:val="20"/>
                              </w:rPr>
                              <w:t xml:space="preserve">of </w:t>
                            </w:r>
                            <w:r w:rsidR="007E07A7" w:rsidRPr="00247165">
                              <w:rPr>
                                <w:rFonts w:ascii="Arial" w:hAnsi="Arial" w:cs="Arial"/>
                                <w:sz w:val="20"/>
                                <w:szCs w:val="20"/>
                              </w:rPr>
                              <w:t>whom</w:t>
                            </w:r>
                            <w:r w:rsidR="00247165" w:rsidRPr="00247165">
                              <w:rPr>
                                <w:rFonts w:ascii="Arial" w:hAnsi="Arial" w:cs="Arial"/>
                                <w:sz w:val="20"/>
                                <w:szCs w:val="20"/>
                              </w:rPr>
                              <w:t xml:space="preserve"> these children are</w:t>
                            </w:r>
                            <w:r w:rsidR="00B51BA3">
                              <w:rPr>
                                <w:rFonts w:ascii="Arial" w:hAnsi="Arial" w:cs="Arial"/>
                                <w:sz w:val="20"/>
                                <w:szCs w:val="20"/>
                              </w:rPr>
                              <w:t xml:space="preserve">, </w:t>
                            </w:r>
                            <w:r w:rsidR="00F70E66">
                              <w:rPr>
                                <w:rFonts w:ascii="Arial" w:hAnsi="Arial" w:cs="Arial"/>
                                <w:sz w:val="20"/>
                                <w:szCs w:val="20"/>
                              </w:rPr>
                              <w:t>p</w:t>
                            </w:r>
                            <w:r w:rsidR="00247165" w:rsidRPr="00247165">
                              <w:rPr>
                                <w:rFonts w:ascii="Arial" w:hAnsi="Arial" w:cs="Arial"/>
                                <w:sz w:val="20"/>
                                <w:szCs w:val="20"/>
                              </w:rPr>
                              <w:t>lease inform them so the reason for non-returns is recorded accurately.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6.2pt;width:504.7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">
                <v:textbox>
                  <w:txbxContent>
                    <w:p w:rsidR="00884078" w:rsidRPr="00247165" w:rsidRDefault="00884078" w:rsidP="00884078">
                      <w:pPr>
                        <w:spacing w:after="0"/>
                        <w:rPr>
                          <w:rFonts w:ascii="Arial" w:hAnsi="Arial" w:cs="Arial"/>
                          <w:sz w:val="20"/>
                          <w:szCs w:val="20"/>
                        </w:rPr>
                      </w:pPr>
                      <w:r w:rsidRPr="00247165">
                        <w:rPr>
                          <w:rFonts w:ascii="Arial" w:hAnsi="Arial" w:cs="Arial"/>
                          <w:sz w:val="20"/>
                          <w:szCs w:val="20"/>
                        </w:rPr>
                        <w:t xml:space="preserve">LAC </w:t>
                      </w:r>
                      <w:r w:rsidR="009A0083">
                        <w:rPr>
                          <w:rFonts w:ascii="Arial" w:hAnsi="Arial" w:cs="Arial"/>
                          <w:sz w:val="20"/>
                          <w:szCs w:val="20"/>
                        </w:rPr>
                        <w:t>business support</w:t>
                      </w:r>
                      <w:r w:rsidR="009A0083" w:rsidRPr="00247165">
                        <w:rPr>
                          <w:rFonts w:ascii="Arial" w:hAnsi="Arial" w:cs="Arial"/>
                          <w:sz w:val="20"/>
                          <w:szCs w:val="20"/>
                        </w:rPr>
                        <w:t xml:space="preserve"> sends</w:t>
                      </w:r>
                      <w:r w:rsidRPr="00247165">
                        <w:rPr>
                          <w:rFonts w:ascii="Arial" w:hAnsi="Arial" w:cs="Arial"/>
                          <w:sz w:val="20"/>
                          <w:szCs w:val="20"/>
                        </w:rPr>
                        <w:t xml:space="preserve"> out a basel</w:t>
                      </w:r>
                      <w:r w:rsidR="00EF5250" w:rsidRPr="00247165">
                        <w:rPr>
                          <w:rFonts w:ascii="Arial" w:hAnsi="Arial" w:cs="Arial"/>
                          <w:sz w:val="20"/>
                          <w:szCs w:val="20"/>
                        </w:rPr>
                        <w:t>ine SDQ to carers prior to the 2</w:t>
                      </w:r>
                      <w:r w:rsidR="00EF5250" w:rsidRPr="00247165">
                        <w:rPr>
                          <w:rFonts w:ascii="Arial" w:hAnsi="Arial" w:cs="Arial"/>
                          <w:sz w:val="20"/>
                          <w:szCs w:val="20"/>
                          <w:vertAlign w:val="superscript"/>
                        </w:rPr>
                        <w:t>nd</w:t>
                      </w:r>
                      <w:r w:rsidR="00EF5250" w:rsidRPr="00247165">
                        <w:rPr>
                          <w:rFonts w:ascii="Arial" w:hAnsi="Arial" w:cs="Arial"/>
                          <w:sz w:val="20"/>
                          <w:szCs w:val="20"/>
                        </w:rPr>
                        <w:t xml:space="preserve"> </w:t>
                      </w:r>
                      <w:r w:rsidRPr="00247165">
                        <w:rPr>
                          <w:rFonts w:ascii="Arial" w:hAnsi="Arial" w:cs="Arial"/>
                          <w:sz w:val="20"/>
                          <w:szCs w:val="20"/>
                        </w:rPr>
                        <w:t xml:space="preserve">LAC statutory review. Young people aged 11yrs and over are also sent an SDQ to </w:t>
                      </w:r>
                      <w:r w:rsidR="00750170">
                        <w:rPr>
                          <w:rFonts w:ascii="Arial" w:hAnsi="Arial" w:cs="Arial"/>
                          <w:sz w:val="20"/>
                          <w:szCs w:val="20"/>
                        </w:rPr>
                        <w:t xml:space="preserve">complete. </w:t>
                      </w:r>
                      <w:r w:rsidRPr="00247165">
                        <w:rPr>
                          <w:rFonts w:ascii="Arial" w:hAnsi="Arial" w:cs="Arial"/>
                          <w:sz w:val="20"/>
                          <w:szCs w:val="20"/>
                        </w:rPr>
                        <w:t xml:space="preserve">When returned LAC </w:t>
                      </w:r>
                      <w:r w:rsidR="009A0083">
                        <w:rPr>
                          <w:rFonts w:ascii="Arial" w:hAnsi="Arial" w:cs="Arial"/>
                          <w:sz w:val="20"/>
                          <w:szCs w:val="20"/>
                        </w:rPr>
                        <w:t>business support</w:t>
                      </w:r>
                      <w:r w:rsidR="009A0083" w:rsidRPr="00247165">
                        <w:rPr>
                          <w:rFonts w:ascii="Arial" w:hAnsi="Arial" w:cs="Arial"/>
                          <w:sz w:val="20"/>
                          <w:szCs w:val="20"/>
                        </w:rPr>
                        <w:t xml:space="preserve"> scores them and scans</w:t>
                      </w:r>
                      <w:r w:rsidRPr="00247165">
                        <w:rPr>
                          <w:rFonts w:ascii="Arial" w:hAnsi="Arial" w:cs="Arial"/>
                          <w:sz w:val="20"/>
                          <w:szCs w:val="20"/>
                        </w:rPr>
                        <w:t xml:space="preserve"> into </w:t>
                      </w:r>
                      <w:r w:rsidR="00750170">
                        <w:rPr>
                          <w:rFonts w:ascii="Arial" w:hAnsi="Arial" w:cs="Arial"/>
                          <w:sz w:val="20"/>
                          <w:szCs w:val="20"/>
                        </w:rPr>
                        <w:t xml:space="preserve">TED. </w:t>
                      </w:r>
                      <w:r w:rsidR="002075B6" w:rsidRPr="00247165">
                        <w:rPr>
                          <w:rFonts w:ascii="Arial" w:hAnsi="Arial" w:cs="Arial"/>
                          <w:sz w:val="20"/>
                          <w:szCs w:val="20"/>
                        </w:rPr>
                        <w:t xml:space="preserve">You </w:t>
                      </w:r>
                      <w:r w:rsidR="007E07A7">
                        <w:rPr>
                          <w:rFonts w:ascii="Arial" w:hAnsi="Arial" w:cs="Arial"/>
                          <w:sz w:val="20"/>
                          <w:szCs w:val="20"/>
                        </w:rPr>
                        <w:t xml:space="preserve">will then receive an email </w:t>
                      </w:r>
                      <w:r w:rsidR="002075B6" w:rsidRPr="00247165">
                        <w:rPr>
                          <w:rFonts w:ascii="Arial" w:hAnsi="Arial" w:cs="Arial"/>
                          <w:sz w:val="20"/>
                          <w:szCs w:val="20"/>
                        </w:rPr>
                        <w:t>alert</w:t>
                      </w:r>
                      <w:r w:rsidR="00F70E66">
                        <w:rPr>
                          <w:rFonts w:ascii="Arial" w:hAnsi="Arial" w:cs="Arial"/>
                          <w:sz w:val="20"/>
                          <w:szCs w:val="20"/>
                        </w:rPr>
                        <w:t>in</w:t>
                      </w:r>
                      <w:r w:rsidR="009A0083">
                        <w:rPr>
                          <w:rFonts w:ascii="Arial" w:hAnsi="Arial" w:cs="Arial"/>
                          <w:sz w:val="20"/>
                          <w:szCs w:val="20"/>
                        </w:rPr>
                        <w:t>g you to the fact that the SDQ</w:t>
                      </w:r>
                      <w:r w:rsidR="00D837BC">
                        <w:rPr>
                          <w:rFonts w:ascii="Arial" w:hAnsi="Arial" w:cs="Arial"/>
                          <w:sz w:val="20"/>
                          <w:szCs w:val="20"/>
                        </w:rPr>
                        <w:t>’s have been completed and are</w:t>
                      </w:r>
                      <w:r w:rsidR="00F70E66">
                        <w:rPr>
                          <w:rFonts w:ascii="Arial" w:hAnsi="Arial" w:cs="Arial"/>
                          <w:sz w:val="20"/>
                          <w:szCs w:val="20"/>
                        </w:rPr>
                        <w:t xml:space="preserve"> available to view.</w:t>
                      </w:r>
                      <w:r w:rsidR="00247165" w:rsidRPr="00247165">
                        <w:rPr>
                          <w:rFonts w:ascii="Arial" w:hAnsi="Arial" w:cs="Arial"/>
                          <w:sz w:val="20"/>
                          <w:szCs w:val="20"/>
                        </w:rPr>
                        <w:t xml:space="preserve"> You are also informed if the carer does not return the SDQ</w:t>
                      </w:r>
                      <w:r w:rsidR="007E07A7">
                        <w:rPr>
                          <w:rFonts w:ascii="Arial" w:hAnsi="Arial" w:cs="Arial"/>
                          <w:sz w:val="20"/>
                          <w:szCs w:val="20"/>
                        </w:rPr>
                        <w:t>,</w:t>
                      </w:r>
                      <w:r w:rsidR="00247165" w:rsidRPr="00247165">
                        <w:rPr>
                          <w:rFonts w:ascii="Arial" w:hAnsi="Arial" w:cs="Arial"/>
                          <w:sz w:val="20"/>
                          <w:szCs w:val="20"/>
                        </w:rPr>
                        <w:t xml:space="preserve"> </w:t>
                      </w:r>
                      <w:r w:rsidR="00F70E66">
                        <w:rPr>
                          <w:rFonts w:ascii="Arial" w:hAnsi="Arial" w:cs="Arial"/>
                          <w:sz w:val="20"/>
                          <w:szCs w:val="20"/>
                        </w:rPr>
                        <w:t xml:space="preserve">as it will be necessary for you </w:t>
                      </w:r>
                      <w:r w:rsidR="00247165" w:rsidRPr="00247165">
                        <w:rPr>
                          <w:rFonts w:ascii="Arial" w:hAnsi="Arial" w:cs="Arial"/>
                          <w:sz w:val="20"/>
                          <w:szCs w:val="20"/>
                        </w:rPr>
                        <w:t>to chase this up</w:t>
                      </w:r>
                      <w:r w:rsidR="007E07A7">
                        <w:rPr>
                          <w:rFonts w:ascii="Arial" w:hAnsi="Arial" w:cs="Arial"/>
                          <w:sz w:val="20"/>
                          <w:szCs w:val="20"/>
                        </w:rPr>
                        <w:t xml:space="preserve">.  The </w:t>
                      </w:r>
                      <w:r w:rsidR="007E07A7">
                        <w:rPr>
                          <w:rFonts w:ascii="Arial" w:hAnsi="Arial" w:cs="Arial"/>
                          <w:b/>
                          <w:sz w:val="20"/>
                          <w:szCs w:val="20"/>
                        </w:rPr>
                        <w:t xml:space="preserve">non-return of SDQ’s is </w:t>
                      </w:r>
                      <w:r w:rsidR="00247165" w:rsidRPr="007E07A7">
                        <w:rPr>
                          <w:rFonts w:ascii="Arial" w:hAnsi="Arial" w:cs="Arial"/>
                          <w:b/>
                          <w:sz w:val="20"/>
                          <w:szCs w:val="20"/>
                        </w:rPr>
                        <w:t>not acceptable</w:t>
                      </w:r>
                      <w:r w:rsidR="00247165" w:rsidRPr="00247165">
                        <w:rPr>
                          <w:rFonts w:ascii="Arial" w:hAnsi="Arial" w:cs="Arial"/>
                          <w:sz w:val="20"/>
                          <w:szCs w:val="20"/>
                        </w:rPr>
                        <w:t xml:space="preserve">. </w:t>
                      </w:r>
                      <w:r w:rsidR="00F70E66">
                        <w:rPr>
                          <w:rFonts w:ascii="Arial" w:hAnsi="Arial" w:cs="Arial"/>
                          <w:sz w:val="20"/>
                          <w:szCs w:val="20"/>
                        </w:rPr>
                        <w:t xml:space="preserve">Please note - </w:t>
                      </w:r>
                      <w:r w:rsidR="00247165" w:rsidRPr="00247165">
                        <w:rPr>
                          <w:rFonts w:ascii="Arial" w:hAnsi="Arial" w:cs="Arial"/>
                          <w:sz w:val="20"/>
                          <w:szCs w:val="20"/>
                        </w:rPr>
                        <w:t>The SDQ is not suitable for children and young people with complex needs</w:t>
                      </w:r>
                      <w:r w:rsidR="00F70E66">
                        <w:rPr>
                          <w:rFonts w:ascii="Arial" w:hAnsi="Arial" w:cs="Arial"/>
                          <w:sz w:val="20"/>
                          <w:szCs w:val="20"/>
                        </w:rPr>
                        <w:t xml:space="preserve">.  However, </w:t>
                      </w:r>
                      <w:r w:rsidR="007E07A7">
                        <w:rPr>
                          <w:rFonts w:ascii="Arial" w:hAnsi="Arial" w:cs="Arial"/>
                          <w:sz w:val="20"/>
                          <w:szCs w:val="20"/>
                        </w:rPr>
                        <w:t xml:space="preserve">as </w:t>
                      </w:r>
                      <w:r w:rsidR="007E07A7" w:rsidRPr="00247165">
                        <w:rPr>
                          <w:rFonts w:ascii="Arial" w:hAnsi="Arial" w:cs="Arial"/>
                          <w:sz w:val="20"/>
                          <w:szCs w:val="20"/>
                        </w:rPr>
                        <w:t>LAC</w:t>
                      </w:r>
                      <w:r w:rsidR="00247165" w:rsidRPr="00247165">
                        <w:rPr>
                          <w:rFonts w:ascii="Arial" w:hAnsi="Arial" w:cs="Arial"/>
                          <w:sz w:val="20"/>
                          <w:szCs w:val="20"/>
                        </w:rPr>
                        <w:t xml:space="preserve"> </w:t>
                      </w:r>
                      <w:r w:rsidR="009A0083">
                        <w:rPr>
                          <w:rFonts w:ascii="Arial" w:hAnsi="Arial" w:cs="Arial"/>
                          <w:sz w:val="20"/>
                          <w:szCs w:val="20"/>
                        </w:rPr>
                        <w:t>business support</w:t>
                      </w:r>
                      <w:r w:rsidR="00247165" w:rsidRPr="00247165">
                        <w:rPr>
                          <w:rFonts w:ascii="Arial" w:hAnsi="Arial" w:cs="Arial"/>
                          <w:sz w:val="20"/>
                          <w:szCs w:val="20"/>
                        </w:rPr>
                        <w:t xml:space="preserve"> will be </w:t>
                      </w:r>
                      <w:r w:rsidR="00F70E66">
                        <w:rPr>
                          <w:rFonts w:ascii="Arial" w:hAnsi="Arial" w:cs="Arial"/>
                          <w:sz w:val="20"/>
                          <w:szCs w:val="20"/>
                        </w:rPr>
                        <w:t>un</w:t>
                      </w:r>
                      <w:r w:rsidR="00247165" w:rsidRPr="00247165">
                        <w:rPr>
                          <w:rFonts w:ascii="Arial" w:hAnsi="Arial" w:cs="Arial"/>
                          <w:sz w:val="20"/>
                          <w:szCs w:val="20"/>
                        </w:rPr>
                        <w:t xml:space="preserve">aware </w:t>
                      </w:r>
                      <w:r w:rsidR="00F70E66">
                        <w:rPr>
                          <w:rFonts w:ascii="Arial" w:hAnsi="Arial" w:cs="Arial"/>
                          <w:sz w:val="20"/>
                          <w:szCs w:val="20"/>
                        </w:rPr>
                        <w:t xml:space="preserve">of </w:t>
                      </w:r>
                      <w:r w:rsidR="007E07A7" w:rsidRPr="00247165">
                        <w:rPr>
                          <w:rFonts w:ascii="Arial" w:hAnsi="Arial" w:cs="Arial"/>
                          <w:sz w:val="20"/>
                          <w:szCs w:val="20"/>
                        </w:rPr>
                        <w:t>whom</w:t>
                      </w:r>
                      <w:r w:rsidR="00247165" w:rsidRPr="00247165">
                        <w:rPr>
                          <w:rFonts w:ascii="Arial" w:hAnsi="Arial" w:cs="Arial"/>
                          <w:sz w:val="20"/>
                          <w:szCs w:val="20"/>
                        </w:rPr>
                        <w:t xml:space="preserve"> these children are</w:t>
                      </w:r>
                      <w:r w:rsidR="00B51BA3">
                        <w:rPr>
                          <w:rFonts w:ascii="Arial" w:hAnsi="Arial" w:cs="Arial"/>
                          <w:sz w:val="20"/>
                          <w:szCs w:val="20"/>
                        </w:rPr>
                        <w:t xml:space="preserve">, </w:t>
                      </w:r>
                      <w:r w:rsidR="00F70E66">
                        <w:rPr>
                          <w:rFonts w:ascii="Arial" w:hAnsi="Arial" w:cs="Arial"/>
                          <w:sz w:val="20"/>
                          <w:szCs w:val="20"/>
                        </w:rPr>
                        <w:t>p</w:t>
                      </w:r>
                      <w:r w:rsidR="00247165" w:rsidRPr="00247165">
                        <w:rPr>
                          <w:rFonts w:ascii="Arial" w:hAnsi="Arial" w:cs="Arial"/>
                          <w:sz w:val="20"/>
                          <w:szCs w:val="20"/>
                        </w:rPr>
                        <w:t>lease inform them so the reason for non-returns is recorded accurately.</w:t>
                      </w:r>
                    </w:p>
                  </w:txbxContent>
                </v:textbox>
              </v:shape>
            </w:pict>
          </mc:Fallback>
        </mc:AlternateContent>
      </w:r>
      <w:r w:rsidRPr="009A0083">
        <w:rPr>
          <w:rFonts w:ascii="Arial" w:hAnsi="Arial" w:cs="Arial"/>
          <w:b/>
          <w:sz w:val="20"/>
          <w:szCs w:val="20"/>
        </w:rPr>
        <w:t>Baseline SDQ</w:t>
      </w:r>
    </w:p>
    <w:p w:rsidR="009A0083" w:rsidRDefault="009A0083" w:rsidP="009A0083">
      <w:pPr>
        <w:rPr>
          <w:rFonts w:ascii="Arial" w:hAnsi="Arial" w:cs="Arial"/>
          <w:b/>
          <w:sz w:val="20"/>
          <w:szCs w:val="20"/>
        </w:rPr>
      </w:pPr>
    </w:p>
    <w:p w:rsidR="009A0083" w:rsidRDefault="009A0083" w:rsidP="009A0083">
      <w:pPr>
        <w:rPr>
          <w:rFonts w:ascii="Arial" w:hAnsi="Arial" w:cs="Arial"/>
          <w:b/>
          <w:sz w:val="20"/>
          <w:szCs w:val="20"/>
        </w:rPr>
      </w:pPr>
    </w:p>
    <w:p w:rsidR="009A0083" w:rsidRDefault="009A0083" w:rsidP="009A0083">
      <w:pPr>
        <w:rPr>
          <w:rFonts w:ascii="Arial" w:hAnsi="Arial" w:cs="Arial"/>
          <w:b/>
          <w:sz w:val="20"/>
          <w:szCs w:val="20"/>
        </w:rPr>
      </w:pPr>
    </w:p>
    <w:p w:rsidR="009A0083" w:rsidRDefault="009A0083" w:rsidP="009A0083">
      <w:pPr>
        <w:rPr>
          <w:rFonts w:ascii="Arial" w:hAnsi="Arial" w:cs="Arial"/>
          <w:b/>
          <w:sz w:val="20"/>
          <w:szCs w:val="20"/>
        </w:rPr>
      </w:pPr>
    </w:p>
    <w:p w:rsidR="009A0083" w:rsidRDefault="009A0083" w:rsidP="009A0083">
      <w:pPr>
        <w:rPr>
          <w:rFonts w:ascii="Arial" w:hAnsi="Arial" w:cs="Arial"/>
          <w:b/>
          <w:sz w:val="20"/>
          <w:szCs w:val="20"/>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4FF57BC3" wp14:editId="1799D922">
                <wp:simplePos x="0" y="0"/>
                <wp:positionH relativeFrom="column">
                  <wp:posOffset>3223260</wp:posOffset>
                </wp:positionH>
                <wp:positionV relativeFrom="paragraph">
                  <wp:posOffset>85725</wp:posOffset>
                </wp:positionV>
                <wp:extent cx="121920" cy="160020"/>
                <wp:effectExtent l="19050" t="0" r="30480" b="30480"/>
                <wp:wrapNone/>
                <wp:docPr id="9" name="Down Arrow 9"/>
                <wp:cNvGraphicFramePr/>
                <a:graphic xmlns:a="http://schemas.openxmlformats.org/drawingml/2006/main">
                  <a:graphicData uri="http://schemas.microsoft.com/office/word/2010/wordprocessingShape">
                    <wps:wsp>
                      <wps:cNvSpPr/>
                      <wps:spPr>
                        <a:xfrm>
                          <a:off x="0" y="0"/>
                          <a:ext cx="121920"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53.8pt;margin-top:6.75pt;width:9.6pt;height:12.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" adj="13371" fillcolor="#4f81bd [3204]" strokecolor="#243f60 [1604]" strokeweight="2pt"/>
            </w:pict>
          </mc:Fallback>
        </mc:AlternateContent>
      </w:r>
    </w:p>
    <w:p w:rsidR="009A0083" w:rsidRDefault="009A0083" w:rsidP="009A0083">
      <w:pPr>
        <w:rPr>
          <w:rFonts w:ascii="Arial" w:hAnsi="Arial" w:cs="Arial"/>
          <w:b/>
          <w:sz w:val="20"/>
          <w:szCs w:val="20"/>
        </w:rPr>
      </w:pPr>
      <w:r w:rsidRPr="00B51BA3">
        <w:rPr>
          <w:rFonts w:ascii="Arial" w:eastAsiaTheme="minorEastAsia" w:hAnsi="Arial" w:cs="Arial"/>
          <w:noProof/>
          <w:sz w:val="24"/>
          <w:szCs w:val="24"/>
          <w:lang w:eastAsia="en-GB"/>
        </w:rPr>
        <mc:AlternateContent>
          <mc:Choice Requires="wps">
            <w:drawing>
              <wp:anchor distT="0" distB="0" distL="114300" distR="114300" simplePos="0" relativeHeight="251697152" behindDoc="0" locked="0" layoutInCell="1" allowOverlap="1" wp14:anchorId="7AE9E921" wp14:editId="7AA18761">
                <wp:simplePos x="0" y="0"/>
                <wp:positionH relativeFrom="column">
                  <wp:posOffset>114300</wp:posOffset>
                </wp:positionH>
                <wp:positionV relativeFrom="paragraph">
                  <wp:posOffset>33020</wp:posOffset>
                </wp:positionV>
                <wp:extent cx="6419850" cy="438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rgbClr val="FFFFFF"/>
                        </a:solidFill>
                        <a:ln w="9525">
                          <a:solidFill>
                            <a:srgbClr val="000000"/>
                          </a:solidFill>
                          <a:miter lim="800000"/>
                          <a:headEnd/>
                          <a:tailEnd/>
                        </a:ln>
                      </wps:spPr>
                      <wps:txbx>
                        <w:txbxContent>
                          <w:p w:rsidR="00B51BA3" w:rsidRPr="00247165" w:rsidRDefault="00B51BA3" w:rsidP="00B51BA3">
                            <w:pPr>
                              <w:spacing w:after="0"/>
                              <w:rPr>
                                <w:rFonts w:ascii="Arial" w:hAnsi="Arial" w:cs="Arial"/>
                                <w:sz w:val="20"/>
                                <w:szCs w:val="20"/>
                              </w:rPr>
                            </w:pPr>
                            <w:r w:rsidRPr="00247165">
                              <w:rPr>
                                <w:rFonts w:ascii="Arial" w:hAnsi="Arial" w:cs="Arial"/>
                                <w:sz w:val="20"/>
                                <w:szCs w:val="20"/>
                              </w:rPr>
                              <w:t xml:space="preserve">Check the score and level of impact (see </w:t>
                            </w:r>
                            <w:r w:rsidR="003A3A27">
                              <w:rPr>
                                <w:rFonts w:ascii="Arial" w:hAnsi="Arial" w:cs="Arial"/>
                                <w:sz w:val="20"/>
                                <w:szCs w:val="20"/>
                              </w:rPr>
                              <w:t>overleaf</w:t>
                            </w:r>
                            <w:r w:rsidRPr="00247165">
                              <w:rPr>
                                <w:rFonts w:ascii="Arial" w:hAnsi="Arial" w:cs="Arial"/>
                                <w:sz w:val="20"/>
                                <w:szCs w:val="20"/>
                              </w:rPr>
                              <w:t>) so this can inform your ongoing assessment of emotional health, the carer’s ability to manage any difficulties and the support you give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pt;margin-top:2.6pt;width:505.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aiIwIAAEs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">
                <v:textbox>
                  <w:txbxContent>
                    <w:p w:rsidR="00B51BA3" w:rsidRPr="00247165" w:rsidRDefault="00B51BA3" w:rsidP="00B51BA3">
                      <w:pPr>
                        <w:spacing w:after="0"/>
                        <w:rPr>
                          <w:rFonts w:ascii="Arial" w:hAnsi="Arial" w:cs="Arial"/>
                          <w:sz w:val="20"/>
                          <w:szCs w:val="20"/>
                        </w:rPr>
                      </w:pPr>
                      <w:r w:rsidRPr="00247165">
                        <w:rPr>
                          <w:rFonts w:ascii="Arial" w:hAnsi="Arial" w:cs="Arial"/>
                          <w:sz w:val="20"/>
                          <w:szCs w:val="20"/>
                        </w:rPr>
                        <w:t xml:space="preserve">Check the score and level of impact (see </w:t>
                      </w:r>
                      <w:r w:rsidR="003A3A27">
                        <w:rPr>
                          <w:rFonts w:ascii="Arial" w:hAnsi="Arial" w:cs="Arial"/>
                          <w:sz w:val="20"/>
                          <w:szCs w:val="20"/>
                        </w:rPr>
                        <w:t>overleaf</w:t>
                      </w:r>
                      <w:r w:rsidRPr="00247165">
                        <w:rPr>
                          <w:rFonts w:ascii="Arial" w:hAnsi="Arial" w:cs="Arial"/>
                          <w:sz w:val="20"/>
                          <w:szCs w:val="20"/>
                        </w:rPr>
                        <w:t>) so this can inform your ongoing assessment of emotional health, the carer’s ability to manage any difficulties and the support you give them.</w:t>
                      </w:r>
                    </w:p>
                  </w:txbxContent>
                </v:textbox>
              </v:shape>
            </w:pict>
          </mc:Fallback>
        </mc:AlternateContent>
      </w:r>
    </w:p>
    <w:p w:rsidR="009A0083" w:rsidRDefault="009A0083" w:rsidP="009A0083">
      <w:pPr>
        <w:rPr>
          <w:rFonts w:ascii="Arial" w:hAnsi="Arial" w:cs="Arial"/>
          <w:b/>
          <w:sz w:val="20"/>
          <w:szCs w:val="20"/>
        </w:rPr>
      </w:pPr>
    </w:p>
    <w:p w:rsidR="009A0083" w:rsidRPr="009A0083" w:rsidRDefault="009A0083" w:rsidP="009A0083">
      <w:pPr>
        <w:jc w:val="center"/>
        <w:rPr>
          <w:rFonts w:ascii="Arial" w:hAnsi="Arial" w:cs="Arial"/>
          <w:b/>
          <w:sz w:val="20"/>
          <w:szCs w:val="20"/>
        </w:rPr>
      </w:pPr>
      <w:r w:rsidRPr="00D837B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D875CBA" wp14:editId="5CFD1DD7">
                <wp:simplePos x="0" y="0"/>
                <wp:positionH relativeFrom="column">
                  <wp:posOffset>114300</wp:posOffset>
                </wp:positionH>
                <wp:positionV relativeFrom="paragraph">
                  <wp:posOffset>227330</wp:posOffset>
                </wp:positionV>
                <wp:extent cx="641032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95375"/>
                        </a:xfrm>
                        <a:prstGeom prst="rect">
                          <a:avLst/>
                        </a:prstGeom>
                        <a:solidFill>
                          <a:srgbClr val="FFFFFF"/>
                        </a:solidFill>
                        <a:ln w="9525">
                          <a:solidFill>
                            <a:srgbClr val="000000"/>
                          </a:solidFill>
                          <a:miter lim="800000"/>
                          <a:headEnd/>
                          <a:tailEnd/>
                        </a:ln>
                      </wps:spPr>
                      <wps:txbx>
                        <w:txbxContent>
                          <w:p w:rsidR="00F756BE" w:rsidRPr="00247165" w:rsidRDefault="002075B6" w:rsidP="00E84120">
                            <w:pPr>
                              <w:spacing w:after="0"/>
                              <w:rPr>
                                <w:rFonts w:ascii="Arial" w:hAnsi="Arial" w:cs="Arial"/>
                                <w:sz w:val="20"/>
                                <w:szCs w:val="20"/>
                              </w:rPr>
                            </w:pPr>
                            <w:r w:rsidRPr="00247165">
                              <w:rPr>
                                <w:rFonts w:ascii="Arial" w:hAnsi="Arial" w:cs="Arial"/>
                                <w:sz w:val="20"/>
                                <w:szCs w:val="20"/>
                              </w:rPr>
                              <w:t>Once you have returned the consent forms for a Review Health Assessment (RHA)</w:t>
                            </w:r>
                            <w:r w:rsidR="00F70E66">
                              <w:rPr>
                                <w:rFonts w:ascii="Arial" w:hAnsi="Arial" w:cs="Arial"/>
                                <w:sz w:val="20"/>
                                <w:szCs w:val="20"/>
                              </w:rPr>
                              <w:t>,</w:t>
                            </w:r>
                            <w:r w:rsidRPr="00247165">
                              <w:rPr>
                                <w:rFonts w:ascii="Arial" w:hAnsi="Arial" w:cs="Arial"/>
                                <w:sz w:val="20"/>
                                <w:szCs w:val="20"/>
                              </w:rPr>
                              <w:t xml:space="preserve"> which is sent to you by </w:t>
                            </w:r>
                            <w:r w:rsidR="00F756BE" w:rsidRPr="00247165">
                              <w:rPr>
                                <w:rFonts w:ascii="Arial" w:hAnsi="Arial" w:cs="Arial"/>
                                <w:sz w:val="20"/>
                                <w:szCs w:val="20"/>
                              </w:rPr>
                              <w:t xml:space="preserve">LAC </w:t>
                            </w:r>
                            <w:r w:rsidR="003A07C1">
                              <w:rPr>
                                <w:rFonts w:ascii="Arial" w:hAnsi="Arial" w:cs="Arial"/>
                                <w:sz w:val="20"/>
                                <w:szCs w:val="20"/>
                              </w:rPr>
                              <w:t>business support</w:t>
                            </w:r>
                            <w:r w:rsidR="00F70E66">
                              <w:rPr>
                                <w:rFonts w:ascii="Arial" w:hAnsi="Arial" w:cs="Arial"/>
                                <w:sz w:val="20"/>
                                <w:szCs w:val="20"/>
                              </w:rPr>
                              <w:t>,</w:t>
                            </w:r>
                            <w:r w:rsidR="00F756BE" w:rsidRPr="00247165">
                              <w:rPr>
                                <w:rFonts w:ascii="Arial" w:hAnsi="Arial" w:cs="Arial"/>
                                <w:sz w:val="20"/>
                                <w:szCs w:val="20"/>
                              </w:rPr>
                              <w:t xml:space="preserve"> </w:t>
                            </w:r>
                            <w:r w:rsidRPr="00247165">
                              <w:rPr>
                                <w:rFonts w:ascii="Arial" w:hAnsi="Arial" w:cs="Arial"/>
                                <w:sz w:val="20"/>
                                <w:szCs w:val="20"/>
                              </w:rPr>
                              <w:t>they</w:t>
                            </w:r>
                            <w:r w:rsidR="00B51BA3">
                              <w:rPr>
                                <w:rFonts w:ascii="Arial" w:hAnsi="Arial" w:cs="Arial"/>
                                <w:sz w:val="20"/>
                                <w:szCs w:val="20"/>
                              </w:rPr>
                              <w:t xml:space="preserve"> will</w:t>
                            </w:r>
                            <w:r w:rsidRPr="00247165">
                              <w:rPr>
                                <w:rFonts w:ascii="Arial" w:hAnsi="Arial" w:cs="Arial"/>
                                <w:sz w:val="20"/>
                                <w:szCs w:val="20"/>
                              </w:rPr>
                              <w:t xml:space="preserve"> </w:t>
                            </w:r>
                            <w:r w:rsidR="00F756BE" w:rsidRPr="00247165">
                              <w:rPr>
                                <w:rFonts w:ascii="Arial" w:hAnsi="Arial" w:cs="Arial"/>
                                <w:sz w:val="20"/>
                                <w:szCs w:val="20"/>
                              </w:rPr>
                              <w:t xml:space="preserve">send out an </w:t>
                            </w:r>
                            <w:r w:rsidR="00F756BE" w:rsidRPr="00247165">
                              <w:rPr>
                                <w:rFonts w:ascii="Arial" w:hAnsi="Arial" w:cs="Arial"/>
                                <w:b/>
                                <w:sz w:val="20"/>
                                <w:szCs w:val="20"/>
                              </w:rPr>
                              <w:t>SD</w:t>
                            </w:r>
                            <w:r w:rsidR="00DC4FAD" w:rsidRPr="00247165">
                              <w:rPr>
                                <w:rFonts w:ascii="Arial" w:hAnsi="Arial" w:cs="Arial"/>
                                <w:b/>
                                <w:sz w:val="20"/>
                                <w:szCs w:val="20"/>
                              </w:rPr>
                              <w:t xml:space="preserve">Q </w:t>
                            </w:r>
                            <w:r w:rsidR="00EF5250" w:rsidRPr="00247165">
                              <w:rPr>
                                <w:rFonts w:ascii="Arial" w:hAnsi="Arial" w:cs="Arial"/>
                                <w:b/>
                                <w:sz w:val="20"/>
                                <w:szCs w:val="20"/>
                              </w:rPr>
                              <w:t>&amp; C</w:t>
                            </w:r>
                            <w:r w:rsidR="00DC4FAD" w:rsidRPr="00247165">
                              <w:rPr>
                                <w:rFonts w:ascii="Arial" w:hAnsi="Arial" w:cs="Arial"/>
                                <w:b/>
                                <w:sz w:val="20"/>
                                <w:szCs w:val="20"/>
                              </w:rPr>
                              <w:t xml:space="preserve">arers </w:t>
                            </w:r>
                            <w:r w:rsidR="00EF5250" w:rsidRPr="00247165">
                              <w:rPr>
                                <w:rFonts w:ascii="Arial" w:hAnsi="Arial" w:cs="Arial"/>
                                <w:b/>
                                <w:sz w:val="20"/>
                                <w:szCs w:val="20"/>
                              </w:rPr>
                              <w:t>Report</w:t>
                            </w:r>
                            <w:r w:rsidR="00EF5250" w:rsidRPr="00247165">
                              <w:rPr>
                                <w:rFonts w:ascii="Arial" w:hAnsi="Arial" w:cs="Arial"/>
                                <w:sz w:val="20"/>
                                <w:szCs w:val="20"/>
                              </w:rPr>
                              <w:t xml:space="preserve"> </w:t>
                            </w:r>
                            <w:r w:rsidRPr="00247165">
                              <w:rPr>
                                <w:rFonts w:ascii="Arial" w:hAnsi="Arial" w:cs="Arial"/>
                                <w:sz w:val="20"/>
                                <w:szCs w:val="20"/>
                              </w:rPr>
                              <w:t xml:space="preserve">to carers </w:t>
                            </w:r>
                            <w:r w:rsidR="00E84120" w:rsidRPr="00247165">
                              <w:rPr>
                                <w:rFonts w:ascii="Arial" w:hAnsi="Arial" w:cs="Arial"/>
                                <w:sz w:val="20"/>
                                <w:szCs w:val="20"/>
                              </w:rPr>
                              <w:t xml:space="preserve">– </w:t>
                            </w:r>
                            <w:r w:rsidR="00EF5250" w:rsidRPr="00B51BA3">
                              <w:rPr>
                                <w:rFonts w:ascii="Arial" w:hAnsi="Arial" w:cs="Arial"/>
                                <w:b/>
                                <w:i/>
                                <w:sz w:val="20"/>
                                <w:szCs w:val="20"/>
                              </w:rPr>
                              <w:t xml:space="preserve">completion of the </w:t>
                            </w:r>
                            <w:r w:rsidR="00247165" w:rsidRPr="00B51BA3">
                              <w:rPr>
                                <w:rFonts w:ascii="Arial" w:hAnsi="Arial" w:cs="Arial"/>
                                <w:b/>
                                <w:i/>
                                <w:sz w:val="20"/>
                                <w:szCs w:val="20"/>
                              </w:rPr>
                              <w:t>SDQ is</w:t>
                            </w:r>
                            <w:r w:rsidR="00E84120" w:rsidRPr="00B51BA3">
                              <w:rPr>
                                <w:rFonts w:ascii="Arial" w:hAnsi="Arial" w:cs="Arial"/>
                                <w:b/>
                                <w:i/>
                                <w:sz w:val="20"/>
                                <w:szCs w:val="20"/>
                              </w:rPr>
                              <w:t xml:space="preserve"> compulsory</w:t>
                            </w:r>
                            <w:r w:rsidR="00DC4FAD" w:rsidRPr="00247165">
                              <w:rPr>
                                <w:rFonts w:ascii="Arial" w:hAnsi="Arial" w:cs="Arial"/>
                                <w:sz w:val="20"/>
                                <w:szCs w:val="20"/>
                              </w:rPr>
                              <w:t xml:space="preserve">. </w:t>
                            </w:r>
                            <w:r w:rsidR="00E84120" w:rsidRPr="00247165">
                              <w:rPr>
                                <w:rFonts w:ascii="Arial" w:hAnsi="Arial" w:cs="Arial"/>
                                <w:sz w:val="20"/>
                                <w:szCs w:val="20"/>
                              </w:rPr>
                              <w:t xml:space="preserve">Young people aged 11yrs and over are also sent an SDQ to complete – </w:t>
                            </w:r>
                            <w:r w:rsidR="00E84120" w:rsidRPr="00247165">
                              <w:rPr>
                                <w:rFonts w:ascii="Arial" w:hAnsi="Arial" w:cs="Arial"/>
                                <w:i/>
                                <w:sz w:val="20"/>
                                <w:szCs w:val="20"/>
                              </w:rPr>
                              <w:t>this is voluntary</w:t>
                            </w:r>
                            <w:r w:rsidR="00E84120" w:rsidRPr="00247165">
                              <w:rPr>
                                <w:rFonts w:ascii="Arial" w:hAnsi="Arial" w:cs="Arial"/>
                                <w:sz w:val="20"/>
                                <w:szCs w:val="20"/>
                              </w:rPr>
                              <w:t>.</w:t>
                            </w:r>
                            <w:r w:rsidR="00B51BA3">
                              <w:rPr>
                                <w:rFonts w:ascii="Arial" w:hAnsi="Arial" w:cs="Arial"/>
                                <w:sz w:val="20"/>
                                <w:szCs w:val="20"/>
                              </w:rPr>
                              <w:t xml:space="preserve"> </w:t>
                            </w:r>
                            <w:r w:rsidR="00DC4FAD" w:rsidRPr="00247165">
                              <w:rPr>
                                <w:rFonts w:ascii="Arial" w:hAnsi="Arial" w:cs="Arial"/>
                                <w:sz w:val="20"/>
                                <w:szCs w:val="20"/>
                              </w:rPr>
                              <w:t>When</w:t>
                            </w:r>
                            <w:r w:rsidRPr="00247165">
                              <w:rPr>
                                <w:rFonts w:ascii="Arial" w:hAnsi="Arial" w:cs="Arial"/>
                                <w:sz w:val="20"/>
                                <w:szCs w:val="20"/>
                              </w:rPr>
                              <w:t xml:space="preserve"> carers return these to LAC </w:t>
                            </w:r>
                            <w:r w:rsidR="003A07C1">
                              <w:rPr>
                                <w:rFonts w:ascii="Arial" w:hAnsi="Arial" w:cs="Arial"/>
                                <w:sz w:val="20"/>
                                <w:szCs w:val="20"/>
                              </w:rPr>
                              <w:t>business support</w:t>
                            </w:r>
                            <w:r w:rsidRPr="00247165">
                              <w:rPr>
                                <w:rFonts w:ascii="Arial" w:hAnsi="Arial" w:cs="Arial"/>
                                <w:sz w:val="20"/>
                                <w:szCs w:val="20"/>
                              </w:rPr>
                              <w:t xml:space="preserve"> they s</w:t>
                            </w:r>
                            <w:r w:rsidR="00DC4FAD" w:rsidRPr="00247165">
                              <w:rPr>
                                <w:rFonts w:ascii="Arial" w:hAnsi="Arial" w:cs="Arial"/>
                                <w:sz w:val="20"/>
                                <w:szCs w:val="20"/>
                              </w:rPr>
                              <w:t xml:space="preserve">core them and scan into </w:t>
                            </w:r>
                            <w:r w:rsidRPr="00247165">
                              <w:rPr>
                                <w:rFonts w:ascii="Arial" w:hAnsi="Arial" w:cs="Arial"/>
                                <w:sz w:val="20"/>
                                <w:szCs w:val="20"/>
                              </w:rPr>
                              <w:t xml:space="preserve">TED along with the completed health assessment. You </w:t>
                            </w:r>
                            <w:r w:rsidR="00B51BA3">
                              <w:rPr>
                                <w:rFonts w:ascii="Arial" w:hAnsi="Arial" w:cs="Arial"/>
                                <w:sz w:val="20"/>
                                <w:szCs w:val="20"/>
                              </w:rPr>
                              <w:t xml:space="preserve">will be </w:t>
                            </w:r>
                            <w:r w:rsidRPr="00247165">
                              <w:rPr>
                                <w:rFonts w:ascii="Arial" w:hAnsi="Arial" w:cs="Arial"/>
                                <w:sz w:val="20"/>
                                <w:szCs w:val="20"/>
                              </w:rPr>
                              <w:t>sent an email to alert you to this.</w:t>
                            </w:r>
                            <w:r w:rsidR="009A0083">
                              <w:rPr>
                                <w:rFonts w:ascii="Arial" w:hAnsi="Arial" w:cs="Arial"/>
                                <w:sz w:val="20"/>
                                <w:szCs w:val="20"/>
                              </w:rPr>
                              <w:t xml:space="preserve"> </w:t>
                            </w:r>
                            <w:r w:rsidR="009A0083" w:rsidRPr="00247165">
                              <w:rPr>
                                <w:rFonts w:ascii="Arial" w:hAnsi="Arial" w:cs="Arial"/>
                                <w:sz w:val="20"/>
                                <w:szCs w:val="20"/>
                              </w:rPr>
                              <w:t>You are also informed if the carer does not return the SDQ</w:t>
                            </w:r>
                            <w:r w:rsidR="009A0083">
                              <w:rPr>
                                <w:rFonts w:ascii="Arial" w:hAnsi="Arial" w:cs="Arial"/>
                                <w:sz w:val="20"/>
                                <w:szCs w:val="20"/>
                              </w:rPr>
                              <w:t>,</w:t>
                            </w:r>
                            <w:r w:rsidR="009A0083" w:rsidRPr="00247165">
                              <w:rPr>
                                <w:rFonts w:ascii="Arial" w:hAnsi="Arial" w:cs="Arial"/>
                                <w:sz w:val="20"/>
                                <w:szCs w:val="20"/>
                              </w:rPr>
                              <w:t xml:space="preserve"> </w:t>
                            </w:r>
                            <w:r w:rsidR="009A0083">
                              <w:rPr>
                                <w:rFonts w:ascii="Arial" w:hAnsi="Arial" w:cs="Arial"/>
                                <w:sz w:val="20"/>
                                <w:szCs w:val="20"/>
                              </w:rPr>
                              <w:t xml:space="preserve">as it will be necessary for you </w:t>
                            </w:r>
                            <w:r w:rsidR="009A0083" w:rsidRPr="00247165">
                              <w:rPr>
                                <w:rFonts w:ascii="Arial" w:hAnsi="Arial" w:cs="Arial"/>
                                <w:sz w:val="20"/>
                                <w:szCs w:val="20"/>
                              </w:rPr>
                              <w:t>to chase this up</w:t>
                            </w:r>
                            <w:r w:rsidR="009A0083">
                              <w:rPr>
                                <w:rFonts w:ascii="Arial" w:hAnsi="Arial" w:cs="Arial"/>
                                <w:sz w:val="20"/>
                                <w:szCs w:val="20"/>
                              </w:rPr>
                              <w:t xml:space="preserve">.  The </w:t>
                            </w:r>
                            <w:r w:rsidR="009A0083">
                              <w:rPr>
                                <w:rFonts w:ascii="Arial" w:hAnsi="Arial" w:cs="Arial"/>
                                <w:b/>
                                <w:sz w:val="20"/>
                                <w:szCs w:val="20"/>
                              </w:rPr>
                              <w:t xml:space="preserve">non-return of SDQ’s is </w:t>
                            </w:r>
                            <w:r w:rsidR="009A0083" w:rsidRPr="007E07A7">
                              <w:rPr>
                                <w:rFonts w:ascii="Arial" w:hAnsi="Arial" w:cs="Arial"/>
                                <w:b/>
                                <w:sz w:val="20"/>
                                <w:szCs w:val="20"/>
                              </w:rPr>
                              <w:t>not acceptable</w:t>
                            </w:r>
                            <w:r w:rsidR="009A0083" w:rsidRPr="0024716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7.9pt;width:504.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">
                <v:textbox>
                  <w:txbxContent>
                    <w:p w:rsidR="00F756BE" w:rsidRPr="00247165" w:rsidRDefault="002075B6" w:rsidP="00E84120">
                      <w:pPr>
                        <w:spacing w:after="0"/>
                        <w:rPr>
                          <w:rFonts w:ascii="Arial" w:hAnsi="Arial" w:cs="Arial"/>
                          <w:sz w:val="20"/>
                          <w:szCs w:val="20"/>
                        </w:rPr>
                      </w:pPr>
                      <w:r w:rsidRPr="00247165">
                        <w:rPr>
                          <w:rFonts w:ascii="Arial" w:hAnsi="Arial" w:cs="Arial"/>
                          <w:sz w:val="20"/>
                          <w:szCs w:val="20"/>
                        </w:rPr>
                        <w:t>Once you have returned the consent forms for a Review Health Assessment (RHA)</w:t>
                      </w:r>
                      <w:r w:rsidR="00F70E66">
                        <w:rPr>
                          <w:rFonts w:ascii="Arial" w:hAnsi="Arial" w:cs="Arial"/>
                          <w:sz w:val="20"/>
                          <w:szCs w:val="20"/>
                        </w:rPr>
                        <w:t>,</w:t>
                      </w:r>
                      <w:r w:rsidRPr="00247165">
                        <w:rPr>
                          <w:rFonts w:ascii="Arial" w:hAnsi="Arial" w:cs="Arial"/>
                          <w:sz w:val="20"/>
                          <w:szCs w:val="20"/>
                        </w:rPr>
                        <w:t xml:space="preserve"> which is sent to you by </w:t>
                      </w:r>
                      <w:r w:rsidR="00F756BE" w:rsidRPr="00247165">
                        <w:rPr>
                          <w:rFonts w:ascii="Arial" w:hAnsi="Arial" w:cs="Arial"/>
                          <w:sz w:val="20"/>
                          <w:szCs w:val="20"/>
                        </w:rPr>
                        <w:t xml:space="preserve">LAC </w:t>
                      </w:r>
                      <w:r w:rsidR="003A07C1">
                        <w:rPr>
                          <w:rFonts w:ascii="Arial" w:hAnsi="Arial" w:cs="Arial"/>
                          <w:sz w:val="20"/>
                          <w:szCs w:val="20"/>
                        </w:rPr>
                        <w:t>business support</w:t>
                      </w:r>
                      <w:r w:rsidR="00F70E66">
                        <w:rPr>
                          <w:rFonts w:ascii="Arial" w:hAnsi="Arial" w:cs="Arial"/>
                          <w:sz w:val="20"/>
                          <w:szCs w:val="20"/>
                        </w:rPr>
                        <w:t>,</w:t>
                      </w:r>
                      <w:r w:rsidR="00F756BE" w:rsidRPr="00247165">
                        <w:rPr>
                          <w:rFonts w:ascii="Arial" w:hAnsi="Arial" w:cs="Arial"/>
                          <w:sz w:val="20"/>
                          <w:szCs w:val="20"/>
                        </w:rPr>
                        <w:t xml:space="preserve"> </w:t>
                      </w:r>
                      <w:r w:rsidRPr="00247165">
                        <w:rPr>
                          <w:rFonts w:ascii="Arial" w:hAnsi="Arial" w:cs="Arial"/>
                          <w:sz w:val="20"/>
                          <w:szCs w:val="20"/>
                        </w:rPr>
                        <w:t>they</w:t>
                      </w:r>
                      <w:r w:rsidR="00B51BA3">
                        <w:rPr>
                          <w:rFonts w:ascii="Arial" w:hAnsi="Arial" w:cs="Arial"/>
                          <w:sz w:val="20"/>
                          <w:szCs w:val="20"/>
                        </w:rPr>
                        <w:t xml:space="preserve"> will</w:t>
                      </w:r>
                      <w:r w:rsidRPr="00247165">
                        <w:rPr>
                          <w:rFonts w:ascii="Arial" w:hAnsi="Arial" w:cs="Arial"/>
                          <w:sz w:val="20"/>
                          <w:szCs w:val="20"/>
                        </w:rPr>
                        <w:t xml:space="preserve"> </w:t>
                      </w:r>
                      <w:r w:rsidR="00F756BE" w:rsidRPr="00247165">
                        <w:rPr>
                          <w:rFonts w:ascii="Arial" w:hAnsi="Arial" w:cs="Arial"/>
                          <w:sz w:val="20"/>
                          <w:szCs w:val="20"/>
                        </w:rPr>
                        <w:t xml:space="preserve">send out an </w:t>
                      </w:r>
                      <w:r w:rsidR="00F756BE" w:rsidRPr="00247165">
                        <w:rPr>
                          <w:rFonts w:ascii="Arial" w:hAnsi="Arial" w:cs="Arial"/>
                          <w:b/>
                          <w:sz w:val="20"/>
                          <w:szCs w:val="20"/>
                        </w:rPr>
                        <w:t>SD</w:t>
                      </w:r>
                      <w:r w:rsidR="00DC4FAD" w:rsidRPr="00247165">
                        <w:rPr>
                          <w:rFonts w:ascii="Arial" w:hAnsi="Arial" w:cs="Arial"/>
                          <w:b/>
                          <w:sz w:val="20"/>
                          <w:szCs w:val="20"/>
                        </w:rPr>
                        <w:t xml:space="preserve">Q </w:t>
                      </w:r>
                      <w:r w:rsidR="00EF5250" w:rsidRPr="00247165">
                        <w:rPr>
                          <w:rFonts w:ascii="Arial" w:hAnsi="Arial" w:cs="Arial"/>
                          <w:b/>
                          <w:sz w:val="20"/>
                          <w:szCs w:val="20"/>
                        </w:rPr>
                        <w:t>&amp; C</w:t>
                      </w:r>
                      <w:r w:rsidR="00DC4FAD" w:rsidRPr="00247165">
                        <w:rPr>
                          <w:rFonts w:ascii="Arial" w:hAnsi="Arial" w:cs="Arial"/>
                          <w:b/>
                          <w:sz w:val="20"/>
                          <w:szCs w:val="20"/>
                        </w:rPr>
                        <w:t xml:space="preserve">arers </w:t>
                      </w:r>
                      <w:r w:rsidR="00EF5250" w:rsidRPr="00247165">
                        <w:rPr>
                          <w:rFonts w:ascii="Arial" w:hAnsi="Arial" w:cs="Arial"/>
                          <w:b/>
                          <w:sz w:val="20"/>
                          <w:szCs w:val="20"/>
                        </w:rPr>
                        <w:t>Report</w:t>
                      </w:r>
                      <w:r w:rsidR="00EF5250" w:rsidRPr="00247165">
                        <w:rPr>
                          <w:rFonts w:ascii="Arial" w:hAnsi="Arial" w:cs="Arial"/>
                          <w:sz w:val="20"/>
                          <w:szCs w:val="20"/>
                        </w:rPr>
                        <w:t xml:space="preserve"> </w:t>
                      </w:r>
                      <w:r w:rsidRPr="00247165">
                        <w:rPr>
                          <w:rFonts w:ascii="Arial" w:hAnsi="Arial" w:cs="Arial"/>
                          <w:sz w:val="20"/>
                          <w:szCs w:val="20"/>
                        </w:rPr>
                        <w:t xml:space="preserve">to carers </w:t>
                      </w:r>
                      <w:r w:rsidR="00E84120" w:rsidRPr="00247165">
                        <w:rPr>
                          <w:rFonts w:ascii="Arial" w:hAnsi="Arial" w:cs="Arial"/>
                          <w:sz w:val="20"/>
                          <w:szCs w:val="20"/>
                        </w:rPr>
                        <w:t xml:space="preserve">– </w:t>
                      </w:r>
                      <w:r w:rsidR="00EF5250" w:rsidRPr="00B51BA3">
                        <w:rPr>
                          <w:rFonts w:ascii="Arial" w:hAnsi="Arial" w:cs="Arial"/>
                          <w:b/>
                          <w:i/>
                          <w:sz w:val="20"/>
                          <w:szCs w:val="20"/>
                        </w:rPr>
                        <w:t xml:space="preserve">completion of the </w:t>
                      </w:r>
                      <w:r w:rsidR="00247165" w:rsidRPr="00B51BA3">
                        <w:rPr>
                          <w:rFonts w:ascii="Arial" w:hAnsi="Arial" w:cs="Arial"/>
                          <w:b/>
                          <w:i/>
                          <w:sz w:val="20"/>
                          <w:szCs w:val="20"/>
                        </w:rPr>
                        <w:t>SDQ is</w:t>
                      </w:r>
                      <w:r w:rsidR="00E84120" w:rsidRPr="00B51BA3">
                        <w:rPr>
                          <w:rFonts w:ascii="Arial" w:hAnsi="Arial" w:cs="Arial"/>
                          <w:b/>
                          <w:i/>
                          <w:sz w:val="20"/>
                          <w:szCs w:val="20"/>
                        </w:rPr>
                        <w:t xml:space="preserve"> compulsory</w:t>
                      </w:r>
                      <w:r w:rsidR="00DC4FAD" w:rsidRPr="00247165">
                        <w:rPr>
                          <w:rFonts w:ascii="Arial" w:hAnsi="Arial" w:cs="Arial"/>
                          <w:sz w:val="20"/>
                          <w:szCs w:val="20"/>
                        </w:rPr>
                        <w:t xml:space="preserve">. </w:t>
                      </w:r>
                      <w:r w:rsidR="00E84120" w:rsidRPr="00247165">
                        <w:rPr>
                          <w:rFonts w:ascii="Arial" w:hAnsi="Arial" w:cs="Arial"/>
                          <w:sz w:val="20"/>
                          <w:szCs w:val="20"/>
                        </w:rPr>
                        <w:t xml:space="preserve">Young people aged 11yrs and over are also sent an SDQ to complete – </w:t>
                      </w:r>
                      <w:r w:rsidR="00E84120" w:rsidRPr="00247165">
                        <w:rPr>
                          <w:rFonts w:ascii="Arial" w:hAnsi="Arial" w:cs="Arial"/>
                          <w:i/>
                          <w:sz w:val="20"/>
                          <w:szCs w:val="20"/>
                        </w:rPr>
                        <w:t>this is voluntary</w:t>
                      </w:r>
                      <w:r w:rsidR="00E84120" w:rsidRPr="00247165">
                        <w:rPr>
                          <w:rFonts w:ascii="Arial" w:hAnsi="Arial" w:cs="Arial"/>
                          <w:sz w:val="20"/>
                          <w:szCs w:val="20"/>
                        </w:rPr>
                        <w:t>.</w:t>
                      </w:r>
                      <w:r w:rsidR="00B51BA3">
                        <w:rPr>
                          <w:rFonts w:ascii="Arial" w:hAnsi="Arial" w:cs="Arial"/>
                          <w:sz w:val="20"/>
                          <w:szCs w:val="20"/>
                        </w:rPr>
                        <w:t xml:space="preserve"> </w:t>
                      </w:r>
                      <w:r w:rsidR="00DC4FAD" w:rsidRPr="00247165">
                        <w:rPr>
                          <w:rFonts w:ascii="Arial" w:hAnsi="Arial" w:cs="Arial"/>
                          <w:sz w:val="20"/>
                          <w:szCs w:val="20"/>
                        </w:rPr>
                        <w:t>When</w:t>
                      </w:r>
                      <w:r w:rsidRPr="00247165">
                        <w:rPr>
                          <w:rFonts w:ascii="Arial" w:hAnsi="Arial" w:cs="Arial"/>
                          <w:sz w:val="20"/>
                          <w:szCs w:val="20"/>
                        </w:rPr>
                        <w:t xml:space="preserve"> carers return these to LAC </w:t>
                      </w:r>
                      <w:r w:rsidR="003A07C1">
                        <w:rPr>
                          <w:rFonts w:ascii="Arial" w:hAnsi="Arial" w:cs="Arial"/>
                          <w:sz w:val="20"/>
                          <w:szCs w:val="20"/>
                        </w:rPr>
                        <w:t>business support</w:t>
                      </w:r>
                      <w:r w:rsidRPr="00247165">
                        <w:rPr>
                          <w:rFonts w:ascii="Arial" w:hAnsi="Arial" w:cs="Arial"/>
                          <w:sz w:val="20"/>
                          <w:szCs w:val="20"/>
                        </w:rPr>
                        <w:t xml:space="preserve"> they s</w:t>
                      </w:r>
                      <w:r w:rsidR="00DC4FAD" w:rsidRPr="00247165">
                        <w:rPr>
                          <w:rFonts w:ascii="Arial" w:hAnsi="Arial" w:cs="Arial"/>
                          <w:sz w:val="20"/>
                          <w:szCs w:val="20"/>
                        </w:rPr>
                        <w:t xml:space="preserve">core them and scan into </w:t>
                      </w:r>
                      <w:r w:rsidRPr="00247165">
                        <w:rPr>
                          <w:rFonts w:ascii="Arial" w:hAnsi="Arial" w:cs="Arial"/>
                          <w:sz w:val="20"/>
                          <w:szCs w:val="20"/>
                        </w:rPr>
                        <w:t xml:space="preserve">TED along with the completed health assessment. You </w:t>
                      </w:r>
                      <w:r w:rsidR="00B51BA3">
                        <w:rPr>
                          <w:rFonts w:ascii="Arial" w:hAnsi="Arial" w:cs="Arial"/>
                          <w:sz w:val="20"/>
                          <w:szCs w:val="20"/>
                        </w:rPr>
                        <w:t xml:space="preserve">will be </w:t>
                      </w:r>
                      <w:r w:rsidRPr="00247165">
                        <w:rPr>
                          <w:rFonts w:ascii="Arial" w:hAnsi="Arial" w:cs="Arial"/>
                          <w:sz w:val="20"/>
                          <w:szCs w:val="20"/>
                        </w:rPr>
                        <w:t>sent an email to alert you to this.</w:t>
                      </w:r>
                      <w:r w:rsidR="009A0083">
                        <w:rPr>
                          <w:rFonts w:ascii="Arial" w:hAnsi="Arial" w:cs="Arial"/>
                          <w:sz w:val="20"/>
                          <w:szCs w:val="20"/>
                        </w:rPr>
                        <w:t xml:space="preserve"> </w:t>
                      </w:r>
                      <w:r w:rsidR="009A0083" w:rsidRPr="00247165">
                        <w:rPr>
                          <w:rFonts w:ascii="Arial" w:hAnsi="Arial" w:cs="Arial"/>
                          <w:sz w:val="20"/>
                          <w:szCs w:val="20"/>
                        </w:rPr>
                        <w:t>You are also informed if the carer does not return the SDQ</w:t>
                      </w:r>
                      <w:r w:rsidR="009A0083">
                        <w:rPr>
                          <w:rFonts w:ascii="Arial" w:hAnsi="Arial" w:cs="Arial"/>
                          <w:sz w:val="20"/>
                          <w:szCs w:val="20"/>
                        </w:rPr>
                        <w:t>,</w:t>
                      </w:r>
                      <w:r w:rsidR="009A0083" w:rsidRPr="00247165">
                        <w:rPr>
                          <w:rFonts w:ascii="Arial" w:hAnsi="Arial" w:cs="Arial"/>
                          <w:sz w:val="20"/>
                          <w:szCs w:val="20"/>
                        </w:rPr>
                        <w:t xml:space="preserve"> </w:t>
                      </w:r>
                      <w:r w:rsidR="009A0083">
                        <w:rPr>
                          <w:rFonts w:ascii="Arial" w:hAnsi="Arial" w:cs="Arial"/>
                          <w:sz w:val="20"/>
                          <w:szCs w:val="20"/>
                        </w:rPr>
                        <w:t xml:space="preserve">as it will be necessary for you </w:t>
                      </w:r>
                      <w:r w:rsidR="009A0083" w:rsidRPr="00247165">
                        <w:rPr>
                          <w:rFonts w:ascii="Arial" w:hAnsi="Arial" w:cs="Arial"/>
                          <w:sz w:val="20"/>
                          <w:szCs w:val="20"/>
                        </w:rPr>
                        <w:t>to chase this up</w:t>
                      </w:r>
                      <w:r w:rsidR="009A0083">
                        <w:rPr>
                          <w:rFonts w:ascii="Arial" w:hAnsi="Arial" w:cs="Arial"/>
                          <w:sz w:val="20"/>
                          <w:szCs w:val="20"/>
                        </w:rPr>
                        <w:t xml:space="preserve">.  The </w:t>
                      </w:r>
                      <w:r w:rsidR="009A0083">
                        <w:rPr>
                          <w:rFonts w:ascii="Arial" w:hAnsi="Arial" w:cs="Arial"/>
                          <w:b/>
                          <w:sz w:val="20"/>
                          <w:szCs w:val="20"/>
                        </w:rPr>
                        <w:t xml:space="preserve">non-return of SDQ’s is </w:t>
                      </w:r>
                      <w:r w:rsidR="009A0083" w:rsidRPr="007E07A7">
                        <w:rPr>
                          <w:rFonts w:ascii="Arial" w:hAnsi="Arial" w:cs="Arial"/>
                          <w:b/>
                          <w:sz w:val="20"/>
                          <w:szCs w:val="20"/>
                        </w:rPr>
                        <w:t>not acceptable</w:t>
                      </w:r>
                      <w:r w:rsidR="009A0083" w:rsidRPr="00247165">
                        <w:rPr>
                          <w:rFonts w:ascii="Arial" w:hAnsi="Arial" w:cs="Arial"/>
                          <w:sz w:val="20"/>
                          <w:szCs w:val="20"/>
                        </w:rPr>
                        <w:t>.</w:t>
                      </w:r>
                    </w:p>
                  </w:txbxContent>
                </v:textbox>
              </v:shape>
            </w:pict>
          </mc:Fallback>
        </mc:AlternateContent>
      </w:r>
      <w:r w:rsidRPr="009A0083">
        <w:rPr>
          <w:rFonts w:ascii="Arial" w:hAnsi="Arial" w:cs="Arial"/>
          <w:b/>
          <w:sz w:val="20"/>
          <w:szCs w:val="20"/>
        </w:rPr>
        <w:t>Annual SDQ</w:t>
      </w:r>
    </w:p>
    <w:p w:rsidR="009A0083" w:rsidRDefault="009A0083">
      <w:pPr>
        <w:rPr>
          <w:rFonts w:ascii="Arial" w:hAnsi="Arial" w:cs="Arial"/>
          <w:b/>
          <w:sz w:val="20"/>
          <w:szCs w:val="20"/>
        </w:rPr>
      </w:pPr>
    </w:p>
    <w:p w:rsidR="009A0083" w:rsidRDefault="009A0083">
      <w:pPr>
        <w:rPr>
          <w:rFonts w:ascii="Arial" w:hAnsi="Arial" w:cs="Arial"/>
          <w:b/>
          <w:sz w:val="20"/>
          <w:szCs w:val="20"/>
        </w:rPr>
      </w:pPr>
    </w:p>
    <w:p w:rsidR="009A0083" w:rsidRDefault="009A0083">
      <w:pPr>
        <w:rPr>
          <w:rFonts w:ascii="Arial" w:hAnsi="Arial" w:cs="Arial"/>
          <w:b/>
          <w:sz w:val="20"/>
          <w:szCs w:val="20"/>
        </w:rPr>
      </w:pPr>
    </w:p>
    <w:p w:rsidR="009A0083" w:rsidRDefault="009A0083">
      <w:pPr>
        <w:rPr>
          <w:rFonts w:ascii="Arial" w:hAnsi="Arial" w:cs="Arial"/>
          <w:b/>
          <w:sz w:val="20"/>
          <w:szCs w:val="20"/>
        </w:rPr>
      </w:pPr>
      <w:r>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03DF27DA" wp14:editId="23088780">
                <wp:simplePos x="0" y="0"/>
                <wp:positionH relativeFrom="column">
                  <wp:posOffset>3215640</wp:posOffset>
                </wp:positionH>
                <wp:positionV relativeFrom="paragraph">
                  <wp:posOffset>238125</wp:posOffset>
                </wp:positionV>
                <wp:extent cx="121920" cy="160020"/>
                <wp:effectExtent l="19050" t="0" r="30480" b="30480"/>
                <wp:wrapNone/>
                <wp:docPr id="12" name="Down Arrow 12"/>
                <wp:cNvGraphicFramePr/>
                <a:graphic xmlns:a="http://schemas.openxmlformats.org/drawingml/2006/main">
                  <a:graphicData uri="http://schemas.microsoft.com/office/word/2010/wordprocessingShape">
                    <wps:wsp>
                      <wps:cNvSpPr/>
                      <wps:spPr>
                        <a:xfrm>
                          <a:off x="0" y="0"/>
                          <a:ext cx="121920"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53.2pt;margin-top:18.75pt;width:9.6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" adj="13371" fillcolor="#4f81bd [3204]" strokecolor="#243f60 [1604]" strokeweight="2pt"/>
            </w:pict>
          </mc:Fallback>
        </mc:AlternateContent>
      </w:r>
    </w:p>
    <w:p w:rsidR="009A0083" w:rsidRDefault="009A0083">
      <w:pPr>
        <w:rPr>
          <w:rFonts w:ascii="Arial" w:hAnsi="Arial" w:cs="Arial"/>
          <w:b/>
          <w:sz w:val="20"/>
          <w:szCs w:val="20"/>
        </w:rPr>
      </w:pPr>
      <w:r w:rsidRPr="00B51BA3">
        <w:rPr>
          <w:rFonts w:ascii="Arial" w:eastAsiaTheme="minorEastAsia" w:hAnsi="Arial" w:cs="Arial"/>
          <w:noProof/>
          <w:sz w:val="24"/>
          <w:szCs w:val="24"/>
          <w:lang w:eastAsia="en-GB"/>
        </w:rPr>
        <mc:AlternateContent>
          <mc:Choice Requires="wps">
            <w:drawing>
              <wp:anchor distT="0" distB="0" distL="114300" distR="114300" simplePos="0" relativeHeight="251701248" behindDoc="0" locked="0" layoutInCell="1" allowOverlap="1" wp14:anchorId="15B136CD" wp14:editId="4A9011D1">
                <wp:simplePos x="0" y="0"/>
                <wp:positionH relativeFrom="column">
                  <wp:posOffset>95250</wp:posOffset>
                </wp:positionH>
                <wp:positionV relativeFrom="paragraph">
                  <wp:posOffset>195580</wp:posOffset>
                </wp:positionV>
                <wp:extent cx="6419850" cy="4381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rgbClr val="FFFFFF"/>
                        </a:solidFill>
                        <a:ln w="9525">
                          <a:solidFill>
                            <a:srgbClr val="000000"/>
                          </a:solidFill>
                          <a:miter lim="800000"/>
                          <a:headEnd/>
                          <a:tailEnd/>
                        </a:ln>
                      </wps:spPr>
                      <wps:txbx>
                        <w:txbxContent>
                          <w:p w:rsidR="009A0083" w:rsidRPr="00247165" w:rsidRDefault="009A0083" w:rsidP="009A0083">
                            <w:pPr>
                              <w:spacing w:after="0"/>
                              <w:rPr>
                                <w:rFonts w:ascii="Arial" w:hAnsi="Arial" w:cs="Arial"/>
                                <w:sz w:val="20"/>
                                <w:szCs w:val="20"/>
                              </w:rPr>
                            </w:pPr>
                            <w:r w:rsidRPr="00247165">
                              <w:rPr>
                                <w:rFonts w:ascii="Arial" w:hAnsi="Arial" w:cs="Arial"/>
                                <w:sz w:val="20"/>
                                <w:szCs w:val="20"/>
                              </w:rPr>
                              <w:t xml:space="preserve">Check the score and level of impact (see </w:t>
                            </w:r>
                            <w:r w:rsidR="003A3A27">
                              <w:rPr>
                                <w:rFonts w:ascii="Arial" w:hAnsi="Arial" w:cs="Arial"/>
                                <w:sz w:val="20"/>
                                <w:szCs w:val="20"/>
                              </w:rPr>
                              <w:t>overleaf</w:t>
                            </w:r>
                            <w:r w:rsidRPr="00247165">
                              <w:rPr>
                                <w:rFonts w:ascii="Arial" w:hAnsi="Arial" w:cs="Arial"/>
                                <w:sz w:val="20"/>
                                <w:szCs w:val="20"/>
                              </w:rPr>
                              <w:t>) so this can inform your ongoing assessment of emotional health, the carer’s ability to manage any difficulties and the support you give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7.5pt;margin-top:15.4pt;width:505.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">
                <v:textbox>
                  <w:txbxContent>
                    <w:p w:rsidR="009A0083" w:rsidRPr="00247165" w:rsidRDefault="009A0083" w:rsidP="009A0083">
                      <w:pPr>
                        <w:spacing w:after="0"/>
                        <w:rPr>
                          <w:rFonts w:ascii="Arial" w:hAnsi="Arial" w:cs="Arial"/>
                          <w:sz w:val="20"/>
                          <w:szCs w:val="20"/>
                        </w:rPr>
                      </w:pPr>
                      <w:r w:rsidRPr="00247165">
                        <w:rPr>
                          <w:rFonts w:ascii="Arial" w:hAnsi="Arial" w:cs="Arial"/>
                          <w:sz w:val="20"/>
                          <w:szCs w:val="20"/>
                        </w:rPr>
                        <w:t xml:space="preserve">Check the score and level of impact (see </w:t>
                      </w:r>
                      <w:r w:rsidR="003A3A27">
                        <w:rPr>
                          <w:rFonts w:ascii="Arial" w:hAnsi="Arial" w:cs="Arial"/>
                          <w:sz w:val="20"/>
                          <w:szCs w:val="20"/>
                        </w:rPr>
                        <w:t>overleaf</w:t>
                      </w:r>
                      <w:r w:rsidRPr="00247165">
                        <w:rPr>
                          <w:rFonts w:ascii="Arial" w:hAnsi="Arial" w:cs="Arial"/>
                          <w:sz w:val="20"/>
                          <w:szCs w:val="20"/>
                        </w:rPr>
                        <w:t>) so this can inform your ongoing assessment of emotional health, the carer’s ability to manage any difficulties and the support you give them.</w:t>
                      </w:r>
                    </w:p>
                  </w:txbxContent>
                </v:textbox>
              </v:shape>
            </w:pict>
          </mc:Fallback>
        </mc:AlternateContent>
      </w:r>
    </w:p>
    <w:p w:rsidR="009A0083" w:rsidRDefault="009A0083">
      <w:pPr>
        <w:rPr>
          <w:rFonts w:ascii="Arial" w:hAnsi="Arial" w:cs="Arial"/>
          <w:b/>
          <w:sz w:val="20"/>
          <w:szCs w:val="20"/>
        </w:rPr>
      </w:pPr>
    </w:p>
    <w:p w:rsidR="009A0083" w:rsidRDefault="009A0083">
      <w:pPr>
        <w:rPr>
          <w:rFonts w:ascii="Arial" w:hAnsi="Arial" w:cs="Arial"/>
          <w:b/>
          <w:sz w:val="20"/>
          <w:szCs w:val="20"/>
        </w:rPr>
      </w:pPr>
    </w:p>
    <w:p w:rsidR="009A0083" w:rsidRDefault="009A0083">
      <w:pPr>
        <w:rPr>
          <w:rFonts w:ascii="Arial" w:hAnsi="Arial" w:cs="Arial"/>
          <w:b/>
          <w:sz w:val="20"/>
          <w:szCs w:val="20"/>
        </w:rPr>
        <w:sectPr w:rsidR="009A0083" w:rsidSect="003A07C1">
          <w:headerReference w:type="default" r:id="rId9"/>
          <w:footerReference w:type="default" r:id="rId10"/>
          <w:footerReference w:type="first" r:id="rId11"/>
          <w:pgSz w:w="11906" w:h="16838"/>
          <w:pgMar w:top="567" w:right="707" w:bottom="567" w:left="993" w:header="709" w:footer="709" w:gutter="0"/>
          <w:cols w:space="708"/>
          <w:docGrid w:linePitch="360"/>
        </w:sectPr>
      </w:pPr>
    </w:p>
    <w:p w:rsidR="003A07C1" w:rsidRDefault="003A07C1" w:rsidP="009A0083">
      <w:pPr>
        <w:rPr>
          <w:rFonts w:ascii="Arial" w:hAnsi="Arial" w:cs="Arial"/>
          <w:sz w:val="20"/>
          <w:szCs w:val="20"/>
        </w:rPr>
      </w:pPr>
    </w:p>
    <w:p w:rsidR="009A0083" w:rsidRDefault="003A07C1" w:rsidP="009A0083">
      <w:pPr>
        <w:rPr>
          <w:rFonts w:ascii="Arial" w:hAnsi="Arial" w:cs="Arial"/>
          <w:sz w:val="20"/>
          <w:szCs w:val="20"/>
        </w:rPr>
      </w:pPr>
      <w:r>
        <w:rPr>
          <w:noProof/>
          <w:lang w:eastAsia="en-GB"/>
        </w:rPr>
        <w:drawing>
          <wp:anchor distT="0" distB="0" distL="114300" distR="114300" simplePos="0" relativeHeight="251703296" behindDoc="0" locked="0" layoutInCell="1" allowOverlap="1" wp14:anchorId="7CD17508" wp14:editId="0A83AB1F">
            <wp:simplePos x="0" y="0"/>
            <wp:positionH relativeFrom="column">
              <wp:posOffset>1466850</wp:posOffset>
            </wp:positionH>
            <wp:positionV relativeFrom="paragraph">
              <wp:posOffset>343535</wp:posOffset>
            </wp:positionV>
            <wp:extent cx="3574415" cy="47053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4415"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083" w:rsidRPr="00247165">
        <w:rPr>
          <w:rFonts w:ascii="Arial" w:hAnsi="Arial" w:cs="Arial"/>
          <w:sz w:val="20"/>
          <w:szCs w:val="20"/>
        </w:rPr>
        <w:t>The score sheet looks like this. It will have the details filled in and the scores will be circled.</w:t>
      </w: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sz w:val="20"/>
          <w:szCs w:val="20"/>
        </w:rPr>
      </w:pPr>
    </w:p>
    <w:p w:rsidR="009A0083" w:rsidRDefault="009A0083" w:rsidP="009A0083">
      <w:pPr>
        <w:rPr>
          <w:rFonts w:ascii="Arial" w:hAnsi="Arial" w:cs="Arial"/>
          <w:b/>
          <w:sz w:val="24"/>
          <w:szCs w:val="24"/>
        </w:rPr>
      </w:pPr>
    </w:p>
    <w:p w:rsidR="009A0083" w:rsidRDefault="009A0083" w:rsidP="009A0083">
      <w:pPr>
        <w:rPr>
          <w:rFonts w:ascii="Arial" w:hAnsi="Arial" w:cs="Arial"/>
          <w:b/>
          <w:sz w:val="24"/>
          <w:szCs w:val="24"/>
        </w:rPr>
      </w:pPr>
    </w:p>
    <w:p w:rsidR="009A0083" w:rsidRDefault="009A0083" w:rsidP="009A0083">
      <w:pPr>
        <w:rPr>
          <w:rFonts w:ascii="Arial" w:hAnsi="Arial" w:cs="Arial"/>
          <w:b/>
          <w:sz w:val="24"/>
          <w:szCs w:val="24"/>
        </w:rPr>
      </w:pPr>
    </w:p>
    <w:p w:rsidR="009A0083" w:rsidRDefault="009A0083" w:rsidP="009A0083">
      <w:pPr>
        <w:rPr>
          <w:rFonts w:ascii="Arial" w:hAnsi="Arial" w:cs="Arial"/>
          <w:b/>
          <w:sz w:val="24"/>
          <w:szCs w:val="24"/>
        </w:rPr>
      </w:pPr>
    </w:p>
    <w:p w:rsidR="009A0083" w:rsidRDefault="009A0083" w:rsidP="009A0083">
      <w:pPr>
        <w:rPr>
          <w:rFonts w:ascii="Arial" w:hAnsi="Arial" w:cs="Arial"/>
          <w:b/>
          <w:sz w:val="24"/>
          <w:szCs w:val="24"/>
        </w:rPr>
      </w:pPr>
    </w:p>
    <w:p w:rsidR="009A0083" w:rsidRPr="009A0083" w:rsidRDefault="009A0083" w:rsidP="009A0083">
      <w:pPr>
        <w:jc w:val="both"/>
        <w:rPr>
          <w:rFonts w:ascii="Arial" w:hAnsi="Arial" w:cs="Arial"/>
          <w:sz w:val="20"/>
          <w:szCs w:val="20"/>
        </w:rPr>
      </w:pPr>
      <w:r w:rsidRPr="009A0083">
        <w:rPr>
          <w:rFonts w:ascii="Arial" w:hAnsi="Arial" w:cs="Arial"/>
          <w:b/>
          <w:sz w:val="20"/>
          <w:szCs w:val="20"/>
        </w:rPr>
        <w:t>Interpreting Scores</w:t>
      </w:r>
    </w:p>
    <w:p w:rsidR="009A0083" w:rsidRPr="009A0083" w:rsidRDefault="009A0083" w:rsidP="009A0083">
      <w:pPr>
        <w:spacing w:after="0" w:line="240" w:lineRule="auto"/>
        <w:jc w:val="both"/>
        <w:rPr>
          <w:rFonts w:ascii="Arial" w:hAnsi="Arial" w:cs="Arial"/>
          <w:sz w:val="20"/>
          <w:szCs w:val="20"/>
        </w:rPr>
      </w:pPr>
      <w:r>
        <w:rPr>
          <w:rFonts w:ascii="Arial" w:hAnsi="Arial" w:cs="Arial"/>
          <w:sz w:val="20"/>
          <w:szCs w:val="20"/>
        </w:rPr>
        <w:t xml:space="preserve">Scores in the </w:t>
      </w:r>
      <w:r w:rsidRPr="009A0083">
        <w:rPr>
          <w:rFonts w:ascii="Arial" w:hAnsi="Arial" w:cs="Arial"/>
          <w:b/>
          <w:sz w:val="20"/>
          <w:szCs w:val="20"/>
        </w:rPr>
        <w:t>Normal</w:t>
      </w:r>
      <w:r w:rsidRPr="009A0083">
        <w:rPr>
          <w:rFonts w:ascii="Arial" w:hAnsi="Arial" w:cs="Arial"/>
          <w:sz w:val="20"/>
          <w:szCs w:val="20"/>
        </w:rPr>
        <w:t xml:space="preserve"> column – usually indicates low risk of a disorder and usually no action is needed</w:t>
      </w:r>
    </w:p>
    <w:p w:rsidR="009A0083" w:rsidRPr="009A0083" w:rsidRDefault="009A0083" w:rsidP="009A0083">
      <w:pPr>
        <w:spacing w:after="0" w:line="240" w:lineRule="auto"/>
        <w:jc w:val="both"/>
        <w:rPr>
          <w:rFonts w:ascii="Arial" w:hAnsi="Arial" w:cs="Arial"/>
          <w:sz w:val="20"/>
          <w:szCs w:val="20"/>
        </w:rPr>
      </w:pPr>
    </w:p>
    <w:p w:rsidR="009A0083" w:rsidRPr="009A0083" w:rsidRDefault="009A0083" w:rsidP="009A0083">
      <w:pPr>
        <w:spacing w:after="0" w:line="240" w:lineRule="auto"/>
        <w:jc w:val="both"/>
        <w:rPr>
          <w:rFonts w:ascii="Arial" w:hAnsi="Arial" w:cs="Arial"/>
          <w:sz w:val="20"/>
          <w:szCs w:val="20"/>
        </w:rPr>
      </w:pPr>
      <w:r w:rsidRPr="009A0083">
        <w:rPr>
          <w:rFonts w:ascii="Arial" w:hAnsi="Arial" w:cs="Arial"/>
          <w:sz w:val="20"/>
          <w:szCs w:val="20"/>
        </w:rPr>
        <w:t xml:space="preserve">Scores in the </w:t>
      </w:r>
      <w:r w:rsidRPr="009A0083">
        <w:rPr>
          <w:rFonts w:ascii="Arial" w:hAnsi="Arial" w:cs="Arial"/>
          <w:b/>
          <w:sz w:val="20"/>
          <w:szCs w:val="20"/>
        </w:rPr>
        <w:t>Borderline</w:t>
      </w:r>
      <w:r w:rsidRPr="009A0083">
        <w:rPr>
          <w:rFonts w:ascii="Arial" w:hAnsi="Arial" w:cs="Arial"/>
          <w:sz w:val="20"/>
          <w:szCs w:val="20"/>
        </w:rPr>
        <w:t xml:space="preserve"> column - usually indicates a medium to high risk and needs careful consideration within the wider assessment of emotional health and wellbeing.  Consider repeating the SDQ in 6 months.</w:t>
      </w:r>
    </w:p>
    <w:p w:rsidR="009A0083" w:rsidRPr="009A0083" w:rsidRDefault="009A0083" w:rsidP="009A0083">
      <w:pPr>
        <w:spacing w:after="0" w:line="240" w:lineRule="auto"/>
        <w:jc w:val="both"/>
        <w:rPr>
          <w:rFonts w:ascii="Arial" w:hAnsi="Arial" w:cs="Arial"/>
          <w:sz w:val="20"/>
          <w:szCs w:val="20"/>
        </w:rPr>
      </w:pPr>
    </w:p>
    <w:p w:rsidR="009A0083" w:rsidRPr="009A0083" w:rsidRDefault="009A0083" w:rsidP="009A0083">
      <w:pPr>
        <w:spacing w:after="0" w:line="240" w:lineRule="auto"/>
        <w:jc w:val="both"/>
        <w:rPr>
          <w:rFonts w:ascii="Arial" w:hAnsi="Arial" w:cs="Arial"/>
          <w:sz w:val="20"/>
          <w:szCs w:val="20"/>
        </w:rPr>
      </w:pPr>
      <w:r w:rsidRPr="009A0083">
        <w:rPr>
          <w:rFonts w:ascii="Arial" w:hAnsi="Arial" w:cs="Arial"/>
          <w:sz w:val="20"/>
          <w:szCs w:val="20"/>
        </w:rPr>
        <w:t xml:space="preserve">Scores in the </w:t>
      </w:r>
      <w:r w:rsidRPr="009A0083">
        <w:rPr>
          <w:rFonts w:ascii="Arial" w:hAnsi="Arial" w:cs="Arial"/>
          <w:b/>
          <w:sz w:val="20"/>
          <w:szCs w:val="20"/>
        </w:rPr>
        <w:t>Abnormal</w:t>
      </w:r>
      <w:r w:rsidRPr="009A0083">
        <w:rPr>
          <w:rFonts w:ascii="Arial" w:hAnsi="Arial" w:cs="Arial"/>
          <w:sz w:val="20"/>
          <w:szCs w:val="20"/>
        </w:rPr>
        <w:t xml:space="preserve"> column- usually indicates high risk and requires careful consideration within the wider assessment.  It is </w:t>
      </w:r>
      <w:r w:rsidR="00B064C1">
        <w:rPr>
          <w:rFonts w:ascii="Arial" w:hAnsi="Arial" w:cs="Arial"/>
          <w:sz w:val="20"/>
          <w:szCs w:val="20"/>
        </w:rPr>
        <w:t xml:space="preserve">most </w:t>
      </w:r>
      <w:r w:rsidRPr="009A0083">
        <w:rPr>
          <w:rFonts w:ascii="Arial" w:hAnsi="Arial" w:cs="Arial"/>
          <w:sz w:val="20"/>
          <w:szCs w:val="20"/>
        </w:rPr>
        <w:t xml:space="preserve">likely that a referral to CAMHS is required and should be considered, discussed and made as appropriate in order that emotional wellbeing needs can be met. </w:t>
      </w:r>
      <w:r w:rsidR="00B064C1">
        <w:rPr>
          <w:rFonts w:ascii="Arial" w:hAnsi="Arial" w:cs="Arial"/>
          <w:sz w:val="20"/>
          <w:szCs w:val="20"/>
        </w:rPr>
        <w:t>A copy of the SDQ should be sent with referrals to CAMHS and social workers should attend the CAMHS consultation clinic.</w:t>
      </w:r>
    </w:p>
    <w:p w:rsidR="009A0083" w:rsidRPr="009A0083" w:rsidRDefault="009A0083" w:rsidP="009A0083">
      <w:pPr>
        <w:spacing w:after="0" w:line="240" w:lineRule="auto"/>
        <w:jc w:val="both"/>
        <w:rPr>
          <w:rFonts w:ascii="Arial" w:hAnsi="Arial" w:cs="Arial"/>
          <w:sz w:val="20"/>
          <w:szCs w:val="20"/>
        </w:rPr>
      </w:pPr>
    </w:p>
    <w:p w:rsidR="009A0083" w:rsidRPr="009A0083" w:rsidRDefault="009A0083" w:rsidP="009A0083">
      <w:pPr>
        <w:spacing w:after="0" w:line="240" w:lineRule="auto"/>
        <w:jc w:val="both"/>
        <w:rPr>
          <w:rFonts w:ascii="Arial" w:hAnsi="Arial" w:cs="Arial"/>
          <w:sz w:val="20"/>
          <w:szCs w:val="20"/>
        </w:rPr>
      </w:pPr>
      <w:r w:rsidRPr="009A0083">
        <w:rPr>
          <w:rFonts w:ascii="Arial" w:hAnsi="Arial" w:cs="Arial"/>
          <w:sz w:val="20"/>
          <w:szCs w:val="20"/>
        </w:rPr>
        <w:t xml:space="preserve">Schools will also commence completing an SDQ this summer term (2019) and every year thereafter. The scores will be available on the TPEP.  These will be useful to triangulate with the carer and young person scores giving a more rounded view. </w:t>
      </w:r>
    </w:p>
    <w:p w:rsidR="009A0083" w:rsidRPr="009A0083" w:rsidRDefault="009A0083" w:rsidP="009A0083">
      <w:pPr>
        <w:spacing w:after="0" w:line="240" w:lineRule="auto"/>
        <w:jc w:val="both"/>
        <w:rPr>
          <w:rFonts w:ascii="Arial" w:hAnsi="Arial" w:cs="Arial"/>
          <w:sz w:val="20"/>
          <w:szCs w:val="20"/>
        </w:rPr>
      </w:pPr>
    </w:p>
    <w:p w:rsidR="009A0083" w:rsidRPr="009A0083" w:rsidRDefault="009A0083" w:rsidP="009A0083">
      <w:pPr>
        <w:spacing w:after="0"/>
        <w:jc w:val="both"/>
        <w:rPr>
          <w:rFonts w:ascii="Arial" w:hAnsi="Arial" w:cs="Arial"/>
          <w:b/>
          <w:sz w:val="20"/>
          <w:szCs w:val="20"/>
        </w:rPr>
      </w:pPr>
      <w:r w:rsidRPr="009A0083">
        <w:rPr>
          <w:rFonts w:ascii="Arial" w:hAnsi="Arial" w:cs="Arial"/>
          <w:b/>
          <w:sz w:val="20"/>
          <w:szCs w:val="20"/>
        </w:rPr>
        <w:t>Some other considerations</w:t>
      </w:r>
    </w:p>
    <w:p w:rsidR="009A0083" w:rsidRPr="009A0083" w:rsidRDefault="009A0083" w:rsidP="009A0083">
      <w:pPr>
        <w:spacing w:after="0"/>
        <w:jc w:val="both"/>
        <w:rPr>
          <w:rFonts w:ascii="Arial" w:hAnsi="Arial" w:cs="Arial"/>
          <w:i/>
          <w:sz w:val="20"/>
          <w:szCs w:val="20"/>
        </w:rPr>
      </w:pPr>
    </w:p>
    <w:p w:rsidR="009A0083" w:rsidRPr="009A0083" w:rsidRDefault="009A0083" w:rsidP="009A0083">
      <w:pPr>
        <w:spacing w:after="0"/>
        <w:jc w:val="both"/>
        <w:rPr>
          <w:rFonts w:ascii="Arial" w:hAnsi="Arial" w:cs="Arial"/>
          <w:sz w:val="20"/>
          <w:szCs w:val="20"/>
        </w:rPr>
      </w:pPr>
      <w:r w:rsidRPr="009A0083">
        <w:rPr>
          <w:rFonts w:ascii="Arial" w:hAnsi="Arial" w:cs="Arial"/>
          <w:sz w:val="20"/>
          <w:szCs w:val="20"/>
        </w:rPr>
        <w:t>Is there a discrepancy in the carer and young person score – what could this mean/indicate? What about the school score? Is how the child/YP presented at the time of completing the SDQ normal for them, or are there particular short term circumstances impacting on them that are affecting the score?</w:t>
      </w:r>
    </w:p>
    <w:p w:rsidR="009A0083" w:rsidRPr="009A0083" w:rsidRDefault="009A0083" w:rsidP="009A0083">
      <w:pPr>
        <w:spacing w:after="0"/>
        <w:jc w:val="both"/>
        <w:rPr>
          <w:rFonts w:ascii="Arial" w:hAnsi="Arial" w:cs="Arial"/>
          <w:sz w:val="20"/>
          <w:szCs w:val="20"/>
        </w:rPr>
      </w:pPr>
      <w:r w:rsidRPr="009A0083">
        <w:rPr>
          <w:rFonts w:ascii="Arial" w:hAnsi="Arial" w:cs="Arial"/>
          <w:sz w:val="20"/>
          <w:szCs w:val="20"/>
        </w:rPr>
        <w:t>Do they have a diagnosed disorder or special need that can impact on the score (ADHD, Autism)? If so even if the score hasn’t decreased has the impact lessened or does the carer feel more confident and skilled?</w:t>
      </w:r>
    </w:p>
    <w:p w:rsidR="009A0083" w:rsidRPr="009A0083" w:rsidRDefault="009A0083" w:rsidP="009A0083">
      <w:pPr>
        <w:spacing w:after="0"/>
        <w:jc w:val="both"/>
        <w:rPr>
          <w:rFonts w:ascii="Arial" w:hAnsi="Arial" w:cs="Arial"/>
          <w:sz w:val="20"/>
          <w:szCs w:val="20"/>
        </w:rPr>
      </w:pPr>
      <w:r w:rsidRPr="009A0083">
        <w:rPr>
          <w:rFonts w:ascii="Arial" w:hAnsi="Arial" w:cs="Arial"/>
          <w:sz w:val="20"/>
          <w:szCs w:val="20"/>
        </w:rPr>
        <w:t>What was the previous score (if available), is this score better or worse?</w:t>
      </w:r>
    </w:p>
    <w:p w:rsidR="009A0083" w:rsidRDefault="009A0083" w:rsidP="009A0083">
      <w:pPr>
        <w:spacing w:after="0"/>
        <w:jc w:val="both"/>
        <w:rPr>
          <w:rFonts w:ascii="Arial" w:hAnsi="Arial" w:cs="Arial"/>
          <w:sz w:val="20"/>
          <w:szCs w:val="20"/>
        </w:rPr>
      </w:pPr>
      <w:r w:rsidRPr="009A0083">
        <w:rPr>
          <w:rFonts w:ascii="Arial" w:hAnsi="Arial" w:cs="Arial"/>
          <w:sz w:val="20"/>
          <w:szCs w:val="20"/>
        </w:rPr>
        <w:t>Are they already receiving therapy or has a referral already been made?</w:t>
      </w:r>
    </w:p>
    <w:p w:rsidR="009A0083" w:rsidRPr="009A0083" w:rsidRDefault="009A0083" w:rsidP="009A0083">
      <w:pPr>
        <w:spacing w:after="0"/>
        <w:jc w:val="both"/>
        <w:rPr>
          <w:rFonts w:ascii="Arial" w:hAnsi="Arial" w:cs="Arial"/>
          <w:sz w:val="20"/>
          <w:szCs w:val="20"/>
        </w:rPr>
      </w:pPr>
      <w:r w:rsidRPr="009A0083">
        <w:rPr>
          <w:rFonts w:ascii="Arial" w:hAnsi="Arial" w:cs="Arial"/>
          <w:sz w:val="20"/>
          <w:szCs w:val="20"/>
        </w:rPr>
        <w:t>Are carers receiving any support?</w:t>
      </w:r>
    </w:p>
    <w:p w:rsidR="009A0083" w:rsidRPr="009A0083" w:rsidRDefault="009A0083" w:rsidP="009A0083">
      <w:pPr>
        <w:spacing w:after="0"/>
        <w:jc w:val="both"/>
        <w:rPr>
          <w:rFonts w:ascii="Arial" w:hAnsi="Arial" w:cs="Arial"/>
          <w:sz w:val="20"/>
          <w:szCs w:val="20"/>
        </w:rPr>
      </w:pPr>
      <w:r w:rsidRPr="009A0083">
        <w:rPr>
          <w:rFonts w:ascii="Arial" w:hAnsi="Arial" w:cs="Arial"/>
          <w:sz w:val="20"/>
          <w:szCs w:val="20"/>
        </w:rPr>
        <w:t xml:space="preserve">Is the score complimentary or at odds with your wider assessment? </w:t>
      </w:r>
    </w:p>
    <w:p w:rsidR="00D837BC" w:rsidRPr="009A0083" w:rsidRDefault="009A0083" w:rsidP="003A07C1">
      <w:pPr>
        <w:spacing w:after="0"/>
        <w:jc w:val="both"/>
        <w:rPr>
          <w:sz w:val="20"/>
          <w:szCs w:val="20"/>
        </w:rPr>
      </w:pPr>
      <w:r w:rsidRPr="009A0083">
        <w:rPr>
          <w:rFonts w:ascii="Arial" w:hAnsi="Arial" w:cs="Arial"/>
          <w:sz w:val="20"/>
          <w:szCs w:val="20"/>
        </w:rPr>
        <w:t>Is a carer score complimentary to their carer report (if available)?</w:t>
      </w:r>
      <w:r w:rsidR="00E9509A" w:rsidRPr="00D837BC">
        <w:rPr>
          <w:rFonts w:ascii="Arial" w:hAnsi="Arial" w:cs="Arial"/>
          <w:b/>
          <w:sz w:val="24"/>
          <w:szCs w:val="24"/>
        </w:rPr>
        <w:t xml:space="preserve"> </w:t>
      </w:r>
    </w:p>
    <w:p w:rsidR="00D837BC" w:rsidRDefault="00D837BC">
      <w:pPr>
        <w:rPr>
          <w:rFonts w:ascii="Arial" w:hAnsi="Arial" w:cs="Arial"/>
          <w:sz w:val="20"/>
          <w:szCs w:val="20"/>
        </w:rPr>
      </w:pPr>
    </w:p>
    <w:sectPr w:rsidR="00D837BC" w:rsidSect="009A0083">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31" w:rsidRDefault="00DA3231" w:rsidP="00D16732">
      <w:pPr>
        <w:spacing w:after="0" w:line="240" w:lineRule="auto"/>
      </w:pPr>
      <w:r>
        <w:separator/>
      </w:r>
    </w:p>
  </w:endnote>
  <w:endnote w:type="continuationSeparator" w:id="0">
    <w:p w:rsidR="00DA3231" w:rsidRDefault="00DA3231" w:rsidP="00D1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88027"/>
      <w:docPartObj>
        <w:docPartGallery w:val="Page Numbers (Bottom of Page)"/>
        <w:docPartUnique/>
      </w:docPartObj>
    </w:sdtPr>
    <w:sdtEndPr>
      <w:rPr>
        <w:noProof/>
      </w:rPr>
    </w:sdtEndPr>
    <w:sdtContent>
      <w:p w:rsidR="007253EE" w:rsidRDefault="007253EE" w:rsidP="007253EE">
        <w:pPr>
          <w:pStyle w:val="Footer"/>
        </w:pPr>
        <w:r>
          <w:t xml:space="preserve">Author: A Scholey </w:t>
        </w:r>
        <w:r w:rsidR="007936AB">
          <w:t xml:space="preserve"> - Specialist Nurse Children in Care (BMBC)</w:t>
        </w:r>
      </w:p>
      <w:p w:rsidR="007253EE" w:rsidRDefault="007253EE" w:rsidP="007253EE">
        <w:pPr>
          <w:pStyle w:val="Footer"/>
        </w:pPr>
        <w:r>
          <w:t xml:space="preserve">Date: </w:t>
        </w:r>
        <w:r w:rsidR="006B7F48">
          <w:t>June 2019           Version: 2</w:t>
        </w:r>
      </w:p>
      <w:p w:rsidR="007253EE" w:rsidRDefault="006B7F48" w:rsidP="007253EE">
        <w:pPr>
          <w:pStyle w:val="Footer"/>
        </w:pPr>
        <w:r>
          <w:t>Review Date: June</w:t>
        </w:r>
        <w:r w:rsidR="007253EE">
          <w:t xml:space="preserve"> 2021</w:t>
        </w:r>
      </w:p>
      <w:p w:rsidR="00750170" w:rsidRDefault="00DA3231" w:rsidP="007253EE">
        <w:pPr>
          <w:pStyle w:val="Footer"/>
        </w:pPr>
      </w:p>
    </w:sdtContent>
  </w:sdt>
  <w:p w:rsidR="00D16732" w:rsidRDefault="007253EE">
    <w:pPr>
      <w:pStyle w:val="Footer"/>
    </w:pPr>
    <w:r>
      <w:tab/>
      <w:t xml:space="preserve">Page: </w:t>
    </w:r>
    <w:r>
      <w:fldChar w:fldCharType="begin"/>
    </w:r>
    <w:r>
      <w:instrText xml:space="preserve"> PAGE   \* MERGEFORMAT </w:instrText>
    </w:r>
    <w:r>
      <w:fldChar w:fldCharType="separate"/>
    </w:r>
    <w:r w:rsidR="000F3AB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1" w:rsidRDefault="003A07C1">
    <w:pPr>
      <w:pStyle w:val="Footer"/>
    </w:pPr>
    <w:r>
      <w:ptab w:relativeTo="margin" w:alignment="center" w:leader="none"/>
    </w:r>
    <w:r>
      <w:t>Page: 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31" w:rsidRDefault="00DA3231" w:rsidP="00D16732">
      <w:pPr>
        <w:spacing w:after="0" w:line="240" w:lineRule="auto"/>
      </w:pPr>
      <w:r>
        <w:separator/>
      </w:r>
    </w:p>
  </w:footnote>
  <w:footnote w:type="continuationSeparator" w:id="0">
    <w:p w:rsidR="00DA3231" w:rsidRDefault="00DA3231" w:rsidP="00D16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83" w:rsidRPr="009A0083" w:rsidRDefault="009A0083" w:rsidP="009A0083">
    <w:pPr>
      <w:pStyle w:val="Header"/>
      <w:jc w:val="right"/>
      <w:rPr>
        <w:rFonts w:cstheme="minorHAnsi"/>
        <w:b/>
        <w:sz w:val="24"/>
        <w:szCs w:val="24"/>
      </w:rPr>
    </w:pPr>
    <w:r>
      <w:rPr>
        <w:noProof/>
        <w:lang w:eastAsia="en-GB"/>
      </w:rPr>
      <w:drawing>
        <wp:anchor distT="0" distB="0" distL="114300" distR="114300" simplePos="0" relativeHeight="251661312" behindDoc="0" locked="0" layoutInCell="1" allowOverlap="1" wp14:anchorId="69431CD8" wp14:editId="4EB683A1">
          <wp:simplePos x="0" y="0"/>
          <wp:positionH relativeFrom="column">
            <wp:posOffset>0</wp:posOffset>
          </wp:positionH>
          <wp:positionV relativeFrom="paragraph">
            <wp:posOffset>-50165</wp:posOffset>
          </wp:positionV>
          <wp:extent cx="2846705" cy="714375"/>
          <wp:effectExtent l="0" t="0" r="0" b="9525"/>
          <wp:wrapSquare wrapText="bothSides"/>
          <wp:docPr id="5" name="Picture 5" descr="C:\Users\JanetM\AppData\Local\Microsoft\Windows\Temporary Internet Files\Content.Outlook\FQ9NO8KO\coa color lef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AppData\Local\Microsoft\Windows\Temporary Internet Files\Content.Outlook\FQ9NO8KO\coa color lef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670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83">
      <w:rPr>
        <w:rFonts w:cstheme="minorHAnsi"/>
        <w:b/>
        <w:sz w:val="24"/>
        <w:szCs w:val="24"/>
      </w:rPr>
      <w:t>Directorate: Public Health</w:t>
    </w:r>
  </w:p>
  <w:p w:rsidR="009A0083" w:rsidRPr="009A0083" w:rsidRDefault="009A0083" w:rsidP="009A0083">
    <w:pPr>
      <w:pStyle w:val="Header"/>
      <w:jc w:val="right"/>
      <w:rPr>
        <w:rFonts w:cstheme="minorHAnsi"/>
        <w:b/>
        <w:sz w:val="24"/>
        <w:szCs w:val="24"/>
      </w:rPr>
    </w:pPr>
    <w:r w:rsidRPr="009A0083">
      <w:rPr>
        <w:rFonts w:cstheme="minorHAnsi"/>
        <w:b/>
        <w:sz w:val="24"/>
        <w:szCs w:val="24"/>
      </w:rPr>
      <w:t>Business Unit: BU10</w:t>
    </w:r>
  </w:p>
  <w:p w:rsidR="009A0083" w:rsidRPr="009A0083" w:rsidRDefault="009A0083" w:rsidP="009A0083">
    <w:pPr>
      <w:pStyle w:val="Header"/>
      <w:jc w:val="right"/>
      <w:rPr>
        <w:rFonts w:cstheme="minorHAnsi"/>
        <w:b/>
        <w:sz w:val="24"/>
        <w:szCs w:val="24"/>
      </w:rPr>
    </w:pPr>
    <w:r w:rsidRPr="009A0083">
      <w:rPr>
        <w:rFonts w:cstheme="minorHAnsi"/>
        <w:b/>
        <w:sz w:val="24"/>
        <w:szCs w:val="24"/>
      </w:rPr>
      <w:t>Service: Public Health</w:t>
    </w:r>
  </w:p>
  <w:p w:rsidR="009A0083" w:rsidRDefault="009A0083" w:rsidP="009A0083">
    <w:pPr>
      <w:pStyle w:val="Header"/>
      <w:jc w:val="right"/>
    </w:pPr>
    <w:r w:rsidRPr="009A0083">
      <w:rPr>
        <w:rFonts w:cstheme="minorHAnsi"/>
        <w:sz w:val="24"/>
        <w:szCs w:val="24"/>
      </w:rPr>
      <w:t>Head of Service: Alicia Marcroft</w:t>
    </w:r>
    <w:r>
      <w:rPr>
        <w:noProof/>
        <w:lang w:eastAsia="en-GB"/>
      </w:rPr>
      <w:t xml:space="preserve"> </w:t>
    </w:r>
  </w:p>
  <w:p w:rsidR="009A0083" w:rsidRDefault="009A0083">
    <w:pPr>
      <w:pStyle w:val="Header"/>
    </w:pPr>
    <w:r w:rsidRPr="009A0083">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4AE48650" wp14:editId="3C018833">
              <wp:simplePos x="0" y="0"/>
              <wp:positionH relativeFrom="column">
                <wp:posOffset>4638675</wp:posOffset>
              </wp:positionH>
              <wp:positionV relativeFrom="paragraph">
                <wp:posOffset>9525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" strokecolor="windowText"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317E"/>
    <w:multiLevelType w:val="hybridMultilevel"/>
    <w:tmpl w:val="20BADBFC"/>
    <w:lvl w:ilvl="0" w:tplc="00B6937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5A"/>
    <w:rsid w:val="000212F0"/>
    <w:rsid w:val="00024368"/>
    <w:rsid w:val="000F3ABB"/>
    <w:rsid w:val="000F63B2"/>
    <w:rsid w:val="0018158F"/>
    <w:rsid w:val="002075B6"/>
    <w:rsid w:val="00247165"/>
    <w:rsid w:val="00384B54"/>
    <w:rsid w:val="003A07C1"/>
    <w:rsid w:val="003A3A27"/>
    <w:rsid w:val="003A7B77"/>
    <w:rsid w:val="00434B42"/>
    <w:rsid w:val="004F4EDE"/>
    <w:rsid w:val="00626BD7"/>
    <w:rsid w:val="006B7F48"/>
    <w:rsid w:val="00714F70"/>
    <w:rsid w:val="007253EE"/>
    <w:rsid w:val="00750170"/>
    <w:rsid w:val="0076684A"/>
    <w:rsid w:val="007936AB"/>
    <w:rsid w:val="007E07A7"/>
    <w:rsid w:val="007E3152"/>
    <w:rsid w:val="008073CA"/>
    <w:rsid w:val="008759E6"/>
    <w:rsid w:val="00884078"/>
    <w:rsid w:val="008A135A"/>
    <w:rsid w:val="008A6D6E"/>
    <w:rsid w:val="009A0083"/>
    <w:rsid w:val="009A3E94"/>
    <w:rsid w:val="00B064C1"/>
    <w:rsid w:val="00B24AFC"/>
    <w:rsid w:val="00B51BA3"/>
    <w:rsid w:val="00BE54E2"/>
    <w:rsid w:val="00BF1F62"/>
    <w:rsid w:val="00C85C76"/>
    <w:rsid w:val="00D16732"/>
    <w:rsid w:val="00D23244"/>
    <w:rsid w:val="00D76A51"/>
    <w:rsid w:val="00D837BC"/>
    <w:rsid w:val="00D9107A"/>
    <w:rsid w:val="00DA3231"/>
    <w:rsid w:val="00DC4FAD"/>
    <w:rsid w:val="00E84120"/>
    <w:rsid w:val="00E9509A"/>
    <w:rsid w:val="00E96201"/>
    <w:rsid w:val="00ED2059"/>
    <w:rsid w:val="00EF5250"/>
    <w:rsid w:val="00F70E66"/>
    <w:rsid w:val="00F7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BE"/>
    <w:rPr>
      <w:rFonts w:ascii="Tahoma" w:hAnsi="Tahoma" w:cs="Tahoma"/>
      <w:sz w:val="16"/>
      <w:szCs w:val="16"/>
    </w:rPr>
  </w:style>
  <w:style w:type="paragraph" w:styleId="ListParagraph">
    <w:name w:val="List Paragraph"/>
    <w:basedOn w:val="Normal"/>
    <w:uiPriority w:val="34"/>
    <w:qFormat/>
    <w:rsid w:val="00247165"/>
    <w:pPr>
      <w:ind w:left="720"/>
      <w:contextualSpacing/>
    </w:pPr>
  </w:style>
  <w:style w:type="paragraph" w:customStyle="1" w:styleId="Default">
    <w:name w:val="Default"/>
    <w:rsid w:val="001815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6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32"/>
  </w:style>
  <w:style w:type="paragraph" w:styleId="Footer">
    <w:name w:val="footer"/>
    <w:basedOn w:val="Normal"/>
    <w:link w:val="FooterChar"/>
    <w:uiPriority w:val="99"/>
    <w:unhideWhenUsed/>
    <w:rsid w:val="00D16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BE"/>
    <w:rPr>
      <w:rFonts w:ascii="Tahoma" w:hAnsi="Tahoma" w:cs="Tahoma"/>
      <w:sz w:val="16"/>
      <w:szCs w:val="16"/>
    </w:rPr>
  </w:style>
  <w:style w:type="paragraph" w:styleId="ListParagraph">
    <w:name w:val="List Paragraph"/>
    <w:basedOn w:val="Normal"/>
    <w:uiPriority w:val="34"/>
    <w:qFormat/>
    <w:rsid w:val="00247165"/>
    <w:pPr>
      <w:ind w:left="720"/>
      <w:contextualSpacing/>
    </w:pPr>
  </w:style>
  <w:style w:type="paragraph" w:customStyle="1" w:styleId="Default">
    <w:name w:val="Default"/>
    <w:rsid w:val="001815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6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32"/>
  </w:style>
  <w:style w:type="paragraph" w:styleId="Footer">
    <w:name w:val="footer"/>
    <w:basedOn w:val="Normal"/>
    <w:link w:val="FooterChar"/>
    <w:uiPriority w:val="99"/>
    <w:unhideWhenUsed/>
    <w:rsid w:val="00D16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8CF9-C186-4273-9A82-EF13EB43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Scholey Andrea</dc:creator>
  <cp:lastModifiedBy>Lucy Edwards</cp:lastModifiedBy>
  <cp:revision>2</cp:revision>
  <cp:lastPrinted>2018-02-12T09:08:00Z</cp:lastPrinted>
  <dcterms:created xsi:type="dcterms:W3CDTF">2019-09-25T11:58:00Z</dcterms:created>
  <dcterms:modified xsi:type="dcterms:W3CDTF">2019-09-25T11:58:00Z</dcterms:modified>
</cp:coreProperties>
</file>