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65579" w14:textId="77777777" w:rsidR="00EF1AA2" w:rsidRDefault="00EF1AA2" w:rsidP="006323F2">
      <w:pPr>
        <w:jc w:val="center"/>
        <w:rPr>
          <w:b/>
          <w:sz w:val="28"/>
          <w:szCs w:val="28"/>
        </w:rPr>
      </w:pPr>
    </w:p>
    <w:p w14:paraId="3189F9CB" w14:textId="77777777" w:rsidR="00EF1AA2" w:rsidRDefault="00EF1AA2" w:rsidP="006323F2">
      <w:pPr>
        <w:jc w:val="center"/>
        <w:rPr>
          <w:b/>
          <w:sz w:val="28"/>
          <w:szCs w:val="28"/>
        </w:rPr>
      </w:pPr>
    </w:p>
    <w:p w14:paraId="3DD87897" w14:textId="77777777" w:rsidR="00DB5F85" w:rsidRPr="00781925" w:rsidRDefault="00107392" w:rsidP="006323F2">
      <w:pPr>
        <w:jc w:val="center"/>
        <w:rPr>
          <w:b/>
          <w:sz w:val="28"/>
          <w:szCs w:val="28"/>
        </w:rPr>
      </w:pPr>
      <w:r w:rsidRPr="00781925">
        <w:rPr>
          <w:b/>
          <w:sz w:val="28"/>
          <w:szCs w:val="28"/>
        </w:rPr>
        <w:t>STAYING PUT GUIDANCE</w:t>
      </w:r>
    </w:p>
    <w:p w14:paraId="349705BC" w14:textId="77777777" w:rsidR="00781925" w:rsidRDefault="00781925">
      <w:r>
        <w:t>Introduction</w:t>
      </w:r>
    </w:p>
    <w:p w14:paraId="20C3BEB6" w14:textId="77777777" w:rsidR="00781925" w:rsidRDefault="00781925">
      <w:r>
        <w:t>This Guidance has been drafted to help young people, Foster Carers and professionals understand the principles and process of Staying Put.</w:t>
      </w:r>
    </w:p>
    <w:p w14:paraId="1078158D" w14:textId="13222A8A" w:rsidR="00107392" w:rsidRDefault="00781925">
      <w:r>
        <w:t>This G</w:t>
      </w:r>
      <w:r w:rsidR="00107392">
        <w:t>uidance sits alongside the Staying Put Policy</w:t>
      </w:r>
      <w:r w:rsidR="008F52A7">
        <w:t xml:space="preserve"> (revised September 2020).</w:t>
      </w:r>
    </w:p>
    <w:p w14:paraId="69DF75FF" w14:textId="77777777" w:rsidR="00781925" w:rsidRDefault="00781925">
      <w:r>
        <w:t xml:space="preserve">Within this </w:t>
      </w:r>
      <w:r w:rsidR="006323F2">
        <w:t>Guidance is information for young people</w:t>
      </w:r>
      <w:r>
        <w:t>, Foster Carer</w:t>
      </w:r>
      <w:r w:rsidR="006323F2">
        <w:t>s</w:t>
      </w:r>
      <w:r>
        <w:t xml:space="preserve"> and Professionals</w:t>
      </w:r>
      <w:r w:rsidR="006323F2">
        <w:t>.</w:t>
      </w:r>
      <w:r>
        <w:t xml:space="preserve"> </w:t>
      </w:r>
    </w:p>
    <w:p w14:paraId="3CBEA52F" w14:textId="77777777" w:rsidR="00781925" w:rsidRDefault="00781925">
      <w:r>
        <w:t>It is anticipated that the Information sheets can be used individually at different stages of care planning for the young person or collectively in terms of providing an overview of the process and policy which underpins Staying Put.</w:t>
      </w:r>
    </w:p>
    <w:p w14:paraId="78D3C4FA" w14:textId="77777777" w:rsidR="00781925" w:rsidRDefault="00781925">
      <w:r>
        <w:t>The primary aim of Staying Put is to promote a gradual transition for young people from being Looked After to adulthood and independent living.</w:t>
      </w:r>
      <w:r w:rsidR="008C54BE">
        <w:t xml:space="preserve"> This</w:t>
      </w:r>
      <w:r>
        <w:t xml:space="preserve"> guidance </w:t>
      </w:r>
      <w:r w:rsidR="008C54BE">
        <w:t>alongside the Staying Put</w:t>
      </w:r>
      <w:r>
        <w:t xml:space="preserve"> policy focuses on how best to extend this transition by enabling and supporting young people to</w:t>
      </w:r>
      <w:r w:rsidR="00E31D2F">
        <w:t>;</w:t>
      </w:r>
      <w:r>
        <w:t xml:space="preserve"> </w:t>
      </w:r>
    </w:p>
    <w:p w14:paraId="6F38A0E8" w14:textId="77777777" w:rsidR="00E31D2F" w:rsidRDefault="00E31D2F" w:rsidP="00E31D2F">
      <w:pPr>
        <w:pStyle w:val="ListParagraph"/>
        <w:numPr>
          <w:ilvl w:val="0"/>
          <w:numId w:val="23"/>
        </w:numPr>
      </w:pPr>
      <w:r>
        <w:lastRenderedPageBreak/>
        <w:t>Live within a supportive family where relationships continue to strengthen</w:t>
      </w:r>
    </w:p>
    <w:p w14:paraId="6A81C84F" w14:textId="77777777" w:rsidR="008C54BE" w:rsidRDefault="008C54BE" w:rsidP="00E31D2F">
      <w:pPr>
        <w:pStyle w:val="ListParagraph"/>
        <w:numPr>
          <w:ilvl w:val="0"/>
          <w:numId w:val="23"/>
        </w:numPr>
      </w:pPr>
      <w:r>
        <w:t>Experience the transition to adulthood in a</w:t>
      </w:r>
      <w:r w:rsidR="00E31D2F">
        <w:t xml:space="preserve"> gradual</w:t>
      </w:r>
      <w:r>
        <w:t xml:space="preserve"> way similar to other young people their age</w:t>
      </w:r>
    </w:p>
    <w:p w14:paraId="0FEE6B6C" w14:textId="77777777" w:rsidR="008C54BE" w:rsidRDefault="008C54BE" w:rsidP="00E31D2F">
      <w:pPr>
        <w:pStyle w:val="ListParagraph"/>
        <w:numPr>
          <w:ilvl w:val="0"/>
          <w:numId w:val="23"/>
        </w:numPr>
      </w:pPr>
      <w:r>
        <w:t>Feel ready and prepared for greater levels of independence</w:t>
      </w:r>
      <w:r w:rsidR="00E31D2F">
        <w:t xml:space="preserve"> based on their ability, confidence and skills</w:t>
      </w:r>
    </w:p>
    <w:p w14:paraId="489BD737" w14:textId="77777777" w:rsidR="008C54BE" w:rsidRDefault="008C54BE" w:rsidP="00E31D2F">
      <w:pPr>
        <w:pStyle w:val="ListParagraph"/>
        <w:numPr>
          <w:ilvl w:val="0"/>
          <w:numId w:val="23"/>
        </w:numPr>
      </w:pPr>
      <w:r>
        <w:t>Maximise their opportunities for education, employment or training</w:t>
      </w:r>
    </w:p>
    <w:p w14:paraId="1D9C2FAD" w14:textId="77777777" w:rsidR="008C54BE" w:rsidRDefault="006323F2" w:rsidP="00E31D2F">
      <w:pPr>
        <w:pStyle w:val="ListParagraph"/>
        <w:numPr>
          <w:ilvl w:val="0"/>
          <w:numId w:val="23"/>
        </w:numPr>
      </w:pPr>
      <w:r>
        <w:t>Reduce the</w:t>
      </w:r>
      <w:r w:rsidR="008C54BE">
        <w:t xml:space="preserve"> risk of homelessness </w:t>
      </w:r>
    </w:p>
    <w:p w14:paraId="0BDDB965" w14:textId="77777777" w:rsidR="008C54BE" w:rsidRDefault="00E31D2F" w:rsidP="00E31D2F">
      <w:pPr>
        <w:pStyle w:val="ListParagraph"/>
        <w:numPr>
          <w:ilvl w:val="0"/>
          <w:numId w:val="23"/>
        </w:numPr>
      </w:pPr>
      <w:r>
        <w:t>Develop</w:t>
      </w:r>
      <w:r w:rsidR="008C54BE">
        <w:t xml:space="preserve"> emotional resilience and practical skills to live </w:t>
      </w:r>
      <w:r>
        <w:t>independently</w:t>
      </w:r>
    </w:p>
    <w:p w14:paraId="541E1E59" w14:textId="77777777" w:rsidR="008C54BE" w:rsidRDefault="008C54BE" w:rsidP="00E31D2F">
      <w:pPr>
        <w:pStyle w:val="ListParagraph"/>
        <w:numPr>
          <w:ilvl w:val="0"/>
          <w:numId w:val="23"/>
        </w:numPr>
      </w:pPr>
      <w:r>
        <w:t>Reduce the risk of social exclusion and isolation</w:t>
      </w:r>
    </w:p>
    <w:p w14:paraId="227F2130" w14:textId="77777777" w:rsidR="00194BA4" w:rsidRPr="00194BA4" w:rsidRDefault="00E31D2F" w:rsidP="00781925">
      <w:pPr>
        <w:spacing w:line="240" w:lineRule="auto"/>
        <w:rPr>
          <w:rFonts w:cs="Arial"/>
          <w:color w:val="000000"/>
        </w:rPr>
      </w:pPr>
      <w:r w:rsidRPr="00194BA4">
        <w:rPr>
          <w:rFonts w:cs="Arial"/>
          <w:color w:val="000000"/>
        </w:rPr>
        <w:t>This guidance highlights the core responsibilities of the corporate parent</w:t>
      </w:r>
      <w:r w:rsidR="00194BA4">
        <w:rPr>
          <w:rFonts w:cs="Arial"/>
          <w:color w:val="000000"/>
        </w:rPr>
        <w:t>,</w:t>
      </w:r>
      <w:r w:rsidRPr="00194BA4">
        <w:rPr>
          <w:rFonts w:cs="Arial"/>
          <w:color w:val="000000"/>
        </w:rPr>
        <w:t xml:space="preserve"> and how in South </w:t>
      </w:r>
      <w:r w:rsidR="00194BA4" w:rsidRPr="00194BA4">
        <w:rPr>
          <w:rFonts w:cs="Arial"/>
          <w:color w:val="000000"/>
        </w:rPr>
        <w:t>Gloucestershire</w:t>
      </w:r>
      <w:r w:rsidRPr="00194BA4">
        <w:rPr>
          <w:rFonts w:cs="Arial"/>
          <w:color w:val="000000"/>
        </w:rPr>
        <w:t xml:space="preserve"> we </w:t>
      </w:r>
      <w:r w:rsidR="00194BA4" w:rsidRPr="00194BA4">
        <w:rPr>
          <w:rFonts w:cs="Arial"/>
          <w:color w:val="000000"/>
        </w:rPr>
        <w:t>work in a relationship based manner to enable young people to achieve autonomy and positive outcomes within their lives</w:t>
      </w:r>
      <w:r w:rsidR="00194BA4">
        <w:rPr>
          <w:rFonts w:cs="Arial"/>
          <w:color w:val="000000"/>
        </w:rPr>
        <w:t>. T</w:t>
      </w:r>
      <w:r w:rsidR="00194BA4" w:rsidRPr="00194BA4">
        <w:rPr>
          <w:rFonts w:cs="Arial"/>
          <w:color w:val="000000"/>
        </w:rPr>
        <w:t>his reflects the finding</w:t>
      </w:r>
      <w:r w:rsidR="006323F2">
        <w:rPr>
          <w:rFonts w:cs="Arial"/>
          <w:color w:val="000000"/>
        </w:rPr>
        <w:t>s of the 2013 Care Inquiry that</w:t>
      </w:r>
      <w:r w:rsidR="00194BA4" w:rsidRPr="00194BA4">
        <w:rPr>
          <w:rFonts w:cs="Arial"/>
          <w:color w:val="000000"/>
        </w:rPr>
        <w:t xml:space="preserve"> referred to the </w:t>
      </w:r>
      <w:r w:rsidR="00194BA4">
        <w:rPr>
          <w:rFonts w:cs="Arial"/>
          <w:color w:val="000000"/>
        </w:rPr>
        <w:t>‘</w:t>
      </w:r>
      <w:r w:rsidR="00194BA4" w:rsidRPr="00194BA4">
        <w:rPr>
          <w:rFonts w:cs="Arial"/>
          <w:color w:val="000000"/>
        </w:rPr>
        <w:t>Golden Threads</w:t>
      </w:r>
      <w:r w:rsidR="00194BA4">
        <w:rPr>
          <w:rFonts w:cs="Arial"/>
          <w:color w:val="000000"/>
        </w:rPr>
        <w:t>’</w:t>
      </w:r>
      <w:r w:rsidR="00194BA4" w:rsidRPr="00194BA4">
        <w:rPr>
          <w:rFonts w:cs="Arial"/>
          <w:color w:val="000000"/>
        </w:rPr>
        <w:t xml:space="preserve"> which enables foster carers to treat young</w:t>
      </w:r>
      <w:r w:rsidR="00194BA4">
        <w:rPr>
          <w:rFonts w:cs="Arial"/>
          <w:color w:val="000000"/>
        </w:rPr>
        <w:t xml:space="preserve"> people as part of their family and</w:t>
      </w:r>
      <w:r w:rsidR="00194BA4" w:rsidRPr="00194BA4">
        <w:rPr>
          <w:rFonts w:cs="Arial"/>
          <w:color w:val="000000"/>
        </w:rPr>
        <w:t xml:space="preserve"> part of their life beyond childhood and into adulthood. </w:t>
      </w:r>
    </w:p>
    <w:p w14:paraId="0228F4A6" w14:textId="77777777" w:rsidR="00107392" w:rsidRDefault="00194BA4" w:rsidP="00194BA4">
      <w:r w:rsidRPr="00194BA4">
        <w:rPr>
          <w:rStyle w:val="fontstyle01"/>
          <w:rFonts w:asciiTheme="minorHAnsi" w:hAnsiTheme="minorHAnsi"/>
          <w:sz w:val="22"/>
          <w:szCs w:val="22"/>
        </w:rPr>
        <w:t xml:space="preserve">This guidance </w:t>
      </w:r>
      <w:r w:rsidR="006323F2" w:rsidRPr="00194BA4">
        <w:rPr>
          <w:rStyle w:val="fontstyle01"/>
          <w:rFonts w:asciiTheme="minorHAnsi" w:hAnsiTheme="minorHAnsi"/>
          <w:sz w:val="22"/>
          <w:szCs w:val="22"/>
        </w:rPr>
        <w:t>includes</w:t>
      </w:r>
      <w:r w:rsidR="006323F2">
        <w:rPr>
          <w:rStyle w:val="fontstyle01"/>
          <w:rFonts w:asciiTheme="minorHAnsi" w:hAnsiTheme="minorHAnsi"/>
          <w:sz w:val="22"/>
          <w:szCs w:val="22"/>
        </w:rPr>
        <w:t>;</w:t>
      </w:r>
    </w:p>
    <w:p w14:paraId="783E3F58" w14:textId="77777777" w:rsidR="00107392" w:rsidRDefault="00F60F9D" w:rsidP="00E114FE">
      <w:pPr>
        <w:pStyle w:val="ListParagraph"/>
        <w:numPr>
          <w:ilvl w:val="0"/>
          <w:numId w:val="2"/>
        </w:numPr>
      </w:pPr>
      <w:r>
        <w:t xml:space="preserve">Staying Put </w:t>
      </w:r>
      <w:r w:rsidR="00107392">
        <w:t>Information for Y</w:t>
      </w:r>
      <w:r w:rsidR="00E114FE">
        <w:t xml:space="preserve">oung </w:t>
      </w:r>
      <w:r w:rsidR="00107392">
        <w:t>P</w:t>
      </w:r>
      <w:r w:rsidR="00E837F9">
        <w:t>eople</w:t>
      </w:r>
    </w:p>
    <w:p w14:paraId="07111846" w14:textId="77777777" w:rsidR="00DF5F2C" w:rsidRDefault="00F60F9D" w:rsidP="00E837F9">
      <w:pPr>
        <w:pStyle w:val="ListParagraph"/>
        <w:numPr>
          <w:ilvl w:val="0"/>
          <w:numId w:val="2"/>
        </w:numPr>
      </w:pPr>
      <w:r>
        <w:lastRenderedPageBreak/>
        <w:t xml:space="preserve">Staying Put </w:t>
      </w:r>
      <w:r w:rsidR="00107392">
        <w:t>Information for F</w:t>
      </w:r>
      <w:r w:rsidR="00E114FE">
        <w:t xml:space="preserve">oster </w:t>
      </w:r>
      <w:r w:rsidR="00107392">
        <w:t>C</w:t>
      </w:r>
      <w:r w:rsidR="00E114FE">
        <w:t>arer</w:t>
      </w:r>
      <w:r w:rsidR="00E837F9">
        <w:t xml:space="preserve"> </w:t>
      </w:r>
    </w:p>
    <w:p w14:paraId="35DCDEDE" w14:textId="77777777" w:rsidR="00E837F9" w:rsidRDefault="00E837F9" w:rsidP="00E837F9">
      <w:pPr>
        <w:pStyle w:val="ListParagraph"/>
        <w:numPr>
          <w:ilvl w:val="0"/>
          <w:numId w:val="2"/>
        </w:numPr>
      </w:pPr>
      <w:r>
        <w:t>Staying Put Initial Planning Meeting</w:t>
      </w:r>
    </w:p>
    <w:p w14:paraId="755EAF48" w14:textId="77777777" w:rsidR="00F60F9D" w:rsidRDefault="00F60F9D" w:rsidP="00E837F9">
      <w:pPr>
        <w:pStyle w:val="ListParagraph"/>
        <w:numPr>
          <w:ilvl w:val="0"/>
          <w:numId w:val="2"/>
        </w:numPr>
      </w:pPr>
      <w:r>
        <w:t>Staying Put Living Toge</w:t>
      </w:r>
      <w:r w:rsidR="00E837F9">
        <w:t xml:space="preserve">ther Agreement </w:t>
      </w:r>
    </w:p>
    <w:p w14:paraId="4C7745AE" w14:textId="77777777" w:rsidR="002D4A53" w:rsidRDefault="00F60F9D" w:rsidP="00DB57F9">
      <w:pPr>
        <w:pStyle w:val="ListParagraph"/>
        <w:numPr>
          <w:ilvl w:val="0"/>
          <w:numId w:val="2"/>
        </w:numPr>
      </w:pPr>
      <w:r>
        <w:t>Staying Put Financ</w:t>
      </w:r>
      <w:r w:rsidR="002D4A53">
        <w:t>ial information</w:t>
      </w:r>
    </w:p>
    <w:p w14:paraId="16B90D0A" w14:textId="77777777" w:rsidR="00F60F9D" w:rsidRDefault="002D4A53" w:rsidP="00DB57F9">
      <w:pPr>
        <w:pStyle w:val="ListParagraph"/>
        <w:numPr>
          <w:ilvl w:val="0"/>
          <w:numId w:val="2"/>
        </w:numPr>
      </w:pPr>
      <w:r>
        <w:t xml:space="preserve">Staying Put Roles and Responsibilities </w:t>
      </w:r>
    </w:p>
    <w:p w14:paraId="5435F087" w14:textId="77777777" w:rsidR="00F60F9D" w:rsidRDefault="00DB57F9" w:rsidP="00DB57F9">
      <w:pPr>
        <w:pStyle w:val="ListParagraph"/>
        <w:numPr>
          <w:ilvl w:val="0"/>
          <w:numId w:val="2"/>
        </w:numPr>
      </w:pPr>
      <w:r>
        <w:t xml:space="preserve">Staying Put </w:t>
      </w:r>
      <w:r w:rsidR="0001403E">
        <w:t xml:space="preserve">Process </w:t>
      </w:r>
      <w:r>
        <w:t>flow chart</w:t>
      </w:r>
      <w:r w:rsidR="002D4A53">
        <w:t xml:space="preserve"> </w:t>
      </w:r>
    </w:p>
    <w:p w14:paraId="34595837" w14:textId="77777777" w:rsidR="000E0680" w:rsidRDefault="002D4A53" w:rsidP="00DF5F2C">
      <w:pPr>
        <w:pStyle w:val="ListParagraph"/>
        <w:numPr>
          <w:ilvl w:val="0"/>
          <w:numId w:val="2"/>
        </w:numPr>
      </w:pPr>
      <w:r>
        <w:t>Additional Information</w:t>
      </w:r>
    </w:p>
    <w:p w14:paraId="629A0268" w14:textId="77777777" w:rsidR="006323F2" w:rsidRDefault="00E114FE" w:rsidP="00B36EF6">
      <w:pPr>
        <w:rPr>
          <w:rFonts w:ascii="Comic Sans MS" w:hAnsi="Comic Sans MS"/>
        </w:rPr>
      </w:pPr>
      <w:r>
        <w:rPr>
          <w:rFonts w:ascii="Comic Sans MS" w:hAnsi="Comic Sans MS"/>
        </w:rPr>
        <w:t xml:space="preserve">                </w:t>
      </w:r>
      <w:r w:rsidR="00B36EF6">
        <w:rPr>
          <w:rFonts w:ascii="Comic Sans MS" w:hAnsi="Comic Sans MS"/>
        </w:rPr>
        <w:t xml:space="preserve">    </w:t>
      </w:r>
    </w:p>
    <w:p w14:paraId="495B341C" w14:textId="77777777" w:rsidR="006323F2" w:rsidRDefault="006323F2" w:rsidP="00B36EF6">
      <w:pPr>
        <w:rPr>
          <w:rFonts w:ascii="Comic Sans MS" w:hAnsi="Comic Sans MS"/>
        </w:rPr>
      </w:pPr>
    </w:p>
    <w:p w14:paraId="4AEAF854" w14:textId="77777777" w:rsidR="006323F2" w:rsidRDefault="006323F2" w:rsidP="00B36EF6">
      <w:pPr>
        <w:rPr>
          <w:rFonts w:ascii="Comic Sans MS" w:hAnsi="Comic Sans MS"/>
        </w:rPr>
      </w:pPr>
    </w:p>
    <w:p w14:paraId="33458668" w14:textId="77777777" w:rsidR="006323F2" w:rsidRDefault="006323F2" w:rsidP="00B36EF6">
      <w:pPr>
        <w:rPr>
          <w:rFonts w:ascii="Comic Sans MS" w:hAnsi="Comic Sans MS"/>
        </w:rPr>
      </w:pPr>
    </w:p>
    <w:p w14:paraId="0D422019" w14:textId="69B18B90" w:rsidR="0030612B" w:rsidRDefault="001614B6" w:rsidP="001614B6">
      <w:pPr>
        <w:jc w:val="center"/>
        <w:rPr>
          <w:b/>
          <w:sz w:val="28"/>
          <w:szCs w:val="28"/>
        </w:rPr>
      </w:pPr>
      <w:r>
        <w:rPr>
          <w:b/>
          <w:sz w:val="28"/>
          <w:szCs w:val="28"/>
        </w:rPr>
        <w:t xml:space="preserve">                   </w:t>
      </w:r>
    </w:p>
    <w:p w14:paraId="1540BDE3" w14:textId="16118919" w:rsidR="00EF1AA2" w:rsidRDefault="00EF1AA2" w:rsidP="001614B6">
      <w:pPr>
        <w:jc w:val="center"/>
        <w:rPr>
          <w:b/>
          <w:sz w:val="28"/>
          <w:szCs w:val="28"/>
        </w:rPr>
      </w:pPr>
    </w:p>
    <w:p w14:paraId="3CD60A2B" w14:textId="5F88A631" w:rsidR="00B36EF6" w:rsidRPr="00D10F73" w:rsidRDefault="00EF1AA2" w:rsidP="00EF1AA2">
      <w:pPr>
        <w:tabs>
          <w:tab w:val="center" w:pos="4513"/>
          <w:tab w:val="right" w:pos="9026"/>
        </w:tabs>
        <w:rPr>
          <w:b/>
          <w:sz w:val="28"/>
          <w:szCs w:val="28"/>
        </w:rPr>
      </w:pPr>
      <w:r>
        <w:rPr>
          <w:i/>
          <w:noProof/>
          <w:lang w:eastAsia="en-GB"/>
        </w:rPr>
        <mc:AlternateContent>
          <mc:Choice Requires="wps">
            <w:drawing>
              <wp:anchor distT="0" distB="0" distL="114300" distR="114300" simplePos="0" relativeHeight="251682816" behindDoc="1" locked="0" layoutInCell="1" allowOverlap="1" wp14:anchorId="62CE3E82" wp14:editId="3065B4C7">
                <wp:simplePos x="0" y="0"/>
                <wp:positionH relativeFrom="page">
                  <wp:posOffset>6303010</wp:posOffset>
                </wp:positionH>
                <wp:positionV relativeFrom="paragraph">
                  <wp:posOffset>20320</wp:posOffset>
                </wp:positionV>
                <wp:extent cx="1222744" cy="871855"/>
                <wp:effectExtent l="19050" t="19050" r="15875" b="61595"/>
                <wp:wrapTight wrapText="bothSides">
                  <wp:wrapPolygon edited="0">
                    <wp:start x="4896" y="968"/>
                    <wp:lineTo x="-1704" y="2831"/>
                    <wp:lineTo x="89" y="15323"/>
                    <wp:lineTo x="5181" y="24478"/>
                    <wp:lineTo x="7491" y="23826"/>
                    <wp:lineTo x="15015" y="21221"/>
                    <wp:lineTo x="22337" y="14821"/>
                    <wp:lineTo x="21207" y="6956"/>
                    <wp:lineTo x="20213" y="2422"/>
                    <wp:lineTo x="12816" y="-1267"/>
                    <wp:lineTo x="10506" y="-615"/>
                    <wp:lineTo x="4896" y="968"/>
                  </wp:wrapPolygon>
                </wp:wrapTight>
                <wp:docPr id="21" name="Oval Callout 21"/>
                <wp:cNvGraphicFramePr/>
                <a:graphic xmlns:a="http://schemas.openxmlformats.org/drawingml/2006/main">
                  <a:graphicData uri="http://schemas.microsoft.com/office/word/2010/wordprocessingShape">
                    <wps:wsp>
                      <wps:cNvSpPr/>
                      <wps:spPr>
                        <a:xfrm rot="682920">
                          <a:off x="0" y="0"/>
                          <a:ext cx="1222744" cy="87185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780FA2" w14:textId="54CDBA8B" w:rsidR="00EF1AA2" w:rsidRPr="00B731DC" w:rsidRDefault="00EF1AA2" w:rsidP="00EF1AA2">
                            <w:pPr>
                              <w:jc w:val="center"/>
                            </w:pPr>
                            <w:r w:rsidRPr="00B731DC">
                              <w:t>What is Staying 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E3E8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1" o:spid="_x0000_s1026" type="#_x0000_t63" style="position:absolute;margin-left:496.3pt;margin-top:1.6pt;width:96.3pt;height:68.65pt;rotation:745931fd;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" adj="6300,24300" fillcolor="#5b9bd5 [3204]" strokecolor="#1f4d78 [1604]" strokeweight="1pt">
                <v:textbox>
                  <w:txbxContent>
                    <w:p w14:paraId="28780FA2" w14:textId="54CDBA8B" w:rsidR="00EF1AA2" w:rsidRPr="00B731DC" w:rsidRDefault="00EF1AA2" w:rsidP="00EF1AA2">
                      <w:pPr>
                        <w:jc w:val="center"/>
                      </w:pPr>
                      <w:r w:rsidRPr="00B731DC">
                        <w:t>What is Staying Put?</w:t>
                      </w:r>
                    </w:p>
                  </w:txbxContent>
                </v:textbox>
                <w10:wrap type="tight" anchorx="page"/>
              </v:shape>
            </w:pict>
          </mc:Fallback>
        </mc:AlternateContent>
      </w:r>
      <w:r>
        <w:rPr>
          <w:b/>
          <w:sz w:val="28"/>
          <w:szCs w:val="28"/>
        </w:rPr>
        <w:tab/>
      </w:r>
      <w:r w:rsidR="00B36EF6" w:rsidRPr="00D10F73">
        <w:rPr>
          <w:b/>
          <w:sz w:val="28"/>
          <w:szCs w:val="28"/>
        </w:rPr>
        <w:t xml:space="preserve">STAYING </w:t>
      </w:r>
      <w:r w:rsidR="006323F2" w:rsidRPr="00D10F73">
        <w:rPr>
          <w:b/>
          <w:sz w:val="28"/>
          <w:szCs w:val="28"/>
        </w:rPr>
        <w:t>PUT -</w:t>
      </w:r>
      <w:r w:rsidR="00B36EF6" w:rsidRPr="00D10F73">
        <w:rPr>
          <w:b/>
          <w:sz w:val="28"/>
          <w:szCs w:val="28"/>
        </w:rPr>
        <w:t xml:space="preserve"> </w:t>
      </w:r>
      <w:r w:rsidR="006323F2" w:rsidRPr="00D10F73">
        <w:rPr>
          <w:b/>
          <w:sz w:val="28"/>
          <w:szCs w:val="28"/>
        </w:rPr>
        <w:t>INFORMATION FOR</w:t>
      </w:r>
      <w:r w:rsidR="00B36EF6" w:rsidRPr="00D10F73">
        <w:rPr>
          <w:b/>
          <w:sz w:val="28"/>
          <w:szCs w:val="28"/>
        </w:rPr>
        <w:t xml:space="preserve"> YOUNG PEOPLE</w:t>
      </w:r>
      <w:r>
        <w:rPr>
          <w:b/>
          <w:sz w:val="28"/>
          <w:szCs w:val="28"/>
        </w:rPr>
        <w:tab/>
      </w:r>
    </w:p>
    <w:p w14:paraId="7A50D81A" w14:textId="311B5B51" w:rsidR="00B36EF6" w:rsidRDefault="00B731DC" w:rsidP="001614B6">
      <w:pPr>
        <w:ind w:left="720"/>
      </w:pPr>
      <w:r>
        <w:rPr>
          <w:noProof/>
          <w:lang w:eastAsia="en-GB"/>
        </w:rPr>
        <mc:AlternateContent>
          <mc:Choice Requires="wps">
            <w:drawing>
              <wp:anchor distT="0" distB="0" distL="114300" distR="114300" simplePos="0" relativeHeight="251661312" behindDoc="1" locked="0" layoutInCell="1" allowOverlap="1" wp14:anchorId="6BCAAD90" wp14:editId="0EB429EF">
                <wp:simplePos x="0" y="0"/>
                <wp:positionH relativeFrom="page">
                  <wp:posOffset>-162</wp:posOffset>
                </wp:positionH>
                <wp:positionV relativeFrom="paragraph">
                  <wp:posOffset>399837</wp:posOffset>
                </wp:positionV>
                <wp:extent cx="2078990" cy="909264"/>
                <wp:effectExtent l="0" t="114300" r="0" b="100965"/>
                <wp:wrapTight wrapText="bothSides">
                  <wp:wrapPolygon edited="0">
                    <wp:start x="14990" y="-267"/>
                    <wp:lineTo x="6284" y="-6374"/>
                    <wp:lineTo x="5290" y="505"/>
                    <wp:lineTo x="1907" y="-2053"/>
                    <wp:lineTo x="227" y="6692"/>
                    <wp:lineTo x="-518" y="11852"/>
                    <wp:lineTo x="1804" y="17423"/>
                    <wp:lineTo x="1992" y="17565"/>
                    <wp:lineTo x="6690" y="21118"/>
                    <wp:lineTo x="6878" y="21260"/>
                    <wp:lineTo x="15894" y="23785"/>
                    <wp:lineTo x="16082" y="23927"/>
                    <wp:lineTo x="19142" y="18610"/>
                    <wp:lineTo x="21390" y="13156"/>
                    <wp:lineTo x="22445" y="5847"/>
                    <wp:lineTo x="19501" y="3143"/>
                    <wp:lineTo x="14990" y="-267"/>
                  </wp:wrapPolygon>
                </wp:wrapTight>
                <wp:docPr id="3" name="Oval Callout 3"/>
                <wp:cNvGraphicFramePr/>
                <a:graphic xmlns:a="http://schemas.openxmlformats.org/drawingml/2006/main">
                  <a:graphicData uri="http://schemas.microsoft.com/office/word/2010/wordprocessingShape">
                    <wps:wsp>
                      <wps:cNvSpPr/>
                      <wps:spPr>
                        <a:xfrm rot="20502684" flipH="1">
                          <a:off x="0" y="0"/>
                          <a:ext cx="2078990" cy="909264"/>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7F4EF6" w14:textId="673BF3DA" w:rsidR="00E3463F" w:rsidRDefault="00B731DC" w:rsidP="00B36EF6">
                            <w:pPr>
                              <w:jc w:val="center"/>
                            </w:pPr>
                            <w:r>
                              <w:t>What is the difference between Staying Put and</w:t>
                            </w:r>
                            <w:r>
                              <w:t xml:space="preserve"> being Fostered?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AAD90" id="Oval Callout 3" o:spid="_x0000_s1027" type="#_x0000_t63" style="position:absolute;left:0;text-align:left;margin-left:0;margin-top:31.5pt;width:163.7pt;height:71.6pt;rotation:1198562fd;flip:x;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" adj="6300,24300" fillcolor="#5b9bd5 [3204]" strokecolor="#1f4d78 [1604]" strokeweight="1pt">
                <v:textbox>
                  <w:txbxContent>
                    <w:p w14:paraId="5A7F4EF6" w14:textId="673BF3DA" w:rsidR="00E3463F" w:rsidRDefault="00B731DC" w:rsidP="00B36EF6">
                      <w:pPr>
                        <w:jc w:val="center"/>
                      </w:pPr>
                      <w:r>
                        <w:t>What is the difference between Staying Put and</w:t>
                      </w:r>
                      <w:r>
                        <w:t xml:space="preserve"> being Fostered?</w:t>
                      </w:r>
                    </w:p>
                  </w:txbxContent>
                </v:textbox>
                <w10:wrap type="tight" anchorx="page"/>
              </v:shape>
            </w:pict>
          </mc:Fallback>
        </mc:AlternateContent>
      </w:r>
      <w:r w:rsidR="00B36EF6">
        <w:t xml:space="preserve">Staying Put is an arrangement between </w:t>
      </w:r>
      <w:r w:rsidR="006323F2">
        <w:t xml:space="preserve">2 adults, </w:t>
      </w:r>
      <w:r w:rsidR="00B36EF6">
        <w:t xml:space="preserve">you and your Foster Carer where an agreement is made that you </w:t>
      </w:r>
      <w:r w:rsidR="006323F2">
        <w:t>can continue to stay with your Foster C</w:t>
      </w:r>
      <w:r w:rsidR="00B36EF6">
        <w:t>arer up to the age of 21.</w:t>
      </w:r>
    </w:p>
    <w:p w14:paraId="37F274A1" w14:textId="3A141FF9" w:rsidR="00EF1AA2" w:rsidRDefault="00EF1AA2" w:rsidP="001614B6">
      <w:pPr>
        <w:ind w:left="720"/>
      </w:pPr>
    </w:p>
    <w:p w14:paraId="0A7F5E67" w14:textId="564C0DC2" w:rsidR="00B36EF6" w:rsidRDefault="00B731DC" w:rsidP="00B36EF6">
      <w:r>
        <w:rPr>
          <w:i/>
          <w:noProof/>
          <w:lang w:eastAsia="en-GB"/>
        </w:rPr>
        <w:lastRenderedPageBreak/>
        <mc:AlternateContent>
          <mc:Choice Requires="wps">
            <w:drawing>
              <wp:anchor distT="0" distB="0" distL="114300" distR="114300" simplePos="0" relativeHeight="251684864" behindDoc="1" locked="0" layoutInCell="1" allowOverlap="1" wp14:anchorId="2E15C0E6" wp14:editId="4429E11F">
                <wp:simplePos x="0" y="0"/>
                <wp:positionH relativeFrom="page">
                  <wp:posOffset>6175995</wp:posOffset>
                </wp:positionH>
                <wp:positionV relativeFrom="paragraph">
                  <wp:posOffset>457023</wp:posOffset>
                </wp:positionV>
                <wp:extent cx="1222375" cy="871855"/>
                <wp:effectExtent l="19050" t="19050" r="15875" b="61595"/>
                <wp:wrapTight wrapText="bothSides">
                  <wp:wrapPolygon edited="0">
                    <wp:start x="4896" y="968"/>
                    <wp:lineTo x="-1704" y="2831"/>
                    <wp:lineTo x="89" y="15323"/>
                    <wp:lineTo x="5181" y="24478"/>
                    <wp:lineTo x="7491" y="23826"/>
                    <wp:lineTo x="15015" y="21221"/>
                    <wp:lineTo x="22337" y="14821"/>
                    <wp:lineTo x="21207" y="6956"/>
                    <wp:lineTo x="20213" y="2422"/>
                    <wp:lineTo x="12816" y="-1267"/>
                    <wp:lineTo x="10506" y="-615"/>
                    <wp:lineTo x="4896" y="968"/>
                  </wp:wrapPolygon>
                </wp:wrapTight>
                <wp:docPr id="22" name="Oval Callout 22"/>
                <wp:cNvGraphicFramePr/>
                <a:graphic xmlns:a="http://schemas.openxmlformats.org/drawingml/2006/main">
                  <a:graphicData uri="http://schemas.microsoft.com/office/word/2010/wordprocessingShape">
                    <wps:wsp>
                      <wps:cNvSpPr/>
                      <wps:spPr>
                        <a:xfrm rot="682920">
                          <a:off x="0" y="0"/>
                          <a:ext cx="1222375" cy="871855"/>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14:paraId="4C9B966B" w14:textId="24687560" w:rsidR="00EF1AA2" w:rsidRPr="00B731DC" w:rsidRDefault="00EF1AA2" w:rsidP="00EF1AA2">
                            <w:pPr>
                              <w:jc w:val="center"/>
                              <w:rPr>
                                <w:color w:val="FFFFFF" w:themeColor="background1"/>
                              </w:rPr>
                            </w:pPr>
                            <w:r w:rsidRPr="00B731DC">
                              <w:rPr>
                                <w:color w:val="FFFFFF" w:themeColor="background1"/>
                              </w:rPr>
                              <w:t>Am I allowed to Stay 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5C0E6" id="Oval Callout 22" o:spid="_x0000_s1028" type="#_x0000_t63" style="position:absolute;margin-left:486.3pt;margin-top:36pt;width:96.25pt;height:68.65pt;rotation:745931fd;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" adj="6300,24300" fillcolor="#5b9bd5" strokecolor="#41719c" strokeweight="1pt">
                <v:textbox>
                  <w:txbxContent>
                    <w:p w14:paraId="4C9B966B" w14:textId="24687560" w:rsidR="00EF1AA2" w:rsidRPr="00B731DC" w:rsidRDefault="00EF1AA2" w:rsidP="00EF1AA2">
                      <w:pPr>
                        <w:jc w:val="center"/>
                        <w:rPr>
                          <w:color w:val="FFFFFF" w:themeColor="background1"/>
                        </w:rPr>
                      </w:pPr>
                      <w:r w:rsidRPr="00B731DC">
                        <w:rPr>
                          <w:color w:val="FFFFFF" w:themeColor="background1"/>
                        </w:rPr>
                        <w:t>Am I allowed to Stay Put?</w:t>
                      </w:r>
                    </w:p>
                  </w:txbxContent>
                </v:textbox>
                <w10:wrap type="tight" anchorx="page"/>
              </v:shape>
            </w:pict>
          </mc:Fallback>
        </mc:AlternateContent>
      </w:r>
      <w:r w:rsidR="00B36EF6">
        <w:t xml:space="preserve">It is not </w:t>
      </w:r>
      <w:r w:rsidR="006323F2">
        <w:t xml:space="preserve">a </w:t>
      </w:r>
      <w:r w:rsidR="00B36EF6">
        <w:t xml:space="preserve">regulated </w:t>
      </w:r>
      <w:r w:rsidR="006323F2">
        <w:t xml:space="preserve">arrangement </w:t>
      </w:r>
      <w:r w:rsidR="00B36EF6">
        <w:t>and therefore does not involve a Social Worker or Looked after Reviews. The arrangement is based on a Living Together Agreement which is completed</w:t>
      </w:r>
      <w:r w:rsidR="006323F2">
        <w:t xml:space="preserve"> by you, your Foster Carer and Social Worker/</w:t>
      </w:r>
      <w:r w:rsidR="001614B6">
        <w:t>Personal Advisor</w:t>
      </w:r>
      <w:r w:rsidR="00B36EF6">
        <w:t xml:space="preserve">. </w:t>
      </w:r>
    </w:p>
    <w:p w14:paraId="535539C2" w14:textId="7F95E63B" w:rsidR="00B36EF6" w:rsidRDefault="00B731DC" w:rsidP="00B36EF6">
      <w:r>
        <w:rPr>
          <w:noProof/>
          <w:lang w:eastAsia="en-GB"/>
        </w:rPr>
        <mc:AlternateContent>
          <mc:Choice Requires="wps">
            <w:drawing>
              <wp:anchor distT="0" distB="0" distL="114300" distR="114300" simplePos="0" relativeHeight="251686912" behindDoc="1" locked="0" layoutInCell="1" allowOverlap="1" wp14:anchorId="6162E573" wp14:editId="204F1174">
                <wp:simplePos x="0" y="0"/>
                <wp:positionH relativeFrom="page">
                  <wp:posOffset>4445</wp:posOffset>
                </wp:positionH>
                <wp:positionV relativeFrom="paragraph">
                  <wp:posOffset>852805</wp:posOffset>
                </wp:positionV>
                <wp:extent cx="1898015" cy="908685"/>
                <wp:effectExtent l="0" t="95250" r="0" b="81915"/>
                <wp:wrapTight wrapText="bothSides">
                  <wp:wrapPolygon edited="0">
                    <wp:start x="14447" y="-441"/>
                    <wp:lineTo x="5734" y="-5980"/>
                    <wp:lineTo x="4645" y="900"/>
                    <wp:lineTo x="3616" y="189"/>
                    <wp:lineTo x="809" y="3498"/>
                    <wp:lineTo x="401" y="6077"/>
                    <wp:lineTo x="-414" y="12669"/>
                    <wp:lineTo x="1992" y="17668"/>
                    <wp:lineTo x="2198" y="17810"/>
                    <wp:lineTo x="7344" y="21363"/>
                    <wp:lineTo x="7550" y="21505"/>
                    <wp:lineTo x="15848" y="23895"/>
                    <wp:lineTo x="16054" y="24037"/>
                    <wp:lineTo x="19201" y="18579"/>
                    <wp:lineTo x="21388" y="13412"/>
                    <wp:lineTo x="22613" y="5673"/>
                    <wp:lineTo x="19387" y="2969"/>
                    <wp:lineTo x="14447" y="-441"/>
                  </wp:wrapPolygon>
                </wp:wrapTight>
                <wp:docPr id="24" name="Oval Callout 24"/>
                <wp:cNvGraphicFramePr/>
                <a:graphic xmlns:a="http://schemas.openxmlformats.org/drawingml/2006/main">
                  <a:graphicData uri="http://schemas.microsoft.com/office/word/2010/wordprocessingShape">
                    <wps:wsp>
                      <wps:cNvSpPr/>
                      <wps:spPr>
                        <a:xfrm rot="20502684" flipH="1">
                          <a:off x="0" y="0"/>
                          <a:ext cx="1898015" cy="90868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59EEC2" w14:textId="77777777" w:rsidR="00B731DC" w:rsidRDefault="00B731DC" w:rsidP="00B731DC">
                            <w:pPr>
                              <w:jc w:val="center"/>
                            </w:pPr>
                            <w:r w:rsidRPr="001614B6">
                              <w:rPr>
                                <w:sz w:val="20"/>
                                <w:szCs w:val="20"/>
                              </w:rPr>
                              <w:t>What type of thing goes into a Living Together Agreement</w:t>
                            </w:r>
                            <w:r>
                              <w:t>?</w:t>
                            </w:r>
                          </w:p>
                          <w:p w14:paraId="610A5C5F" w14:textId="083FED61" w:rsidR="00B731DC" w:rsidRDefault="00B731DC" w:rsidP="00B731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2E573" id="Oval Callout 24" o:spid="_x0000_s1029" type="#_x0000_t63" style="position:absolute;margin-left:.35pt;margin-top:67.15pt;width:149.45pt;height:71.55pt;rotation:1198562fd;flip:x;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" adj="6300,24300" fillcolor="#5b9bd5 [3204]" strokecolor="#1f4d78 [1604]" strokeweight="1pt">
                <v:textbox>
                  <w:txbxContent>
                    <w:p w14:paraId="3C59EEC2" w14:textId="77777777" w:rsidR="00B731DC" w:rsidRDefault="00B731DC" w:rsidP="00B731DC">
                      <w:pPr>
                        <w:jc w:val="center"/>
                      </w:pPr>
                      <w:r w:rsidRPr="001614B6">
                        <w:rPr>
                          <w:sz w:val="20"/>
                          <w:szCs w:val="20"/>
                        </w:rPr>
                        <w:t>What type of thing goes into a Living Together Agreement</w:t>
                      </w:r>
                      <w:r>
                        <w:t>?</w:t>
                      </w:r>
                    </w:p>
                    <w:p w14:paraId="610A5C5F" w14:textId="083FED61" w:rsidR="00B731DC" w:rsidRDefault="00B731DC" w:rsidP="00B731DC">
                      <w:pPr>
                        <w:jc w:val="center"/>
                      </w:pPr>
                    </w:p>
                  </w:txbxContent>
                </v:textbox>
                <w10:wrap type="tight" anchorx="page"/>
              </v:shape>
            </w:pict>
          </mc:Fallback>
        </mc:AlternateContent>
      </w:r>
      <w:r w:rsidR="00B36EF6">
        <w:t xml:space="preserve">If you and your carer agree this is the right thing for you then yes you can stay with your existing carers. You will need to negotiate and agree on a Living Together Arrangement, your </w:t>
      </w:r>
      <w:r w:rsidR="001614B6">
        <w:t>Personal Advisor</w:t>
      </w:r>
      <w:r w:rsidR="00B36EF6">
        <w:t xml:space="preserve"> can help you with this.</w:t>
      </w:r>
      <w:r w:rsidR="001549E1">
        <w:t xml:space="preserve">  They technically will no longer then be referred to as your Foster Carer but we will continue to call them that in this guidance.</w:t>
      </w:r>
    </w:p>
    <w:p w14:paraId="4E52471D" w14:textId="0B7F912C" w:rsidR="00B36EF6" w:rsidRDefault="00B36EF6" w:rsidP="00B36EF6">
      <w:r>
        <w:t>An agreement might cover house rules such as;</w:t>
      </w:r>
      <w:r w:rsidR="00EF1AA2">
        <w:t xml:space="preserve">  </w:t>
      </w:r>
    </w:p>
    <w:p w14:paraId="457F041E" w14:textId="7E8DE5CD" w:rsidR="00B36EF6" w:rsidRPr="004C01AF" w:rsidRDefault="00B36EF6" w:rsidP="00B36EF6">
      <w:pPr>
        <w:pStyle w:val="ListParagraph"/>
        <w:numPr>
          <w:ilvl w:val="0"/>
          <w:numId w:val="3"/>
        </w:numPr>
        <w:rPr>
          <w:i/>
        </w:rPr>
      </w:pPr>
      <w:r w:rsidRPr="004C01AF">
        <w:rPr>
          <w:i/>
        </w:rPr>
        <w:t>Will the carer go into my room?</w:t>
      </w:r>
    </w:p>
    <w:p w14:paraId="34CDD1E9" w14:textId="4C1EF85B" w:rsidR="00B36EF6" w:rsidRPr="004C01AF" w:rsidRDefault="00B36EF6" w:rsidP="00B36EF6">
      <w:pPr>
        <w:pStyle w:val="ListParagraph"/>
        <w:numPr>
          <w:ilvl w:val="0"/>
          <w:numId w:val="3"/>
        </w:numPr>
        <w:rPr>
          <w:i/>
        </w:rPr>
      </w:pPr>
      <w:r w:rsidRPr="004C01AF">
        <w:rPr>
          <w:i/>
        </w:rPr>
        <w:t>Will I have a key?</w:t>
      </w:r>
    </w:p>
    <w:p w14:paraId="668F60B9" w14:textId="33EEFE32" w:rsidR="00B36EF6" w:rsidRPr="004C01AF" w:rsidRDefault="00B36EF6" w:rsidP="00B36EF6">
      <w:pPr>
        <w:pStyle w:val="ListParagraph"/>
        <w:numPr>
          <w:ilvl w:val="0"/>
          <w:numId w:val="3"/>
        </w:numPr>
        <w:rPr>
          <w:i/>
        </w:rPr>
      </w:pPr>
      <w:r w:rsidRPr="004C01AF">
        <w:rPr>
          <w:i/>
        </w:rPr>
        <w:t>Can I stay out overnight? Do I need to let my carer now?</w:t>
      </w:r>
    </w:p>
    <w:p w14:paraId="257E8149" w14:textId="3CF75C77" w:rsidR="00B36EF6" w:rsidRPr="004C01AF" w:rsidRDefault="00B36EF6" w:rsidP="00B36EF6">
      <w:pPr>
        <w:pStyle w:val="ListParagraph"/>
        <w:numPr>
          <w:ilvl w:val="0"/>
          <w:numId w:val="3"/>
        </w:numPr>
        <w:rPr>
          <w:i/>
        </w:rPr>
      </w:pPr>
      <w:r w:rsidRPr="004C01AF">
        <w:rPr>
          <w:i/>
        </w:rPr>
        <w:t>What household jobs will I be responsible for? For example cooking, cleaning, laundry.</w:t>
      </w:r>
    </w:p>
    <w:p w14:paraId="01328C77" w14:textId="6E877E49" w:rsidR="00B36EF6" w:rsidRPr="004C01AF" w:rsidRDefault="00B36EF6" w:rsidP="00B36EF6">
      <w:pPr>
        <w:pStyle w:val="ListParagraph"/>
        <w:numPr>
          <w:ilvl w:val="0"/>
          <w:numId w:val="3"/>
        </w:numPr>
        <w:rPr>
          <w:i/>
        </w:rPr>
      </w:pPr>
      <w:r w:rsidRPr="004C01AF">
        <w:rPr>
          <w:i/>
        </w:rPr>
        <w:lastRenderedPageBreak/>
        <w:t>Can I stay in the house if the carer goes away overnight?</w:t>
      </w:r>
    </w:p>
    <w:p w14:paraId="0B435486" w14:textId="77777777" w:rsidR="004C01AF" w:rsidRPr="004C01AF" w:rsidRDefault="00252403" w:rsidP="00DB5F85">
      <w:pPr>
        <w:pStyle w:val="ListParagraph"/>
        <w:numPr>
          <w:ilvl w:val="0"/>
          <w:numId w:val="3"/>
        </w:numPr>
      </w:pPr>
      <w:r w:rsidRPr="004C01AF">
        <w:rPr>
          <w:bCs/>
          <w:i/>
        </w:rPr>
        <w:t xml:space="preserve">If I want to leave or if my </w:t>
      </w:r>
      <w:r w:rsidR="004E4F5C" w:rsidRPr="004C01AF">
        <w:rPr>
          <w:rFonts w:eastAsia="Times New Roman"/>
          <w:i/>
          <w:lang w:eastAsia="en-GB"/>
        </w:rPr>
        <w:t xml:space="preserve">former foster carer </w:t>
      </w:r>
      <w:r w:rsidRPr="004C01AF">
        <w:rPr>
          <w:bCs/>
          <w:i/>
        </w:rPr>
        <w:t xml:space="preserve">wants me to move out, how </w:t>
      </w:r>
      <w:r w:rsidR="004C01AF" w:rsidRPr="004C01AF">
        <w:rPr>
          <w:bCs/>
          <w:i/>
        </w:rPr>
        <w:t>will this be managed?</w:t>
      </w:r>
    </w:p>
    <w:p w14:paraId="310E615D" w14:textId="03CEC3F5" w:rsidR="00B36EF6" w:rsidRDefault="00B731DC" w:rsidP="004C01AF">
      <w:r>
        <w:rPr>
          <w:rFonts w:ascii="inherit" w:eastAsia="Times New Roman" w:hAnsi="inherit" w:cs="Helvetica"/>
          <w:b/>
          <w:bCs/>
          <w:noProof/>
          <w:color w:val="050505"/>
          <w:sz w:val="36"/>
          <w:szCs w:val="36"/>
          <w:lang w:eastAsia="en-GB"/>
        </w:rPr>
        <mc:AlternateContent>
          <mc:Choice Requires="wps">
            <w:drawing>
              <wp:anchor distT="0" distB="0" distL="114300" distR="114300" simplePos="0" relativeHeight="251665408" behindDoc="1" locked="0" layoutInCell="1" allowOverlap="1" wp14:anchorId="1EA57DF8" wp14:editId="36F5F475">
                <wp:simplePos x="0" y="0"/>
                <wp:positionH relativeFrom="column">
                  <wp:posOffset>-825500</wp:posOffset>
                </wp:positionH>
                <wp:positionV relativeFrom="paragraph">
                  <wp:posOffset>315595</wp:posOffset>
                </wp:positionV>
                <wp:extent cx="1636395" cy="843280"/>
                <wp:effectExtent l="19050" t="38100" r="1905" b="71120"/>
                <wp:wrapTight wrapText="bothSides">
                  <wp:wrapPolygon edited="0">
                    <wp:start x="13065" y="-399"/>
                    <wp:lineTo x="2156" y="-3984"/>
                    <wp:lineTo x="1485" y="3714"/>
                    <wp:lineTo x="245" y="3307"/>
                    <wp:lineTo x="-930" y="16777"/>
                    <wp:lineTo x="13777" y="23590"/>
                    <wp:lineTo x="14479" y="24315"/>
                    <wp:lineTo x="14727" y="24397"/>
                    <wp:lineTo x="15719" y="24723"/>
                    <wp:lineTo x="20151" y="17766"/>
                    <wp:lineTo x="21441" y="11756"/>
                    <wp:lineTo x="21945" y="5983"/>
                    <wp:lineTo x="18767" y="1474"/>
                    <wp:lineTo x="14553" y="90"/>
                    <wp:lineTo x="13065" y="-399"/>
                  </wp:wrapPolygon>
                </wp:wrapTight>
                <wp:docPr id="9" name="Oval Callout 9"/>
                <wp:cNvGraphicFramePr/>
                <a:graphic xmlns:a="http://schemas.openxmlformats.org/drawingml/2006/main">
                  <a:graphicData uri="http://schemas.microsoft.com/office/word/2010/wordprocessingShape">
                    <wps:wsp>
                      <wps:cNvSpPr/>
                      <wps:spPr>
                        <a:xfrm rot="21023351" flipH="1">
                          <a:off x="0" y="0"/>
                          <a:ext cx="1636395" cy="84328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2DFAAF" w14:textId="77777777" w:rsidR="00E3463F" w:rsidRDefault="00E3463F" w:rsidP="00B36EF6">
                            <w:pPr>
                              <w:jc w:val="center"/>
                            </w:pPr>
                            <w:r>
                              <w:t>What happens if things don’t work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57DF8" id="Oval Callout 9" o:spid="_x0000_s1030" type="#_x0000_t63" style="position:absolute;margin-left:-65pt;margin-top:24.85pt;width:128.85pt;height:66.4pt;rotation:629854fd;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" adj="6300,24300" fillcolor="#5b9bd5 [3204]" strokecolor="#1f4d78 [1604]" strokeweight="1pt">
                <v:textbox>
                  <w:txbxContent>
                    <w:p w14:paraId="5A2DFAAF" w14:textId="77777777" w:rsidR="00E3463F" w:rsidRDefault="00E3463F" w:rsidP="00B36EF6">
                      <w:pPr>
                        <w:jc w:val="center"/>
                      </w:pPr>
                      <w:r>
                        <w:t>What happens if things don’t work out?</w:t>
                      </w:r>
                    </w:p>
                  </w:txbxContent>
                </v:textbox>
                <w10:wrap type="tight"/>
              </v:shape>
            </w:pict>
          </mc:Fallback>
        </mc:AlternateContent>
      </w:r>
      <w:r w:rsidR="00B36EF6">
        <w:t xml:space="preserve">These are just a few ideas, this is your agreement and so you and your carer include what is right for </w:t>
      </w:r>
      <w:r w:rsidR="004C01AF">
        <w:t>both of you</w:t>
      </w:r>
      <w:r w:rsidR="00B36EF6">
        <w:t>.</w:t>
      </w:r>
    </w:p>
    <w:p w14:paraId="0FB9F31C" w14:textId="4A4A177A" w:rsidR="00B36EF6" w:rsidRDefault="00B36EF6" w:rsidP="00B36EF6">
      <w:r>
        <w:rPr>
          <w:noProof/>
          <w:lang w:eastAsia="en-GB"/>
        </w:rPr>
        <mc:AlternateContent>
          <mc:Choice Requires="wps">
            <w:drawing>
              <wp:anchor distT="0" distB="0" distL="114300" distR="114300" simplePos="0" relativeHeight="251662336" behindDoc="1" locked="0" layoutInCell="1" allowOverlap="1" wp14:anchorId="651AABA1" wp14:editId="2F94E79F">
                <wp:simplePos x="0" y="0"/>
                <wp:positionH relativeFrom="column">
                  <wp:posOffset>4700374</wp:posOffset>
                </wp:positionH>
                <wp:positionV relativeFrom="paragraph">
                  <wp:posOffset>788419</wp:posOffset>
                </wp:positionV>
                <wp:extent cx="1600835" cy="714375"/>
                <wp:effectExtent l="19050" t="38100" r="18415" b="47625"/>
                <wp:wrapTight wrapText="bothSides">
                  <wp:wrapPolygon edited="0">
                    <wp:start x="4828" y="966"/>
                    <wp:lineTo x="-999" y="3202"/>
                    <wp:lineTo x="-131" y="14557"/>
                    <wp:lineTo x="3937" y="20008"/>
                    <wp:lineTo x="5341" y="24729"/>
                    <wp:lineTo x="5594" y="24632"/>
                    <wp:lineTo x="15981" y="20645"/>
                    <wp:lineTo x="16488" y="20451"/>
                    <wp:lineTo x="21968" y="13672"/>
                    <wp:lineTo x="21491" y="7427"/>
                    <wp:lineTo x="20463" y="809"/>
                    <wp:lineTo x="12682" y="-2048"/>
                    <wp:lineTo x="8629" y="-493"/>
                    <wp:lineTo x="4828" y="966"/>
                  </wp:wrapPolygon>
                </wp:wrapTight>
                <wp:docPr id="4" name="Oval Callout 4"/>
                <wp:cNvGraphicFramePr/>
                <a:graphic xmlns:a="http://schemas.openxmlformats.org/drawingml/2006/main">
                  <a:graphicData uri="http://schemas.microsoft.com/office/word/2010/wordprocessingShape">
                    <wps:wsp>
                      <wps:cNvSpPr/>
                      <wps:spPr>
                        <a:xfrm rot="583125">
                          <a:off x="0" y="0"/>
                          <a:ext cx="1600835" cy="7143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2FFE20" w14:textId="77777777" w:rsidR="00E3463F" w:rsidRDefault="00E3463F" w:rsidP="00B36EF6">
                            <w:pPr>
                              <w:jc w:val="center"/>
                            </w:pPr>
                            <w:r>
                              <w:t>What will I do about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AABA1" id="Oval Callout 4" o:spid="_x0000_s1031" type="#_x0000_t63" style="position:absolute;margin-left:370.1pt;margin-top:62.1pt;width:126.05pt;height:56.25pt;rotation:9.71875;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" adj="6300,24300" fillcolor="#5b9bd5 [3204]" strokecolor="#1f4d78 [1604]" strokeweight="1pt">
                <v:textbox>
                  <w:txbxContent>
                    <w:p w14:paraId="0E2FFE20" w14:textId="77777777" w:rsidR="00E3463F" w:rsidRDefault="00E3463F" w:rsidP="00B36EF6">
                      <w:pPr>
                        <w:jc w:val="center"/>
                      </w:pPr>
                      <w:r>
                        <w:t>What will I do about money?</w:t>
                      </w:r>
                    </w:p>
                  </w:txbxContent>
                </v:textbox>
                <w10:wrap type="tight"/>
              </v:shape>
            </w:pict>
          </mc:Fallback>
        </mc:AlternateContent>
      </w:r>
      <w:r w:rsidR="001614B6">
        <w:t>The S</w:t>
      </w:r>
      <w:r>
        <w:t>taying Put Arrangem</w:t>
      </w:r>
      <w:r w:rsidR="001614B6">
        <w:t>ent will be formally reviewed after</w:t>
      </w:r>
      <w:r>
        <w:t xml:space="preserve"> 3 months. </w:t>
      </w:r>
      <w:r w:rsidR="00306466" w:rsidRPr="00DF53CB">
        <w:t xml:space="preserve">The Staying Put Arrangement will then be </w:t>
      </w:r>
      <w:r w:rsidR="001614B6">
        <w:t>looked at again</w:t>
      </w:r>
      <w:r w:rsidR="00306466" w:rsidRPr="00DF53CB">
        <w:t xml:space="preserve"> in line with reviews and updates to your Pathway Plan.</w:t>
      </w:r>
      <w:r w:rsidR="00306466">
        <w:t xml:space="preserve"> </w:t>
      </w:r>
      <w:r>
        <w:t xml:space="preserve"> Your Personal Advisor will help to mediate any difficulties between you and your carer. If a resolution between you and your carer is not possible </w:t>
      </w:r>
      <w:r w:rsidR="00B731DC">
        <w:t xml:space="preserve">   </w:t>
      </w:r>
      <w:r>
        <w:t xml:space="preserve">we will support you to identify new accommodation.                    </w:t>
      </w:r>
    </w:p>
    <w:p w14:paraId="6BB02B7C" w14:textId="77777777" w:rsidR="00B36EF6" w:rsidRDefault="00B36EF6" w:rsidP="00B36EF6">
      <w:r>
        <w:t xml:space="preserve">  You will be responsible for your rent and living expenses therefore you will either need </w:t>
      </w:r>
      <w:r w:rsidRPr="00DF53CB">
        <w:t xml:space="preserve">to </w:t>
      </w:r>
      <w:r w:rsidR="00862444" w:rsidRPr="00DF53CB">
        <w:rPr>
          <w:bCs/>
        </w:rPr>
        <w:t>find</w:t>
      </w:r>
      <w:r w:rsidR="00197B33" w:rsidRPr="00DF53CB">
        <w:rPr>
          <w:bCs/>
        </w:rPr>
        <w:t>/lo</w:t>
      </w:r>
      <w:r w:rsidR="00D75EA5" w:rsidRPr="00DF53CB">
        <w:rPr>
          <w:bCs/>
        </w:rPr>
        <w:t>ok</w:t>
      </w:r>
      <w:r w:rsidR="00D75EA5" w:rsidRPr="00DF53CB">
        <w:t xml:space="preserve"> </w:t>
      </w:r>
      <w:r w:rsidR="00D75EA5" w:rsidRPr="00DF53CB">
        <w:rPr>
          <w:bCs/>
        </w:rPr>
        <w:t>for</w:t>
      </w:r>
      <w:r w:rsidRPr="00DF53CB">
        <w:t xml:space="preserve"> </w:t>
      </w:r>
      <w:r>
        <w:t>emp</w:t>
      </w:r>
      <w:r w:rsidR="00DF53CB">
        <w:t>loyment or apply for benefits.  Y</w:t>
      </w:r>
      <w:r>
        <w:t xml:space="preserve">our </w:t>
      </w:r>
      <w:r w:rsidR="001614B6">
        <w:t>Personal Advisor</w:t>
      </w:r>
      <w:r>
        <w:t xml:space="preserve"> and carer can help you with this.</w:t>
      </w:r>
    </w:p>
    <w:p w14:paraId="60811FFB" w14:textId="77777777" w:rsidR="00B36EF6" w:rsidRDefault="00B36EF6" w:rsidP="00B36EF6">
      <w:r w:rsidRPr="007C08BB">
        <w:rPr>
          <w:rFonts w:eastAsia="Times New Roman" w:cs="Helvetica"/>
          <w:b/>
          <w:bCs/>
          <w:noProof/>
          <w:color w:val="050505"/>
          <w:lang w:eastAsia="en-GB"/>
        </w:rPr>
        <mc:AlternateContent>
          <mc:Choice Requires="wps">
            <w:drawing>
              <wp:anchor distT="0" distB="0" distL="114300" distR="114300" simplePos="0" relativeHeight="251664384" behindDoc="1" locked="0" layoutInCell="1" allowOverlap="1" wp14:anchorId="1E93BD81" wp14:editId="450C7310">
                <wp:simplePos x="0" y="0"/>
                <wp:positionH relativeFrom="page">
                  <wp:posOffset>19050</wp:posOffset>
                </wp:positionH>
                <wp:positionV relativeFrom="paragraph">
                  <wp:posOffset>10160</wp:posOffset>
                </wp:positionV>
                <wp:extent cx="1876425" cy="981075"/>
                <wp:effectExtent l="19050" t="19050" r="9525" b="85725"/>
                <wp:wrapTight wrapText="bothSides">
                  <wp:wrapPolygon edited="0">
                    <wp:start x="10584" y="-553"/>
                    <wp:lineTo x="7755" y="-1212"/>
                    <wp:lineTo x="1586" y="1998"/>
                    <wp:lineTo x="1453" y="4079"/>
                    <wp:lineTo x="147" y="3775"/>
                    <wp:lineTo x="-490" y="13767"/>
                    <wp:lineTo x="1910" y="17706"/>
                    <wp:lineTo x="1857" y="18539"/>
                    <wp:lineTo x="11929" y="23422"/>
                    <wp:lineTo x="14323" y="23980"/>
                    <wp:lineTo x="15847" y="24335"/>
                    <wp:lineTo x="16712" y="21157"/>
                    <wp:lineTo x="21028" y="15825"/>
                    <wp:lineTo x="21055" y="15409"/>
                    <wp:lineTo x="21644" y="9631"/>
                    <wp:lineTo x="21830" y="6716"/>
                    <wp:lineTo x="17768" y="1122"/>
                    <wp:lineTo x="15809" y="665"/>
                    <wp:lineTo x="10584" y="-553"/>
                  </wp:wrapPolygon>
                </wp:wrapTight>
                <wp:docPr id="7" name="Oval Callout 7"/>
                <wp:cNvGraphicFramePr/>
                <a:graphic xmlns:a="http://schemas.openxmlformats.org/drawingml/2006/main">
                  <a:graphicData uri="http://schemas.microsoft.com/office/word/2010/wordprocessingShape">
                    <wps:wsp>
                      <wps:cNvSpPr/>
                      <wps:spPr>
                        <a:xfrm rot="21183104" flipH="1">
                          <a:off x="0" y="0"/>
                          <a:ext cx="1876425" cy="9810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9F23E8" w14:textId="77777777" w:rsidR="00E3463F" w:rsidRDefault="00E3463F" w:rsidP="00B36EF6">
                            <w:pPr>
                              <w:jc w:val="center"/>
                            </w:pPr>
                            <w:r>
                              <w:t>I’m interested in Staying Put, what happens 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3BD81" id="Oval Callout 7" o:spid="_x0000_s1032" type="#_x0000_t63" style="position:absolute;margin-left:1.5pt;margin-top:.8pt;width:147.75pt;height:77.25pt;rotation:455362fd;flip:x;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" adj="6300,24300" fillcolor="#5b9bd5 [3204]" strokecolor="#1f4d78 [1604]" strokeweight="1pt">
                <v:textbox>
                  <w:txbxContent>
                    <w:p w14:paraId="209F23E8" w14:textId="77777777" w:rsidR="00E3463F" w:rsidRDefault="00E3463F" w:rsidP="00B36EF6">
                      <w:pPr>
                        <w:jc w:val="center"/>
                      </w:pPr>
                      <w:r>
                        <w:t>I’m interested in Staying Put, what happens next?</w:t>
                      </w:r>
                    </w:p>
                  </w:txbxContent>
                </v:textbox>
                <w10:wrap type="tight" anchorx="page"/>
              </v:shape>
            </w:pict>
          </mc:Fallback>
        </mc:AlternateContent>
      </w:r>
    </w:p>
    <w:p w14:paraId="51D49DF0" w14:textId="050EDBB0" w:rsidR="00B36EF6" w:rsidRDefault="00B731DC" w:rsidP="00B36EF6">
      <w:pPr>
        <w:rPr>
          <w:rFonts w:eastAsia="Times New Roman" w:cs="Helvetica"/>
          <w:color w:val="050505"/>
          <w:lang w:val="en" w:eastAsia="en-GB"/>
        </w:rPr>
      </w:pPr>
      <w:r>
        <w:rPr>
          <w:rFonts w:eastAsia="Times New Roman" w:cs="Helvetica"/>
          <w:color w:val="050505"/>
          <w:lang w:val="en" w:eastAsia="en-GB"/>
        </w:rPr>
        <w:t>I</w:t>
      </w:r>
      <w:r w:rsidR="00B36EF6" w:rsidRPr="007C08BB">
        <w:rPr>
          <w:rFonts w:eastAsia="Times New Roman" w:cs="Helvetica"/>
          <w:color w:val="050505"/>
          <w:lang w:val="en" w:eastAsia="en-GB"/>
        </w:rPr>
        <w:t>f</w:t>
      </w:r>
      <w:r w:rsidR="001614B6">
        <w:rPr>
          <w:rFonts w:eastAsia="Times New Roman" w:cs="Helvetica"/>
          <w:color w:val="050505"/>
          <w:lang w:val="en" w:eastAsia="en-GB"/>
        </w:rPr>
        <w:t xml:space="preserve"> you are interested in Staying P</w:t>
      </w:r>
      <w:r w:rsidR="00B36EF6" w:rsidRPr="007C08BB">
        <w:rPr>
          <w:rFonts w:eastAsia="Times New Roman" w:cs="Helvetica"/>
          <w:color w:val="050505"/>
          <w:lang w:val="en" w:eastAsia="en-GB"/>
        </w:rPr>
        <w:t xml:space="preserve">ut we can start to plan for this when you are </w:t>
      </w:r>
      <w:r w:rsidR="00B36EF6" w:rsidRPr="004C01AF">
        <w:rPr>
          <w:rFonts w:eastAsia="Times New Roman" w:cs="Helvetica"/>
          <w:b/>
          <w:color w:val="050505"/>
          <w:lang w:val="en" w:eastAsia="en-GB"/>
        </w:rPr>
        <w:t xml:space="preserve">15 </w:t>
      </w:r>
      <w:r w:rsidR="004C01AF">
        <w:rPr>
          <w:rFonts w:eastAsia="Times New Roman" w:cs="Helvetica"/>
          <w:b/>
          <w:color w:val="050505"/>
          <w:lang w:val="en" w:eastAsia="en-GB"/>
        </w:rPr>
        <w:t>½</w:t>
      </w:r>
      <w:r w:rsidR="001614B6">
        <w:rPr>
          <w:rFonts w:eastAsia="Times New Roman" w:cs="Helvetica"/>
          <w:color w:val="050505"/>
          <w:lang w:val="en" w:eastAsia="en-GB"/>
        </w:rPr>
        <w:t>.  T</w:t>
      </w:r>
      <w:r w:rsidR="00B36EF6">
        <w:rPr>
          <w:rFonts w:eastAsia="Times New Roman" w:cs="Helvetica"/>
          <w:color w:val="050505"/>
          <w:lang w:val="en" w:eastAsia="en-GB"/>
        </w:rPr>
        <w:t>his will mean everyone knows what needs to happen when you are 18. We can ensure both you and your</w:t>
      </w:r>
      <w:r w:rsidR="001614B6">
        <w:rPr>
          <w:rFonts w:eastAsia="Times New Roman" w:cs="Helvetica"/>
          <w:color w:val="050505"/>
          <w:lang w:val="en" w:eastAsia="en-GB"/>
        </w:rPr>
        <w:t xml:space="preserve"> F</w:t>
      </w:r>
      <w:r w:rsidR="004C01AF">
        <w:rPr>
          <w:rFonts w:eastAsia="Times New Roman" w:cs="Helvetica"/>
          <w:color w:val="050505"/>
          <w:lang w:val="en" w:eastAsia="en-GB"/>
        </w:rPr>
        <w:t>oster</w:t>
      </w:r>
      <w:r w:rsidR="001614B6">
        <w:rPr>
          <w:rFonts w:eastAsia="Times New Roman" w:cs="Helvetica"/>
          <w:color w:val="050505"/>
          <w:lang w:val="en" w:eastAsia="en-GB"/>
        </w:rPr>
        <w:t xml:space="preserve"> C</w:t>
      </w:r>
      <w:r w:rsidR="00B36EF6">
        <w:rPr>
          <w:rFonts w:eastAsia="Times New Roman" w:cs="Helvetica"/>
          <w:color w:val="050505"/>
          <w:lang w:val="en" w:eastAsia="en-GB"/>
        </w:rPr>
        <w:t xml:space="preserve">arer are supported and prepared for the future. The aim is to provide you with continuity, care, support and a sense of belonging. It is never too early to think about your future so talk to your </w:t>
      </w:r>
      <w:r w:rsidR="001614B6">
        <w:rPr>
          <w:rFonts w:eastAsia="Times New Roman" w:cs="Helvetica"/>
          <w:color w:val="050505"/>
          <w:lang w:val="en" w:eastAsia="en-GB"/>
        </w:rPr>
        <w:t>F</w:t>
      </w:r>
      <w:r w:rsidR="004C01AF">
        <w:rPr>
          <w:rFonts w:eastAsia="Times New Roman" w:cs="Helvetica"/>
          <w:color w:val="050505"/>
          <w:lang w:val="en" w:eastAsia="en-GB"/>
        </w:rPr>
        <w:t xml:space="preserve">oster </w:t>
      </w:r>
      <w:r w:rsidR="001614B6">
        <w:rPr>
          <w:rFonts w:eastAsia="Times New Roman" w:cs="Helvetica"/>
          <w:color w:val="050505"/>
          <w:lang w:val="en" w:eastAsia="en-GB"/>
        </w:rPr>
        <w:t>C</w:t>
      </w:r>
      <w:r w:rsidR="00B36EF6">
        <w:rPr>
          <w:rFonts w:eastAsia="Times New Roman" w:cs="Helvetica"/>
          <w:color w:val="050505"/>
          <w:lang w:val="en" w:eastAsia="en-GB"/>
        </w:rPr>
        <w:t>arer and Social Worker if this is something you wish to explore.</w:t>
      </w:r>
    </w:p>
    <w:p w14:paraId="64BBE51D" w14:textId="260E9DFF" w:rsidR="00B731DC" w:rsidRDefault="00B731DC">
      <w:pPr>
        <w:rPr>
          <w:rFonts w:eastAsia="Times New Roman" w:cs="Helvetica"/>
          <w:color w:val="050505"/>
          <w:lang w:val="en" w:eastAsia="en-GB"/>
        </w:rPr>
      </w:pPr>
      <w:r>
        <w:rPr>
          <w:noProof/>
          <w:lang w:eastAsia="en-GB"/>
        </w:rPr>
        <w:drawing>
          <wp:anchor distT="0" distB="0" distL="114300" distR="114300" simplePos="0" relativeHeight="251666432" behindDoc="1" locked="0" layoutInCell="1" allowOverlap="1" wp14:anchorId="524F1BEB" wp14:editId="3AE71850">
            <wp:simplePos x="0" y="0"/>
            <wp:positionH relativeFrom="margin">
              <wp:posOffset>1964808</wp:posOffset>
            </wp:positionH>
            <wp:positionV relativeFrom="paragraph">
              <wp:posOffset>299040</wp:posOffset>
            </wp:positionV>
            <wp:extent cx="1409700" cy="695325"/>
            <wp:effectExtent l="0" t="0" r="0" b="9525"/>
            <wp:wrapNone/>
            <wp:docPr id="10" name="Picture 10" descr="https://st2.depositphotos.com/1552219/8658/i/450/depositphotos_86588138-stock-photo-discussion-speech-dia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2.depositphotos.com/1552219/8658/i/450/depositphotos_86588138-stock-photo-discussion-speech-dialo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Helvetica"/>
          <w:color w:val="050505"/>
          <w:lang w:val="en" w:eastAsia="en-GB"/>
        </w:rPr>
        <w:br w:type="page"/>
      </w:r>
    </w:p>
    <w:p w14:paraId="67B42678" w14:textId="77777777" w:rsidR="007D71D7" w:rsidRDefault="007D71D7" w:rsidP="00B36EF6">
      <w:pPr>
        <w:rPr>
          <w:rFonts w:eastAsia="Times New Roman" w:cs="Helvetica"/>
          <w:color w:val="050505"/>
          <w:lang w:val="en" w:eastAsia="en-GB"/>
        </w:rPr>
      </w:pPr>
    </w:p>
    <w:p w14:paraId="17517D14" w14:textId="77777777" w:rsidR="007D71D7" w:rsidRDefault="007D71D7" w:rsidP="00B36EF6">
      <w:pPr>
        <w:rPr>
          <w:rFonts w:eastAsia="Times New Roman" w:cs="Helvetica"/>
          <w:color w:val="050505"/>
          <w:lang w:val="en" w:eastAsia="en-GB"/>
        </w:rPr>
      </w:pPr>
    </w:p>
    <w:p w14:paraId="4E8A2FE9" w14:textId="54B1EB79" w:rsidR="00743E39" w:rsidRDefault="007D71D7" w:rsidP="007D71D7">
      <w:r>
        <w:t xml:space="preserve">                            </w:t>
      </w:r>
      <w:r w:rsidR="00743E39">
        <w:t xml:space="preserve">   </w:t>
      </w:r>
    </w:p>
    <w:p w14:paraId="2C381F31" w14:textId="48A36E6D" w:rsidR="007D71D7" w:rsidRPr="00D10F73" w:rsidRDefault="007D71D7" w:rsidP="007D71D7">
      <w:pPr>
        <w:rPr>
          <w:b/>
          <w:sz w:val="28"/>
          <w:szCs w:val="28"/>
        </w:rPr>
      </w:pPr>
      <w:r>
        <w:t xml:space="preserve">   </w:t>
      </w:r>
      <w:r w:rsidR="00743E39">
        <w:t xml:space="preserve">                   </w:t>
      </w:r>
      <w:r>
        <w:t xml:space="preserve">  </w:t>
      </w:r>
      <w:r w:rsidRPr="00D10F73">
        <w:rPr>
          <w:b/>
          <w:sz w:val="28"/>
          <w:szCs w:val="28"/>
        </w:rPr>
        <w:t>STAYING PUT - INFORMATION FOR FOSTER CARERS</w:t>
      </w:r>
    </w:p>
    <w:p w14:paraId="001153C0" w14:textId="77777777" w:rsidR="007D71D7" w:rsidRDefault="007D71D7" w:rsidP="007D71D7">
      <w:r>
        <w:t>This document has been put together to set out the key features and answer common questions</w:t>
      </w:r>
      <w:r w:rsidR="004C09B2">
        <w:t xml:space="preserve"> that</w:t>
      </w:r>
      <w:r w:rsidR="008807CC">
        <w:t xml:space="preserve"> Foster Carers</w:t>
      </w:r>
      <w:r w:rsidR="004C09B2">
        <w:t xml:space="preserve"> may</w:t>
      </w:r>
      <w:r w:rsidR="008807CC">
        <w:t xml:space="preserve"> have</w:t>
      </w:r>
      <w:r>
        <w:t xml:space="preserve"> in relation to Staying Put Arrangements.</w:t>
      </w:r>
    </w:p>
    <w:p w14:paraId="33C6A206" w14:textId="77777777" w:rsidR="007D71D7" w:rsidRDefault="007D71D7" w:rsidP="007D71D7">
      <w:r>
        <w:rPr>
          <w:noProof/>
          <w:lang w:eastAsia="en-GB"/>
        </w:rPr>
        <mc:AlternateContent>
          <mc:Choice Requires="wps">
            <w:drawing>
              <wp:anchor distT="0" distB="0" distL="114300" distR="114300" simplePos="0" relativeHeight="251669504" behindDoc="1" locked="0" layoutInCell="1" allowOverlap="1" wp14:anchorId="4AEE1FD9" wp14:editId="2C48A74B">
                <wp:simplePos x="0" y="0"/>
                <wp:positionH relativeFrom="margin">
                  <wp:posOffset>-800100</wp:posOffset>
                </wp:positionH>
                <wp:positionV relativeFrom="paragraph">
                  <wp:posOffset>1171575</wp:posOffset>
                </wp:positionV>
                <wp:extent cx="1466850" cy="971550"/>
                <wp:effectExtent l="19050" t="19050" r="38100" b="152400"/>
                <wp:wrapTight wrapText="bothSides">
                  <wp:wrapPolygon edited="0">
                    <wp:start x="7855" y="-424"/>
                    <wp:lineTo x="5610" y="0"/>
                    <wp:lineTo x="0" y="4659"/>
                    <wp:lineTo x="-281" y="7200"/>
                    <wp:lineTo x="-281" y="14824"/>
                    <wp:lineTo x="3647" y="20329"/>
                    <wp:lineTo x="14587" y="24565"/>
                    <wp:lineTo x="15990" y="24565"/>
                    <wp:lineTo x="16270" y="24565"/>
                    <wp:lineTo x="17392" y="20329"/>
                    <wp:lineTo x="21881" y="13976"/>
                    <wp:lineTo x="21881" y="13553"/>
                    <wp:lineTo x="21600" y="7200"/>
                    <wp:lineTo x="21600" y="5082"/>
                    <wp:lineTo x="15709" y="0"/>
                    <wp:lineTo x="13745" y="-424"/>
                    <wp:lineTo x="7855" y="-424"/>
                  </wp:wrapPolygon>
                </wp:wrapTight>
                <wp:docPr id="6" name="Oval Callout 6"/>
                <wp:cNvGraphicFramePr/>
                <a:graphic xmlns:a="http://schemas.openxmlformats.org/drawingml/2006/main">
                  <a:graphicData uri="http://schemas.microsoft.com/office/word/2010/wordprocessingShape">
                    <wps:wsp>
                      <wps:cNvSpPr/>
                      <wps:spPr>
                        <a:xfrm flipH="1">
                          <a:off x="0" y="0"/>
                          <a:ext cx="1466850" cy="9715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171DE2" w14:textId="77777777" w:rsidR="00E3463F" w:rsidRDefault="00E3463F" w:rsidP="007D71D7">
                            <w:pPr>
                              <w:jc w:val="center"/>
                            </w:pPr>
                            <w:r>
                              <w:t>What are the benefits of Staying 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E1FD9" id="Oval Callout 6" o:spid="_x0000_s1033" type="#_x0000_t63" style="position:absolute;margin-left:-63pt;margin-top:92.25pt;width:115.5pt;height:76.5pt;flip:x;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" adj="6300,24300" fillcolor="#5b9bd5 [3204]" strokecolor="#1f4d78 [1604]" strokeweight="1pt">
                <v:textbox>
                  <w:txbxContent>
                    <w:p w14:paraId="43171DE2" w14:textId="77777777" w:rsidR="00E3463F" w:rsidRDefault="00E3463F" w:rsidP="007D71D7">
                      <w:pPr>
                        <w:jc w:val="center"/>
                      </w:pPr>
                      <w:r>
                        <w:t>What are the benefits of Staying Put?</w:t>
                      </w:r>
                    </w:p>
                  </w:txbxContent>
                </v:textbox>
                <w10:wrap type="tight" anchorx="margin"/>
              </v:shape>
            </w:pict>
          </mc:Fallback>
        </mc:AlternateContent>
      </w:r>
      <w:r>
        <w:rPr>
          <w:noProof/>
          <w:lang w:eastAsia="en-GB"/>
        </w:rPr>
        <mc:AlternateContent>
          <mc:Choice Requires="wps">
            <w:drawing>
              <wp:anchor distT="0" distB="0" distL="114300" distR="114300" simplePos="0" relativeHeight="251668480" behindDoc="1" locked="0" layoutInCell="1" allowOverlap="1" wp14:anchorId="7A46AB74" wp14:editId="042C7EB9">
                <wp:simplePos x="0" y="0"/>
                <wp:positionH relativeFrom="column">
                  <wp:posOffset>-609600</wp:posOffset>
                </wp:positionH>
                <wp:positionV relativeFrom="paragraph">
                  <wp:posOffset>6985</wp:posOffset>
                </wp:positionV>
                <wp:extent cx="1295400" cy="657225"/>
                <wp:effectExtent l="19050" t="19050" r="38100" b="123825"/>
                <wp:wrapTight wrapText="bothSides">
                  <wp:wrapPolygon edited="0">
                    <wp:start x="7306" y="-626"/>
                    <wp:lineTo x="-318" y="0"/>
                    <wp:lineTo x="-318" y="15026"/>
                    <wp:lineTo x="3494" y="20035"/>
                    <wp:lineTo x="3494" y="20661"/>
                    <wp:lineTo x="13341" y="25043"/>
                    <wp:lineTo x="14294" y="25043"/>
                    <wp:lineTo x="16200" y="25043"/>
                    <wp:lineTo x="16518" y="25043"/>
                    <wp:lineTo x="19059" y="20035"/>
                    <wp:lineTo x="21918" y="11896"/>
                    <wp:lineTo x="21918" y="6261"/>
                    <wp:lineTo x="17153" y="0"/>
                    <wp:lineTo x="14612" y="-626"/>
                    <wp:lineTo x="7306" y="-626"/>
                  </wp:wrapPolygon>
                </wp:wrapTight>
                <wp:docPr id="8" name="Oval Callout 8"/>
                <wp:cNvGraphicFramePr/>
                <a:graphic xmlns:a="http://schemas.openxmlformats.org/drawingml/2006/main">
                  <a:graphicData uri="http://schemas.microsoft.com/office/word/2010/wordprocessingShape">
                    <wps:wsp>
                      <wps:cNvSpPr/>
                      <wps:spPr>
                        <a:xfrm flipH="1">
                          <a:off x="0" y="0"/>
                          <a:ext cx="1295400" cy="6572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7AB3E1" w14:textId="77777777" w:rsidR="00E3463F" w:rsidRPr="00137CEF" w:rsidRDefault="00E3463F" w:rsidP="007D71D7">
                            <w:r>
                              <w:t>What is Staying Put</w:t>
                            </w:r>
                            <w:r w:rsidRPr="00137CEF">
                              <w:t>?</w:t>
                            </w:r>
                          </w:p>
                          <w:p w14:paraId="60539308" w14:textId="77777777" w:rsidR="00E3463F" w:rsidRDefault="00E3463F" w:rsidP="007D71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6AB74" id="Oval Callout 8" o:spid="_x0000_s1034" type="#_x0000_t63" style="position:absolute;margin-left:-48pt;margin-top:.55pt;width:102pt;height:51.7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" adj="6300,24300" fillcolor="#5b9bd5 [3204]" strokecolor="#1f4d78 [1604]" strokeweight="1pt">
                <v:textbox>
                  <w:txbxContent>
                    <w:p w14:paraId="4A7AB3E1" w14:textId="77777777" w:rsidR="00E3463F" w:rsidRPr="00137CEF" w:rsidRDefault="00E3463F" w:rsidP="007D71D7">
                      <w:r>
                        <w:t>What is Staying Put</w:t>
                      </w:r>
                      <w:r w:rsidRPr="00137CEF">
                        <w:t>?</w:t>
                      </w:r>
                    </w:p>
                    <w:p w14:paraId="60539308" w14:textId="77777777" w:rsidR="00E3463F" w:rsidRDefault="00E3463F" w:rsidP="007D71D7">
                      <w:pPr>
                        <w:jc w:val="center"/>
                      </w:pPr>
                    </w:p>
                  </w:txbxContent>
                </v:textbox>
                <w10:wrap type="tight"/>
              </v:shape>
            </w:pict>
          </mc:Fallback>
        </mc:AlternateContent>
      </w:r>
      <w:r w:rsidR="004C09B2">
        <w:t>Staying P</w:t>
      </w:r>
      <w:r>
        <w:t xml:space="preserve">ut is a scheme that provides young people with the opportunity to remain with their Foster Carer up to the age of </w:t>
      </w:r>
      <w:r w:rsidRPr="008807CC">
        <w:rPr>
          <w:b/>
        </w:rPr>
        <w:t>21</w:t>
      </w:r>
      <w:r>
        <w:t xml:space="preserve">. Legally the arrangement is not the same as a foster placement as once the young person turns 18 they are an adult and a Care Leaver, therefore the care and support </w:t>
      </w:r>
      <w:r>
        <w:lastRenderedPageBreak/>
        <w:t xml:space="preserve">that is offered by the </w:t>
      </w:r>
      <w:r w:rsidRPr="00DF53CB">
        <w:t>Foster Carer</w:t>
      </w:r>
      <w:r w:rsidR="00E767BE">
        <w:t xml:space="preserve"> </w:t>
      </w:r>
      <w:r>
        <w:t>needs to be carefully and sensitively planned in order that clarity around expectations of the arrangement are clear to both the young person and the Foster Carer.</w:t>
      </w:r>
      <w:r w:rsidR="004C09B2">
        <w:t xml:space="preserve"> The Foster Carer</w:t>
      </w:r>
      <w:r w:rsidR="008807CC">
        <w:t xml:space="preserve"> will then be known as a S</w:t>
      </w:r>
      <w:r w:rsidR="00DF53CB">
        <w:t xml:space="preserve">taying </w:t>
      </w:r>
      <w:r w:rsidR="008807CC">
        <w:t>Put P</w:t>
      </w:r>
      <w:r w:rsidR="00DF53CB">
        <w:t>rovider.</w:t>
      </w:r>
    </w:p>
    <w:p w14:paraId="66429FA3" w14:textId="77777777" w:rsidR="007D71D7" w:rsidRDefault="007D71D7" w:rsidP="007D71D7">
      <w:pPr>
        <w:tabs>
          <w:tab w:val="left" w:pos="5700"/>
        </w:tabs>
      </w:pPr>
      <w:r>
        <w:t>Staying Put Arrangements provide security and continuity to young people. Often Young People have been with their Foster Carer for a while and are not ready to go into inde</w:t>
      </w:r>
      <w:r w:rsidR="004C09B2">
        <w:t>pendent living at 18.  Staying P</w:t>
      </w:r>
      <w:r>
        <w:t>ut gives them the chance to be better prepared to move on successfully when ready to do so.</w:t>
      </w:r>
    </w:p>
    <w:p w14:paraId="24F3276D" w14:textId="77777777" w:rsidR="007D71D7" w:rsidRDefault="007D71D7" w:rsidP="007D71D7">
      <w:pPr>
        <w:tabs>
          <w:tab w:val="left" w:pos="5700"/>
        </w:tabs>
      </w:pPr>
      <w:r>
        <w:t xml:space="preserve">Staying </w:t>
      </w:r>
      <w:r w:rsidR="004C09B2">
        <w:t>P</w:t>
      </w:r>
      <w:r>
        <w:t xml:space="preserve">ut enables young people to maintain their sense of connection to their foster family. It provides them with a clear message that they still belong and are very much part of the family, whilst recognising that their status as a young person in care has changed to that as an adult. </w:t>
      </w:r>
    </w:p>
    <w:p w14:paraId="1F3C5A10" w14:textId="77777777" w:rsidR="007D71D7" w:rsidRDefault="007D71D7" w:rsidP="007D71D7">
      <w:pPr>
        <w:tabs>
          <w:tab w:val="left" w:pos="5700"/>
        </w:tabs>
      </w:pPr>
      <w:r>
        <w:rPr>
          <w:noProof/>
          <w:lang w:eastAsia="en-GB"/>
        </w:rPr>
        <mc:AlternateContent>
          <mc:Choice Requires="wps">
            <w:drawing>
              <wp:anchor distT="0" distB="0" distL="114300" distR="114300" simplePos="0" relativeHeight="251670528" behindDoc="1" locked="0" layoutInCell="1" allowOverlap="1" wp14:anchorId="3A06432B" wp14:editId="1D4B98CC">
                <wp:simplePos x="0" y="0"/>
                <wp:positionH relativeFrom="column">
                  <wp:posOffset>-790575</wp:posOffset>
                </wp:positionH>
                <wp:positionV relativeFrom="paragraph">
                  <wp:posOffset>24765</wp:posOffset>
                </wp:positionV>
                <wp:extent cx="2295525" cy="1019175"/>
                <wp:effectExtent l="19050" t="19050" r="47625" b="161925"/>
                <wp:wrapTight wrapText="bothSides">
                  <wp:wrapPolygon edited="0">
                    <wp:start x="8246" y="-404"/>
                    <wp:lineTo x="5557" y="0"/>
                    <wp:lineTo x="538" y="4037"/>
                    <wp:lineTo x="538" y="6460"/>
                    <wp:lineTo x="-179" y="6460"/>
                    <wp:lineTo x="-179" y="14131"/>
                    <wp:lineTo x="2689" y="19379"/>
                    <wp:lineTo x="3227" y="19783"/>
                    <wp:lineTo x="14161" y="24628"/>
                    <wp:lineTo x="14699" y="24628"/>
                    <wp:lineTo x="15774" y="24628"/>
                    <wp:lineTo x="15954" y="24628"/>
                    <wp:lineTo x="18822" y="19379"/>
                    <wp:lineTo x="21869" y="13727"/>
                    <wp:lineTo x="21869" y="10497"/>
                    <wp:lineTo x="21690" y="8479"/>
                    <wp:lineTo x="21331" y="4441"/>
                    <wp:lineTo x="15774" y="0"/>
                    <wp:lineTo x="13444" y="-404"/>
                    <wp:lineTo x="8246" y="-404"/>
                  </wp:wrapPolygon>
                </wp:wrapTight>
                <wp:docPr id="11" name="Oval Callout 11"/>
                <wp:cNvGraphicFramePr/>
                <a:graphic xmlns:a="http://schemas.openxmlformats.org/drawingml/2006/main">
                  <a:graphicData uri="http://schemas.microsoft.com/office/word/2010/wordprocessingShape">
                    <wps:wsp>
                      <wps:cNvSpPr/>
                      <wps:spPr>
                        <a:xfrm flipH="1">
                          <a:off x="0" y="0"/>
                          <a:ext cx="2295525" cy="10191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2E012C" w14:textId="77777777" w:rsidR="00E3463F" w:rsidRDefault="00E3463F" w:rsidP="007D71D7">
                            <w:pPr>
                              <w:jc w:val="center"/>
                            </w:pPr>
                            <w:r>
                              <w:t>What are the differences between Staying Put and being Looked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06432B" id="Oval Callout 11" o:spid="_x0000_s1035" type="#_x0000_t63" style="position:absolute;margin-left:-62.25pt;margin-top:1.95pt;width:180.75pt;height:80.2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" adj="6300,24300" fillcolor="#5b9bd5 [3204]" strokecolor="#1f4d78 [1604]" strokeweight="1pt">
                <v:textbox>
                  <w:txbxContent>
                    <w:p w14:paraId="092E012C" w14:textId="77777777" w:rsidR="00E3463F" w:rsidRDefault="00E3463F" w:rsidP="007D71D7">
                      <w:pPr>
                        <w:jc w:val="center"/>
                      </w:pPr>
                      <w:r>
                        <w:t>What are the differences between Staying Put and being Looked After?</w:t>
                      </w:r>
                    </w:p>
                  </w:txbxContent>
                </v:textbox>
                <w10:wrap type="tight"/>
              </v:shape>
            </w:pict>
          </mc:Fallback>
        </mc:AlternateContent>
      </w:r>
      <w:r>
        <w:t xml:space="preserve">The young person will be an adult and therefore any statutory rules associated with foster care will no longer apply. Care orders will end and a new set of arrangements will need to be negotiated and agreed upon. </w:t>
      </w:r>
      <w:r w:rsidR="008807CC">
        <w:t>This is called a Staying Put Agreement.</w:t>
      </w:r>
    </w:p>
    <w:p w14:paraId="6957ED01" w14:textId="77777777" w:rsidR="007D71D7" w:rsidRDefault="007D71D7" w:rsidP="007D71D7">
      <w:r>
        <w:lastRenderedPageBreak/>
        <w:t>Financial responsibilities will change based on</w:t>
      </w:r>
      <w:r w:rsidR="008807CC">
        <w:t xml:space="preserve"> individual need and</w:t>
      </w:r>
      <w:r>
        <w:t xml:space="preserve"> each Staying Put Arrangement</w:t>
      </w:r>
      <w:r w:rsidR="004C09B2">
        <w:t>s</w:t>
      </w:r>
      <w:r>
        <w:t>. – (refer to the Staying Put Finance Document.)</w:t>
      </w:r>
    </w:p>
    <w:p w14:paraId="6D2C2D5B" w14:textId="77777777" w:rsidR="007D71D7" w:rsidRDefault="007D71D7" w:rsidP="007D71D7">
      <w:r>
        <w:rPr>
          <w:noProof/>
          <w:lang w:eastAsia="en-GB"/>
        </w:rPr>
        <mc:AlternateContent>
          <mc:Choice Requires="wps">
            <w:drawing>
              <wp:anchor distT="0" distB="0" distL="114300" distR="114300" simplePos="0" relativeHeight="251671552" behindDoc="1" locked="0" layoutInCell="1" allowOverlap="1" wp14:anchorId="78318B38" wp14:editId="1FB6DDA1">
                <wp:simplePos x="0" y="0"/>
                <wp:positionH relativeFrom="margin">
                  <wp:posOffset>-828675</wp:posOffset>
                </wp:positionH>
                <wp:positionV relativeFrom="paragraph">
                  <wp:posOffset>192405</wp:posOffset>
                </wp:positionV>
                <wp:extent cx="2076450" cy="971550"/>
                <wp:effectExtent l="19050" t="19050" r="38100" b="152400"/>
                <wp:wrapTight wrapText="bothSides">
                  <wp:wrapPolygon edited="0">
                    <wp:start x="8125" y="-424"/>
                    <wp:lineTo x="5350" y="0"/>
                    <wp:lineTo x="198" y="4235"/>
                    <wp:lineTo x="-198" y="7624"/>
                    <wp:lineTo x="-198" y="14824"/>
                    <wp:lineTo x="3765" y="20329"/>
                    <wp:lineTo x="4558" y="20329"/>
                    <wp:lineTo x="14466" y="24565"/>
                    <wp:lineTo x="14664" y="24565"/>
                    <wp:lineTo x="15853" y="24565"/>
                    <wp:lineTo x="16051" y="24565"/>
                    <wp:lineTo x="17439" y="20329"/>
                    <wp:lineTo x="21798" y="13976"/>
                    <wp:lineTo x="21798" y="10165"/>
                    <wp:lineTo x="21600" y="5082"/>
                    <wp:lineTo x="15853" y="0"/>
                    <wp:lineTo x="13673" y="-424"/>
                    <wp:lineTo x="8125" y="-424"/>
                  </wp:wrapPolygon>
                </wp:wrapTight>
                <wp:docPr id="12" name="Oval Callout 12"/>
                <wp:cNvGraphicFramePr/>
                <a:graphic xmlns:a="http://schemas.openxmlformats.org/drawingml/2006/main">
                  <a:graphicData uri="http://schemas.microsoft.com/office/word/2010/wordprocessingShape">
                    <wps:wsp>
                      <wps:cNvSpPr/>
                      <wps:spPr>
                        <a:xfrm flipH="1">
                          <a:off x="0" y="0"/>
                          <a:ext cx="2076450" cy="9715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F935B9" w14:textId="77777777" w:rsidR="00E3463F" w:rsidRDefault="00E3463F" w:rsidP="007D71D7">
                            <w:pPr>
                              <w:jc w:val="center"/>
                            </w:pPr>
                            <w:r>
                              <w:t>What are the financial arrangements for Staying 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18B38" id="Oval Callout 12" o:spid="_x0000_s1036" type="#_x0000_t63" style="position:absolute;margin-left:-65.25pt;margin-top:15.15pt;width:163.5pt;height:76.5pt;flip:x;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" adj="6300,24300" fillcolor="#5b9bd5 [3204]" strokecolor="#1f4d78 [1604]" strokeweight="1pt">
                <v:textbox>
                  <w:txbxContent>
                    <w:p w14:paraId="38F935B9" w14:textId="77777777" w:rsidR="00E3463F" w:rsidRDefault="00E3463F" w:rsidP="007D71D7">
                      <w:pPr>
                        <w:jc w:val="center"/>
                      </w:pPr>
                      <w:r>
                        <w:t>What are the financial arrangements for Staying Put?</w:t>
                      </w:r>
                    </w:p>
                  </w:txbxContent>
                </v:textbox>
                <w10:wrap type="tight" anchorx="margin"/>
              </v:shape>
            </w:pict>
          </mc:Fallback>
        </mc:AlternateContent>
      </w:r>
    </w:p>
    <w:p w14:paraId="52D4EEC6" w14:textId="77777777" w:rsidR="007D71D7" w:rsidRDefault="007D71D7" w:rsidP="007D71D7">
      <w:r>
        <w:t>Staying Put A</w:t>
      </w:r>
      <w:r w:rsidRPr="00555A8B">
        <w:t>rrangements are fu</w:t>
      </w:r>
      <w:r>
        <w:t>nded in a different way to that of f</w:t>
      </w:r>
      <w:r w:rsidRPr="00555A8B">
        <w:t>ostering arrangements</w:t>
      </w:r>
      <w:r>
        <w:t>.</w:t>
      </w:r>
    </w:p>
    <w:p w14:paraId="4DD8FF5D" w14:textId="77777777" w:rsidR="007D71D7" w:rsidRPr="00197B33" w:rsidRDefault="007D71D7" w:rsidP="007D71D7">
      <w:pPr>
        <w:rPr>
          <w:b/>
          <w:bCs/>
          <w:color w:val="00B050"/>
        </w:rPr>
      </w:pPr>
      <w:r>
        <w:t>Allowances for pocket money, clothing, travel and leisure will no longer be provided as an expense.  It is expected that that the young person will be engaged in education, training or employment and therefore be in receipt of either benefits, education grant or wages</w:t>
      </w:r>
      <w:r w:rsidR="008807CC">
        <w:t xml:space="preserve"> to co</w:t>
      </w:r>
      <w:r w:rsidR="0034150A">
        <w:t>ver these costs. As a result £58</w:t>
      </w:r>
      <w:r w:rsidR="008807CC">
        <w:t xml:space="preserve">.90 will be deducted from the Fostering Allowance. </w:t>
      </w:r>
    </w:p>
    <w:p w14:paraId="18C98009" w14:textId="77777777" w:rsidR="007D71D7" w:rsidRDefault="007D71D7" w:rsidP="007D71D7">
      <w:r>
        <w:t>Additional allowances will be assessed on a case by case basis.</w:t>
      </w:r>
    </w:p>
    <w:p w14:paraId="3DCA182E" w14:textId="40D033E6" w:rsidR="004C09B2" w:rsidRDefault="007D71D7" w:rsidP="007D71D7">
      <w:r>
        <w:rPr>
          <w:noProof/>
          <w:u w:val="single"/>
          <w:lang w:eastAsia="en-GB"/>
        </w:rPr>
        <mc:AlternateContent>
          <mc:Choice Requires="wps">
            <w:drawing>
              <wp:anchor distT="0" distB="0" distL="114300" distR="114300" simplePos="0" relativeHeight="251672576" behindDoc="1" locked="0" layoutInCell="1" allowOverlap="1" wp14:anchorId="45612DBF" wp14:editId="3C24E46F">
                <wp:simplePos x="0" y="0"/>
                <wp:positionH relativeFrom="column">
                  <wp:posOffset>-819150</wp:posOffset>
                </wp:positionH>
                <wp:positionV relativeFrom="paragraph">
                  <wp:posOffset>320675</wp:posOffset>
                </wp:positionV>
                <wp:extent cx="1466850" cy="1285875"/>
                <wp:effectExtent l="19050" t="19050" r="38100" b="200025"/>
                <wp:wrapNone/>
                <wp:docPr id="13" name="Oval Callout 13"/>
                <wp:cNvGraphicFramePr/>
                <a:graphic xmlns:a="http://schemas.openxmlformats.org/drawingml/2006/main">
                  <a:graphicData uri="http://schemas.microsoft.com/office/word/2010/wordprocessingShape">
                    <wps:wsp>
                      <wps:cNvSpPr/>
                      <wps:spPr>
                        <a:xfrm flipH="1">
                          <a:off x="0" y="0"/>
                          <a:ext cx="1466850"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13916C" w14:textId="77777777" w:rsidR="00E3463F" w:rsidRDefault="00E3463F" w:rsidP="007D71D7">
                            <w:pPr>
                              <w:jc w:val="center"/>
                            </w:pPr>
                            <w:r>
                              <w:t>Will there be a written agreement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12DBF" id="Oval Callout 13" o:spid="_x0000_s1037" type="#_x0000_t63" style="position:absolute;margin-left:-64.5pt;margin-top:25.25pt;width:115.5pt;height:101.2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" adj="6300,24300" fillcolor="#5b9bd5 [3204]" strokecolor="#1f4d78 [1604]" strokeweight="1pt">
                <v:textbox>
                  <w:txbxContent>
                    <w:p w14:paraId="4013916C" w14:textId="77777777" w:rsidR="00E3463F" w:rsidRDefault="00E3463F" w:rsidP="007D71D7">
                      <w:pPr>
                        <w:jc w:val="center"/>
                      </w:pPr>
                      <w:r>
                        <w:t>Will there be a written agreement in place?</w:t>
                      </w:r>
                    </w:p>
                  </w:txbxContent>
                </v:textbox>
              </v:shape>
            </w:pict>
          </mc:Fallback>
        </mc:AlternateContent>
      </w:r>
      <w:r>
        <w:t xml:space="preserve">Questions relating to specific financial matters are set out in the Staying Put </w:t>
      </w:r>
      <w:r w:rsidR="00743E39">
        <w:t>Policy</w:t>
      </w:r>
      <w:r w:rsidR="008807CC">
        <w:t xml:space="preserve">      </w:t>
      </w:r>
    </w:p>
    <w:p w14:paraId="0D0E7F3F" w14:textId="77777777" w:rsidR="007D71D7" w:rsidRDefault="007D71D7" w:rsidP="004C09B2">
      <w:pPr>
        <w:ind w:left="1440"/>
      </w:pPr>
      <w:r>
        <w:t>A Living Together Agreement will be made with you and the young person. This agreement will set out;</w:t>
      </w:r>
    </w:p>
    <w:p w14:paraId="003441E6" w14:textId="77777777" w:rsidR="007D71D7" w:rsidRPr="008807CC" w:rsidRDefault="007D71D7" w:rsidP="007D71D7">
      <w:pPr>
        <w:pStyle w:val="ListParagraph"/>
        <w:numPr>
          <w:ilvl w:val="0"/>
          <w:numId w:val="4"/>
        </w:numPr>
        <w:rPr>
          <w:i/>
        </w:rPr>
      </w:pPr>
      <w:r w:rsidRPr="008807CC">
        <w:rPr>
          <w:i/>
        </w:rPr>
        <w:t>The rules</w:t>
      </w:r>
    </w:p>
    <w:p w14:paraId="6FD0B5E5" w14:textId="77777777" w:rsidR="007D71D7" w:rsidRPr="008807CC" w:rsidRDefault="007D71D7" w:rsidP="007D71D7">
      <w:pPr>
        <w:pStyle w:val="ListParagraph"/>
        <w:numPr>
          <w:ilvl w:val="0"/>
          <w:numId w:val="4"/>
        </w:numPr>
        <w:rPr>
          <w:i/>
        </w:rPr>
      </w:pPr>
      <w:r w:rsidRPr="008807CC">
        <w:rPr>
          <w:i/>
        </w:rPr>
        <w:lastRenderedPageBreak/>
        <w:t>Financial responsibilities and expectations</w:t>
      </w:r>
    </w:p>
    <w:p w14:paraId="34DF0BE1" w14:textId="77777777" w:rsidR="007D71D7" w:rsidRPr="008807CC" w:rsidRDefault="007D71D7" w:rsidP="007D71D7">
      <w:pPr>
        <w:pStyle w:val="ListParagraph"/>
        <w:numPr>
          <w:ilvl w:val="0"/>
          <w:numId w:val="4"/>
        </w:numPr>
        <w:rPr>
          <w:i/>
        </w:rPr>
      </w:pPr>
      <w:r w:rsidRPr="008807CC">
        <w:rPr>
          <w:i/>
        </w:rPr>
        <w:t>Routines</w:t>
      </w:r>
    </w:p>
    <w:p w14:paraId="6BD77800" w14:textId="77777777" w:rsidR="007D71D7" w:rsidRPr="008807CC" w:rsidRDefault="007D71D7" w:rsidP="007D71D7">
      <w:pPr>
        <w:pStyle w:val="ListParagraph"/>
        <w:numPr>
          <w:ilvl w:val="0"/>
          <w:numId w:val="4"/>
        </w:numPr>
        <w:rPr>
          <w:i/>
        </w:rPr>
      </w:pPr>
      <w:r w:rsidRPr="008807CC">
        <w:rPr>
          <w:i/>
        </w:rPr>
        <w:t xml:space="preserve">Level of support to the young person and </w:t>
      </w:r>
      <w:r w:rsidR="008807CC">
        <w:rPr>
          <w:i/>
        </w:rPr>
        <w:t xml:space="preserve">to </w:t>
      </w:r>
      <w:r w:rsidRPr="008807CC">
        <w:rPr>
          <w:i/>
        </w:rPr>
        <w:t>you as the Staying Put Provider</w:t>
      </w:r>
    </w:p>
    <w:p w14:paraId="442379DB" w14:textId="77777777" w:rsidR="007D71D7" w:rsidRPr="008807CC" w:rsidRDefault="007D71D7" w:rsidP="007D71D7">
      <w:pPr>
        <w:pStyle w:val="ListParagraph"/>
        <w:numPr>
          <w:ilvl w:val="0"/>
          <w:numId w:val="4"/>
        </w:numPr>
        <w:rPr>
          <w:i/>
        </w:rPr>
      </w:pPr>
      <w:r w:rsidRPr="008807CC">
        <w:rPr>
          <w:i/>
        </w:rPr>
        <w:t>Details around process for review and resolution of any difficulties</w:t>
      </w:r>
      <w:r w:rsidR="00DF53CB" w:rsidRPr="008807CC">
        <w:rPr>
          <w:i/>
        </w:rPr>
        <w:t>, including arrangements for ending a</w:t>
      </w:r>
      <w:r w:rsidR="008807CC">
        <w:rPr>
          <w:i/>
        </w:rPr>
        <w:t xml:space="preserve"> Staying Put </w:t>
      </w:r>
      <w:r w:rsidR="00DF53CB" w:rsidRPr="008807CC">
        <w:rPr>
          <w:i/>
        </w:rPr>
        <w:t>arrangement</w:t>
      </w:r>
      <w:r w:rsidR="004C09B2">
        <w:rPr>
          <w:i/>
        </w:rPr>
        <w:t>.</w:t>
      </w:r>
      <w:r w:rsidR="00DF53CB" w:rsidRPr="008807CC">
        <w:rPr>
          <w:i/>
        </w:rPr>
        <w:t xml:space="preserve"> </w:t>
      </w:r>
    </w:p>
    <w:p w14:paraId="2006A917" w14:textId="6C14A567" w:rsidR="007D71D7" w:rsidRDefault="00743E39" w:rsidP="007D71D7">
      <w:pPr>
        <w:pStyle w:val="ListParagraph"/>
      </w:pPr>
      <w:r>
        <w:rPr>
          <w:b/>
          <w:noProof/>
          <w:u w:val="single"/>
          <w:lang w:eastAsia="en-GB"/>
        </w:rPr>
        <mc:AlternateContent>
          <mc:Choice Requires="wps">
            <w:drawing>
              <wp:anchor distT="0" distB="0" distL="114300" distR="114300" simplePos="0" relativeHeight="251673600" behindDoc="1" locked="0" layoutInCell="1" allowOverlap="1" wp14:anchorId="6E5C4D50" wp14:editId="23CD6754">
                <wp:simplePos x="0" y="0"/>
                <wp:positionH relativeFrom="column">
                  <wp:posOffset>-599440</wp:posOffset>
                </wp:positionH>
                <wp:positionV relativeFrom="paragraph">
                  <wp:posOffset>385445</wp:posOffset>
                </wp:positionV>
                <wp:extent cx="1428750" cy="885825"/>
                <wp:effectExtent l="19050" t="19050" r="19050" b="85725"/>
                <wp:wrapNone/>
                <wp:docPr id="14" name="Oval Callout 14"/>
                <wp:cNvGraphicFramePr/>
                <a:graphic xmlns:a="http://schemas.openxmlformats.org/drawingml/2006/main">
                  <a:graphicData uri="http://schemas.microsoft.com/office/word/2010/wordprocessingShape">
                    <wps:wsp>
                      <wps:cNvSpPr/>
                      <wps:spPr>
                        <a:xfrm rot="21107859" flipH="1">
                          <a:off x="0" y="0"/>
                          <a:ext cx="1428750" cy="8858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0B77B5" w14:textId="77777777" w:rsidR="00E3463F" w:rsidRDefault="00E3463F" w:rsidP="007D71D7">
                            <w:pPr>
                              <w:jc w:val="center"/>
                            </w:pPr>
                            <w:r>
                              <w:t>Can I continue to foster?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C4D50" id="Oval Callout 14" o:spid="_x0000_s1038" type="#_x0000_t63" style="position:absolute;left:0;text-align:left;margin-left:-47.2pt;margin-top:30.35pt;width:112.5pt;height:69.75pt;rotation:537549fd;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" adj="6300,24300" fillcolor="#5b9bd5 [3204]" strokecolor="#1f4d78 [1604]" strokeweight="1pt">
                <v:textbox>
                  <w:txbxContent>
                    <w:p w14:paraId="330B77B5" w14:textId="77777777" w:rsidR="00E3463F" w:rsidRDefault="00E3463F" w:rsidP="007D71D7">
                      <w:pPr>
                        <w:jc w:val="center"/>
                      </w:pPr>
                      <w:r>
                        <w:t>Can I continue to foster?</w:t>
                      </w:r>
                    </w:p>
                  </w:txbxContent>
                </v:textbox>
              </v:shape>
            </w:pict>
          </mc:Fallback>
        </mc:AlternateContent>
      </w:r>
    </w:p>
    <w:p w14:paraId="0E63D267" w14:textId="4E09E14A" w:rsidR="00743E39" w:rsidRDefault="00743E39" w:rsidP="008838D0">
      <w:pPr>
        <w:ind w:left="1440"/>
      </w:pPr>
    </w:p>
    <w:p w14:paraId="3A91ABBA" w14:textId="77777777" w:rsidR="007D71D7" w:rsidRDefault="007D71D7" w:rsidP="008838D0">
      <w:pPr>
        <w:ind w:left="1440"/>
      </w:pPr>
      <w:r>
        <w:t>The Staying Put A</w:t>
      </w:r>
      <w:r w:rsidR="008807CC">
        <w:t>rrangement is not classed as a Fostering or Looked A</w:t>
      </w:r>
      <w:r w:rsidRPr="00D73040">
        <w:t>fter arrangement</w:t>
      </w:r>
      <w:r>
        <w:t>,</w:t>
      </w:r>
      <w:r w:rsidRPr="00D73040">
        <w:t xml:space="preserve"> and therefore fostering is able to continue provided you main</w:t>
      </w:r>
      <w:r>
        <w:t>tain the ability to meet the National Minimum Standards</w:t>
      </w:r>
      <w:r w:rsidRPr="00D73040">
        <w:t xml:space="preserve"> for fostering</w:t>
      </w:r>
      <w:r>
        <w:t xml:space="preserve">. </w:t>
      </w:r>
    </w:p>
    <w:p w14:paraId="0175C648" w14:textId="77777777" w:rsidR="007D71D7" w:rsidRPr="002C4406" w:rsidRDefault="007D71D7" w:rsidP="008838D0">
      <w:pPr>
        <w:ind w:left="1440"/>
        <w:rPr>
          <w:b/>
          <w:bCs/>
          <w:color w:val="00B050"/>
        </w:rPr>
      </w:pPr>
      <w:r>
        <w:t xml:space="preserve">Part of the fostering requirements will include the young person on a Staying Put Arrangement being subject to a DBS check and risk assessment in light of the fact they are now an adult within a fostering household.  Any changes to the fostering household including moving to a Staying Put Arrangement will </w:t>
      </w:r>
      <w:r w:rsidR="00DF53CB" w:rsidRPr="00DF53CB">
        <w:t xml:space="preserve">be </w:t>
      </w:r>
      <w:r w:rsidR="00D908C6" w:rsidRPr="00DF53CB">
        <w:rPr>
          <w:bCs/>
        </w:rPr>
        <w:t xml:space="preserve">noted in the next </w:t>
      </w:r>
      <w:r w:rsidR="008807CC">
        <w:rPr>
          <w:bCs/>
        </w:rPr>
        <w:t xml:space="preserve">Fostering </w:t>
      </w:r>
      <w:r w:rsidR="00D908C6" w:rsidRPr="00DF53CB">
        <w:rPr>
          <w:bCs/>
        </w:rPr>
        <w:t>annual review as a change of circumstance</w:t>
      </w:r>
      <w:r w:rsidR="00DF53CB">
        <w:rPr>
          <w:bCs/>
        </w:rPr>
        <w:t>.</w:t>
      </w:r>
    </w:p>
    <w:p w14:paraId="1E44651E" w14:textId="77777777" w:rsidR="007D71D7" w:rsidRDefault="007D71D7" w:rsidP="007D71D7">
      <w:r>
        <w:rPr>
          <w:b/>
          <w:noProof/>
          <w:u w:val="single"/>
          <w:lang w:eastAsia="en-GB"/>
        </w:rPr>
        <w:lastRenderedPageBreak/>
        <mc:AlternateContent>
          <mc:Choice Requires="wps">
            <w:drawing>
              <wp:anchor distT="0" distB="0" distL="114300" distR="114300" simplePos="0" relativeHeight="251674624" behindDoc="1" locked="0" layoutInCell="1" allowOverlap="1" wp14:anchorId="6660C801" wp14:editId="29E5B4B8">
                <wp:simplePos x="0" y="0"/>
                <wp:positionH relativeFrom="margin">
                  <wp:posOffset>-838200</wp:posOffset>
                </wp:positionH>
                <wp:positionV relativeFrom="paragraph">
                  <wp:posOffset>32385</wp:posOffset>
                </wp:positionV>
                <wp:extent cx="1800225" cy="895350"/>
                <wp:effectExtent l="19050" t="19050" r="47625" b="152400"/>
                <wp:wrapTight wrapText="bothSides">
                  <wp:wrapPolygon edited="0">
                    <wp:start x="8000" y="-460"/>
                    <wp:lineTo x="5029" y="0"/>
                    <wp:lineTo x="0" y="4596"/>
                    <wp:lineTo x="-229" y="7353"/>
                    <wp:lineTo x="-229" y="12868"/>
                    <wp:lineTo x="229" y="17464"/>
                    <wp:lineTo x="7771" y="22060"/>
                    <wp:lineTo x="11886" y="22060"/>
                    <wp:lineTo x="14171" y="24357"/>
                    <wp:lineTo x="14400" y="24817"/>
                    <wp:lineTo x="16000" y="24817"/>
                    <wp:lineTo x="16686" y="22060"/>
                    <wp:lineTo x="21714" y="15166"/>
                    <wp:lineTo x="21943" y="13328"/>
                    <wp:lineTo x="21943" y="10111"/>
                    <wp:lineTo x="21714" y="5055"/>
                    <wp:lineTo x="16229" y="0"/>
                    <wp:lineTo x="13943" y="-460"/>
                    <wp:lineTo x="8000" y="-460"/>
                  </wp:wrapPolygon>
                </wp:wrapTight>
                <wp:docPr id="15" name="Oval Callout 15"/>
                <wp:cNvGraphicFramePr/>
                <a:graphic xmlns:a="http://schemas.openxmlformats.org/drawingml/2006/main">
                  <a:graphicData uri="http://schemas.microsoft.com/office/word/2010/wordprocessingShape">
                    <wps:wsp>
                      <wps:cNvSpPr/>
                      <wps:spPr>
                        <a:xfrm flipH="1">
                          <a:off x="0" y="0"/>
                          <a:ext cx="1800225" cy="8953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EDFA40" w14:textId="77777777" w:rsidR="00E3463F" w:rsidRDefault="00E3463F" w:rsidP="007D71D7">
                            <w:pPr>
                              <w:jc w:val="center"/>
                            </w:pPr>
                            <w:r>
                              <w:t>Who will support the Staying Put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60C801" id="Oval Callout 15" o:spid="_x0000_s1039" type="#_x0000_t63" style="position:absolute;margin-left:-66pt;margin-top:2.55pt;width:141.75pt;height:70.5pt;flip:x;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" adj="6300,24300" fillcolor="#5b9bd5 [3204]" strokecolor="#1f4d78 [1604]" strokeweight="1pt">
                <v:textbox>
                  <w:txbxContent>
                    <w:p w14:paraId="38EDFA40" w14:textId="77777777" w:rsidR="00E3463F" w:rsidRDefault="00E3463F" w:rsidP="007D71D7">
                      <w:pPr>
                        <w:jc w:val="center"/>
                      </w:pPr>
                      <w:r>
                        <w:t>Who will support the Staying Put Arrangement?</w:t>
                      </w:r>
                    </w:p>
                  </w:txbxContent>
                </v:textbox>
                <w10:wrap type="tight" anchorx="margin"/>
              </v:shape>
            </w:pict>
          </mc:Fallback>
        </mc:AlternateContent>
      </w:r>
    </w:p>
    <w:p w14:paraId="40E7E2C7" w14:textId="77777777" w:rsidR="007D71D7" w:rsidRDefault="007D71D7" w:rsidP="007D71D7">
      <w:r>
        <w:t xml:space="preserve">You are no longer the Foster Carer for the young person and therefore the key tasks are different and will need to be defined within the young person’s Pathway Plan and Living Together Agreement. </w:t>
      </w:r>
    </w:p>
    <w:p w14:paraId="1AF3B816" w14:textId="77777777" w:rsidR="007D71D7" w:rsidRDefault="007D71D7" w:rsidP="007D71D7">
      <w:r>
        <w:t>Support from the Fostering Team will cease due to the fact that this is not a fostering arrangement subject to the Fostering Regulations and National Minimum Standards.  If however you wish to continue to foster alongside the Staying Put Arrangement then ongoing fostering support is available.</w:t>
      </w:r>
    </w:p>
    <w:p w14:paraId="12E9E03D" w14:textId="77777777" w:rsidR="008649BD" w:rsidRDefault="008649BD" w:rsidP="007D71D7">
      <w:r>
        <w:t>Staying Put providers will have access to all South Gloucestershire’s training.</w:t>
      </w:r>
    </w:p>
    <w:p w14:paraId="314C3923" w14:textId="77777777" w:rsidR="007D71D7" w:rsidRPr="002C4406" w:rsidRDefault="007D71D7" w:rsidP="007D71D7">
      <w:pPr>
        <w:rPr>
          <w:b/>
          <w:bCs/>
          <w:color w:val="00B050"/>
        </w:rPr>
      </w:pPr>
      <w:r>
        <w:t>The Personal Advisor will provide advice and support to the young person.  They are responsible for drawing up the Pathway Plan and ensuring it addresses current and future needs. The Staying Put Arrangement will be integrated into the Pathway Plan and will be reviewed every 6 months. (The roles and responsibilities document sets this out in more detail)</w:t>
      </w:r>
      <w:r w:rsidR="00F913EB">
        <w:t xml:space="preserve"> </w:t>
      </w:r>
    </w:p>
    <w:p w14:paraId="5438B74D" w14:textId="77777777" w:rsidR="000D53FD" w:rsidRDefault="000D53FD" w:rsidP="007D71D7">
      <w:r>
        <w:rPr>
          <w:noProof/>
          <w:lang w:eastAsia="en-GB"/>
        </w:rPr>
        <w:lastRenderedPageBreak/>
        <mc:AlternateContent>
          <mc:Choice Requires="wps">
            <w:drawing>
              <wp:anchor distT="0" distB="0" distL="114300" distR="114300" simplePos="0" relativeHeight="251675648" behindDoc="1" locked="0" layoutInCell="1" allowOverlap="1" wp14:anchorId="6C52AEF6" wp14:editId="6BF26E9B">
                <wp:simplePos x="0" y="0"/>
                <wp:positionH relativeFrom="column">
                  <wp:posOffset>-829945</wp:posOffset>
                </wp:positionH>
                <wp:positionV relativeFrom="paragraph">
                  <wp:posOffset>226060</wp:posOffset>
                </wp:positionV>
                <wp:extent cx="1616075" cy="1190625"/>
                <wp:effectExtent l="19050" t="19050" r="41275" b="200025"/>
                <wp:wrapTight wrapText="bothSides">
                  <wp:wrapPolygon edited="0">
                    <wp:start x="8402" y="-346"/>
                    <wp:lineTo x="6111" y="0"/>
                    <wp:lineTo x="764" y="3802"/>
                    <wp:lineTo x="764" y="5530"/>
                    <wp:lineTo x="-255" y="5530"/>
                    <wp:lineTo x="-255" y="13824"/>
                    <wp:lineTo x="1018" y="16589"/>
                    <wp:lineTo x="1018" y="18662"/>
                    <wp:lineTo x="8148" y="22118"/>
                    <wp:lineTo x="11967" y="22118"/>
                    <wp:lineTo x="14513" y="24883"/>
                    <wp:lineTo x="16041" y="24883"/>
                    <wp:lineTo x="16805" y="22118"/>
                    <wp:lineTo x="20624" y="16589"/>
                    <wp:lineTo x="21897" y="11405"/>
                    <wp:lineTo x="21897" y="10022"/>
                    <wp:lineTo x="21642" y="8294"/>
                    <wp:lineTo x="20879" y="5530"/>
                    <wp:lineTo x="20879" y="4147"/>
                    <wp:lineTo x="15277" y="0"/>
                    <wp:lineTo x="13495" y="-346"/>
                    <wp:lineTo x="8402" y="-346"/>
                  </wp:wrapPolygon>
                </wp:wrapTight>
                <wp:docPr id="16" name="Oval Callout 16"/>
                <wp:cNvGraphicFramePr/>
                <a:graphic xmlns:a="http://schemas.openxmlformats.org/drawingml/2006/main">
                  <a:graphicData uri="http://schemas.microsoft.com/office/word/2010/wordprocessingShape">
                    <wps:wsp>
                      <wps:cNvSpPr/>
                      <wps:spPr>
                        <a:xfrm flipH="1">
                          <a:off x="0" y="0"/>
                          <a:ext cx="1616075" cy="11906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CDE48B" w14:textId="77777777" w:rsidR="00E3463F" w:rsidRDefault="00E3463F" w:rsidP="007D71D7">
                            <w:r>
                              <w:t>What happens if the Staying Put Arrangement is not working?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2AEF6" id="Oval Callout 16" o:spid="_x0000_s1040" type="#_x0000_t63" style="position:absolute;margin-left:-65.35pt;margin-top:17.8pt;width:127.25pt;height:93.7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" adj="6300,24300" fillcolor="#5b9bd5 [3204]" strokecolor="#1f4d78 [1604]" strokeweight="1pt">
                <v:textbox>
                  <w:txbxContent>
                    <w:p w14:paraId="2DCDE48B" w14:textId="77777777" w:rsidR="00E3463F" w:rsidRDefault="00E3463F" w:rsidP="007D71D7">
                      <w:r>
                        <w:t>What happens if the Staying Put Arrangement is not working?</w:t>
                      </w:r>
                    </w:p>
                  </w:txbxContent>
                </v:textbox>
                <w10:wrap type="tight"/>
              </v:shape>
            </w:pict>
          </mc:Fallback>
        </mc:AlternateContent>
      </w:r>
    </w:p>
    <w:p w14:paraId="1EDCD8AB" w14:textId="77777777" w:rsidR="000D53FD" w:rsidRDefault="000D53FD" w:rsidP="007D71D7"/>
    <w:p w14:paraId="1970EDD7" w14:textId="77777777" w:rsidR="007D71D7" w:rsidRDefault="007D71D7" w:rsidP="007D71D7">
      <w:r>
        <w:t>Each Staying Put Arrangement should be reviewed after 3 months and thereafter every 6 months.  The young person’s Personal Advisor will do this with you.  It is hoped that any worries can be addressed at these review points with the aim to collaboratively identify resolutions to worries.</w:t>
      </w:r>
    </w:p>
    <w:p w14:paraId="1C612328" w14:textId="77777777" w:rsidR="000D53FD" w:rsidRDefault="000D53FD" w:rsidP="007D71D7"/>
    <w:p w14:paraId="558E6509" w14:textId="77777777" w:rsidR="007D71D7" w:rsidRDefault="007D71D7" w:rsidP="007D71D7">
      <w:r>
        <w:t xml:space="preserve">If however the arrangement is not tenable due to a breakdown in the relationship then the carer will need to provide in writing the agreed period of notice as specified within the agreement document. If an immediate move is needed for specific reasons such as risk to self and or others then support will be provided </w:t>
      </w:r>
      <w:r w:rsidRPr="0030612B">
        <w:t xml:space="preserve">to the carer </w:t>
      </w:r>
      <w:r w:rsidR="0030612B">
        <w:t>by the Personal Advisor and/or the Transitions to Independence Team.</w:t>
      </w:r>
    </w:p>
    <w:p w14:paraId="52C6EA40" w14:textId="77777777" w:rsidR="008C0EB7" w:rsidRDefault="000D53FD" w:rsidP="007D71D7">
      <w:r>
        <w:rPr>
          <w:noProof/>
          <w:lang w:eastAsia="en-GB"/>
        </w:rPr>
        <mc:AlternateContent>
          <mc:Choice Requires="wps">
            <w:drawing>
              <wp:anchor distT="0" distB="0" distL="114300" distR="114300" simplePos="0" relativeHeight="251676672" behindDoc="1" locked="0" layoutInCell="1" allowOverlap="1" wp14:anchorId="4CB6767A" wp14:editId="1E045D61">
                <wp:simplePos x="0" y="0"/>
                <wp:positionH relativeFrom="page">
                  <wp:align>left</wp:align>
                </wp:positionH>
                <wp:positionV relativeFrom="paragraph">
                  <wp:posOffset>35457</wp:posOffset>
                </wp:positionV>
                <wp:extent cx="1498600" cy="829310"/>
                <wp:effectExtent l="19050" t="19050" r="44450" b="142240"/>
                <wp:wrapTight wrapText="bothSides">
                  <wp:wrapPolygon edited="0">
                    <wp:start x="7688" y="-496"/>
                    <wp:lineTo x="4942" y="0"/>
                    <wp:lineTo x="-275" y="4962"/>
                    <wp:lineTo x="-275" y="13893"/>
                    <wp:lineTo x="549" y="17862"/>
                    <wp:lineTo x="10434" y="23816"/>
                    <wp:lineTo x="14553" y="24809"/>
                    <wp:lineTo x="15925" y="24809"/>
                    <wp:lineTo x="21417" y="15877"/>
                    <wp:lineTo x="21966" y="8435"/>
                    <wp:lineTo x="21966" y="5458"/>
                    <wp:lineTo x="16475" y="0"/>
                    <wp:lineTo x="14278" y="-496"/>
                    <wp:lineTo x="7688" y="-496"/>
                  </wp:wrapPolygon>
                </wp:wrapTight>
                <wp:docPr id="17" name="Oval Callout 17"/>
                <wp:cNvGraphicFramePr/>
                <a:graphic xmlns:a="http://schemas.openxmlformats.org/drawingml/2006/main">
                  <a:graphicData uri="http://schemas.microsoft.com/office/word/2010/wordprocessingShape">
                    <wps:wsp>
                      <wps:cNvSpPr/>
                      <wps:spPr>
                        <a:xfrm flipH="1">
                          <a:off x="0" y="0"/>
                          <a:ext cx="1499191" cy="829339"/>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AF1F7" w14:textId="77777777" w:rsidR="00E3463F" w:rsidRDefault="00E3463F" w:rsidP="007D71D7">
                            <w:pPr>
                              <w:jc w:val="center"/>
                            </w:pPr>
                            <w:r>
                              <w:t>I’m interested, so what 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767A" id="Oval Callout 17" o:spid="_x0000_s1041" type="#_x0000_t63" style="position:absolute;margin-left:0;margin-top:2.8pt;width:118pt;height:65.3pt;flip:x;z-index:-2516398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" adj="6300,24300" fillcolor="#5b9bd5 [3204]" strokecolor="#1f4d78 [1604]" strokeweight="1pt">
                <v:textbox>
                  <w:txbxContent>
                    <w:p w14:paraId="071AF1F7" w14:textId="77777777" w:rsidR="00E3463F" w:rsidRDefault="00E3463F" w:rsidP="007D71D7">
                      <w:pPr>
                        <w:jc w:val="center"/>
                      </w:pPr>
                      <w:r>
                        <w:t>I’m interested, so what next?</w:t>
                      </w:r>
                    </w:p>
                  </w:txbxContent>
                </v:textbox>
                <w10:wrap type="tight" anchorx="page"/>
              </v:shape>
            </w:pict>
          </mc:Fallback>
        </mc:AlternateContent>
      </w:r>
    </w:p>
    <w:p w14:paraId="34158D3D" w14:textId="77777777" w:rsidR="007D71D7" w:rsidRDefault="007D71D7" w:rsidP="007D71D7">
      <w:r>
        <w:t>Please talk to the youn</w:t>
      </w:r>
      <w:r w:rsidR="000D53FD">
        <w:t>g person, their Social Worker and</w:t>
      </w:r>
      <w:r>
        <w:t xml:space="preserve"> Personal Advisor in order that planning and support can commence as soon as possible</w:t>
      </w:r>
      <w:r w:rsidR="003E1492">
        <w:t>.</w:t>
      </w:r>
    </w:p>
    <w:p w14:paraId="39D83DE5" w14:textId="77777777" w:rsidR="007D71D7" w:rsidRDefault="007D71D7" w:rsidP="00B36EF6"/>
    <w:p w14:paraId="37CB40C6" w14:textId="6A616D2A" w:rsidR="000D53FD" w:rsidRDefault="00743E39" w:rsidP="00B36EF6">
      <w:r>
        <w:rPr>
          <w:noProof/>
          <w:lang w:eastAsia="en-GB"/>
        </w:rPr>
        <w:lastRenderedPageBreak/>
        <w:drawing>
          <wp:anchor distT="0" distB="0" distL="114300" distR="114300" simplePos="0" relativeHeight="251677696" behindDoc="1" locked="0" layoutInCell="1" allowOverlap="1" wp14:anchorId="108C8286" wp14:editId="2FCB5302">
            <wp:simplePos x="0" y="0"/>
            <wp:positionH relativeFrom="margin">
              <wp:posOffset>2324484</wp:posOffset>
            </wp:positionH>
            <wp:positionV relativeFrom="paragraph">
              <wp:posOffset>21590</wp:posOffset>
            </wp:positionV>
            <wp:extent cx="1064260" cy="796925"/>
            <wp:effectExtent l="0" t="0" r="2540" b="3175"/>
            <wp:wrapTight wrapText="bothSides">
              <wp:wrapPolygon edited="0">
                <wp:start x="0" y="0"/>
                <wp:lineTo x="0" y="21170"/>
                <wp:lineTo x="21265" y="21170"/>
                <wp:lineTo x="21265" y="0"/>
                <wp:lineTo x="0" y="0"/>
              </wp:wrapPolygon>
            </wp:wrapTight>
            <wp:docPr id="18" name="Picture 18" descr="https://st2.depositphotos.com/1552219/8658/i/450/depositphotos_86588138-stock-photo-discussion-speech-dia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2.depositphotos.com/1552219/8658/i/450/depositphotos_86588138-stock-photo-discussion-speech-dialo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2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0C9D2" w14:textId="77777777" w:rsidR="000D53FD" w:rsidRDefault="000D53FD" w:rsidP="00B36EF6"/>
    <w:p w14:paraId="66CB2141" w14:textId="44401B3B" w:rsidR="000D53FD" w:rsidRDefault="000D53FD" w:rsidP="00B36EF6"/>
    <w:p w14:paraId="19C79BA6" w14:textId="77777777" w:rsidR="000D53FD" w:rsidRDefault="000D53FD" w:rsidP="00B36EF6"/>
    <w:p w14:paraId="19AAEB66" w14:textId="77777777" w:rsidR="0030612B" w:rsidRDefault="003E1492" w:rsidP="00D10F73">
      <w:pPr>
        <w:rPr>
          <w:b/>
          <w:sz w:val="28"/>
          <w:szCs w:val="28"/>
        </w:rPr>
      </w:pPr>
      <w:r>
        <w:rPr>
          <w:b/>
          <w:sz w:val="28"/>
          <w:szCs w:val="28"/>
        </w:rPr>
        <w:t xml:space="preserve">                             </w:t>
      </w:r>
      <w:r w:rsidR="00D10F73">
        <w:rPr>
          <w:b/>
          <w:sz w:val="28"/>
          <w:szCs w:val="28"/>
        </w:rPr>
        <w:t xml:space="preserve"> </w:t>
      </w:r>
    </w:p>
    <w:p w14:paraId="4D157575" w14:textId="77777777" w:rsidR="0030612B" w:rsidRDefault="0030612B" w:rsidP="00D10F73">
      <w:pPr>
        <w:rPr>
          <w:b/>
          <w:sz w:val="28"/>
          <w:szCs w:val="28"/>
        </w:rPr>
      </w:pPr>
    </w:p>
    <w:p w14:paraId="4B47D555" w14:textId="77777777" w:rsidR="00D10F73" w:rsidRPr="003D16FE" w:rsidRDefault="00D10F73" w:rsidP="0030612B">
      <w:pPr>
        <w:jc w:val="center"/>
        <w:rPr>
          <w:b/>
          <w:sz w:val="28"/>
          <w:szCs w:val="28"/>
        </w:rPr>
      </w:pPr>
      <w:r w:rsidRPr="003D16FE">
        <w:rPr>
          <w:b/>
          <w:sz w:val="28"/>
          <w:szCs w:val="28"/>
        </w:rPr>
        <w:t>STAYING PUT – INITIAL PLANNING MEETING</w:t>
      </w:r>
    </w:p>
    <w:p w14:paraId="1DCFF0D4" w14:textId="77777777" w:rsidR="00D10F73" w:rsidRDefault="00D10F73" w:rsidP="00D10F73">
      <w:r>
        <w:t>South Gloucestershire’s Staying Put policy states</w:t>
      </w:r>
      <w:r w:rsidR="008649BD">
        <w:t xml:space="preserve"> that permanence planning for young people</w:t>
      </w:r>
      <w:r>
        <w:t xml:space="preserve"> should commence </w:t>
      </w:r>
      <w:r w:rsidRPr="005D3BEF">
        <w:rPr>
          <w:b/>
        </w:rPr>
        <w:t>prior to their 16</w:t>
      </w:r>
      <w:r w:rsidRPr="005D3BEF">
        <w:rPr>
          <w:b/>
          <w:vertAlign w:val="superscript"/>
        </w:rPr>
        <w:t>th</w:t>
      </w:r>
      <w:r>
        <w:t xml:space="preserve"> </w:t>
      </w:r>
      <w:r w:rsidRPr="005D3BEF">
        <w:rPr>
          <w:b/>
        </w:rPr>
        <w:t>birthday.</w:t>
      </w:r>
      <w:r>
        <w:t xml:space="preserve"> The Child Care Social Worker is r</w:t>
      </w:r>
      <w:r w:rsidR="003E1492">
        <w:t>esponsible for coordinating an I</w:t>
      </w:r>
      <w:r>
        <w:t>nitial Staying Put meeting</w:t>
      </w:r>
      <w:r w:rsidR="008649BD">
        <w:t>.</w:t>
      </w:r>
    </w:p>
    <w:p w14:paraId="4D56AB6A" w14:textId="77777777" w:rsidR="00D10F73" w:rsidRDefault="00D10F73" w:rsidP="00D10F73">
      <w:r>
        <w:t>The Staying Put meeting should include the Foster Carer</w:t>
      </w:r>
      <w:r w:rsidRPr="00B15811">
        <w:t>,</w:t>
      </w:r>
      <w:r w:rsidR="00B15811">
        <w:rPr>
          <w:bCs/>
        </w:rPr>
        <w:t xml:space="preserve"> Supervising Social W</w:t>
      </w:r>
      <w:r w:rsidR="00A90C99" w:rsidRPr="00B15811">
        <w:rPr>
          <w:bCs/>
        </w:rPr>
        <w:t>orker</w:t>
      </w:r>
      <w:r w:rsidR="0040699F">
        <w:rPr>
          <w:bCs/>
        </w:rPr>
        <w:t>,</w:t>
      </w:r>
      <w:r w:rsidR="002C4406" w:rsidRPr="00B15811">
        <w:t xml:space="preserve"> </w:t>
      </w:r>
      <w:r w:rsidR="008649BD">
        <w:t>Child C</w:t>
      </w:r>
      <w:r>
        <w:t>are Social Worker/</w:t>
      </w:r>
      <w:r w:rsidR="008649BD">
        <w:t>Personal Advisor</w:t>
      </w:r>
      <w:r>
        <w:t xml:space="preserve"> if thi</w:t>
      </w:r>
      <w:r w:rsidR="008649BD">
        <w:t>s is known, the views of the Independent Reviewing Officer</w:t>
      </w:r>
      <w:r>
        <w:t xml:space="preserve"> should </w:t>
      </w:r>
      <w:r w:rsidR="008A7D42">
        <w:t xml:space="preserve">also </w:t>
      </w:r>
      <w:r>
        <w:t>be sought at this stage.</w:t>
      </w:r>
    </w:p>
    <w:p w14:paraId="10FAD668" w14:textId="77777777" w:rsidR="00D10F73" w:rsidRPr="002A2B88" w:rsidRDefault="008649BD" w:rsidP="00D10F73">
      <w:pPr>
        <w:rPr>
          <w:color w:val="00B050"/>
        </w:rPr>
      </w:pPr>
      <w:r>
        <w:t>The I</w:t>
      </w:r>
      <w:r w:rsidR="00D10F73">
        <w:t>nitial Staying Put meeting will explore the viability of a Staying Put Arrangement and what tasks are required to enab</w:t>
      </w:r>
      <w:r>
        <w:t>le this to take place when the y</w:t>
      </w:r>
      <w:r w:rsidR="008A7D42">
        <w:t xml:space="preserve">oung </w:t>
      </w:r>
      <w:r>
        <w:t>p</w:t>
      </w:r>
      <w:r w:rsidR="008A7D42">
        <w:t>erson</w:t>
      </w:r>
      <w:r w:rsidR="00D10F73">
        <w:t xml:space="preserve"> is 18. </w:t>
      </w:r>
      <w:r w:rsidR="00D10F73" w:rsidRPr="00B15811">
        <w:t xml:space="preserve">At this initial stage </w:t>
      </w:r>
      <w:r w:rsidR="008A7D42">
        <w:t xml:space="preserve">the </w:t>
      </w:r>
      <w:r>
        <w:t>y</w:t>
      </w:r>
      <w:r w:rsidR="008A7D42">
        <w:t xml:space="preserve">oung </w:t>
      </w:r>
      <w:r>
        <w:lastRenderedPageBreak/>
        <w:t>p</w:t>
      </w:r>
      <w:r w:rsidR="008A7D42">
        <w:t>erson is</w:t>
      </w:r>
      <w:r w:rsidR="00D10F73" w:rsidRPr="00B15811">
        <w:t xml:space="preserve"> </w:t>
      </w:r>
      <w:r w:rsidR="00D10F73" w:rsidRPr="008A7D42">
        <w:rPr>
          <w:b/>
        </w:rPr>
        <w:t>not</w:t>
      </w:r>
      <w:r w:rsidR="00D10F73" w:rsidRPr="00B15811">
        <w:t xml:space="preserve"> involved in the viability</w:t>
      </w:r>
      <w:r w:rsidR="008A7D42">
        <w:t>/initial planning meeting,</w:t>
      </w:r>
      <w:r w:rsidR="00D10F73" w:rsidRPr="00B15811">
        <w:t xml:space="preserve"> as there is much to be done prior to confirming</w:t>
      </w:r>
      <w:r w:rsidR="00484B8D">
        <w:t xml:space="preserve"> this is a viable option for them</w:t>
      </w:r>
      <w:r w:rsidR="008A7D42">
        <w:t>. D</w:t>
      </w:r>
      <w:r w:rsidR="00D10F73" w:rsidRPr="00B15811">
        <w:t xml:space="preserve">iscussions around Staying Put must not cause disruption to </w:t>
      </w:r>
      <w:r w:rsidR="008A7D42">
        <w:t>any</w:t>
      </w:r>
      <w:r w:rsidR="00D10F73" w:rsidRPr="00B15811">
        <w:t xml:space="preserve"> current living arrangements.</w:t>
      </w:r>
      <w:r w:rsidR="002A2B88">
        <w:t xml:space="preserve"> </w:t>
      </w:r>
    </w:p>
    <w:p w14:paraId="01FFFF8B" w14:textId="77777777" w:rsidR="00D10F73" w:rsidRDefault="00D10F73" w:rsidP="00D10F73">
      <w:r>
        <w:t>The initial planning meeting will explore;</w:t>
      </w:r>
    </w:p>
    <w:p w14:paraId="54FB2DF8" w14:textId="77777777" w:rsidR="00D10F73" w:rsidRPr="003D456A" w:rsidRDefault="00D10F73" w:rsidP="00D10F73">
      <w:pPr>
        <w:pStyle w:val="ListParagraph"/>
        <w:numPr>
          <w:ilvl w:val="0"/>
          <w:numId w:val="5"/>
        </w:numPr>
        <w:rPr>
          <w:i/>
        </w:rPr>
      </w:pPr>
      <w:r w:rsidRPr="003D456A">
        <w:rPr>
          <w:i/>
        </w:rPr>
        <w:t>Purpose and aims of a Staying Put Arrangement</w:t>
      </w:r>
    </w:p>
    <w:p w14:paraId="431F5EF5" w14:textId="77777777" w:rsidR="00D10F73" w:rsidRPr="003D456A" w:rsidRDefault="00B15811" w:rsidP="00D10F73">
      <w:pPr>
        <w:pStyle w:val="ListParagraph"/>
        <w:numPr>
          <w:ilvl w:val="0"/>
          <w:numId w:val="5"/>
        </w:numPr>
        <w:rPr>
          <w:i/>
        </w:rPr>
      </w:pPr>
      <w:r w:rsidRPr="003D456A">
        <w:rPr>
          <w:i/>
        </w:rPr>
        <w:t>The views of all present (as listed above)</w:t>
      </w:r>
    </w:p>
    <w:p w14:paraId="258AC202" w14:textId="77777777" w:rsidR="00D10F73" w:rsidRPr="003D456A" w:rsidRDefault="00D10F73" w:rsidP="00D10F73">
      <w:pPr>
        <w:pStyle w:val="ListParagraph"/>
        <w:numPr>
          <w:ilvl w:val="0"/>
          <w:numId w:val="5"/>
        </w:numPr>
        <w:rPr>
          <w:i/>
        </w:rPr>
      </w:pPr>
      <w:r w:rsidRPr="003D456A">
        <w:rPr>
          <w:i/>
        </w:rPr>
        <w:t xml:space="preserve">What if any changes </w:t>
      </w:r>
      <w:r w:rsidR="003D456A" w:rsidRPr="003D456A">
        <w:rPr>
          <w:i/>
        </w:rPr>
        <w:t xml:space="preserve">there will be </w:t>
      </w:r>
      <w:r w:rsidRPr="003D456A">
        <w:rPr>
          <w:i/>
        </w:rPr>
        <w:t>to the fostering status</w:t>
      </w:r>
    </w:p>
    <w:p w14:paraId="57419ADF" w14:textId="77777777" w:rsidR="003D456A" w:rsidRPr="003D456A" w:rsidRDefault="00D10F73" w:rsidP="00DB5F85">
      <w:pPr>
        <w:pStyle w:val="ListParagraph"/>
        <w:numPr>
          <w:ilvl w:val="0"/>
          <w:numId w:val="5"/>
        </w:numPr>
        <w:rPr>
          <w:i/>
        </w:rPr>
      </w:pPr>
      <w:r w:rsidRPr="003D456A">
        <w:rPr>
          <w:i/>
        </w:rPr>
        <w:t>What</w:t>
      </w:r>
      <w:r w:rsidR="003D456A" w:rsidRPr="003D456A">
        <w:rPr>
          <w:i/>
        </w:rPr>
        <w:t xml:space="preserve"> will any changes to the </w:t>
      </w:r>
      <w:r w:rsidRPr="003D456A">
        <w:rPr>
          <w:i/>
        </w:rPr>
        <w:t xml:space="preserve">financial arrangements </w:t>
      </w:r>
      <w:r w:rsidR="003D456A" w:rsidRPr="003D456A">
        <w:rPr>
          <w:i/>
        </w:rPr>
        <w:t xml:space="preserve">look like </w:t>
      </w:r>
    </w:p>
    <w:p w14:paraId="0ADF362E" w14:textId="77777777" w:rsidR="00D10F73" w:rsidRPr="003D456A" w:rsidRDefault="003D456A" w:rsidP="00DB5F85">
      <w:pPr>
        <w:pStyle w:val="ListParagraph"/>
        <w:numPr>
          <w:ilvl w:val="0"/>
          <w:numId w:val="5"/>
        </w:numPr>
        <w:rPr>
          <w:i/>
        </w:rPr>
      </w:pPr>
      <w:r w:rsidRPr="003D456A">
        <w:rPr>
          <w:i/>
        </w:rPr>
        <w:t>Whether there will be any</w:t>
      </w:r>
      <w:r w:rsidR="00D10F73" w:rsidRPr="003D456A">
        <w:rPr>
          <w:i/>
        </w:rPr>
        <w:t xml:space="preserve"> potential impact on the fostering household</w:t>
      </w:r>
    </w:p>
    <w:p w14:paraId="302E3C08" w14:textId="77777777" w:rsidR="00D10F73" w:rsidRPr="003D456A" w:rsidRDefault="00D10F73" w:rsidP="00D10F73">
      <w:pPr>
        <w:pStyle w:val="ListParagraph"/>
        <w:numPr>
          <w:ilvl w:val="0"/>
          <w:numId w:val="5"/>
        </w:numPr>
        <w:rPr>
          <w:i/>
        </w:rPr>
      </w:pPr>
      <w:r w:rsidRPr="003D456A">
        <w:rPr>
          <w:i/>
        </w:rPr>
        <w:t>What a Staying Put Agreement might look like</w:t>
      </w:r>
    </w:p>
    <w:p w14:paraId="78C1D705" w14:textId="77777777" w:rsidR="00D10F73" w:rsidRPr="003D456A" w:rsidRDefault="00D10F73" w:rsidP="00D10F73">
      <w:pPr>
        <w:pStyle w:val="ListParagraph"/>
        <w:numPr>
          <w:ilvl w:val="0"/>
          <w:numId w:val="5"/>
        </w:numPr>
        <w:rPr>
          <w:i/>
        </w:rPr>
      </w:pPr>
      <w:r w:rsidRPr="003D456A">
        <w:rPr>
          <w:i/>
        </w:rPr>
        <w:t xml:space="preserve">What support or training </w:t>
      </w:r>
      <w:r w:rsidR="003D456A" w:rsidRPr="003D456A">
        <w:rPr>
          <w:i/>
        </w:rPr>
        <w:t xml:space="preserve">might </w:t>
      </w:r>
      <w:r w:rsidRPr="003D456A">
        <w:rPr>
          <w:i/>
        </w:rPr>
        <w:t>the F</w:t>
      </w:r>
      <w:r w:rsidR="008A7D42" w:rsidRPr="003D456A">
        <w:rPr>
          <w:i/>
        </w:rPr>
        <w:t xml:space="preserve">oster </w:t>
      </w:r>
      <w:r w:rsidRPr="003D456A">
        <w:rPr>
          <w:i/>
        </w:rPr>
        <w:t>C</w:t>
      </w:r>
      <w:r w:rsidR="008A7D42" w:rsidRPr="003D456A">
        <w:rPr>
          <w:i/>
        </w:rPr>
        <w:t>arer</w:t>
      </w:r>
      <w:r w:rsidRPr="003D456A">
        <w:rPr>
          <w:i/>
        </w:rPr>
        <w:t xml:space="preserve"> require </w:t>
      </w:r>
      <w:r w:rsidR="003D456A" w:rsidRPr="003D456A">
        <w:rPr>
          <w:i/>
        </w:rPr>
        <w:t xml:space="preserve">in order </w:t>
      </w:r>
      <w:r w:rsidR="00484B8D">
        <w:rPr>
          <w:i/>
        </w:rPr>
        <w:t>to meet the y</w:t>
      </w:r>
      <w:r w:rsidR="008A7D42" w:rsidRPr="003D456A">
        <w:rPr>
          <w:i/>
        </w:rPr>
        <w:t xml:space="preserve">oung </w:t>
      </w:r>
      <w:r w:rsidR="0030612B">
        <w:rPr>
          <w:i/>
        </w:rPr>
        <w:t>p</w:t>
      </w:r>
      <w:r w:rsidR="0030612B" w:rsidRPr="003D456A">
        <w:rPr>
          <w:i/>
        </w:rPr>
        <w:t>erson’s</w:t>
      </w:r>
      <w:r w:rsidRPr="003D456A">
        <w:rPr>
          <w:i/>
        </w:rPr>
        <w:t xml:space="preserve"> needs post 18</w:t>
      </w:r>
    </w:p>
    <w:p w14:paraId="3F62CC09" w14:textId="77777777" w:rsidR="00D10F73" w:rsidRPr="003D456A" w:rsidRDefault="008A7D42" w:rsidP="00D10F73">
      <w:pPr>
        <w:pStyle w:val="ListParagraph"/>
        <w:numPr>
          <w:ilvl w:val="0"/>
          <w:numId w:val="5"/>
        </w:numPr>
        <w:rPr>
          <w:i/>
        </w:rPr>
      </w:pPr>
      <w:r w:rsidRPr="003D456A">
        <w:rPr>
          <w:i/>
        </w:rPr>
        <w:t>What support</w:t>
      </w:r>
      <w:r w:rsidR="00484B8D">
        <w:rPr>
          <w:i/>
        </w:rPr>
        <w:t xml:space="preserve"> the y</w:t>
      </w:r>
      <w:r w:rsidRPr="003D456A">
        <w:rPr>
          <w:i/>
        </w:rPr>
        <w:t xml:space="preserve">oung </w:t>
      </w:r>
      <w:r w:rsidR="00484B8D">
        <w:rPr>
          <w:i/>
        </w:rPr>
        <w:t>p</w:t>
      </w:r>
      <w:r w:rsidRPr="003D456A">
        <w:rPr>
          <w:i/>
        </w:rPr>
        <w:t>e</w:t>
      </w:r>
      <w:r w:rsidR="00484B8D">
        <w:rPr>
          <w:i/>
        </w:rPr>
        <w:t>rson might  need in discussing/</w:t>
      </w:r>
      <w:r w:rsidRPr="003D456A">
        <w:rPr>
          <w:i/>
        </w:rPr>
        <w:t>expl</w:t>
      </w:r>
      <w:r w:rsidR="00484B8D">
        <w:rPr>
          <w:i/>
        </w:rPr>
        <w:t xml:space="preserve">oring </w:t>
      </w:r>
      <w:r w:rsidRPr="003D456A">
        <w:rPr>
          <w:i/>
        </w:rPr>
        <w:t>Staying Put</w:t>
      </w:r>
    </w:p>
    <w:p w14:paraId="4C3A3A6E" w14:textId="77777777" w:rsidR="00D10F73" w:rsidRPr="003D456A" w:rsidRDefault="003D456A" w:rsidP="00D10F73">
      <w:pPr>
        <w:pStyle w:val="ListParagraph"/>
        <w:numPr>
          <w:ilvl w:val="0"/>
          <w:numId w:val="5"/>
        </w:numPr>
        <w:rPr>
          <w:i/>
        </w:rPr>
      </w:pPr>
      <w:r w:rsidRPr="003D456A">
        <w:rPr>
          <w:i/>
        </w:rPr>
        <w:t xml:space="preserve">Can any next steps </w:t>
      </w:r>
      <w:r w:rsidR="00D10F73" w:rsidRPr="003D456A">
        <w:rPr>
          <w:i/>
        </w:rPr>
        <w:t>be agreed upon in terms of exploring</w:t>
      </w:r>
      <w:r w:rsidRPr="003D456A">
        <w:rPr>
          <w:i/>
        </w:rPr>
        <w:t xml:space="preserve"> or</w:t>
      </w:r>
      <w:r w:rsidR="00D10F73" w:rsidRPr="003D456A">
        <w:rPr>
          <w:i/>
        </w:rPr>
        <w:t xml:space="preserve"> progressing </w:t>
      </w:r>
      <w:r w:rsidRPr="003D456A">
        <w:rPr>
          <w:i/>
        </w:rPr>
        <w:t>a Staying Put Arrangement</w:t>
      </w:r>
      <w:r w:rsidR="00D10F73" w:rsidRPr="003D456A">
        <w:rPr>
          <w:i/>
        </w:rPr>
        <w:t xml:space="preserve">? </w:t>
      </w:r>
    </w:p>
    <w:p w14:paraId="70E05A89" w14:textId="77777777" w:rsidR="003D456A" w:rsidRDefault="003D456A" w:rsidP="003D456A">
      <w:r>
        <w:t>If there is a potential opportunity for Staying Put</w:t>
      </w:r>
      <w:r w:rsidR="00484B8D">
        <w:t>,</w:t>
      </w:r>
      <w:r>
        <w:t xml:space="preserve"> </w:t>
      </w:r>
      <w:r w:rsidR="00EB7704">
        <w:t xml:space="preserve">a follow up meeting must take place before the Young Person is 16 ½ . This meeting </w:t>
      </w:r>
      <w:r w:rsidR="00EB7704">
        <w:lastRenderedPageBreak/>
        <w:t xml:space="preserve">will discuss with the young person their view on a potential arrangement and whether this can be pursued or not. A contingency plan </w:t>
      </w:r>
      <w:r w:rsidR="00EB7704" w:rsidRPr="00653F81">
        <w:rPr>
          <w:b/>
        </w:rPr>
        <w:t>must</w:t>
      </w:r>
      <w:r w:rsidR="00EB7704">
        <w:t xml:space="preserve"> accompany any Staying Put Arrangement.</w:t>
      </w:r>
    </w:p>
    <w:p w14:paraId="69FE2C08" w14:textId="77777777" w:rsidR="00D10F73" w:rsidRPr="000C6A05" w:rsidRDefault="00D10F73" w:rsidP="00D10F73">
      <w:pPr>
        <w:rPr>
          <w:b/>
          <w:bCs/>
          <w:color w:val="00B050"/>
        </w:rPr>
      </w:pPr>
      <w:r>
        <w:t xml:space="preserve">South Gloucestershire’s Staying Put Policy states that the outcome of this </w:t>
      </w:r>
      <w:r w:rsidR="00484B8D">
        <w:t>i</w:t>
      </w:r>
      <w:r w:rsidR="00EB7704">
        <w:t xml:space="preserve">nitial </w:t>
      </w:r>
      <w:r w:rsidR="00484B8D">
        <w:t>p</w:t>
      </w:r>
      <w:r w:rsidR="00EB7704">
        <w:t xml:space="preserve">lanning </w:t>
      </w:r>
      <w:r w:rsidR="00484B8D">
        <w:t>m</w:t>
      </w:r>
      <w:r>
        <w:t>eeting should be presented to the Corpo</w:t>
      </w:r>
      <w:r w:rsidR="00300567">
        <w:t>rate Parenting Service Manager/</w:t>
      </w:r>
      <w:r>
        <w:t xml:space="preserve">ADM as a means of providing an alert to a potential Staying Put Arrangement. </w:t>
      </w:r>
    </w:p>
    <w:p w14:paraId="56EC2F42" w14:textId="77777777" w:rsidR="00D10F73" w:rsidRDefault="00781925" w:rsidP="00D10F73">
      <w:r>
        <w:rPr>
          <w:rFonts w:ascii="Arial" w:hAnsi="Arial" w:cs="Arial"/>
          <w:noProof/>
          <w:color w:val="FFFFFF"/>
          <w:sz w:val="20"/>
          <w:szCs w:val="20"/>
          <w:lang w:eastAsia="en-GB"/>
        </w:rPr>
        <w:drawing>
          <wp:anchor distT="0" distB="0" distL="114300" distR="114300" simplePos="0" relativeHeight="251679744" behindDoc="1" locked="0" layoutInCell="1" allowOverlap="1" wp14:anchorId="0DE8D3D5" wp14:editId="38135571">
            <wp:simplePos x="0" y="0"/>
            <wp:positionH relativeFrom="column">
              <wp:posOffset>1849726</wp:posOffset>
            </wp:positionH>
            <wp:positionV relativeFrom="paragraph">
              <wp:posOffset>459888</wp:posOffset>
            </wp:positionV>
            <wp:extent cx="1562735" cy="1173480"/>
            <wp:effectExtent l="0" t="0" r="0" b="7620"/>
            <wp:wrapTight wrapText="bothSides">
              <wp:wrapPolygon edited="0">
                <wp:start x="0" y="0"/>
                <wp:lineTo x="0" y="21390"/>
                <wp:lineTo x="21328" y="21390"/>
                <wp:lineTo x="21328"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73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F73">
        <w:t xml:space="preserve">The Child Care Social Worker is responsible for the Outcome Meeting Notes and circulating these to the attendees and </w:t>
      </w:r>
      <w:r w:rsidR="00484B8D">
        <w:t xml:space="preserve">the </w:t>
      </w:r>
      <w:r w:rsidR="00D10F73">
        <w:t>Corporate Parenting Service Manager.</w:t>
      </w:r>
    </w:p>
    <w:p w14:paraId="3DDDD696" w14:textId="77777777" w:rsidR="00D10F73" w:rsidRDefault="00D10F73" w:rsidP="00D10F73"/>
    <w:p w14:paraId="027E09A5" w14:textId="77777777" w:rsidR="00D10F73" w:rsidRDefault="00D10F73" w:rsidP="00D10F73"/>
    <w:p w14:paraId="3844A78E" w14:textId="77777777" w:rsidR="00D10F73" w:rsidRPr="005D3BEF" w:rsidRDefault="00D10F73" w:rsidP="00D10F73">
      <w:pPr>
        <w:shd w:val="clear" w:color="auto" w:fill="FFFFFF"/>
        <w:spacing w:after="0" w:line="240" w:lineRule="auto"/>
        <w:rPr>
          <w:rFonts w:ascii="Arial" w:hAnsi="Arial" w:cs="Arial"/>
          <w:sz w:val="24"/>
          <w:szCs w:val="24"/>
          <w:lang w:eastAsia="en-GB"/>
        </w:rPr>
      </w:pPr>
    </w:p>
    <w:p w14:paraId="3CDCB74C" w14:textId="77777777" w:rsidR="00D10F73" w:rsidRPr="005D3BEF" w:rsidRDefault="00D10F73" w:rsidP="00D10F73">
      <w:pPr>
        <w:pStyle w:val="ListParagraph"/>
        <w:shd w:val="clear" w:color="auto" w:fill="FFFFFF"/>
        <w:spacing w:after="0" w:line="240" w:lineRule="auto"/>
        <w:rPr>
          <w:rFonts w:ascii="Arial" w:hAnsi="Arial" w:cs="Arial"/>
          <w:sz w:val="24"/>
          <w:szCs w:val="24"/>
          <w:lang w:eastAsia="en-GB"/>
        </w:rPr>
      </w:pPr>
    </w:p>
    <w:p w14:paraId="7A70BEBD" w14:textId="77777777" w:rsidR="00D10F73" w:rsidRDefault="00D10F73" w:rsidP="00B36EF6"/>
    <w:p w14:paraId="52525A96" w14:textId="77777777" w:rsidR="00D10F73" w:rsidRDefault="00D10F73" w:rsidP="00B36EF6"/>
    <w:p w14:paraId="4A53BE9F" w14:textId="77777777" w:rsidR="00484B8D" w:rsidRDefault="00484B8D" w:rsidP="00B36EF6">
      <w:pPr>
        <w:rPr>
          <w:color w:val="FF0000"/>
        </w:rPr>
      </w:pPr>
    </w:p>
    <w:p w14:paraId="09C4A85D" w14:textId="77777777" w:rsidR="00484B8D" w:rsidRPr="00781925" w:rsidRDefault="00484B8D" w:rsidP="00B36EF6">
      <w:pPr>
        <w:rPr>
          <w:color w:val="FF0000"/>
        </w:rPr>
      </w:pPr>
    </w:p>
    <w:p w14:paraId="587BC004" w14:textId="77777777" w:rsidR="00484B8D" w:rsidRDefault="00484B8D" w:rsidP="00D10F73">
      <w:pPr>
        <w:shd w:val="clear" w:color="auto" w:fill="FFFFFF"/>
        <w:spacing w:after="0" w:line="240" w:lineRule="auto"/>
        <w:ind w:left="360"/>
        <w:outlineLvl w:val="1"/>
        <w:rPr>
          <w:rFonts w:ascii="Arial" w:hAnsi="Arial" w:cs="Arial"/>
          <w:b/>
          <w:bCs/>
          <w:sz w:val="24"/>
          <w:szCs w:val="24"/>
          <w:lang w:eastAsia="en-GB"/>
        </w:rPr>
      </w:pPr>
    </w:p>
    <w:p w14:paraId="1E823731" w14:textId="77777777" w:rsidR="0030612B" w:rsidRDefault="0030612B" w:rsidP="00484B8D">
      <w:pPr>
        <w:shd w:val="clear" w:color="auto" w:fill="FFFFFF"/>
        <w:spacing w:after="0" w:line="240" w:lineRule="auto"/>
        <w:ind w:left="360"/>
        <w:jc w:val="center"/>
        <w:outlineLvl w:val="1"/>
        <w:rPr>
          <w:rFonts w:ascii="Arial" w:hAnsi="Arial" w:cs="Arial"/>
          <w:b/>
          <w:bCs/>
          <w:sz w:val="24"/>
          <w:szCs w:val="24"/>
          <w:lang w:eastAsia="en-GB"/>
        </w:rPr>
      </w:pPr>
    </w:p>
    <w:p w14:paraId="4C8D0882" w14:textId="77777777" w:rsidR="00956BFC" w:rsidRDefault="00956BFC" w:rsidP="00484B8D">
      <w:pPr>
        <w:shd w:val="clear" w:color="auto" w:fill="FFFFFF"/>
        <w:spacing w:after="0" w:line="240" w:lineRule="auto"/>
        <w:ind w:left="360"/>
        <w:jc w:val="center"/>
        <w:outlineLvl w:val="1"/>
        <w:rPr>
          <w:rFonts w:ascii="Arial" w:hAnsi="Arial" w:cs="Arial"/>
          <w:b/>
          <w:bCs/>
          <w:sz w:val="24"/>
          <w:szCs w:val="24"/>
          <w:lang w:eastAsia="en-GB"/>
        </w:rPr>
      </w:pPr>
    </w:p>
    <w:p w14:paraId="048C0F32" w14:textId="77777777" w:rsidR="00D10F73" w:rsidRDefault="00D10F73" w:rsidP="00484B8D">
      <w:pPr>
        <w:shd w:val="clear" w:color="auto" w:fill="FFFFFF"/>
        <w:spacing w:after="0" w:line="240" w:lineRule="auto"/>
        <w:ind w:left="360"/>
        <w:jc w:val="center"/>
        <w:outlineLvl w:val="1"/>
        <w:rPr>
          <w:rFonts w:ascii="Arial" w:hAnsi="Arial" w:cs="Arial"/>
          <w:b/>
          <w:bCs/>
          <w:sz w:val="24"/>
          <w:szCs w:val="24"/>
          <w:lang w:eastAsia="en-GB"/>
        </w:rPr>
      </w:pPr>
      <w:bookmarkStart w:id="0" w:name="_GoBack"/>
      <w:bookmarkEnd w:id="0"/>
      <w:r>
        <w:rPr>
          <w:rFonts w:ascii="Arial" w:hAnsi="Arial" w:cs="Arial"/>
          <w:b/>
          <w:bCs/>
          <w:sz w:val="24"/>
          <w:szCs w:val="24"/>
          <w:lang w:eastAsia="en-GB"/>
        </w:rPr>
        <w:t>STAYING PUT – LIVING TOGETHER AGREEMENTS</w:t>
      </w:r>
    </w:p>
    <w:p w14:paraId="0C2FB414" w14:textId="77777777" w:rsidR="00D10F73" w:rsidRDefault="00D10F73" w:rsidP="00D10F73">
      <w:pPr>
        <w:shd w:val="clear" w:color="auto" w:fill="FFFFFF"/>
        <w:spacing w:after="0" w:line="240" w:lineRule="auto"/>
        <w:ind w:left="360"/>
        <w:outlineLvl w:val="1"/>
        <w:rPr>
          <w:rFonts w:ascii="Arial" w:hAnsi="Arial" w:cs="Arial"/>
          <w:b/>
          <w:bCs/>
          <w:sz w:val="24"/>
          <w:szCs w:val="24"/>
          <w:lang w:eastAsia="en-GB"/>
        </w:rPr>
      </w:pPr>
    </w:p>
    <w:p w14:paraId="1D1C1E9C" w14:textId="77777777" w:rsidR="00D10F73" w:rsidRDefault="00D10F73" w:rsidP="00D10F73">
      <w:pPr>
        <w:shd w:val="clear" w:color="auto" w:fill="FFFFFF"/>
        <w:spacing w:after="0" w:line="240" w:lineRule="auto"/>
        <w:outlineLvl w:val="1"/>
        <w:rPr>
          <w:rFonts w:cs="Arial"/>
          <w:bCs/>
          <w:lang w:eastAsia="en-GB"/>
        </w:rPr>
      </w:pPr>
      <w:r>
        <w:rPr>
          <w:rFonts w:cs="Arial"/>
          <w:bCs/>
          <w:lang w:eastAsia="en-GB"/>
        </w:rPr>
        <w:t>Living Together Agreements are simply a written agreement that sets out the arrangements between the Foster Carer</w:t>
      </w:r>
      <w:r w:rsidR="00484B8D">
        <w:rPr>
          <w:rFonts w:cs="Arial"/>
          <w:bCs/>
          <w:lang w:eastAsia="en-GB"/>
        </w:rPr>
        <w:t>/</w:t>
      </w:r>
      <w:r w:rsidR="00EB7704">
        <w:rPr>
          <w:rFonts w:cs="Arial"/>
          <w:bCs/>
          <w:lang w:eastAsia="en-GB"/>
        </w:rPr>
        <w:t>Staying Put Provider</w:t>
      </w:r>
      <w:r w:rsidR="00484B8D">
        <w:rPr>
          <w:rFonts w:cs="Arial"/>
          <w:bCs/>
          <w:lang w:eastAsia="en-GB"/>
        </w:rPr>
        <w:t xml:space="preserve"> and the young p</w:t>
      </w:r>
      <w:r>
        <w:rPr>
          <w:rFonts w:cs="Arial"/>
          <w:bCs/>
          <w:lang w:eastAsia="en-GB"/>
        </w:rPr>
        <w:t>erson. Early conversations and honesty are essential to the success of this process.</w:t>
      </w:r>
    </w:p>
    <w:p w14:paraId="5ACF1B1D" w14:textId="77777777" w:rsidR="00D10F73" w:rsidRDefault="00D10F73" w:rsidP="00D10F73">
      <w:pPr>
        <w:shd w:val="clear" w:color="auto" w:fill="FFFFFF"/>
        <w:spacing w:after="0" w:line="240" w:lineRule="auto"/>
        <w:outlineLvl w:val="1"/>
        <w:rPr>
          <w:rFonts w:cs="Arial"/>
          <w:bCs/>
          <w:lang w:eastAsia="en-GB"/>
        </w:rPr>
      </w:pPr>
    </w:p>
    <w:p w14:paraId="56501C92" w14:textId="77777777" w:rsidR="00EB7704" w:rsidRDefault="00EB7704" w:rsidP="00D10F73">
      <w:pPr>
        <w:shd w:val="clear" w:color="auto" w:fill="FFFFFF"/>
        <w:spacing w:after="0" w:line="240" w:lineRule="auto"/>
        <w:outlineLvl w:val="1"/>
        <w:rPr>
          <w:rFonts w:cs="Arial"/>
          <w:bCs/>
          <w:lang w:eastAsia="en-GB"/>
        </w:rPr>
      </w:pPr>
    </w:p>
    <w:p w14:paraId="5A65029A" w14:textId="77777777" w:rsidR="00EB7704" w:rsidRDefault="00EB7704" w:rsidP="00D10F73">
      <w:pPr>
        <w:shd w:val="clear" w:color="auto" w:fill="FFFFFF"/>
        <w:spacing w:after="0" w:line="240" w:lineRule="auto"/>
        <w:outlineLvl w:val="1"/>
        <w:rPr>
          <w:rFonts w:cs="Arial"/>
          <w:bCs/>
          <w:lang w:eastAsia="en-GB"/>
        </w:rPr>
      </w:pPr>
      <w:r>
        <w:rPr>
          <w:noProof/>
          <w:lang w:eastAsia="en-GB"/>
        </w:rPr>
        <w:drawing>
          <wp:anchor distT="0" distB="0" distL="114300" distR="114300" simplePos="0" relativeHeight="251681792" behindDoc="0" locked="0" layoutInCell="1" allowOverlap="1" wp14:anchorId="58C19954" wp14:editId="16241E15">
            <wp:simplePos x="0" y="0"/>
            <wp:positionH relativeFrom="column">
              <wp:posOffset>2118360</wp:posOffset>
            </wp:positionH>
            <wp:positionV relativeFrom="paragraph">
              <wp:posOffset>1232181</wp:posOffset>
            </wp:positionV>
            <wp:extent cx="1262053" cy="946298"/>
            <wp:effectExtent l="0" t="0" r="0" b="6350"/>
            <wp:wrapNone/>
            <wp:docPr id="20" name="Picture 20" descr="https://st2.depositphotos.com/1552219/8658/i/450/depositphotos_86588138-stock-photo-discussion-speech-dia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2.depositphotos.com/1552219/8658/i/450/depositphotos_86588138-stock-photo-discussion-speech-dialo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2053" cy="9462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lang w:eastAsia="en-GB"/>
        </w:rPr>
        <w:drawing>
          <wp:inline distT="0" distB="0" distL="0" distR="0" wp14:anchorId="02A2DB0F" wp14:editId="3CBA703E">
            <wp:extent cx="5486400" cy="3296093"/>
            <wp:effectExtent l="0" t="0" r="0" b="1905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021A78F" w14:textId="77777777" w:rsidR="0034150A" w:rsidRDefault="0034150A" w:rsidP="00D10F73">
      <w:pPr>
        <w:shd w:val="clear" w:color="auto" w:fill="FFFFFF"/>
        <w:spacing w:after="0" w:line="240" w:lineRule="auto"/>
        <w:outlineLvl w:val="1"/>
        <w:rPr>
          <w:rFonts w:cs="Arial"/>
          <w:bCs/>
          <w:lang w:eastAsia="en-GB"/>
        </w:rPr>
      </w:pPr>
    </w:p>
    <w:p w14:paraId="5625FC14" w14:textId="77777777" w:rsidR="00D10F73" w:rsidRPr="00885069" w:rsidRDefault="00D10F73" w:rsidP="00D10F73">
      <w:pPr>
        <w:shd w:val="clear" w:color="auto" w:fill="FFFFFF"/>
        <w:spacing w:after="0" w:line="240" w:lineRule="auto"/>
        <w:outlineLvl w:val="1"/>
        <w:rPr>
          <w:rFonts w:cs="Arial"/>
          <w:b/>
          <w:bCs/>
          <w:i/>
          <w:lang w:eastAsia="en-GB"/>
        </w:rPr>
      </w:pPr>
      <w:r>
        <w:rPr>
          <w:rFonts w:cs="Arial"/>
          <w:bCs/>
          <w:lang w:eastAsia="en-GB"/>
        </w:rPr>
        <w:lastRenderedPageBreak/>
        <w:t xml:space="preserve">The South Gloucestershire Staying Put </w:t>
      </w:r>
      <w:r w:rsidRPr="00885069">
        <w:rPr>
          <w:rFonts w:cs="Arial"/>
          <w:bCs/>
          <w:lang w:eastAsia="en-GB"/>
        </w:rPr>
        <w:t xml:space="preserve">policy states </w:t>
      </w:r>
      <w:r w:rsidRPr="00885069">
        <w:rPr>
          <w:rFonts w:cs="Arial"/>
          <w:b/>
          <w:bCs/>
          <w:i/>
          <w:lang w:eastAsia="en-GB"/>
        </w:rPr>
        <w:t xml:space="preserve">- </w:t>
      </w:r>
    </w:p>
    <w:p w14:paraId="0A447119" w14:textId="77777777" w:rsidR="00D10F73" w:rsidRPr="00885069" w:rsidRDefault="0034150A" w:rsidP="00D10F73">
      <w:pPr>
        <w:shd w:val="clear" w:color="auto" w:fill="FFFFFF"/>
        <w:spacing w:after="0" w:line="240" w:lineRule="auto"/>
        <w:outlineLvl w:val="1"/>
        <w:rPr>
          <w:rFonts w:cs="Arial"/>
          <w:bCs/>
          <w:i/>
          <w:lang w:eastAsia="en-GB"/>
        </w:rPr>
      </w:pPr>
      <w:r>
        <w:rPr>
          <w:rFonts w:cs="Arial"/>
          <w:bCs/>
          <w:i/>
          <w:lang w:eastAsia="en-GB"/>
        </w:rPr>
        <w:t>“</w:t>
      </w:r>
      <w:r w:rsidR="00D10F73" w:rsidRPr="00885069">
        <w:rPr>
          <w:rFonts w:cs="Arial"/>
          <w:bCs/>
          <w:i/>
          <w:lang w:eastAsia="en-GB"/>
        </w:rPr>
        <w:t>Young people, ‘Staying Put’ carer(s), leaving care personal advisers and supervising social workers should meet to convert the placement plan into a ‘Living Together Agreement’ prior to a young person’s 18</w:t>
      </w:r>
      <w:r w:rsidR="00D10F73" w:rsidRPr="00885069">
        <w:rPr>
          <w:rFonts w:cs="Arial"/>
          <w:bCs/>
          <w:i/>
          <w:vertAlign w:val="superscript"/>
          <w:lang w:eastAsia="en-GB"/>
        </w:rPr>
        <w:t>th</w:t>
      </w:r>
      <w:r w:rsidR="00D10F73" w:rsidRPr="00885069">
        <w:rPr>
          <w:rFonts w:cs="Arial"/>
          <w:bCs/>
          <w:i/>
          <w:lang w:eastAsia="en-GB"/>
        </w:rPr>
        <w:t xml:space="preserve"> birthday.  The agreement should set out the expectation of all parties and clarify roles and responsibilities.  The agreement should be incorporated into the young person’s pathway plan.</w:t>
      </w:r>
      <w:r>
        <w:rPr>
          <w:rFonts w:cs="Arial"/>
          <w:bCs/>
          <w:i/>
          <w:lang w:eastAsia="en-GB"/>
        </w:rPr>
        <w:t>”</w:t>
      </w:r>
    </w:p>
    <w:p w14:paraId="7EB379C9" w14:textId="77777777" w:rsidR="00D10F73" w:rsidRPr="00885069" w:rsidRDefault="00D10F73" w:rsidP="00D10F73">
      <w:pPr>
        <w:shd w:val="clear" w:color="auto" w:fill="FFFFFF"/>
        <w:spacing w:after="0" w:line="240" w:lineRule="auto"/>
        <w:outlineLvl w:val="1"/>
        <w:rPr>
          <w:rFonts w:cs="Arial"/>
          <w:bCs/>
          <w:i/>
          <w:lang w:eastAsia="en-GB"/>
        </w:rPr>
      </w:pPr>
    </w:p>
    <w:p w14:paraId="46540C94" w14:textId="77777777" w:rsidR="00D10F73" w:rsidRPr="00392018" w:rsidRDefault="00D10F73" w:rsidP="00D10F73">
      <w:pPr>
        <w:shd w:val="clear" w:color="auto" w:fill="FFFFFF"/>
        <w:spacing w:after="0" w:line="240" w:lineRule="auto"/>
        <w:ind w:left="360"/>
        <w:outlineLvl w:val="1"/>
        <w:rPr>
          <w:rFonts w:cs="Arial"/>
          <w:bCs/>
          <w:lang w:eastAsia="en-GB"/>
        </w:rPr>
      </w:pPr>
      <w:r w:rsidRPr="00392018">
        <w:rPr>
          <w:rFonts w:cs="Arial"/>
          <w:bCs/>
          <w:lang w:eastAsia="en-GB"/>
        </w:rPr>
        <w:t>The Living Together Agreement should cover:</w:t>
      </w:r>
    </w:p>
    <w:p w14:paraId="21736DA6" w14:textId="77777777" w:rsidR="00D10F73" w:rsidRPr="00885069" w:rsidRDefault="00D10F73" w:rsidP="00D10F73">
      <w:pPr>
        <w:pStyle w:val="ListParagraph"/>
        <w:numPr>
          <w:ilvl w:val="0"/>
          <w:numId w:val="6"/>
        </w:numPr>
        <w:shd w:val="clear" w:color="auto" w:fill="FFFFFF"/>
        <w:spacing w:after="0" w:line="240" w:lineRule="auto"/>
        <w:outlineLvl w:val="1"/>
        <w:rPr>
          <w:rFonts w:cs="Arial"/>
          <w:bCs/>
          <w:i/>
          <w:lang w:eastAsia="en-GB"/>
        </w:rPr>
      </w:pPr>
      <w:r w:rsidRPr="00885069">
        <w:rPr>
          <w:rFonts w:cs="Arial"/>
          <w:bCs/>
          <w:i/>
          <w:lang w:eastAsia="en-GB"/>
        </w:rPr>
        <w:t>Preparation for independence tasks</w:t>
      </w:r>
    </w:p>
    <w:p w14:paraId="644231A6" w14:textId="77777777" w:rsidR="00D10F73" w:rsidRPr="00885069" w:rsidRDefault="00D10F73" w:rsidP="00D10F73">
      <w:pPr>
        <w:pStyle w:val="ListParagraph"/>
        <w:numPr>
          <w:ilvl w:val="0"/>
          <w:numId w:val="6"/>
        </w:numPr>
        <w:shd w:val="clear" w:color="auto" w:fill="FFFFFF"/>
        <w:spacing w:after="0" w:line="240" w:lineRule="auto"/>
        <w:outlineLvl w:val="1"/>
        <w:rPr>
          <w:rFonts w:cs="Arial"/>
          <w:bCs/>
          <w:i/>
          <w:lang w:eastAsia="en-GB"/>
        </w:rPr>
      </w:pPr>
      <w:r w:rsidRPr="00885069">
        <w:rPr>
          <w:rFonts w:cs="Arial"/>
          <w:bCs/>
          <w:i/>
          <w:lang w:eastAsia="en-GB"/>
        </w:rPr>
        <w:t xml:space="preserve">Finance, </w:t>
      </w:r>
      <w:r w:rsidRPr="00300567">
        <w:rPr>
          <w:rFonts w:cs="Arial"/>
          <w:bCs/>
          <w:i/>
          <w:lang w:eastAsia="en-GB"/>
        </w:rPr>
        <w:t>including young people having credit cards, loan agreement and mobile phone contracts registered at the address</w:t>
      </w:r>
      <w:r w:rsidR="00C11441">
        <w:rPr>
          <w:rFonts w:cs="Arial"/>
          <w:bCs/>
          <w:i/>
          <w:lang w:eastAsia="en-GB"/>
        </w:rPr>
        <w:t xml:space="preserve"> </w:t>
      </w:r>
    </w:p>
    <w:p w14:paraId="5A779DEC" w14:textId="77777777" w:rsidR="00D10F73" w:rsidRPr="00885069" w:rsidRDefault="00D10F73" w:rsidP="00D10F73">
      <w:pPr>
        <w:pStyle w:val="ListParagraph"/>
        <w:numPr>
          <w:ilvl w:val="0"/>
          <w:numId w:val="6"/>
        </w:numPr>
        <w:shd w:val="clear" w:color="auto" w:fill="FFFFFF"/>
        <w:spacing w:after="0" w:line="240" w:lineRule="auto"/>
        <w:outlineLvl w:val="1"/>
        <w:rPr>
          <w:rFonts w:cs="Arial"/>
          <w:bCs/>
          <w:i/>
          <w:lang w:eastAsia="en-GB"/>
        </w:rPr>
      </w:pPr>
      <w:r w:rsidRPr="00885069">
        <w:rPr>
          <w:rFonts w:cs="Arial"/>
          <w:bCs/>
          <w:i/>
          <w:lang w:eastAsia="en-GB"/>
        </w:rPr>
        <w:t>Income and Benefit claims</w:t>
      </w:r>
    </w:p>
    <w:p w14:paraId="39F240CD" w14:textId="77777777" w:rsidR="00D10F73" w:rsidRPr="00885069" w:rsidRDefault="00D10F73" w:rsidP="00D10F73">
      <w:pPr>
        <w:pStyle w:val="ListParagraph"/>
        <w:numPr>
          <w:ilvl w:val="0"/>
          <w:numId w:val="6"/>
        </w:numPr>
        <w:shd w:val="clear" w:color="auto" w:fill="FFFFFF"/>
        <w:spacing w:after="0" w:line="240" w:lineRule="auto"/>
        <w:outlineLvl w:val="1"/>
        <w:rPr>
          <w:rFonts w:cs="Arial"/>
          <w:bCs/>
          <w:i/>
          <w:lang w:eastAsia="en-GB"/>
        </w:rPr>
      </w:pPr>
      <w:r w:rsidRPr="00885069">
        <w:rPr>
          <w:rFonts w:cs="Arial"/>
          <w:bCs/>
          <w:i/>
          <w:lang w:eastAsia="en-GB"/>
        </w:rPr>
        <w:t>Friends and partners visiting and staying</w:t>
      </w:r>
    </w:p>
    <w:p w14:paraId="1DACB8B0" w14:textId="77777777" w:rsidR="00D10F73" w:rsidRPr="00885069" w:rsidRDefault="00D10F73" w:rsidP="00D10F73">
      <w:pPr>
        <w:pStyle w:val="ListParagraph"/>
        <w:numPr>
          <w:ilvl w:val="0"/>
          <w:numId w:val="6"/>
        </w:numPr>
        <w:shd w:val="clear" w:color="auto" w:fill="FFFFFF"/>
        <w:spacing w:after="0" w:line="240" w:lineRule="auto"/>
        <w:outlineLvl w:val="1"/>
        <w:rPr>
          <w:rFonts w:cs="Arial"/>
          <w:bCs/>
          <w:i/>
          <w:lang w:eastAsia="en-GB"/>
        </w:rPr>
      </w:pPr>
      <w:r w:rsidRPr="00885069">
        <w:rPr>
          <w:rFonts w:cs="Arial"/>
          <w:bCs/>
          <w:i/>
          <w:lang w:eastAsia="en-GB"/>
        </w:rPr>
        <w:t>Staying away for night/weekends and informing carers of movements</w:t>
      </w:r>
    </w:p>
    <w:p w14:paraId="063604F8" w14:textId="77777777" w:rsidR="00D10F73" w:rsidRPr="00885069" w:rsidRDefault="00D10F73" w:rsidP="00D10F73">
      <w:pPr>
        <w:pStyle w:val="ListParagraph"/>
        <w:numPr>
          <w:ilvl w:val="0"/>
          <w:numId w:val="6"/>
        </w:numPr>
        <w:shd w:val="clear" w:color="auto" w:fill="FFFFFF"/>
        <w:spacing w:after="0" w:line="240" w:lineRule="auto"/>
        <w:outlineLvl w:val="1"/>
        <w:rPr>
          <w:rFonts w:cs="Arial"/>
          <w:bCs/>
          <w:i/>
          <w:lang w:eastAsia="en-GB"/>
        </w:rPr>
      </w:pPr>
      <w:r w:rsidRPr="00885069">
        <w:rPr>
          <w:rFonts w:cs="Arial"/>
          <w:bCs/>
          <w:i/>
          <w:lang w:eastAsia="en-GB"/>
        </w:rPr>
        <w:t>Education, training and employment activities</w:t>
      </w:r>
    </w:p>
    <w:p w14:paraId="61694714" w14:textId="77777777" w:rsidR="00D10F73" w:rsidRPr="00885069" w:rsidRDefault="00D10F73" w:rsidP="00D10F73">
      <w:pPr>
        <w:pStyle w:val="ListParagraph"/>
        <w:numPr>
          <w:ilvl w:val="0"/>
          <w:numId w:val="6"/>
        </w:numPr>
        <w:shd w:val="clear" w:color="auto" w:fill="FFFFFF"/>
        <w:spacing w:after="0" w:line="240" w:lineRule="auto"/>
        <w:outlineLvl w:val="1"/>
        <w:rPr>
          <w:rFonts w:cs="Arial"/>
          <w:bCs/>
          <w:i/>
          <w:lang w:eastAsia="en-GB"/>
        </w:rPr>
      </w:pPr>
      <w:r w:rsidRPr="00885069">
        <w:rPr>
          <w:rFonts w:cs="Arial"/>
          <w:bCs/>
          <w:i/>
          <w:lang w:eastAsia="en-GB"/>
        </w:rPr>
        <w:t>Health arrangements</w:t>
      </w:r>
    </w:p>
    <w:p w14:paraId="1ED8B1D2" w14:textId="77777777" w:rsidR="00D10F73" w:rsidRPr="00885069" w:rsidRDefault="00D10F73" w:rsidP="00D10F73">
      <w:pPr>
        <w:pStyle w:val="ListParagraph"/>
        <w:numPr>
          <w:ilvl w:val="0"/>
          <w:numId w:val="6"/>
        </w:numPr>
        <w:shd w:val="clear" w:color="auto" w:fill="FFFFFF"/>
        <w:spacing w:after="0" w:line="240" w:lineRule="auto"/>
        <w:outlineLvl w:val="1"/>
        <w:rPr>
          <w:rFonts w:cs="Arial"/>
          <w:bCs/>
          <w:i/>
          <w:lang w:eastAsia="en-GB"/>
        </w:rPr>
      </w:pPr>
      <w:r w:rsidRPr="00885069">
        <w:rPr>
          <w:rFonts w:cs="Arial"/>
          <w:bCs/>
          <w:i/>
          <w:lang w:eastAsia="en-GB"/>
        </w:rPr>
        <w:t>Move-on arrangements</w:t>
      </w:r>
    </w:p>
    <w:p w14:paraId="7A2A79D0" w14:textId="77777777" w:rsidR="00D10F73" w:rsidRPr="00885069" w:rsidRDefault="00D10F73" w:rsidP="00D10F73">
      <w:pPr>
        <w:pStyle w:val="ListParagraph"/>
        <w:numPr>
          <w:ilvl w:val="0"/>
          <w:numId w:val="6"/>
        </w:numPr>
        <w:shd w:val="clear" w:color="auto" w:fill="FFFFFF"/>
        <w:spacing w:after="0" w:line="240" w:lineRule="auto"/>
        <w:outlineLvl w:val="1"/>
        <w:rPr>
          <w:rFonts w:cs="Arial"/>
          <w:bCs/>
          <w:i/>
          <w:lang w:eastAsia="en-GB"/>
        </w:rPr>
      </w:pPr>
      <w:r w:rsidRPr="00885069">
        <w:rPr>
          <w:rFonts w:cs="Arial"/>
          <w:bCs/>
          <w:i/>
          <w:lang w:eastAsia="en-GB"/>
        </w:rPr>
        <w:t>Issues related to younger foster children in the placement, safeguarding, role modelling and time keeping</w:t>
      </w:r>
    </w:p>
    <w:p w14:paraId="4A900710" w14:textId="77777777" w:rsidR="00D10F73" w:rsidRPr="00885069" w:rsidRDefault="00D10F73" w:rsidP="00D10F73">
      <w:pPr>
        <w:pStyle w:val="ListParagraph"/>
        <w:numPr>
          <w:ilvl w:val="0"/>
          <w:numId w:val="6"/>
        </w:numPr>
        <w:shd w:val="clear" w:color="auto" w:fill="FFFFFF"/>
        <w:spacing w:after="0" w:line="240" w:lineRule="auto"/>
        <w:outlineLvl w:val="1"/>
        <w:rPr>
          <w:rFonts w:cs="Arial"/>
          <w:bCs/>
          <w:i/>
          <w:lang w:eastAsia="en-GB"/>
        </w:rPr>
      </w:pPr>
      <w:r w:rsidRPr="00885069">
        <w:rPr>
          <w:rFonts w:cs="Arial"/>
          <w:bCs/>
          <w:i/>
          <w:lang w:eastAsia="en-GB"/>
        </w:rPr>
        <w:t xml:space="preserve">Specific issues to do with the needs of the young person </w:t>
      </w:r>
    </w:p>
    <w:p w14:paraId="126BDD3D" w14:textId="77777777" w:rsidR="00D10F73" w:rsidRDefault="00D10F73" w:rsidP="00D10F73">
      <w:pPr>
        <w:shd w:val="clear" w:color="auto" w:fill="FFFFFF"/>
        <w:spacing w:after="0" w:line="240" w:lineRule="auto"/>
        <w:outlineLvl w:val="1"/>
        <w:rPr>
          <w:rFonts w:ascii="Arial" w:hAnsi="Arial" w:cs="Arial"/>
          <w:bCs/>
          <w:sz w:val="24"/>
          <w:szCs w:val="24"/>
          <w:lang w:eastAsia="en-GB"/>
        </w:rPr>
      </w:pPr>
      <w:bookmarkStart w:id="1" w:name="conclusion"/>
      <w:bookmarkEnd w:id="1"/>
    </w:p>
    <w:p w14:paraId="4F131A44" w14:textId="77777777" w:rsidR="00D10F73" w:rsidRDefault="00D10F73" w:rsidP="00D10F73">
      <w:r>
        <w:lastRenderedPageBreak/>
        <w:t xml:space="preserve">In addition to this it is recommended that the Living Together Agreement sets out the expectations in relation to </w:t>
      </w:r>
      <w:r w:rsidR="0034150A">
        <w:t>house rules and how the y</w:t>
      </w:r>
      <w:r w:rsidR="00392018">
        <w:t xml:space="preserve">oung </w:t>
      </w:r>
      <w:r w:rsidR="0034150A">
        <w:t>p</w:t>
      </w:r>
      <w:r w:rsidR="00392018">
        <w:t>erson</w:t>
      </w:r>
      <w:r>
        <w:t xml:space="preserve"> will be supported in the transition to moving into independence. </w:t>
      </w:r>
    </w:p>
    <w:p w14:paraId="2AE389E2" w14:textId="77777777" w:rsidR="00392018" w:rsidRDefault="00392018" w:rsidP="00D10F73"/>
    <w:p w14:paraId="762D5B25" w14:textId="77777777" w:rsidR="0034150A" w:rsidRDefault="0034150A" w:rsidP="00D10F73"/>
    <w:p w14:paraId="450E958C" w14:textId="77777777" w:rsidR="0034150A" w:rsidRDefault="0034150A" w:rsidP="00D10F73"/>
    <w:p w14:paraId="5B8C067B" w14:textId="77777777" w:rsidR="00D10F73" w:rsidRDefault="00D10F73" w:rsidP="00D10F73">
      <w:r>
        <w:t xml:space="preserve">Additional factors to consider – </w:t>
      </w:r>
    </w:p>
    <w:p w14:paraId="25E188BB" w14:textId="77777777" w:rsidR="00300567" w:rsidRPr="00392018" w:rsidRDefault="00D10F73" w:rsidP="00D10F73">
      <w:pPr>
        <w:pStyle w:val="ListParagraph"/>
        <w:numPr>
          <w:ilvl w:val="0"/>
          <w:numId w:val="7"/>
        </w:numPr>
        <w:spacing w:line="256" w:lineRule="auto"/>
        <w:rPr>
          <w:i/>
        </w:rPr>
      </w:pPr>
      <w:r w:rsidRPr="00392018">
        <w:rPr>
          <w:rFonts w:eastAsia="Times New Roman"/>
          <w:bCs/>
          <w:i/>
          <w:color w:val="000000"/>
          <w:lang w:eastAsia="en-GB"/>
        </w:rPr>
        <w:t>Issues regarding privacy, for example when it is acceptable to enter the young person’s</w:t>
      </w:r>
      <w:r w:rsidRPr="00392018">
        <w:rPr>
          <w:rFonts w:ascii="ArialRoundedMTBold" w:eastAsia="Times New Roman" w:hAnsi="ArialRoundedMTBold"/>
          <w:b/>
          <w:bCs/>
          <w:i/>
          <w:color w:val="000000"/>
          <w:lang w:eastAsia="en-GB"/>
        </w:rPr>
        <w:br/>
      </w:r>
      <w:r w:rsidRPr="00392018">
        <w:rPr>
          <w:rFonts w:eastAsia="Times New Roman"/>
          <w:bCs/>
          <w:i/>
          <w:color w:val="000000"/>
          <w:lang w:eastAsia="en-GB"/>
        </w:rPr>
        <w:t>bedroom, which parts of the house are private, shared etc.</w:t>
      </w:r>
      <w:r w:rsidR="00A6677E" w:rsidRPr="00392018">
        <w:rPr>
          <w:rFonts w:eastAsia="Times New Roman"/>
          <w:bCs/>
          <w:i/>
          <w:color w:val="000000"/>
          <w:lang w:eastAsia="en-GB"/>
        </w:rPr>
        <w:t xml:space="preserve"> </w:t>
      </w:r>
    </w:p>
    <w:p w14:paraId="584744ED" w14:textId="77777777" w:rsidR="00D10F73" w:rsidRPr="00392018" w:rsidRDefault="0034150A" w:rsidP="00D10F73">
      <w:pPr>
        <w:pStyle w:val="ListParagraph"/>
        <w:numPr>
          <w:ilvl w:val="0"/>
          <w:numId w:val="7"/>
        </w:numPr>
        <w:spacing w:line="256" w:lineRule="auto"/>
        <w:rPr>
          <w:i/>
        </w:rPr>
      </w:pPr>
      <w:r>
        <w:rPr>
          <w:rFonts w:eastAsia="Times New Roman"/>
          <w:bCs/>
          <w:i/>
          <w:color w:val="000000"/>
          <w:lang w:eastAsia="en-GB"/>
        </w:rPr>
        <w:t>The expectations around the young person</w:t>
      </w:r>
      <w:r w:rsidR="00300567" w:rsidRPr="00392018">
        <w:rPr>
          <w:rFonts w:eastAsia="Times New Roman"/>
          <w:bCs/>
          <w:i/>
          <w:color w:val="000000"/>
          <w:lang w:eastAsia="en-GB"/>
        </w:rPr>
        <w:t xml:space="preserve"> </w:t>
      </w:r>
      <w:r w:rsidR="00300567" w:rsidRPr="00392018">
        <w:rPr>
          <w:rFonts w:eastAsia="Times New Roman"/>
          <w:i/>
          <w:lang w:eastAsia="en-GB"/>
        </w:rPr>
        <w:t>k</w:t>
      </w:r>
      <w:r w:rsidR="00A6677E" w:rsidRPr="00392018">
        <w:rPr>
          <w:rFonts w:eastAsia="Times New Roman"/>
          <w:i/>
          <w:lang w:eastAsia="en-GB"/>
        </w:rPr>
        <w:t>eeping their room clean, doing their own laundry, shopping, cooking etc</w:t>
      </w:r>
    </w:p>
    <w:p w14:paraId="412C0D84" w14:textId="77777777" w:rsidR="00D10F73" w:rsidRPr="00392018" w:rsidRDefault="00D10F73" w:rsidP="00D10F73">
      <w:pPr>
        <w:pStyle w:val="ListParagraph"/>
        <w:numPr>
          <w:ilvl w:val="0"/>
          <w:numId w:val="7"/>
        </w:numPr>
        <w:spacing w:line="256" w:lineRule="auto"/>
        <w:rPr>
          <w:i/>
        </w:rPr>
      </w:pPr>
      <w:r w:rsidRPr="00392018">
        <w:rPr>
          <w:rFonts w:eastAsia="Times New Roman"/>
          <w:bCs/>
          <w:i/>
          <w:color w:val="000000"/>
          <w:lang w:eastAsia="en-GB"/>
        </w:rPr>
        <w:t>What time is the young person expected to return in the evening, what are the arrangements if the young person is going to be late, or wants to stay out overnight etc?</w:t>
      </w:r>
    </w:p>
    <w:p w14:paraId="520F5D7D" w14:textId="77777777" w:rsidR="00D10F73" w:rsidRPr="00392018" w:rsidRDefault="00D10F73" w:rsidP="00D10F73">
      <w:pPr>
        <w:pStyle w:val="ListParagraph"/>
        <w:numPr>
          <w:ilvl w:val="0"/>
          <w:numId w:val="7"/>
        </w:numPr>
        <w:spacing w:line="256" w:lineRule="auto"/>
        <w:rPr>
          <w:i/>
        </w:rPr>
      </w:pPr>
      <w:r w:rsidRPr="00392018">
        <w:rPr>
          <w:rFonts w:eastAsia="Times New Roman"/>
          <w:bCs/>
          <w:i/>
          <w:color w:val="000000"/>
          <w:lang w:eastAsia="en-GB"/>
        </w:rPr>
        <w:t>What are the arrangements for ascertaining the young person’s whereabouts if they do</w:t>
      </w:r>
      <w:r w:rsidRPr="00392018">
        <w:rPr>
          <w:rFonts w:eastAsia="Times New Roman"/>
          <w:bCs/>
          <w:i/>
          <w:color w:val="000000"/>
          <w:lang w:eastAsia="en-GB"/>
        </w:rPr>
        <w:br/>
        <w:t>not return on time?</w:t>
      </w:r>
    </w:p>
    <w:p w14:paraId="32826AC3" w14:textId="77777777" w:rsidR="00D10F73" w:rsidRPr="00392018" w:rsidRDefault="00D10F73" w:rsidP="00D10F73">
      <w:pPr>
        <w:pStyle w:val="ListParagraph"/>
        <w:numPr>
          <w:ilvl w:val="0"/>
          <w:numId w:val="7"/>
        </w:numPr>
        <w:spacing w:line="256" w:lineRule="auto"/>
        <w:rPr>
          <w:i/>
        </w:rPr>
      </w:pPr>
      <w:r w:rsidRPr="00392018">
        <w:rPr>
          <w:rFonts w:eastAsia="Times New Roman"/>
          <w:bCs/>
          <w:i/>
          <w:color w:val="000000"/>
          <w:lang w:eastAsia="en-GB"/>
        </w:rPr>
        <w:lastRenderedPageBreak/>
        <w:t>What are the arrangements for reporting the young person missing if they cannot be</w:t>
      </w:r>
      <w:r w:rsidRPr="00392018">
        <w:rPr>
          <w:rFonts w:eastAsia="Times New Roman"/>
          <w:bCs/>
          <w:i/>
          <w:color w:val="000000"/>
          <w:lang w:eastAsia="en-GB"/>
        </w:rPr>
        <w:br/>
        <w:t>located, how long would you continue to try to contact them before reporting them</w:t>
      </w:r>
      <w:r w:rsidRPr="00392018">
        <w:rPr>
          <w:rFonts w:eastAsia="Times New Roman"/>
          <w:bCs/>
          <w:i/>
          <w:color w:val="000000"/>
          <w:lang w:eastAsia="en-GB"/>
        </w:rPr>
        <w:br/>
        <w:t>missing?</w:t>
      </w:r>
    </w:p>
    <w:p w14:paraId="50469953" w14:textId="77777777" w:rsidR="00D10F73" w:rsidRPr="00392018" w:rsidRDefault="00D10F73" w:rsidP="00D10F73">
      <w:pPr>
        <w:pStyle w:val="ListParagraph"/>
        <w:numPr>
          <w:ilvl w:val="0"/>
          <w:numId w:val="7"/>
        </w:numPr>
        <w:spacing w:line="256" w:lineRule="auto"/>
        <w:rPr>
          <w:i/>
        </w:rPr>
      </w:pPr>
      <w:r w:rsidRPr="00392018">
        <w:rPr>
          <w:rFonts w:eastAsia="Times New Roman"/>
          <w:bCs/>
          <w:i/>
          <w:color w:val="000000"/>
          <w:lang w:eastAsia="en-GB"/>
        </w:rPr>
        <w:t>What are the arrangements if the young person smokes, what are the rules on</w:t>
      </w:r>
      <w:r w:rsidRPr="00392018">
        <w:rPr>
          <w:rFonts w:eastAsia="Times New Roman"/>
          <w:bCs/>
          <w:i/>
          <w:color w:val="000000"/>
          <w:lang w:eastAsia="en-GB"/>
        </w:rPr>
        <w:br/>
        <w:t>consuming alcohol</w:t>
      </w:r>
      <w:r w:rsidR="00B97E17" w:rsidRPr="00392018">
        <w:rPr>
          <w:rFonts w:eastAsia="Times New Roman"/>
          <w:bCs/>
          <w:i/>
          <w:color w:val="000000"/>
          <w:lang w:eastAsia="en-GB"/>
        </w:rPr>
        <w:t xml:space="preserve"> </w:t>
      </w:r>
      <w:r w:rsidR="00B97E17" w:rsidRPr="00392018">
        <w:rPr>
          <w:rFonts w:eastAsia="Times New Roman"/>
          <w:i/>
          <w:lang w:eastAsia="en-GB"/>
        </w:rPr>
        <w:t>and using drugs</w:t>
      </w:r>
      <w:r w:rsidRPr="00392018">
        <w:rPr>
          <w:rFonts w:eastAsia="Times New Roman"/>
          <w:bCs/>
          <w:i/>
          <w:lang w:eastAsia="en-GB"/>
        </w:rPr>
        <w:t>?</w:t>
      </w:r>
    </w:p>
    <w:p w14:paraId="3F74E0DD" w14:textId="77777777" w:rsidR="00392018" w:rsidRPr="00392018" w:rsidRDefault="0034150A" w:rsidP="00392018">
      <w:pPr>
        <w:rPr>
          <w:bCs/>
        </w:rPr>
      </w:pPr>
      <w:r>
        <w:rPr>
          <w:bCs/>
        </w:rPr>
        <w:t>Young p</w:t>
      </w:r>
      <w:r w:rsidR="00392018" w:rsidRPr="00392018">
        <w:rPr>
          <w:bCs/>
        </w:rPr>
        <w:t xml:space="preserve">eople state that they want </w:t>
      </w:r>
      <w:r w:rsidR="00392018" w:rsidRPr="00392018">
        <w:rPr>
          <w:rFonts w:eastAsia="Times New Roman"/>
          <w:lang w:eastAsia="en-GB"/>
        </w:rPr>
        <w:t>former foster carers to be a bit flexible about the rules and make compromises. They want to be allowed to take responsibilities and risks and to learn from mistakes without it being the end of the world!</w:t>
      </w:r>
    </w:p>
    <w:p w14:paraId="01E364B7" w14:textId="77777777" w:rsidR="00D10F73" w:rsidRPr="00D66A39" w:rsidRDefault="00392018" w:rsidP="00D10F73">
      <w:pPr>
        <w:rPr>
          <w:b/>
          <w:bCs/>
          <w:color w:val="00B050"/>
        </w:rPr>
      </w:pPr>
      <w:r>
        <w:t>This highlights how each agreement needs to be</w:t>
      </w:r>
      <w:r w:rsidR="00D10F73" w:rsidRPr="00300567">
        <w:t xml:space="preserve"> unique to the Staying Put </w:t>
      </w:r>
      <w:r w:rsidR="0034150A">
        <w:t>household and the needs of the y</w:t>
      </w:r>
      <w:r>
        <w:t xml:space="preserve">oung </w:t>
      </w:r>
      <w:r w:rsidR="0034150A">
        <w:t>p</w:t>
      </w:r>
      <w:r>
        <w:t>erson. B</w:t>
      </w:r>
      <w:r w:rsidR="00D10F73" w:rsidRPr="00300567">
        <w:t>eing explicit helps to avoid confusion and frustration so it is better to be honest about the worries and seek to find a way forward prior to it becoming an issue.</w:t>
      </w:r>
      <w:r w:rsidR="00D66A39">
        <w:t xml:space="preserve"> </w:t>
      </w:r>
    </w:p>
    <w:p w14:paraId="6779DBA1" w14:textId="77777777" w:rsidR="00D10F73" w:rsidRDefault="00D10F73" w:rsidP="00D10F73"/>
    <w:p w14:paraId="48EBAD49" w14:textId="77777777" w:rsidR="00D10F73" w:rsidRDefault="00D10F73" w:rsidP="00D10F73"/>
    <w:p w14:paraId="1463931A" w14:textId="77777777" w:rsidR="00D10F73" w:rsidRDefault="00D10F73" w:rsidP="00D10F73"/>
    <w:p w14:paraId="4B0F0E28" w14:textId="77777777" w:rsidR="00D10F73" w:rsidRDefault="00D10F73" w:rsidP="00D10F73"/>
    <w:p w14:paraId="1B9EF9D6" w14:textId="77777777" w:rsidR="00D10F73" w:rsidRDefault="00D10F73" w:rsidP="00D10F73"/>
    <w:p w14:paraId="3CE35066" w14:textId="77777777" w:rsidR="00D10F73" w:rsidRDefault="00D10F73" w:rsidP="00D10F73"/>
    <w:p w14:paraId="779021BB" w14:textId="77777777" w:rsidR="00D10F73" w:rsidRDefault="00D10F73" w:rsidP="00D10F73"/>
    <w:p w14:paraId="6F6B0A7A" w14:textId="77777777" w:rsidR="00D10F73" w:rsidRDefault="00D10F73" w:rsidP="00D10F73"/>
    <w:p w14:paraId="787DDAC9" w14:textId="77777777" w:rsidR="00D10F73" w:rsidRDefault="00D10F73" w:rsidP="00D10F73"/>
    <w:p w14:paraId="0F3F4397" w14:textId="77777777" w:rsidR="00D10F73" w:rsidRDefault="00D10F73" w:rsidP="00D10F73"/>
    <w:p w14:paraId="0910A0FF" w14:textId="77777777" w:rsidR="00392018" w:rsidRDefault="00392018">
      <w:r>
        <w:br w:type="page"/>
      </w:r>
    </w:p>
    <w:p w14:paraId="5DFCFF65" w14:textId="77777777" w:rsidR="0034150A" w:rsidRDefault="00D10F73" w:rsidP="00D10F73">
      <w:pPr>
        <w:rPr>
          <w:sz w:val="28"/>
          <w:szCs w:val="28"/>
        </w:rPr>
      </w:pPr>
      <w:r>
        <w:rPr>
          <w:sz w:val="28"/>
          <w:szCs w:val="28"/>
        </w:rPr>
        <w:lastRenderedPageBreak/>
        <w:t xml:space="preserve">                      </w:t>
      </w:r>
    </w:p>
    <w:p w14:paraId="7AE5FD0B" w14:textId="77777777" w:rsidR="00653F81" w:rsidRDefault="00653F81" w:rsidP="0034150A">
      <w:pPr>
        <w:jc w:val="center"/>
        <w:rPr>
          <w:b/>
          <w:sz w:val="28"/>
          <w:szCs w:val="28"/>
        </w:rPr>
      </w:pPr>
    </w:p>
    <w:p w14:paraId="4DDEBEB3" w14:textId="77777777" w:rsidR="00D10F73" w:rsidRPr="00D10F73" w:rsidRDefault="00D10F73" w:rsidP="0034150A">
      <w:pPr>
        <w:jc w:val="center"/>
        <w:rPr>
          <w:b/>
          <w:sz w:val="28"/>
          <w:szCs w:val="28"/>
        </w:rPr>
      </w:pPr>
      <w:r w:rsidRPr="00D10F73">
        <w:rPr>
          <w:b/>
          <w:sz w:val="28"/>
          <w:szCs w:val="28"/>
        </w:rPr>
        <w:t>STAYING PUT – FINANCIAL INFORMATION</w:t>
      </w:r>
    </w:p>
    <w:p w14:paraId="7546C047" w14:textId="77777777" w:rsidR="00D10F73" w:rsidRDefault="00D10F73" w:rsidP="00D10F73">
      <w:r>
        <w:t>Changes to financial arrangements can be daunting and at times complex, therefore we have put together this guide to help inform de</w:t>
      </w:r>
      <w:r w:rsidR="0034150A">
        <w:t>cision making and planning for y</w:t>
      </w:r>
      <w:r w:rsidR="00A40F3F">
        <w:t xml:space="preserve">oung </w:t>
      </w:r>
      <w:r w:rsidR="0034150A">
        <w:t>p</w:t>
      </w:r>
      <w:r w:rsidR="00A40F3F">
        <w:t>eople</w:t>
      </w:r>
      <w:r>
        <w:t xml:space="preserve"> and their carers who are considering Staying Put arrangements</w:t>
      </w:r>
      <w:r w:rsidR="00A40F3F">
        <w:t>.</w:t>
      </w:r>
    </w:p>
    <w:p w14:paraId="364B492C" w14:textId="77777777" w:rsidR="00D10F73" w:rsidRDefault="00D10F73" w:rsidP="00D10F73">
      <w:r>
        <w:t>South Gloucestershire recognises that s</w:t>
      </w:r>
      <w:r w:rsidR="0034150A">
        <w:t>ome y</w:t>
      </w:r>
      <w:r w:rsidR="00A40F3F">
        <w:t xml:space="preserve">oung </w:t>
      </w:r>
      <w:r w:rsidR="0034150A">
        <w:t>p</w:t>
      </w:r>
      <w:r w:rsidR="00A40F3F">
        <w:t>eople</w:t>
      </w:r>
      <w:r>
        <w:t xml:space="preserve"> will require a higher level of care, resource and support to facilitate their transition to independence and in some circumstances the Corpo</w:t>
      </w:r>
      <w:r w:rsidR="0034150A">
        <w:t>rate Parenting Service manager/</w:t>
      </w:r>
      <w:r>
        <w:t>ADM can agree to a discretionary fostering fee. The initial planning meeting needs to clarify and set out what</w:t>
      </w:r>
      <w:r w:rsidR="0034150A">
        <w:t>,</w:t>
      </w:r>
      <w:r>
        <w:t xml:space="preserve"> if any</w:t>
      </w:r>
      <w:r w:rsidR="0034150A">
        <w:t>,</w:t>
      </w:r>
      <w:r>
        <w:t xml:space="preserve"> financial tasks need to be undertaken if the Staying Put arrangement is to be successful.</w:t>
      </w:r>
    </w:p>
    <w:p w14:paraId="0142EDB0" w14:textId="77777777" w:rsidR="00D10F73" w:rsidRDefault="00D10F73" w:rsidP="00D10F73">
      <w:r>
        <w:t>Staying Put is b</w:t>
      </w:r>
      <w:r w:rsidR="005C030A">
        <w:t>ased on an arrangement between two</w:t>
      </w:r>
      <w:r>
        <w:t xml:space="preserve"> adults, therefore fostering allowances and fees will change to r</w:t>
      </w:r>
      <w:r w:rsidR="0034150A">
        <w:t>eflect the young person’s</w:t>
      </w:r>
      <w:r>
        <w:t xml:space="preserve"> status as an adult.</w:t>
      </w:r>
    </w:p>
    <w:p w14:paraId="7FA51E19" w14:textId="77777777" w:rsidR="00D10F73" w:rsidRPr="005C030A" w:rsidRDefault="00D10F73" w:rsidP="00A40F3F">
      <w:pPr>
        <w:pStyle w:val="ListParagraph"/>
        <w:numPr>
          <w:ilvl w:val="0"/>
          <w:numId w:val="8"/>
        </w:numPr>
      </w:pPr>
      <w:r w:rsidRPr="005C030A">
        <w:t>Christmas and birthday and holiday allowances will cease</w:t>
      </w:r>
    </w:p>
    <w:p w14:paraId="7C80A8E1" w14:textId="77777777" w:rsidR="00D10F73" w:rsidRPr="00A40F3F" w:rsidRDefault="00D10F73" w:rsidP="00A40F3F">
      <w:pPr>
        <w:pStyle w:val="ListParagraph"/>
        <w:numPr>
          <w:ilvl w:val="0"/>
          <w:numId w:val="8"/>
        </w:numPr>
        <w:rPr>
          <w:b/>
          <w:bCs/>
        </w:rPr>
      </w:pPr>
      <w:r w:rsidRPr="005C030A">
        <w:t>Holiday entitlements will continue</w:t>
      </w:r>
      <w:r w:rsidR="009A7B85" w:rsidRPr="005C030A">
        <w:t xml:space="preserve"> </w:t>
      </w:r>
    </w:p>
    <w:p w14:paraId="6EDBB898" w14:textId="77777777" w:rsidR="00D10F73" w:rsidRPr="005C030A" w:rsidRDefault="00D10F73" w:rsidP="00A40F3F">
      <w:pPr>
        <w:pStyle w:val="ListParagraph"/>
        <w:numPr>
          <w:ilvl w:val="0"/>
          <w:numId w:val="8"/>
        </w:numPr>
      </w:pPr>
      <w:r w:rsidRPr="005C030A">
        <w:t>Fostering age related al</w:t>
      </w:r>
      <w:r w:rsidR="0034150A">
        <w:t>lowances awarded prior to the young person’s</w:t>
      </w:r>
      <w:r w:rsidRPr="005C030A">
        <w:t xml:space="preserve"> 18</w:t>
      </w:r>
      <w:r w:rsidRPr="00A40F3F">
        <w:rPr>
          <w:vertAlign w:val="superscript"/>
        </w:rPr>
        <w:t>th</w:t>
      </w:r>
      <w:r w:rsidR="0034150A">
        <w:t xml:space="preserve"> birthday will remain in place</w:t>
      </w:r>
    </w:p>
    <w:p w14:paraId="7E459EF8" w14:textId="77777777" w:rsidR="00D10F73" w:rsidRPr="00A40F3F" w:rsidRDefault="00D10F73" w:rsidP="00A40F3F">
      <w:pPr>
        <w:pStyle w:val="ListParagraph"/>
        <w:numPr>
          <w:ilvl w:val="0"/>
          <w:numId w:val="8"/>
        </w:numPr>
        <w:rPr>
          <w:b/>
          <w:bCs/>
        </w:rPr>
      </w:pPr>
      <w:r w:rsidRPr="005C030A">
        <w:lastRenderedPageBreak/>
        <w:t xml:space="preserve">The </w:t>
      </w:r>
      <w:r w:rsidR="00956524" w:rsidRPr="005C030A">
        <w:t>rate of the Living Allowance £58</w:t>
      </w:r>
      <w:r w:rsidRPr="005C030A">
        <w:t xml:space="preserve">.90 will be deducted from the </w:t>
      </w:r>
      <w:r w:rsidR="00956524" w:rsidRPr="005C030A">
        <w:t>fostering maintenance</w:t>
      </w:r>
      <w:r w:rsidRPr="005C030A">
        <w:t xml:space="preserve"> allowance</w:t>
      </w:r>
    </w:p>
    <w:p w14:paraId="4FF084C2" w14:textId="77777777" w:rsidR="00D10F73" w:rsidRPr="005C030A" w:rsidRDefault="0034150A" w:rsidP="005C030A">
      <w:pPr>
        <w:tabs>
          <w:tab w:val="left" w:pos="3544"/>
        </w:tabs>
      </w:pPr>
      <w:r>
        <w:t>The y</w:t>
      </w:r>
      <w:r w:rsidR="00A40F3F">
        <w:t xml:space="preserve">oung </w:t>
      </w:r>
      <w:r>
        <w:t>p</w:t>
      </w:r>
      <w:r w:rsidR="00A40F3F">
        <w:t>erson</w:t>
      </w:r>
      <w:r w:rsidR="00D10F73" w:rsidRPr="005C030A">
        <w:t xml:space="preserve"> is expected to fund their own living costs through benefit</w:t>
      </w:r>
      <w:r>
        <w:t>s or wages. In the cases where y</w:t>
      </w:r>
      <w:r w:rsidR="00A40F3F">
        <w:t xml:space="preserve">oung </w:t>
      </w:r>
      <w:r>
        <w:t>p</w:t>
      </w:r>
      <w:r w:rsidR="00781925">
        <w:t>eople</w:t>
      </w:r>
      <w:r w:rsidR="00D10F73" w:rsidRPr="005C030A">
        <w:t xml:space="preserve"> are NEET</w:t>
      </w:r>
      <w:r>
        <w:t xml:space="preserve"> (Not in education, employment or training)</w:t>
      </w:r>
      <w:r w:rsidR="00D10F73" w:rsidRPr="005C030A">
        <w:t xml:space="preserve">, targeted support must be provided to enable them to access some form of EET </w:t>
      </w:r>
      <w:r>
        <w:t xml:space="preserve">(education, employment or training) </w:t>
      </w:r>
      <w:r w:rsidR="00D10F73" w:rsidRPr="005C030A">
        <w:t>within 6 months of the Staying Put arrangement being activated. South Gloucestershire will ensure there ar</w:t>
      </w:r>
      <w:r>
        <w:t>e no hardships to the carer or y</w:t>
      </w:r>
      <w:r w:rsidR="00A40F3F">
        <w:t xml:space="preserve">oung </w:t>
      </w:r>
      <w:r>
        <w:t>p</w:t>
      </w:r>
      <w:r w:rsidR="00A40F3F">
        <w:t>erson</w:t>
      </w:r>
      <w:r w:rsidR="00D10F73" w:rsidRPr="005C030A">
        <w:t xml:space="preserve"> pending these applications being made.</w:t>
      </w:r>
    </w:p>
    <w:p w14:paraId="5921D945" w14:textId="77777777" w:rsidR="005C030A" w:rsidRPr="005C030A" w:rsidRDefault="0034150A" w:rsidP="005C030A">
      <w:r>
        <w:t>All y</w:t>
      </w:r>
      <w:r w:rsidR="00A40F3F">
        <w:t xml:space="preserve">oung </w:t>
      </w:r>
      <w:r>
        <w:t>p</w:t>
      </w:r>
      <w:r w:rsidR="00A40F3F">
        <w:t>eople</w:t>
      </w:r>
      <w:r w:rsidR="00D10F73" w:rsidRPr="005C030A">
        <w:t xml:space="preserve"> are expected to claim Housing Benefit and pay rent for their Staying Put arrangement. </w:t>
      </w:r>
      <w:r w:rsidR="005C030A">
        <w:t xml:space="preserve">It would be stipulated within the living together agreement how this will be paid, i.e. by cash or bank transfer.  Non-payment of rent by the young person could result in a breach </w:t>
      </w:r>
      <w:r>
        <w:t>of their Staying P</w:t>
      </w:r>
      <w:r w:rsidR="00A40F3F">
        <w:t>ut agreement</w:t>
      </w:r>
      <w:r w:rsidR="005C030A">
        <w:t xml:space="preserve"> which could affect the continuation of the arrangement.</w:t>
      </w:r>
    </w:p>
    <w:p w14:paraId="02992142" w14:textId="77777777" w:rsidR="00D10F73" w:rsidRPr="005C030A" w:rsidRDefault="0034150A" w:rsidP="00D10F73">
      <w:r>
        <w:t>In situations where a y</w:t>
      </w:r>
      <w:r w:rsidR="00A40F3F">
        <w:t xml:space="preserve">oung </w:t>
      </w:r>
      <w:r>
        <w:t>p</w:t>
      </w:r>
      <w:r w:rsidR="00A40F3F">
        <w:t>erson</w:t>
      </w:r>
      <w:r w:rsidR="00D10F73" w:rsidRPr="005C030A">
        <w:t xml:space="preserve"> is not eligible to claim Housing Benefit</w:t>
      </w:r>
      <w:r>
        <w:t>,</w:t>
      </w:r>
      <w:r w:rsidR="00D10F73" w:rsidRPr="005C030A">
        <w:t xml:space="preserve"> South Gloucestershire council will pay the costs as part of the Staying Put arrangement</w:t>
      </w:r>
      <w:r w:rsidR="005C030A">
        <w:t xml:space="preserve">.  </w:t>
      </w:r>
    </w:p>
    <w:p w14:paraId="479D97C0" w14:textId="77777777" w:rsidR="005C030A" w:rsidRPr="005C030A" w:rsidRDefault="005C030A" w:rsidP="00D10F73">
      <w:pPr>
        <w:rPr>
          <w:bCs/>
        </w:rPr>
      </w:pPr>
      <w:r>
        <w:rPr>
          <w:bCs/>
        </w:rPr>
        <w:lastRenderedPageBreak/>
        <w:t xml:space="preserve">If there are any queries relating to payments, (including over payments or under payments) these will need to be looked at on a case by case basis with the finance team directly. </w:t>
      </w:r>
    </w:p>
    <w:p w14:paraId="38680316" w14:textId="41DB6F11" w:rsidR="00781925" w:rsidRPr="008F52A7" w:rsidRDefault="008F52A7">
      <w:r w:rsidRPr="008F52A7">
        <w:t xml:space="preserve">For further details around finance please see section </w:t>
      </w:r>
      <w:r>
        <w:t xml:space="preserve">9 (financial implications) of the Staying Put Policy (revised September 2020). </w:t>
      </w:r>
      <w:r w:rsidR="00781925" w:rsidRPr="008F52A7">
        <w:br w:type="page"/>
      </w:r>
    </w:p>
    <w:p w14:paraId="094B2E13" w14:textId="77777777" w:rsidR="0034150A" w:rsidRDefault="00781925" w:rsidP="00781925">
      <w:pPr>
        <w:spacing w:line="240" w:lineRule="auto"/>
      </w:pPr>
      <w:r>
        <w:lastRenderedPageBreak/>
        <w:t xml:space="preserve">                     </w:t>
      </w:r>
    </w:p>
    <w:p w14:paraId="64297845" w14:textId="77777777" w:rsidR="00653F81" w:rsidRDefault="00653F81" w:rsidP="0034150A">
      <w:pPr>
        <w:spacing w:line="240" w:lineRule="auto"/>
        <w:jc w:val="center"/>
        <w:rPr>
          <w:b/>
          <w:sz w:val="28"/>
          <w:szCs w:val="28"/>
        </w:rPr>
      </w:pPr>
    </w:p>
    <w:p w14:paraId="6CFDF7F5" w14:textId="77777777" w:rsidR="00956BFC" w:rsidRDefault="00956BFC" w:rsidP="0034150A">
      <w:pPr>
        <w:spacing w:line="240" w:lineRule="auto"/>
        <w:jc w:val="center"/>
        <w:rPr>
          <w:b/>
          <w:sz w:val="28"/>
          <w:szCs w:val="28"/>
        </w:rPr>
      </w:pPr>
    </w:p>
    <w:p w14:paraId="24334288" w14:textId="77777777" w:rsidR="00781925" w:rsidRPr="00781925" w:rsidRDefault="00781925" w:rsidP="0034150A">
      <w:pPr>
        <w:spacing w:line="240" w:lineRule="auto"/>
        <w:jc w:val="center"/>
        <w:rPr>
          <w:b/>
          <w:sz w:val="28"/>
          <w:szCs w:val="28"/>
        </w:rPr>
      </w:pPr>
      <w:r w:rsidRPr="00781925">
        <w:rPr>
          <w:b/>
          <w:sz w:val="28"/>
          <w:szCs w:val="28"/>
        </w:rPr>
        <w:t>ROLES AND RESPONSIBILITIES RELATING TO STAYING PUT.</w:t>
      </w:r>
    </w:p>
    <w:tbl>
      <w:tblPr>
        <w:tblStyle w:val="TableGrid"/>
        <w:tblW w:w="0" w:type="auto"/>
        <w:tblLook w:val="04A0" w:firstRow="1" w:lastRow="0" w:firstColumn="1" w:lastColumn="0" w:noHBand="0" w:noVBand="1"/>
      </w:tblPr>
      <w:tblGrid>
        <w:gridCol w:w="1980"/>
        <w:gridCol w:w="7036"/>
      </w:tblGrid>
      <w:tr w:rsidR="00781925" w:rsidRPr="00F63E3C" w14:paraId="5F94EFE6" w14:textId="77777777" w:rsidTr="00E3463F">
        <w:tc>
          <w:tcPr>
            <w:tcW w:w="1980" w:type="dxa"/>
          </w:tcPr>
          <w:p w14:paraId="5D8C14A6" w14:textId="77777777" w:rsidR="00781925" w:rsidRPr="00781925" w:rsidRDefault="00781925" w:rsidP="00E3463F">
            <w:pPr>
              <w:rPr>
                <w:b/>
                <w:sz w:val="28"/>
                <w:szCs w:val="28"/>
              </w:rPr>
            </w:pPr>
            <w:r w:rsidRPr="00781925">
              <w:rPr>
                <w:b/>
                <w:sz w:val="28"/>
                <w:szCs w:val="28"/>
              </w:rPr>
              <w:t>ROLE</w:t>
            </w:r>
          </w:p>
        </w:tc>
        <w:tc>
          <w:tcPr>
            <w:tcW w:w="7036" w:type="dxa"/>
          </w:tcPr>
          <w:p w14:paraId="62011BD0" w14:textId="77777777" w:rsidR="00781925" w:rsidRPr="00781925" w:rsidRDefault="00781925" w:rsidP="00E3463F">
            <w:pPr>
              <w:rPr>
                <w:b/>
                <w:sz w:val="28"/>
                <w:szCs w:val="28"/>
              </w:rPr>
            </w:pPr>
            <w:r w:rsidRPr="00781925">
              <w:rPr>
                <w:b/>
                <w:sz w:val="28"/>
                <w:szCs w:val="28"/>
              </w:rPr>
              <w:t>RESPONSIBILITY</w:t>
            </w:r>
          </w:p>
        </w:tc>
      </w:tr>
      <w:tr w:rsidR="00781925" w:rsidRPr="00F63E3C" w14:paraId="6E410F89" w14:textId="77777777" w:rsidTr="00E3463F">
        <w:tc>
          <w:tcPr>
            <w:tcW w:w="1980" w:type="dxa"/>
          </w:tcPr>
          <w:p w14:paraId="6FC435A0" w14:textId="77777777" w:rsidR="00781925" w:rsidRPr="00F63E3C" w:rsidRDefault="00781925" w:rsidP="00E3463F">
            <w:r w:rsidRPr="00F63E3C">
              <w:t>CHILD CARE S</w:t>
            </w:r>
            <w:r w:rsidR="0034150A">
              <w:t xml:space="preserve">OCIAL </w:t>
            </w:r>
            <w:r w:rsidRPr="00F63E3C">
              <w:t>W</w:t>
            </w:r>
            <w:r w:rsidR="0034150A">
              <w:t>ORKER</w:t>
            </w:r>
          </w:p>
        </w:tc>
        <w:tc>
          <w:tcPr>
            <w:tcW w:w="7036" w:type="dxa"/>
          </w:tcPr>
          <w:p w14:paraId="554A2A9E" w14:textId="77777777" w:rsidR="00781925" w:rsidRDefault="00781925" w:rsidP="00E3463F">
            <w:r w:rsidRPr="00F63E3C">
              <w:t>It is the child care social workers responsibility to ensure that the young person has a robust care plan that reflects their needs now and into adulthood.</w:t>
            </w:r>
          </w:p>
          <w:p w14:paraId="1951D408" w14:textId="77777777" w:rsidR="00781925" w:rsidRPr="00F63E3C" w:rsidRDefault="00781925" w:rsidP="00E3463F">
            <w:r w:rsidRPr="00F63E3C">
              <w:t>Discussions about Staying Put should start prior to the young person’s 16</w:t>
            </w:r>
            <w:r w:rsidRPr="00F63E3C">
              <w:rPr>
                <w:vertAlign w:val="superscript"/>
              </w:rPr>
              <w:t>th</w:t>
            </w:r>
            <w:r w:rsidRPr="00F63E3C">
              <w:t xml:space="preserve"> birthday,</w:t>
            </w:r>
            <w:r w:rsidR="0034150A">
              <w:t xml:space="preserve"> as</w:t>
            </w:r>
            <w:r w:rsidRPr="00F63E3C">
              <w:t xml:space="preserve"> this enables a year of planning and preparation prior to confirming any plan at the age of 17.</w:t>
            </w:r>
          </w:p>
          <w:p w14:paraId="733FE835" w14:textId="77777777" w:rsidR="00781925" w:rsidRPr="00F63E3C" w:rsidRDefault="0034150A" w:rsidP="00E3463F">
            <w:r>
              <w:t>The Child Care</w:t>
            </w:r>
            <w:r w:rsidR="00781925" w:rsidRPr="00F63E3C">
              <w:t xml:space="preserve"> </w:t>
            </w:r>
            <w:r>
              <w:t xml:space="preserve">Social Worker </w:t>
            </w:r>
            <w:r w:rsidR="00781925" w:rsidRPr="00F63E3C">
              <w:t>is responsible for co</w:t>
            </w:r>
            <w:r>
              <w:t>-</w:t>
            </w:r>
            <w:r w:rsidR="00781925" w:rsidRPr="00F63E3C">
              <w:t>ordinating an initial staying put planning meeting to explore the viability of a staying put arrangement.</w:t>
            </w:r>
          </w:p>
          <w:p w14:paraId="75BC2705" w14:textId="77777777" w:rsidR="00781925" w:rsidRPr="00F63E3C" w:rsidRDefault="0034150A" w:rsidP="00E3463F">
            <w:r>
              <w:t>The Child Care Social Worker</w:t>
            </w:r>
            <w:r w:rsidR="00781925" w:rsidRPr="00F63E3C">
              <w:t xml:space="preserve"> will co</w:t>
            </w:r>
            <w:r>
              <w:t>-</w:t>
            </w:r>
            <w:r w:rsidR="00781925" w:rsidRPr="00F63E3C">
              <w:t>ordinate a review of the initial planning meeting prior to the young person’s 17</w:t>
            </w:r>
            <w:r w:rsidR="00781925" w:rsidRPr="00F63E3C">
              <w:rPr>
                <w:vertAlign w:val="superscript"/>
              </w:rPr>
              <w:t>th</w:t>
            </w:r>
            <w:r w:rsidR="00781925" w:rsidRPr="00F63E3C">
              <w:t xml:space="preserve"> birthday.</w:t>
            </w:r>
          </w:p>
          <w:p w14:paraId="4E31EF10" w14:textId="77777777" w:rsidR="00781925" w:rsidRPr="00F63E3C" w:rsidRDefault="00781925" w:rsidP="00E3463F">
            <w:r w:rsidRPr="00F63E3C">
              <w:t>Minutes of meet</w:t>
            </w:r>
            <w:r w:rsidR="0034150A">
              <w:t>ings will be circulated by the C</w:t>
            </w:r>
            <w:r w:rsidRPr="00F63E3C">
              <w:t>hild</w:t>
            </w:r>
            <w:r w:rsidR="0034150A">
              <w:t xml:space="preserve"> C</w:t>
            </w:r>
            <w:r w:rsidRPr="00F63E3C">
              <w:t>are S</w:t>
            </w:r>
            <w:r w:rsidR="0034150A">
              <w:t xml:space="preserve">ocial </w:t>
            </w:r>
            <w:r w:rsidRPr="00F63E3C">
              <w:t>W</w:t>
            </w:r>
            <w:r w:rsidR="0034150A">
              <w:t>orker</w:t>
            </w:r>
            <w:r>
              <w:t>.</w:t>
            </w:r>
          </w:p>
          <w:p w14:paraId="6CAD2994" w14:textId="77777777" w:rsidR="00781925" w:rsidRDefault="0034150A" w:rsidP="00E3463F">
            <w:r>
              <w:t>They will also s</w:t>
            </w:r>
            <w:r w:rsidR="00781925" w:rsidRPr="00F63E3C">
              <w:t>upport the creation of the Living Together Agreement</w:t>
            </w:r>
            <w:r>
              <w:t>.</w:t>
            </w:r>
          </w:p>
          <w:p w14:paraId="4A20FAC4" w14:textId="77777777" w:rsidR="00781925" w:rsidRPr="00F63E3C" w:rsidRDefault="00781925" w:rsidP="00E3463F"/>
        </w:tc>
      </w:tr>
      <w:tr w:rsidR="00781925" w:rsidRPr="00F63E3C" w14:paraId="7E093A63" w14:textId="77777777" w:rsidTr="00E3463F">
        <w:tc>
          <w:tcPr>
            <w:tcW w:w="1980" w:type="dxa"/>
          </w:tcPr>
          <w:p w14:paraId="50FDEEE8" w14:textId="77777777" w:rsidR="00781925" w:rsidRPr="00F63E3C" w:rsidRDefault="0034150A" w:rsidP="00E3463F">
            <w:r>
              <w:t xml:space="preserve">FOSTERING </w:t>
            </w:r>
            <w:r w:rsidR="00781925" w:rsidRPr="00F63E3C">
              <w:t>SUPERVISING S</w:t>
            </w:r>
            <w:r>
              <w:t xml:space="preserve">OCIAL </w:t>
            </w:r>
            <w:r w:rsidR="00781925" w:rsidRPr="00F63E3C">
              <w:t>W</w:t>
            </w:r>
            <w:r>
              <w:t>ORKER</w:t>
            </w:r>
          </w:p>
        </w:tc>
        <w:tc>
          <w:tcPr>
            <w:tcW w:w="7036" w:type="dxa"/>
          </w:tcPr>
          <w:p w14:paraId="38C3291A" w14:textId="77777777" w:rsidR="00781925" w:rsidRDefault="0034150A" w:rsidP="00781925">
            <w:pPr>
              <w:shd w:val="clear" w:color="auto" w:fill="FFFFFF"/>
              <w:spacing w:after="100" w:afterAutospacing="1"/>
              <w:rPr>
                <w:rFonts w:eastAsia="Times New Roman" w:cs="Arial"/>
                <w:lang w:eastAsia="en-GB"/>
              </w:rPr>
            </w:pPr>
            <w:r>
              <w:rPr>
                <w:rFonts w:eastAsia="Times New Roman" w:cs="Arial"/>
                <w:lang w:eastAsia="en-GB"/>
              </w:rPr>
              <w:t>The S</w:t>
            </w:r>
            <w:r w:rsidR="00781925" w:rsidRPr="00F63E3C">
              <w:rPr>
                <w:rFonts w:eastAsia="Times New Roman" w:cs="Arial"/>
                <w:lang w:eastAsia="en-GB"/>
              </w:rPr>
              <w:t>upervising Social Worker should explain and discuss the Staying Put policy and Guidan</w:t>
            </w:r>
            <w:r>
              <w:rPr>
                <w:rFonts w:eastAsia="Times New Roman" w:cs="Arial"/>
                <w:lang w:eastAsia="en-GB"/>
              </w:rPr>
              <w:t>ce with all Foster C</w:t>
            </w:r>
            <w:r w:rsidR="00781925" w:rsidRPr="00F63E3C">
              <w:rPr>
                <w:rFonts w:eastAsia="Times New Roman" w:cs="Arial"/>
                <w:lang w:eastAsia="en-GB"/>
              </w:rPr>
              <w:t>arers at the e</w:t>
            </w:r>
            <w:r>
              <w:rPr>
                <w:rFonts w:eastAsia="Times New Roman" w:cs="Arial"/>
                <w:lang w:eastAsia="en-GB"/>
              </w:rPr>
              <w:t>arliest date in order that all Foster C</w:t>
            </w:r>
            <w:r w:rsidR="00781925" w:rsidRPr="00F63E3C">
              <w:rPr>
                <w:rFonts w:eastAsia="Times New Roman" w:cs="Arial"/>
                <w:lang w:eastAsia="en-GB"/>
              </w:rPr>
              <w:t xml:space="preserve">arers understand the framework for Staying Put. </w:t>
            </w:r>
          </w:p>
          <w:p w14:paraId="320C96B9" w14:textId="77777777" w:rsidR="00781925" w:rsidRPr="00F63E3C" w:rsidRDefault="0034150A" w:rsidP="00781925">
            <w:pPr>
              <w:shd w:val="clear" w:color="auto" w:fill="FFFFFF"/>
              <w:spacing w:after="100" w:afterAutospacing="1"/>
              <w:rPr>
                <w:rFonts w:eastAsia="Times New Roman" w:cs="Arial"/>
                <w:lang w:eastAsia="en-GB"/>
              </w:rPr>
            </w:pPr>
            <w:r>
              <w:rPr>
                <w:rFonts w:eastAsia="Times New Roman" w:cs="Arial"/>
                <w:lang w:eastAsia="en-GB"/>
              </w:rPr>
              <w:t>The Supervising Social W</w:t>
            </w:r>
            <w:r w:rsidR="00781925" w:rsidRPr="00F63E3C">
              <w:rPr>
                <w:rFonts w:eastAsia="Times New Roman" w:cs="Arial"/>
                <w:lang w:eastAsia="en-GB"/>
              </w:rPr>
              <w:t xml:space="preserve">orker should discuss the finances of any specific arrangement if there is any question of a young person remaining after 18, so that the carer can make an informed decision about caring for a young person and consider the impact on their own finances </w:t>
            </w:r>
          </w:p>
          <w:p w14:paraId="27FF0D9A" w14:textId="77777777" w:rsidR="00781925" w:rsidRPr="00F63E3C" w:rsidRDefault="0034150A" w:rsidP="00E3463F">
            <w:pPr>
              <w:shd w:val="clear" w:color="auto" w:fill="FFFFFF"/>
              <w:spacing w:before="100" w:beforeAutospacing="1" w:after="100" w:afterAutospacing="1"/>
              <w:rPr>
                <w:rFonts w:eastAsia="Times New Roman" w:cs="Arial"/>
                <w:lang w:eastAsia="en-GB"/>
              </w:rPr>
            </w:pPr>
            <w:r>
              <w:rPr>
                <w:rFonts w:eastAsia="Times New Roman" w:cs="Arial"/>
                <w:lang w:eastAsia="en-GB"/>
              </w:rPr>
              <w:lastRenderedPageBreak/>
              <w:t>The Supervising Social W</w:t>
            </w:r>
            <w:r w:rsidR="00781925" w:rsidRPr="00F63E3C">
              <w:rPr>
                <w:rFonts w:eastAsia="Times New Roman" w:cs="Arial"/>
                <w:lang w:eastAsia="en-GB"/>
              </w:rPr>
              <w:t xml:space="preserve">orker is responsible for ensuring that any training </w:t>
            </w:r>
            <w:r>
              <w:rPr>
                <w:rFonts w:eastAsia="Times New Roman" w:cs="Arial"/>
                <w:lang w:eastAsia="en-GB"/>
              </w:rPr>
              <w:t>or support needs of the Foster C</w:t>
            </w:r>
            <w:r w:rsidR="00781925" w:rsidRPr="00F63E3C">
              <w:rPr>
                <w:rFonts w:eastAsia="Times New Roman" w:cs="Arial"/>
                <w:lang w:eastAsia="en-GB"/>
              </w:rPr>
              <w:t>arer progressing to a Staying Put provider are available.</w:t>
            </w:r>
          </w:p>
          <w:p w14:paraId="7EB990FA" w14:textId="77777777" w:rsidR="00781925" w:rsidRDefault="0034150A" w:rsidP="00E3463F">
            <w:pPr>
              <w:shd w:val="clear" w:color="auto" w:fill="FFFFFF"/>
              <w:spacing w:before="100" w:beforeAutospacing="1" w:after="100" w:afterAutospacing="1"/>
              <w:rPr>
                <w:rFonts w:eastAsia="Times New Roman" w:cs="Arial"/>
                <w:lang w:eastAsia="en-GB"/>
              </w:rPr>
            </w:pPr>
            <w:r>
              <w:rPr>
                <w:rFonts w:eastAsia="Times New Roman" w:cs="Arial"/>
                <w:lang w:eastAsia="en-GB"/>
              </w:rPr>
              <w:t>They will s</w:t>
            </w:r>
            <w:r w:rsidR="00781925" w:rsidRPr="00F63E3C">
              <w:rPr>
                <w:rFonts w:eastAsia="Times New Roman" w:cs="Arial"/>
                <w:lang w:eastAsia="en-GB"/>
              </w:rPr>
              <w:t>upport the creation of the Living Together Agreement</w:t>
            </w:r>
            <w:r>
              <w:rPr>
                <w:rFonts w:eastAsia="Times New Roman" w:cs="Arial"/>
                <w:lang w:eastAsia="en-GB"/>
              </w:rPr>
              <w:t>.</w:t>
            </w:r>
          </w:p>
          <w:p w14:paraId="6444452B" w14:textId="77777777" w:rsidR="00C13E7A" w:rsidRDefault="0034150A" w:rsidP="00E3463F">
            <w:pPr>
              <w:shd w:val="clear" w:color="auto" w:fill="FFFFFF"/>
              <w:spacing w:before="100" w:beforeAutospacing="1" w:after="100" w:afterAutospacing="1"/>
              <w:rPr>
                <w:rFonts w:eastAsia="Times New Roman" w:cs="Arial"/>
                <w:lang w:eastAsia="en-GB"/>
              </w:rPr>
            </w:pPr>
            <w:r>
              <w:rPr>
                <w:rFonts w:eastAsia="Times New Roman" w:cs="Arial"/>
                <w:lang w:eastAsia="en-GB"/>
              </w:rPr>
              <w:t>They will also assist in c</w:t>
            </w:r>
            <w:r w:rsidR="00781925">
              <w:rPr>
                <w:rFonts w:eastAsia="Times New Roman" w:cs="Arial"/>
                <w:lang w:eastAsia="en-GB"/>
              </w:rPr>
              <w:t>ompleting finance forms regarding a change of circumstance from Fostering to Staying Put</w:t>
            </w:r>
            <w:r>
              <w:rPr>
                <w:rFonts w:eastAsia="Times New Roman" w:cs="Arial"/>
                <w:lang w:eastAsia="en-GB"/>
              </w:rPr>
              <w:t>.</w:t>
            </w:r>
          </w:p>
          <w:p w14:paraId="661E6A90" w14:textId="77777777" w:rsidR="00781925" w:rsidRDefault="00C13E7A" w:rsidP="00E3463F">
            <w:pPr>
              <w:shd w:val="clear" w:color="auto" w:fill="FFFFFF"/>
              <w:spacing w:before="100" w:beforeAutospacing="1" w:after="100" w:afterAutospacing="1"/>
              <w:rPr>
                <w:rFonts w:eastAsia="Times New Roman" w:cs="Arial"/>
                <w:lang w:eastAsia="en-GB"/>
              </w:rPr>
            </w:pPr>
            <w:r w:rsidRPr="008F52A7">
              <w:rPr>
                <w:rFonts w:eastAsia="Times New Roman" w:cs="Arial"/>
                <w:lang w:eastAsia="en-GB"/>
              </w:rPr>
              <w:t>If the Staying Put provider is continuing as a foster carer, the supervising social worker will remain responsible for the DBS check for the carers.</w:t>
            </w:r>
          </w:p>
          <w:p w14:paraId="68A78794" w14:textId="06A84815" w:rsidR="00956BFC" w:rsidRPr="00C13E7A" w:rsidRDefault="00956BFC" w:rsidP="00E3463F">
            <w:pPr>
              <w:shd w:val="clear" w:color="auto" w:fill="FFFFFF"/>
              <w:spacing w:before="100" w:beforeAutospacing="1" w:after="100" w:afterAutospacing="1"/>
              <w:rPr>
                <w:rFonts w:eastAsia="Times New Roman" w:cs="Arial"/>
                <w:lang w:eastAsia="en-GB"/>
              </w:rPr>
            </w:pPr>
          </w:p>
        </w:tc>
      </w:tr>
      <w:tr w:rsidR="00781925" w:rsidRPr="00F63E3C" w14:paraId="5B0632C5" w14:textId="77777777" w:rsidTr="00E3463F">
        <w:tc>
          <w:tcPr>
            <w:tcW w:w="1980" w:type="dxa"/>
          </w:tcPr>
          <w:p w14:paraId="4311F14F" w14:textId="77777777" w:rsidR="00781925" w:rsidRPr="00F63E3C" w:rsidRDefault="0034150A" w:rsidP="00E3463F">
            <w:r>
              <w:lastRenderedPageBreak/>
              <w:t>PERSONAL ADVISOR</w:t>
            </w:r>
            <w:r w:rsidR="00781925" w:rsidRPr="00F63E3C">
              <w:t xml:space="preserve"> WHEN Y</w:t>
            </w:r>
            <w:r>
              <w:t xml:space="preserve">OUNG </w:t>
            </w:r>
            <w:r w:rsidR="00781925" w:rsidRPr="00F63E3C">
              <w:t>P</w:t>
            </w:r>
            <w:r>
              <w:t>ERSON</w:t>
            </w:r>
            <w:r w:rsidR="00781925" w:rsidRPr="00F63E3C">
              <w:t xml:space="preserve"> IS 17</w:t>
            </w:r>
          </w:p>
        </w:tc>
        <w:tc>
          <w:tcPr>
            <w:tcW w:w="7036" w:type="dxa"/>
          </w:tcPr>
          <w:p w14:paraId="22633B98" w14:textId="77777777" w:rsidR="00781925" w:rsidRDefault="0034150A" w:rsidP="0034150A">
            <w:pPr>
              <w:shd w:val="clear" w:color="auto" w:fill="FFFFFF"/>
              <w:spacing w:after="192"/>
              <w:rPr>
                <w:rFonts w:eastAsia="Times New Roman" w:cs="Arial"/>
                <w:lang w:eastAsia="en-GB"/>
              </w:rPr>
            </w:pPr>
            <w:r>
              <w:rPr>
                <w:rFonts w:eastAsia="Times New Roman" w:cs="Arial"/>
                <w:lang w:eastAsia="en-GB"/>
              </w:rPr>
              <w:t>They will s</w:t>
            </w:r>
            <w:r w:rsidR="00781925" w:rsidRPr="0034150A">
              <w:rPr>
                <w:rFonts w:eastAsia="Times New Roman" w:cs="Arial"/>
                <w:lang w:eastAsia="en-GB"/>
              </w:rPr>
              <w:t xml:space="preserve">upport the creation </w:t>
            </w:r>
            <w:r>
              <w:rPr>
                <w:rFonts w:eastAsia="Times New Roman" w:cs="Arial"/>
                <w:lang w:eastAsia="en-GB"/>
              </w:rPr>
              <w:t>of the Living Together Agreement, p</w:t>
            </w:r>
            <w:r w:rsidR="00781925" w:rsidRPr="0034150A">
              <w:rPr>
                <w:rFonts w:eastAsia="Times New Roman" w:cs="Arial"/>
                <w:lang w:eastAsia="en-GB"/>
              </w:rPr>
              <w:t xml:space="preserve">rovide advice and support to the young person, ensuring they have access to the advocacy and complaints service </w:t>
            </w:r>
            <w:r>
              <w:rPr>
                <w:rFonts w:eastAsia="Times New Roman" w:cs="Arial"/>
                <w:lang w:eastAsia="en-GB"/>
              </w:rPr>
              <w:t>and k</w:t>
            </w:r>
            <w:r w:rsidR="00781925" w:rsidRPr="0034150A">
              <w:rPr>
                <w:rFonts w:eastAsia="Times New Roman" w:cs="Arial"/>
                <w:lang w:eastAsia="en-GB"/>
              </w:rPr>
              <w:t xml:space="preserve">eep in touch with the Staying Put carer and provide </w:t>
            </w:r>
            <w:r>
              <w:rPr>
                <w:rFonts w:eastAsia="Times New Roman" w:cs="Arial"/>
                <w:lang w:eastAsia="en-GB"/>
              </w:rPr>
              <w:t>advice and support as required.</w:t>
            </w:r>
          </w:p>
          <w:p w14:paraId="53F1EC2B" w14:textId="77777777" w:rsidR="00781925" w:rsidRPr="00254F93" w:rsidRDefault="0034150A" w:rsidP="00254F93">
            <w:pPr>
              <w:shd w:val="clear" w:color="auto" w:fill="FFFFFF"/>
              <w:spacing w:after="192"/>
              <w:rPr>
                <w:rFonts w:eastAsia="Times New Roman" w:cs="Arial"/>
                <w:lang w:eastAsia="en-GB"/>
              </w:rPr>
            </w:pPr>
            <w:r>
              <w:rPr>
                <w:rFonts w:eastAsia="Times New Roman" w:cs="Arial"/>
                <w:lang w:eastAsia="en-GB"/>
              </w:rPr>
              <w:t>They will e</w:t>
            </w:r>
            <w:r w:rsidR="00781925" w:rsidRPr="0034150A">
              <w:rPr>
                <w:rFonts w:eastAsia="Times New Roman" w:cs="Arial"/>
                <w:lang w:eastAsia="en-GB"/>
              </w:rPr>
              <w:t>nsure that the Pat</w:t>
            </w:r>
            <w:r w:rsidR="00254F93">
              <w:rPr>
                <w:rFonts w:eastAsia="Times New Roman" w:cs="Arial"/>
                <w:lang w:eastAsia="en-GB"/>
              </w:rPr>
              <w:t xml:space="preserve">hway Plan is regularly reviewed, and </w:t>
            </w:r>
            <w:r w:rsidR="00781925" w:rsidRPr="00254F93">
              <w:rPr>
                <w:rFonts w:eastAsia="Times New Roman" w:cs="Arial"/>
                <w:lang w:eastAsia="en-GB"/>
              </w:rPr>
              <w:t>that the Living Together agreement and House rules are reviewed as part of the Pathway Plan</w:t>
            </w:r>
            <w:r w:rsidR="00254F93">
              <w:rPr>
                <w:rFonts w:eastAsia="Times New Roman" w:cs="Arial"/>
                <w:lang w:eastAsia="en-GB"/>
              </w:rPr>
              <w:t>.</w:t>
            </w:r>
          </w:p>
          <w:p w14:paraId="02FDFF12" w14:textId="77777777" w:rsidR="00781925" w:rsidRPr="00254F93" w:rsidRDefault="00254F93" w:rsidP="00254F93">
            <w:pPr>
              <w:shd w:val="clear" w:color="auto" w:fill="FFFFFF"/>
              <w:spacing w:after="192"/>
              <w:rPr>
                <w:rFonts w:eastAsia="Times New Roman" w:cs="Arial"/>
                <w:lang w:eastAsia="en-GB"/>
              </w:rPr>
            </w:pPr>
            <w:r>
              <w:rPr>
                <w:rFonts w:eastAsia="Times New Roman" w:cs="Arial"/>
                <w:lang w:eastAsia="en-GB"/>
              </w:rPr>
              <w:t>They will c</w:t>
            </w:r>
            <w:r w:rsidR="00781925" w:rsidRPr="00254F93">
              <w:rPr>
                <w:rFonts w:eastAsia="Times New Roman" w:cs="Arial"/>
                <w:lang w:eastAsia="en-GB"/>
              </w:rPr>
              <w:t>o</w:t>
            </w:r>
            <w:r>
              <w:rPr>
                <w:rFonts w:eastAsia="Times New Roman" w:cs="Arial"/>
                <w:lang w:eastAsia="en-GB"/>
              </w:rPr>
              <w:t>-</w:t>
            </w:r>
            <w:r w:rsidR="00781925" w:rsidRPr="00254F93">
              <w:rPr>
                <w:rFonts w:eastAsia="Times New Roman" w:cs="Arial"/>
                <w:lang w:eastAsia="en-GB"/>
              </w:rPr>
              <w:t>ordinate the provision of servi</w:t>
            </w:r>
            <w:r>
              <w:rPr>
                <w:rFonts w:eastAsia="Times New Roman" w:cs="Arial"/>
                <w:lang w:eastAsia="en-GB"/>
              </w:rPr>
              <w:t xml:space="preserve">ces to support the young person, </w:t>
            </w:r>
            <w:r>
              <w:t>a</w:t>
            </w:r>
            <w:r w:rsidR="00781925" w:rsidRPr="00F63E3C">
              <w:t>dvise and assist the young pers</w:t>
            </w:r>
            <w:r>
              <w:t>on with a housing benefit claim, and a</w:t>
            </w:r>
            <w:r w:rsidR="00781925" w:rsidRPr="00F63E3C">
              <w:t>dvise and assist the young perso</w:t>
            </w:r>
            <w:r>
              <w:t>n with any other benefit claims.</w:t>
            </w:r>
          </w:p>
          <w:p w14:paraId="02F8A706" w14:textId="77777777" w:rsidR="00C13E7A" w:rsidRDefault="00254F93" w:rsidP="00254F93">
            <w:pPr>
              <w:shd w:val="clear" w:color="auto" w:fill="FFFFFF"/>
              <w:spacing w:after="192"/>
              <w:rPr>
                <w:rFonts w:cs="Arial"/>
              </w:rPr>
            </w:pPr>
            <w:r>
              <w:rPr>
                <w:rFonts w:cs="Arial"/>
              </w:rPr>
              <w:t>They will also a</w:t>
            </w:r>
            <w:r w:rsidR="00781925" w:rsidRPr="00254F93">
              <w:rPr>
                <w:rFonts w:cs="Arial"/>
              </w:rPr>
              <w:t>dvise and assist the young person with applications for move-on accommodation</w:t>
            </w:r>
            <w:r>
              <w:rPr>
                <w:rFonts w:cs="Arial"/>
              </w:rPr>
              <w:t>.</w:t>
            </w:r>
          </w:p>
          <w:p w14:paraId="652F1A06" w14:textId="707ACDCF" w:rsidR="00C13E7A" w:rsidRPr="00F63E3C" w:rsidRDefault="00781925" w:rsidP="00C13E7A">
            <w:pPr>
              <w:shd w:val="clear" w:color="auto" w:fill="FFFFFF"/>
              <w:spacing w:after="192"/>
            </w:pPr>
            <w:r w:rsidRPr="00254F93">
              <w:rPr>
                <w:rFonts w:cs="Arial"/>
              </w:rPr>
              <w:br/>
            </w:r>
            <w:r w:rsidR="00C13E7A" w:rsidRPr="008F52A7">
              <w:rPr>
                <w:rFonts w:eastAsia="Times New Roman" w:cs="Arial"/>
                <w:lang w:eastAsia="en-GB"/>
              </w:rPr>
              <w:t>If the Staying Put provider is not continuing as a foster carer, the personal adviser will become responsible for the three-yearly DBS check for them</w:t>
            </w:r>
          </w:p>
        </w:tc>
      </w:tr>
      <w:tr w:rsidR="00781925" w:rsidRPr="00F63E3C" w14:paraId="2CF18897" w14:textId="77777777" w:rsidTr="00E3463F">
        <w:tc>
          <w:tcPr>
            <w:tcW w:w="1980" w:type="dxa"/>
          </w:tcPr>
          <w:p w14:paraId="17D69133" w14:textId="77777777" w:rsidR="00781925" w:rsidRPr="00F63E3C" w:rsidRDefault="00254F93" w:rsidP="00254F93">
            <w:r>
              <w:t>FOSTER CARER</w:t>
            </w:r>
            <w:r w:rsidR="00781925" w:rsidRPr="00F63E3C">
              <w:t xml:space="preserve">/ </w:t>
            </w:r>
            <w:r>
              <w:t>STAYING PUT PROVIDER</w:t>
            </w:r>
          </w:p>
        </w:tc>
        <w:tc>
          <w:tcPr>
            <w:tcW w:w="7036" w:type="dxa"/>
          </w:tcPr>
          <w:p w14:paraId="1D8D1F01" w14:textId="77777777" w:rsidR="00781925" w:rsidRPr="00F63E3C" w:rsidRDefault="00781925" w:rsidP="00E3463F">
            <w:pPr>
              <w:rPr>
                <w:rFonts w:eastAsia="Times New Roman" w:cs="Arial"/>
                <w:lang w:eastAsia="en-GB"/>
              </w:rPr>
            </w:pPr>
            <w:r w:rsidRPr="00F63E3C">
              <w:rPr>
                <w:rFonts w:eastAsia="Times New Roman" w:cs="Arial"/>
                <w:lang w:eastAsia="en-GB"/>
              </w:rPr>
              <w:t>F</w:t>
            </w:r>
            <w:r w:rsidR="00254F93">
              <w:rPr>
                <w:rFonts w:eastAsia="Times New Roman" w:cs="Arial"/>
                <w:lang w:eastAsia="en-GB"/>
              </w:rPr>
              <w:t>ormer F</w:t>
            </w:r>
            <w:r w:rsidRPr="00F63E3C">
              <w:rPr>
                <w:rFonts w:eastAsia="Times New Roman" w:cs="Arial"/>
                <w:lang w:eastAsia="en-GB"/>
              </w:rPr>
              <w:t xml:space="preserve">oster </w:t>
            </w:r>
            <w:r w:rsidR="00254F93">
              <w:rPr>
                <w:rFonts w:eastAsia="Times New Roman" w:cs="Arial"/>
                <w:lang w:eastAsia="en-GB"/>
              </w:rPr>
              <w:t>C</w:t>
            </w:r>
            <w:r w:rsidRPr="00F63E3C">
              <w:rPr>
                <w:rFonts w:eastAsia="Times New Roman" w:cs="Arial"/>
                <w:lang w:eastAsia="en-GB"/>
              </w:rPr>
              <w:t>arers are expected to maintain the quality care they provided to young people prior to becoming a Staying Put Provider.</w:t>
            </w:r>
          </w:p>
          <w:p w14:paraId="49EB3C29" w14:textId="77777777" w:rsidR="00781925" w:rsidRDefault="00781925" w:rsidP="00254F93">
            <w:pPr>
              <w:rPr>
                <w:rFonts w:eastAsia="Times New Roman" w:cs="Arial"/>
                <w:lang w:eastAsia="en-GB"/>
              </w:rPr>
            </w:pPr>
            <w:r w:rsidRPr="00254F93">
              <w:rPr>
                <w:rFonts w:eastAsia="Times New Roman" w:cs="Arial"/>
                <w:lang w:eastAsia="en-GB"/>
              </w:rPr>
              <w:t>They will ensure the young person has access to heating, hot water, laundry fa</w:t>
            </w:r>
            <w:r w:rsidR="00254F93">
              <w:rPr>
                <w:rFonts w:eastAsia="Times New Roman" w:cs="Arial"/>
                <w:lang w:eastAsia="en-GB"/>
              </w:rPr>
              <w:t xml:space="preserve">cilities, lighting, food, and </w:t>
            </w:r>
            <w:r w:rsidR="0030612B">
              <w:rPr>
                <w:rFonts w:eastAsia="Times New Roman" w:cs="Arial"/>
                <w:lang w:eastAsia="en-GB"/>
              </w:rPr>
              <w:t>Wi-Fi</w:t>
            </w:r>
            <w:r w:rsidR="00254F93">
              <w:rPr>
                <w:rFonts w:eastAsia="Times New Roman" w:cs="Arial"/>
                <w:lang w:eastAsia="en-GB"/>
              </w:rPr>
              <w:t>.</w:t>
            </w:r>
          </w:p>
          <w:p w14:paraId="606FBFB8" w14:textId="77777777" w:rsidR="00254F93" w:rsidRDefault="00254F93" w:rsidP="00254F93">
            <w:pPr>
              <w:rPr>
                <w:rFonts w:eastAsia="Times New Roman" w:cs="Arial"/>
                <w:lang w:eastAsia="en-GB"/>
              </w:rPr>
            </w:pPr>
          </w:p>
          <w:p w14:paraId="3A1AD2FB" w14:textId="77777777" w:rsidR="00781925" w:rsidRDefault="00781925" w:rsidP="00254F93">
            <w:pPr>
              <w:rPr>
                <w:rFonts w:eastAsia="Times New Roman" w:cs="Arial"/>
                <w:lang w:eastAsia="en-GB"/>
              </w:rPr>
            </w:pPr>
            <w:r w:rsidRPr="00254F93">
              <w:rPr>
                <w:rFonts w:eastAsia="Times New Roman" w:cs="Arial"/>
                <w:lang w:eastAsia="en-GB"/>
              </w:rPr>
              <w:lastRenderedPageBreak/>
              <w:t>They will support the continuation of independence and assist the young person to develop the emotional capacity and self-confidence to manage through to adulthood.</w:t>
            </w:r>
          </w:p>
          <w:p w14:paraId="321CB88F" w14:textId="77777777" w:rsidR="00254F93" w:rsidRPr="00254F93" w:rsidRDefault="00254F93" w:rsidP="00254F93">
            <w:pPr>
              <w:rPr>
                <w:rFonts w:eastAsia="Times New Roman" w:cs="Arial"/>
                <w:lang w:eastAsia="en-GB"/>
              </w:rPr>
            </w:pPr>
          </w:p>
          <w:p w14:paraId="12E10378" w14:textId="77777777" w:rsidR="00781925" w:rsidRPr="00254F93" w:rsidRDefault="00781925" w:rsidP="00254F93">
            <w:pPr>
              <w:rPr>
                <w:rFonts w:eastAsia="Times New Roman" w:cs="Arial"/>
                <w:lang w:eastAsia="en-GB"/>
              </w:rPr>
            </w:pPr>
            <w:r w:rsidRPr="00254F93">
              <w:rPr>
                <w:rFonts w:eastAsia="Times New Roman" w:cs="Arial"/>
                <w:lang w:eastAsia="en-GB"/>
              </w:rPr>
              <w:t>They will attend and support Path</w:t>
            </w:r>
            <w:r w:rsidR="00254F93">
              <w:rPr>
                <w:rFonts w:eastAsia="Times New Roman" w:cs="Arial"/>
                <w:lang w:eastAsia="en-GB"/>
              </w:rPr>
              <w:t>way Reviews if agreed with the young p</w:t>
            </w:r>
            <w:r w:rsidRPr="00254F93">
              <w:rPr>
                <w:rFonts w:eastAsia="Times New Roman" w:cs="Arial"/>
                <w:lang w:eastAsia="en-GB"/>
              </w:rPr>
              <w:t>erson</w:t>
            </w:r>
            <w:r w:rsidR="00254F93">
              <w:rPr>
                <w:rFonts w:eastAsia="Times New Roman" w:cs="Arial"/>
                <w:lang w:eastAsia="en-GB"/>
              </w:rPr>
              <w:t>.</w:t>
            </w:r>
            <w:r w:rsidRPr="00254F93">
              <w:rPr>
                <w:rFonts w:eastAsia="Times New Roman" w:cs="Arial"/>
                <w:lang w:eastAsia="en-GB"/>
              </w:rPr>
              <w:t xml:space="preserve">  </w:t>
            </w:r>
          </w:p>
          <w:p w14:paraId="5D4ECAF0" w14:textId="77777777" w:rsidR="00254F93" w:rsidRDefault="00254F93" w:rsidP="00254F93">
            <w:pPr>
              <w:rPr>
                <w:rFonts w:eastAsia="Times New Roman" w:cs="Arial"/>
                <w:lang w:eastAsia="en-GB"/>
              </w:rPr>
            </w:pPr>
          </w:p>
          <w:p w14:paraId="32CC49CE" w14:textId="77777777" w:rsidR="00781925" w:rsidRPr="00254F93" w:rsidRDefault="00254F93" w:rsidP="00254F93">
            <w:pPr>
              <w:rPr>
                <w:rFonts w:eastAsia="Times New Roman" w:cs="Arial"/>
                <w:lang w:eastAsia="en-GB"/>
              </w:rPr>
            </w:pPr>
            <w:r>
              <w:rPr>
                <w:rFonts w:eastAsia="Times New Roman" w:cs="Arial"/>
                <w:lang w:eastAsia="en-GB"/>
              </w:rPr>
              <w:t>T</w:t>
            </w:r>
            <w:r w:rsidR="00781925" w:rsidRPr="00254F93">
              <w:rPr>
                <w:rFonts w:eastAsia="Times New Roman" w:cs="Arial"/>
                <w:lang w:eastAsia="en-GB"/>
              </w:rPr>
              <w:t>hey will seek to resolve any difficulties with the young person as they arise</w:t>
            </w:r>
            <w:r>
              <w:rPr>
                <w:rFonts w:eastAsia="Times New Roman" w:cs="Arial"/>
                <w:lang w:eastAsia="en-GB"/>
              </w:rPr>
              <w:t>, and will liaise with the Personal Advisor</w:t>
            </w:r>
            <w:r w:rsidR="00781925" w:rsidRPr="00254F93">
              <w:rPr>
                <w:rFonts w:eastAsia="Times New Roman" w:cs="Arial"/>
                <w:lang w:eastAsia="en-GB"/>
              </w:rPr>
              <w:t xml:space="preserve"> as necessary regarding any worries or unresolved matters, and </w:t>
            </w:r>
            <w:r>
              <w:rPr>
                <w:rFonts w:eastAsia="Times New Roman" w:cs="Arial"/>
                <w:lang w:eastAsia="en-GB"/>
              </w:rPr>
              <w:t>alert them if</w:t>
            </w:r>
            <w:r w:rsidR="00781925" w:rsidRPr="00254F93">
              <w:rPr>
                <w:rFonts w:eastAsia="Times New Roman" w:cs="Arial"/>
                <w:lang w:eastAsia="en-GB"/>
              </w:rPr>
              <w:t xml:space="preserve"> the arrangement is at risk of disruption</w:t>
            </w:r>
            <w:r>
              <w:rPr>
                <w:rFonts w:eastAsia="Times New Roman" w:cs="Arial"/>
                <w:lang w:eastAsia="en-GB"/>
              </w:rPr>
              <w:t>.</w:t>
            </w:r>
            <w:r w:rsidR="00781925" w:rsidRPr="00254F93">
              <w:rPr>
                <w:rFonts w:eastAsia="Times New Roman" w:cs="Arial"/>
                <w:lang w:eastAsia="en-GB"/>
              </w:rPr>
              <w:t xml:space="preserve"> </w:t>
            </w:r>
          </w:p>
          <w:p w14:paraId="62383DE6" w14:textId="77777777" w:rsidR="00254F93" w:rsidRDefault="00254F93" w:rsidP="00254F93">
            <w:pPr>
              <w:rPr>
                <w:rFonts w:eastAsia="Times New Roman" w:cs="Arial"/>
                <w:lang w:eastAsia="en-GB"/>
              </w:rPr>
            </w:pPr>
          </w:p>
          <w:p w14:paraId="22AB8722" w14:textId="77777777" w:rsidR="00781925" w:rsidRPr="00254F93" w:rsidRDefault="00781925" w:rsidP="00254F93">
            <w:pPr>
              <w:rPr>
                <w:rFonts w:eastAsia="Times New Roman" w:cs="Arial"/>
                <w:lang w:eastAsia="en-GB"/>
              </w:rPr>
            </w:pPr>
            <w:r w:rsidRPr="00254F93">
              <w:rPr>
                <w:rFonts w:eastAsia="Times New Roman" w:cs="Arial"/>
                <w:lang w:eastAsia="en-GB"/>
              </w:rPr>
              <w:t xml:space="preserve">They will notify the designated person or agency (as per the Living Together </w:t>
            </w:r>
            <w:r w:rsidR="00254F93" w:rsidRPr="00254F93">
              <w:rPr>
                <w:rFonts w:eastAsia="Times New Roman" w:cs="Arial"/>
                <w:lang w:eastAsia="en-GB"/>
              </w:rPr>
              <w:t>Agreement)</w:t>
            </w:r>
            <w:r w:rsidRPr="00254F93">
              <w:rPr>
                <w:rFonts w:eastAsia="Times New Roman" w:cs="Arial"/>
                <w:lang w:eastAsia="en-GB"/>
              </w:rPr>
              <w:t xml:space="preserve"> should the young person be missing</w:t>
            </w:r>
            <w:r w:rsidR="00254F93">
              <w:rPr>
                <w:rFonts w:eastAsia="Times New Roman" w:cs="Arial"/>
                <w:lang w:eastAsia="en-GB"/>
              </w:rPr>
              <w:t>.</w:t>
            </w:r>
          </w:p>
          <w:p w14:paraId="296BF061" w14:textId="77777777" w:rsidR="00781925" w:rsidRPr="00F63E3C" w:rsidRDefault="00781925" w:rsidP="00E3463F"/>
        </w:tc>
      </w:tr>
      <w:tr w:rsidR="00781925" w:rsidRPr="00F63E3C" w14:paraId="3044A65E" w14:textId="77777777" w:rsidTr="00E3463F">
        <w:tc>
          <w:tcPr>
            <w:tcW w:w="1980" w:type="dxa"/>
          </w:tcPr>
          <w:p w14:paraId="4911CA0B" w14:textId="77777777" w:rsidR="00781925" w:rsidRPr="00F63E3C" w:rsidRDefault="00254F93" w:rsidP="00E3463F">
            <w:r>
              <w:lastRenderedPageBreak/>
              <w:t>INDEPENDENT REVIEWEING OFFICER</w:t>
            </w:r>
          </w:p>
        </w:tc>
        <w:tc>
          <w:tcPr>
            <w:tcW w:w="7036" w:type="dxa"/>
          </w:tcPr>
          <w:p w14:paraId="4A80E2E2" w14:textId="32366E5E" w:rsidR="00781925" w:rsidRDefault="00781925" w:rsidP="00E3463F">
            <w:pPr>
              <w:rPr>
                <w:rFonts w:eastAsia="Times New Roman" w:cs="Arial"/>
                <w:lang w:eastAsia="en-GB"/>
              </w:rPr>
            </w:pPr>
            <w:r w:rsidRPr="00F63E3C">
              <w:rPr>
                <w:rFonts w:eastAsia="Times New Roman" w:cs="Arial"/>
                <w:lang w:eastAsia="en-GB"/>
              </w:rPr>
              <w:t>The Independent Reviewing Officer w</w:t>
            </w:r>
            <w:r w:rsidR="00254F93">
              <w:rPr>
                <w:rFonts w:eastAsia="Times New Roman" w:cs="Arial"/>
                <w:lang w:eastAsia="en-GB"/>
              </w:rPr>
              <w:t>ill review the Pathway p</w:t>
            </w:r>
            <w:r w:rsidRPr="00F63E3C">
              <w:rPr>
                <w:rFonts w:eastAsia="Times New Roman" w:cs="Arial"/>
                <w:lang w:eastAsia="en-GB"/>
              </w:rPr>
              <w:t>lan and en</w:t>
            </w:r>
            <w:r w:rsidR="00254F93">
              <w:rPr>
                <w:rFonts w:eastAsia="Times New Roman" w:cs="Arial"/>
                <w:lang w:eastAsia="en-GB"/>
              </w:rPr>
              <w:t>sure that actions taken by the supervising social w</w:t>
            </w:r>
            <w:r w:rsidRPr="00F63E3C">
              <w:rPr>
                <w:rFonts w:eastAsia="Times New Roman" w:cs="Arial"/>
                <w:lang w:eastAsia="en-GB"/>
              </w:rPr>
              <w:t>ork</w:t>
            </w:r>
            <w:r w:rsidR="00254F93">
              <w:rPr>
                <w:rFonts w:eastAsia="Times New Roman" w:cs="Arial"/>
                <w:lang w:eastAsia="en-GB"/>
              </w:rPr>
              <w:t>er, young person’s Persona</w:t>
            </w:r>
            <w:r w:rsidR="00C13E7A">
              <w:rPr>
                <w:rFonts w:eastAsia="Times New Roman" w:cs="Arial"/>
                <w:lang w:eastAsia="en-GB"/>
              </w:rPr>
              <w:t>l</w:t>
            </w:r>
            <w:r w:rsidR="00254F93">
              <w:rPr>
                <w:rFonts w:eastAsia="Times New Roman" w:cs="Arial"/>
                <w:lang w:eastAsia="en-GB"/>
              </w:rPr>
              <w:t xml:space="preserve"> advisor and Social W</w:t>
            </w:r>
            <w:r w:rsidRPr="00F63E3C">
              <w:rPr>
                <w:rFonts w:eastAsia="Times New Roman" w:cs="Arial"/>
                <w:lang w:eastAsia="en-GB"/>
              </w:rPr>
              <w:t xml:space="preserve">orker are in the young person’s best interests and Staying Put guidance adhered to. </w:t>
            </w:r>
          </w:p>
          <w:p w14:paraId="4D8CDE9A" w14:textId="77777777" w:rsidR="00781925" w:rsidRPr="00F63E3C" w:rsidRDefault="00781925" w:rsidP="00E3463F"/>
        </w:tc>
      </w:tr>
      <w:tr w:rsidR="00781925" w:rsidRPr="00F63E3C" w14:paraId="2921ECF4" w14:textId="77777777" w:rsidTr="00E3463F">
        <w:tc>
          <w:tcPr>
            <w:tcW w:w="1980" w:type="dxa"/>
          </w:tcPr>
          <w:p w14:paraId="54AF379E" w14:textId="77777777" w:rsidR="00781925" w:rsidRPr="00F63E3C" w:rsidRDefault="00254F93" w:rsidP="00E3463F">
            <w:r>
              <w:t>YOUNG PERSON</w:t>
            </w:r>
          </w:p>
        </w:tc>
        <w:tc>
          <w:tcPr>
            <w:tcW w:w="7036" w:type="dxa"/>
          </w:tcPr>
          <w:p w14:paraId="60F58F93" w14:textId="77777777" w:rsidR="00781925" w:rsidRPr="00F63E3C" w:rsidRDefault="00781925" w:rsidP="00E3463F">
            <w:r w:rsidRPr="00F63E3C">
              <w:t xml:space="preserve">The young person has an active role in developing the Staying Put Agreement and as a result </w:t>
            </w:r>
            <w:r w:rsidR="00254F93">
              <w:t>has a direct responsibility for</w:t>
            </w:r>
            <w:r>
              <w:t>;</w:t>
            </w:r>
          </w:p>
          <w:p w14:paraId="4791D8D0" w14:textId="77777777" w:rsidR="00781925" w:rsidRPr="00F63E3C" w:rsidRDefault="00781925" w:rsidP="00781925">
            <w:pPr>
              <w:pStyle w:val="ListParagraph"/>
              <w:numPr>
                <w:ilvl w:val="0"/>
                <w:numId w:val="19"/>
              </w:numPr>
            </w:pPr>
            <w:r w:rsidRPr="00F63E3C">
              <w:t>Payment of rent</w:t>
            </w:r>
          </w:p>
          <w:p w14:paraId="4137784F" w14:textId="77777777" w:rsidR="00781925" w:rsidRPr="00F63E3C" w:rsidRDefault="00781925" w:rsidP="00781925">
            <w:pPr>
              <w:pStyle w:val="ListParagraph"/>
              <w:numPr>
                <w:ilvl w:val="0"/>
                <w:numId w:val="19"/>
              </w:numPr>
            </w:pPr>
            <w:r w:rsidRPr="00F63E3C">
              <w:t>Maintaining the Living Together Agreement</w:t>
            </w:r>
          </w:p>
          <w:p w14:paraId="080F32E3" w14:textId="77777777" w:rsidR="00781925" w:rsidRPr="00F63E3C" w:rsidRDefault="00254F93" w:rsidP="00781925">
            <w:pPr>
              <w:pStyle w:val="ListParagraph"/>
              <w:numPr>
                <w:ilvl w:val="0"/>
                <w:numId w:val="19"/>
              </w:numPr>
            </w:pPr>
            <w:r>
              <w:t>Working with the Personal Advisor</w:t>
            </w:r>
            <w:r w:rsidR="00781925" w:rsidRPr="00F63E3C">
              <w:t xml:space="preserve"> and former Foster Carer in developing skills for adulthood</w:t>
            </w:r>
          </w:p>
          <w:p w14:paraId="4A1FED2E" w14:textId="77777777" w:rsidR="00781925" w:rsidRPr="00F63E3C" w:rsidRDefault="00781925" w:rsidP="00781925">
            <w:pPr>
              <w:pStyle w:val="ListParagraph"/>
              <w:numPr>
                <w:ilvl w:val="0"/>
                <w:numId w:val="19"/>
              </w:numPr>
            </w:pPr>
            <w:r w:rsidRPr="00F63E3C">
              <w:t>Apply</w:t>
            </w:r>
            <w:r w:rsidR="00254F93">
              <w:t>ing</w:t>
            </w:r>
            <w:r w:rsidRPr="00F63E3C">
              <w:t xml:space="preserve"> for benefits as necessary</w:t>
            </w:r>
          </w:p>
          <w:p w14:paraId="45DAD8D3" w14:textId="77777777" w:rsidR="00781925" w:rsidRPr="00F63E3C" w:rsidRDefault="00781925" w:rsidP="00781925">
            <w:pPr>
              <w:pStyle w:val="ListParagraph"/>
              <w:numPr>
                <w:ilvl w:val="0"/>
                <w:numId w:val="19"/>
              </w:numPr>
            </w:pPr>
            <w:r w:rsidRPr="00F63E3C">
              <w:t>Attend</w:t>
            </w:r>
            <w:r w:rsidR="00254F93">
              <w:t>ing</w:t>
            </w:r>
            <w:r w:rsidRPr="00F63E3C">
              <w:t xml:space="preserve"> all meetings relating to benefits</w:t>
            </w:r>
          </w:p>
          <w:p w14:paraId="77BCEBB1" w14:textId="77777777" w:rsidR="00781925" w:rsidRDefault="00254F93" w:rsidP="00781925">
            <w:pPr>
              <w:pStyle w:val="ListParagraph"/>
              <w:numPr>
                <w:ilvl w:val="0"/>
                <w:numId w:val="19"/>
              </w:numPr>
            </w:pPr>
            <w:r>
              <w:t>Engaging</w:t>
            </w:r>
            <w:r w:rsidR="00781925" w:rsidRPr="00F63E3C">
              <w:t xml:space="preserve"> with their Pathway Plan an</w:t>
            </w:r>
            <w:r w:rsidR="00781925">
              <w:t>d work</w:t>
            </w:r>
            <w:r>
              <w:t>ing</w:t>
            </w:r>
            <w:r w:rsidR="00781925">
              <w:t xml:space="preserve"> towards a positive future</w:t>
            </w:r>
          </w:p>
          <w:p w14:paraId="25AAEBB9" w14:textId="77777777" w:rsidR="00781925" w:rsidRPr="00F63E3C" w:rsidRDefault="00781925" w:rsidP="00E3463F">
            <w:pPr>
              <w:pStyle w:val="ListParagraph"/>
            </w:pPr>
          </w:p>
        </w:tc>
      </w:tr>
    </w:tbl>
    <w:p w14:paraId="158C10D4" w14:textId="77777777" w:rsidR="00781925" w:rsidRPr="00F63E3C" w:rsidRDefault="00781925" w:rsidP="00781925"/>
    <w:p w14:paraId="396E53BB" w14:textId="77777777" w:rsidR="00D10F73" w:rsidRDefault="00D10F73" w:rsidP="00D10F73"/>
    <w:p w14:paraId="588F080C" w14:textId="77777777" w:rsidR="00A40F3F" w:rsidRDefault="00A40F3F">
      <w:r>
        <w:br w:type="page"/>
      </w:r>
    </w:p>
    <w:p w14:paraId="02348968" w14:textId="77777777" w:rsidR="00E3463F" w:rsidRDefault="00E3463F" w:rsidP="00254F93">
      <w:pPr>
        <w:jc w:val="center"/>
        <w:rPr>
          <w:b/>
          <w:sz w:val="28"/>
          <w:szCs w:val="28"/>
        </w:rPr>
      </w:pPr>
    </w:p>
    <w:p w14:paraId="37EAFA31" w14:textId="77777777" w:rsidR="00956BFC" w:rsidRDefault="00956BFC" w:rsidP="00254F93">
      <w:pPr>
        <w:jc w:val="center"/>
        <w:rPr>
          <w:b/>
          <w:sz w:val="28"/>
          <w:szCs w:val="28"/>
        </w:rPr>
      </w:pPr>
    </w:p>
    <w:p w14:paraId="3488147A" w14:textId="77777777" w:rsidR="00236CA0" w:rsidRDefault="00D10F73" w:rsidP="00254F93">
      <w:pPr>
        <w:jc w:val="center"/>
        <w:rPr>
          <w:b/>
          <w:sz w:val="28"/>
          <w:szCs w:val="28"/>
        </w:rPr>
      </w:pPr>
      <w:r w:rsidRPr="00D10F73">
        <w:rPr>
          <w:b/>
          <w:sz w:val="28"/>
          <w:szCs w:val="28"/>
        </w:rPr>
        <w:t>STAYING PUT – PROCESS FLOW CHART</w:t>
      </w:r>
    </w:p>
    <w:tbl>
      <w:tblPr>
        <w:tblStyle w:val="TableGrid"/>
        <w:tblW w:w="0" w:type="auto"/>
        <w:tblLook w:val="04A0" w:firstRow="1" w:lastRow="0" w:firstColumn="1" w:lastColumn="0" w:noHBand="0" w:noVBand="1"/>
      </w:tblPr>
      <w:tblGrid>
        <w:gridCol w:w="2122"/>
        <w:gridCol w:w="6894"/>
      </w:tblGrid>
      <w:tr w:rsidR="00BE75A7" w14:paraId="158F8C05" w14:textId="77777777" w:rsidTr="00BE75A7">
        <w:tc>
          <w:tcPr>
            <w:tcW w:w="2122" w:type="dxa"/>
          </w:tcPr>
          <w:p w14:paraId="638660EA" w14:textId="77777777" w:rsidR="00BE75A7" w:rsidRDefault="00236CA0" w:rsidP="00D10F73">
            <w:pPr>
              <w:rPr>
                <w:b/>
                <w:sz w:val="28"/>
                <w:szCs w:val="28"/>
              </w:rPr>
            </w:pPr>
            <w:r>
              <w:rPr>
                <w:b/>
                <w:sz w:val="28"/>
                <w:szCs w:val="28"/>
              </w:rPr>
              <w:t>AGE OF YOUNG PERSON</w:t>
            </w:r>
          </w:p>
        </w:tc>
        <w:tc>
          <w:tcPr>
            <w:tcW w:w="6894" w:type="dxa"/>
          </w:tcPr>
          <w:p w14:paraId="3540E4A0" w14:textId="77777777" w:rsidR="00BE75A7" w:rsidRDefault="00236CA0" w:rsidP="00236CA0">
            <w:pPr>
              <w:ind w:left="720"/>
              <w:rPr>
                <w:b/>
                <w:sz w:val="28"/>
                <w:szCs w:val="28"/>
              </w:rPr>
            </w:pPr>
            <w:r>
              <w:rPr>
                <w:b/>
                <w:sz w:val="28"/>
                <w:szCs w:val="28"/>
              </w:rPr>
              <w:t>STAGE OF PROCESS</w:t>
            </w:r>
          </w:p>
        </w:tc>
      </w:tr>
      <w:tr w:rsidR="00236CA0" w14:paraId="33989FCB" w14:textId="77777777" w:rsidTr="00BE75A7">
        <w:tc>
          <w:tcPr>
            <w:tcW w:w="2122" w:type="dxa"/>
          </w:tcPr>
          <w:p w14:paraId="3EFB50A4" w14:textId="77777777" w:rsidR="00236CA0" w:rsidRPr="00236CA0" w:rsidRDefault="00236CA0" w:rsidP="00236CA0">
            <w:pPr>
              <w:pStyle w:val="ListParagraph"/>
              <w:numPr>
                <w:ilvl w:val="0"/>
                <w:numId w:val="9"/>
              </w:numPr>
            </w:pPr>
            <w:r w:rsidRPr="00236CA0">
              <w:t xml:space="preserve">age 15 ½ </w:t>
            </w:r>
          </w:p>
        </w:tc>
        <w:tc>
          <w:tcPr>
            <w:tcW w:w="6894" w:type="dxa"/>
          </w:tcPr>
          <w:p w14:paraId="4A517F97" w14:textId="77777777" w:rsidR="00236CA0" w:rsidRPr="00236CA0" w:rsidRDefault="0030612B" w:rsidP="00236CA0">
            <w:pPr>
              <w:numPr>
                <w:ilvl w:val="0"/>
                <w:numId w:val="9"/>
              </w:numPr>
            </w:pPr>
            <w:r>
              <w:t>Pathway P</w:t>
            </w:r>
            <w:r w:rsidR="00236CA0" w:rsidRPr="00236CA0">
              <w:t xml:space="preserve">lanning commences with the </w:t>
            </w:r>
            <w:r w:rsidR="00254F93">
              <w:t>young person.  P</w:t>
            </w:r>
            <w:r w:rsidR="00236CA0" w:rsidRPr="00236CA0">
              <w:t>art of this process is to explor</w:t>
            </w:r>
            <w:r w:rsidR="00254F93">
              <w:t>e the options available to the young p</w:t>
            </w:r>
            <w:r w:rsidR="00236CA0" w:rsidRPr="00236CA0">
              <w:t>erson including their views around Staying Put.</w:t>
            </w:r>
          </w:p>
        </w:tc>
      </w:tr>
      <w:tr w:rsidR="00BE75A7" w14:paraId="0357C864" w14:textId="77777777" w:rsidTr="00BE75A7">
        <w:tc>
          <w:tcPr>
            <w:tcW w:w="2122" w:type="dxa"/>
          </w:tcPr>
          <w:p w14:paraId="013703B8" w14:textId="77777777" w:rsidR="00BE75A7" w:rsidRPr="00236CA0" w:rsidRDefault="00236CA0" w:rsidP="00236CA0">
            <w:pPr>
              <w:pStyle w:val="ListParagraph"/>
              <w:numPr>
                <w:ilvl w:val="0"/>
                <w:numId w:val="9"/>
              </w:numPr>
            </w:pPr>
            <w:r>
              <w:t>Age 16</w:t>
            </w:r>
          </w:p>
        </w:tc>
        <w:tc>
          <w:tcPr>
            <w:tcW w:w="6894" w:type="dxa"/>
          </w:tcPr>
          <w:p w14:paraId="36965C92" w14:textId="77777777" w:rsidR="0072220E" w:rsidRPr="00236CA0" w:rsidRDefault="00DB5F85" w:rsidP="00BE75A7">
            <w:pPr>
              <w:numPr>
                <w:ilvl w:val="0"/>
                <w:numId w:val="10"/>
              </w:numPr>
            </w:pPr>
            <w:r w:rsidRPr="00236CA0">
              <w:t>Child Care S</w:t>
            </w:r>
            <w:r w:rsidR="00E07FEB">
              <w:t xml:space="preserve">ocial </w:t>
            </w:r>
            <w:r w:rsidRPr="00236CA0">
              <w:t>W</w:t>
            </w:r>
            <w:r w:rsidR="00E07FEB">
              <w:t>orker</w:t>
            </w:r>
            <w:r w:rsidRPr="00236CA0">
              <w:t xml:space="preserve"> organises an </w:t>
            </w:r>
            <w:r w:rsidR="00236CA0">
              <w:t>Initial Staying Put Planning</w:t>
            </w:r>
            <w:r w:rsidRPr="00236CA0">
              <w:t xml:space="preserve"> Meeting - the purpose being to explore the viability of a Staying Put </w:t>
            </w:r>
            <w:r w:rsidR="00236CA0" w:rsidRPr="00236CA0">
              <w:t>Arrangement</w:t>
            </w:r>
          </w:p>
          <w:p w14:paraId="416A25C1" w14:textId="77777777" w:rsidR="0072220E" w:rsidRDefault="00E07FEB" w:rsidP="00BE75A7">
            <w:pPr>
              <w:numPr>
                <w:ilvl w:val="0"/>
                <w:numId w:val="10"/>
              </w:numPr>
            </w:pPr>
            <w:r>
              <w:t>If the Foster Carer</w:t>
            </w:r>
            <w:r w:rsidR="00DB5F85" w:rsidRPr="00236CA0">
              <w:t xml:space="preserve"> expresses an interest in Staying Put, the F</w:t>
            </w:r>
            <w:r>
              <w:t xml:space="preserve">ostering Supervising Social Worker </w:t>
            </w:r>
            <w:r w:rsidR="00DB5F85" w:rsidRPr="00236CA0">
              <w:t>needs to ensure that the F</w:t>
            </w:r>
            <w:r>
              <w:t xml:space="preserve">oster </w:t>
            </w:r>
            <w:r w:rsidR="00DB5F85" w:rsidRPr="00236CA0">
              <w:t>C</w:t>
            </w:r>
            <w:r>
              <w:t>arer</w:t>
            </w:r>
            <w:r w:rsidR="00DB5F85" w:rsidRPr="00236CA0">
              <w:t xml:space="preserve"> has access to </w:t>
            </w:r>
            <w:r w:rsidR="009444C8" w:rsidRPr="00236CA0">
              <w:t>appropriate</w:t>
            </w:r>
            <w:r>
              <w:t xml:space="preserve"> support and training, and</w:t>
            </w:r>
            <w:r w:rsidR="00DB5F85" w:rsidRPr="00236CA0">
              <w:t xml:space="preserve"> information in relation to any financial changes in order to assist them in making an informed decision </w:t>
            </w:r>
          </w:p>
          <w:p w14:paraId="203744D1" w14:textId="77777777" w:rsidR="00BE75A7" w:rsidRPr="00236CA0" w:rsidRDefault="00916EE2" w:rsidP="00D10F73">
            <w:pPr>
              <w:numPr>
                <w:ilvl w:val="0"/>
                <w:numId w:val="10"/>
              </w:numPr>
            </w:pPr>
            <w:r>
              <w:t>The Child Care S</w:t>
            </w:r>
            <w:r w:rsidR="00E07FEB">
              <w:t xml:space="preserve">ocial </w:t>
            </w:r>
            <w:r>
              <w:t>W</w:t>
            </w:r>
            <w:r w:rsidR="00E07FEB">
              <w:t>orker</w:t>
            </w:r>
            <w:r>
              <w:t xml:space="preserve"> is responsible for writing and distributing the Planning Meeting notes </w:t>
            </w:r>
          </w:p>
        </w:tc>
      </w:tr>
      <w:tr w:rsidR="00253736" w14:paraId="273FFB2B" w14:textId="77777777" w:rsidTr="00BE75A7">
        <w:tc>
          <w:tcPr>
            <w:tcW w:w="2122" w:type="dxa"/>
          </w:tcPr>
          <w:p w14:paraId="59AF5C39" w14:textId="77777777" w:rsidR="00253736" w:rsidRDefault="00253736" w:rsidP="00236CA0">
            <w:pPr>
              <w:pStyle w:val="ListParagraph"/>
              <w:numPr>
                <w:ilvl w:val="0"/>
                <w:numId w:val="9"/>
              </w:numPr>
            </w:pPr>
            <w:r>
              <w:t xml:space="preserve">16 to 16 ½ </w:t>
            </w:r>
          </w:p>
        </w:tc>
        <w:tc>
          <w:tcPr>
            <w:tcW w:w="6894" w:type="dxa"/>
          </w:tcPr>
          <w:p w14:paraId="3771E3E1" w14:textId="77777777" w:rsidR="00253736" w:rsidRPr="00236CA0" w:rsidRDefault="00E07FEB" w:rsidP="00E07FEB">
            <w:pPr>
              <w:numPr>
                <w:ilvl w:val="0"/>
                <w:numId w:val="10"/>
              </w:numPr>
            </w:pPr>
            <w:r>
              <w:t>The Child C</w:t>
            </w:r>
            <w:r w:rsidR="00253736">
              <w:t>are S</w:t>
            </w:r>
            <w:r>
              <w:t xml:space="preserve">ocial </w:t>
            </w:r>
            <w:r w:rsidR="00253736">
              <w:t>W</w:t>
            </w:r>
            <w:r>
              <w:t>orker/</w:t>
            </w:r>
            <w:r w:rsidR="00253736">
              <w:t>P</w:t>
            </w:r>
            <w:r>
              <w:t xml:space="preserve">ersonal </w:t>
            </w:r>
            <w:r w:rsidR="00253736">
              <w:t>A</w:t>
            </w:r>
            <w:r>
              <w:t>dvisor</w:t>
            </w:r>
            <w:r w:rsidR="00253736">
              <w:t xml:space="preserve"> will explore wishes and feelings with the young person</w:t>
            </w:r>
          </w:p>
        </w:tc>
      </w:tr>
      <w:tr w:rsidR="00B53344" w14:paraId="0918447B" w14:textId="77777777" w:rsidTr="00BE75A7">
        <w:tc>
          <w:tcPr>
            <w:tcW w:w="2122" w:type="dxa"/>
          </w:tcPr>
          <w:p w14:paraId="5C935E96" w14:textId="77777777" w:rsidR="00B53344" w:rsidRDefault="00253736" w:rsidP="00236CA0">
            <w:pPr>
              <w:pStyle w:val="ListParagraph"/>
              <w:numPr>
                <w:ilvl w:val="0"/>
                <w:numId w:val="9"/>
              </w:numPr>
            </w:pPr>
            <w:r>
              <w:t xml:space="preserve">16 ½ </w:t>
            </w:r>
          </w:p>
        </w:tc>
        <w:tc>
          <w:tcPr>
            <w:tcW w:w="6894" w:type="dxa"/>
          </w:tcPr>
          <w:p w14:paraId="1CA082A7" w14:textId="77777777" w:rsidR="00B53344" w:rsidRDefault="00E07FEB" w:rsidP="00DB5F85">
            <w:pPr>
              <w:numPr>
                <w:ilvl w:val="0"/>
                <w:numId w:val="10"/>
              </w:numPr>
            </w:pPr>
            <w:r>
              <w:t>The Child Care Social W</w:t>
            </w:r>
            <w:r w:rsidR="00B53344">
              <w:t xml:space="preserve">orker organises a </w:t>
            </w:r>
            <w:r w:rsidR="005A20EB">
              <w:t xml:space="preserve">Review </w:t>
            </w:r>
            <w:r w:rsidR="00B53344">
              <w:t>Staying Put meeting to confirm the Staying Put proposal and support plan</w:t>
            </w:r>
            <w:r w:rsidR="00253736">
              <w:t xml:space="preserve"> and the views of the</w:t>
            </w:r>
            <w:r w:rsidR="00B53344">
              <w:t xml:space="preserve"> young person</w:t>
            </w:r>
          </w:p>
          <w:p w14:paraId="54C0F232" w14:textId="77777777" w:rsidR="00B53344" w:rsidRPr="00236CA0" w:rsidRDefault="00B53344" w:rsidP="005A52D2">
            <w:pPr>
              <w:numPr>
                <w:ilvl w:val="0"/>
                <w:numId w:val="10"/>
              </w:numPr>
            </w:pPr>
            <w:r>
              <w:t>Contingency planning will take place alongside the Staying Put</w:t>
            </w:r>
            <w:r w:rsidR="005A52D2">
              <w:t xml:space="preserve"> Plan</w:t>
            </w:r>
          </w:p>
        </w:tc>
      </w:tr>
      <w:tr w:rsidR="00BE75A7" w14:paraId="56E0A450" w14:textId="77777777" w:rsidTr="00BE75A7">
        <w:tc>
          <w:tcPr>
            <w:tcW w:w="2122" w:type="dxa"/>
          </w:tcPr>
          <w:p w14:paraId="0307CDC5" w14:textId="77777777" w:rsidR="00BE75A7" w:rsidRPr="00253736" w:rsidRDefault="00253736" w:rsidP="00253736">
            <w:pPr>
              <w:pStyle w:val="ListParagraph"/>
              <w:numPr>
                <w:ilvl w:val="0"/>
                <w:numId w:val="17"/>
              </w:numPr>
            </w:pPr>
            <w:r w:rsidRPr="00253736">
              <w:t>17</w:t>
            </w:r>
          </w:p>
        </w:tc>
        <w:tc>
          <w:tcPr>
            <w:tcW w:w="6894" w:type="dxa"/>
          </w:tcPr>
          <w:p w14:paraId="5D6DC30D" w14:textId="3EB1BEF3" w:rsidR="00C13E7A" w:rsidRPr="00C13E7A" w:rsidRDefault="00DB5F85" w:rsidP="008F52A7">
            <w:pPr>
              <w:numPr>
                <w:ilvl w:val="0"/>
                <w:numId w:val="11"/>
              </w:numPr>
              <w:rPr>
                <w:color w:val="00B050"/>
              </w:rPr>
            </w:pPr>
            <w:r w:rsidRPr="00236CA0">
              <w:t>F</w:t>
            </w:r>
            <w:r w:rsidR="00E07FEB">
              <w:t xml:space="preserve">ostering </w:t>
            </w:r>
            <w:r w:rsidRPr="00236CA0">
              <w:t>S</w:t>
            </w:r>
            <w:r w:rsidR="00E07FEB">
              <w:t>upervising Social Worker</w:t>
            </w:r>
            <w:r w:rsidRPr="00236CA0">
              <w:t xml:space="preserve"> prepares a report for the Corporate Parenting Service Manager setting out the proposed plan to transfer the placement from Fostering to Staying Put</w:t>
            </w:r>
            <w:r w:rsidR="005A52D2">
              <w:t xml:space="preserve"> – the report will set</w:t>
            </w:r>
            <w:r w:rsidRPr="00236CA0">
              <w:t xml:space="preserve"> out a </w:t>
            </w:r>
            <w:r w:rsidR="005A52D2">
              <w:t xml:space="preserve">clear </w:t>
            </w:r>
            <w:r w:rsidRPr="00236CA0">
              <w:t xml:space="preserve">timeframe </w:t>
            </w:r>
            <w:r w:rsidR="005A52D2">
              <w:t xml:space="preserve">with details of </w:t>
            </w:r>
            <w:r w:rsidRPr="00236CA0">
              <w:t xml:space="preserve">what actions need to take place in order for </w:t>
            </w:r>
            <w:r w:rsidR="005A52D2">
              <w:t>the Staying Put Arrangement to progress</w:t>
            </w:r>
            <w:r w:rsidR="008F52A7">
              <w:t>.  This should be</w:t>
            </w:r>
            <w:r w:rsidR="00C13E7A" w:rsidRPr="008F52A7">
              <w:t xml:space="preserve"> jointly with the young person’s social </w:t>
            </w:r>
            <w:r w:rsidR="00C13E7A" w:rsidRPr="008F52A7">
              <w:lastRenderedPageBreak/>
              <w:t>worker, because they can state why this arrangement will benefit this young person</w:t>
            </w:r>
            <w:r w:rsidR="008F52A7" w:rsidRPr="008F52A7">
              <w:t>.</w:t>
            </w:r>
          </w:p>
        </w:tc>
      </w:tr>
      <w:tr w:rsidR="00BE75A7" w14:paraId="465D9B6F" w14:textId="77777777" w:rsidTr="00BE75A7">
        <w:tc>
          <w:tcPr>
            <w:tcW w:w="2122" w:type="dxa"/>
          </w:tcPr>
          <w:p w14:paraId="030C72B3" w14:textId="77777777" w:rsidR="00BE75A7" w:rsidRPr="00253736" w:rsidRDefault="00253736" w:rsidP="00253736">
            <w:pPr>
              <w:pStyle w:val="ListParagraph"/>
              <w:numPr>
                <w:ilvl w:val="0"/>
                <w:numId w:val="17"/>
              </w:numPr>
            </w:pPr>
            <w:r w:rsidRPr="00253736">
              <w:lastRenderedPageBreak/>
              <w:t xml:space="preserve">17 ½  </w:t>
            </w:r>
          </w:p>
        </w:tc>
        <w:tc>
          <w:tcPr>
            <w:tcW w:w="6894" w:type="dxa"/>
          </w:tcPr>
          <w:p w14:paraId="0F98E425" w14:textId="77777777" w:rsidR="0072220E" w:rsidRPr="005A52D2" w:rsidRDefault="00E07FEB" w:rsidP="00236CA0">
            <w:pPr>
              <w:numPr>
                <w:ilvl w:val="0"/>
                <w:numId w:val="13"/>
              </w:numPr>
            </w:pPr>
            <w:r>
              <w:t>Looked After R</w:t>
            </w:r>
            <w:r w:rsidR="005A52D2" w:rsidRPr="005A52D2">
              <w:t>eview</w:t>
            </w:r>
            <w:r w:rsidR="00DB5F85" w:rsidRPr="005A52D2">
              <w:t xml:space="preserve"> confirm</w:t>
            </w:r>
            <w:r w:rsidR="005A52D2" w:rsidRPr="005A52D2">
              <w:t>s</w:t>
            </w:r>
            <w:r w:rsidR="00DB5F85" w:rsidRPr="005A52D2">
              <w:t xml:space="preserve"> the Staying Put arrangement </w:t>
            </w:r>
            <w:r>
              <w:t>as the care plan for the young p</w:t>
            </w:r>
            <w:r w:rsidR="00DB5F85" w:rsidRPr="005A52D2">
              <w:t>erson.</w:t>
            </w:r>
          </w:p>
          <w:p w14:paraId="77750BE0" w14:textId="77777777" w:rsidR="0072220E" w:rsidRPr="005A52D2" w:rsidRDefault="005A52D2" w:rsidP="00236CA0">
            <w:pPr>
              <w:numPr>
                <w:ilvl w:val="0"/>
                <w:numId w:val="13"/>
              </w:numPr>
            </w:pPr>
            <w:r w:rsidRPr="005A52D2">
              <w:t>The young person’s</w:t>
            </w:r>
            <w:r w:rsidR="00DB5F85" w:rsidRPr="005A52D2">
              <w:t xml:space="preserve"> views </w:t>
            </w:r>
            <w:r w:rsidRPr="005A52D2">
              <w:t xml:space="preserve">are </w:t>
            </w:r>
            <w:r w:rsidR="00DB5F85" w:rsidRPr="005A52D2">
              <w:t xml:space="preserve">integrated into the future care plan </w:t>
            </w:r>
          </w:p>
          <w:p w14:paraId="60557633" w14:textId="77777777" w:rsidR="0072220E" w:rsidRPr="005A52D2" w:rsidRDefault="00E07FEB" w:rsidP="00236CA0">
            <w:pPr>
              <w:numPr>
                <w:ilvl w:val="0"/>
                <w:numId w:val="13"/>
              </w:numPr>
            </w:pPr>
            <w:r>
              <w:t>Independent Reviewing Officer</w:t>
            </w:r>
            <w:r w:rsidR="00DB5F85" w:rsidRPr="005A52D2">
              <w:t xml:space="preserve"> to ratify change of care plan</w:t>
            </w:r>
          </w:p>
          <w:p w14:paraId="49A47D09" w14:textId="77777777" w:rsidR="00BE75A7" w:rsidRPr="00E07FEB" w:rsidRDefault="00E07FEB" w:rsidP="00D10F73">
            <w:pPr>
              <w:numPr>
                <w:ilvl w:val="0"/>
                <w:numId w:val="13"/>
              </w:numPr>
              <w:rPr>
                <w:b/>
                <w:sz w:val="28"/>
                <w:szCs w:val="28"/>
              </w:rPr>
            </w:pPr>
            <w:r>
              <w:t>Looked After Review</w:t>
            </w:r>
            <w:r w:rsidR="00DB5F85" w:rsidRPr="005A52D2">
              <w:t xml:space="preserve"> m</w:t>
            </w:r>
            <w:r>
              <w:t>inutes sent to Corporate Parenting Service Manager</w:t>
            </w:r>
            <w:r w:rsidR="00DB5F85" w:rsidRPr="005A52D2">
              <w:t xml:space="preserve"> to co</w:t>
            </w:r>
            <w:r>
              <w:t>nfirm proposed changes to the young person’s</w:t>
            </w:r>
            <w:r w:rsidR="00DB5F85" w:rsidRPr="005A52D2">
              <w:t xml:space="preserve"> care plan</w:t>
            </w:r>
          </w:p>
        </w:tc>
      </w:tr>
      <w:tr w:rsidR="00BE75A7" w14:paraId="355C5653" w14:textId="77777777" w:rsidTr="00BE75A7">
        <w:tc>
          <w:tcPr>
            <w:tcW w:w="2122" w:type="dxa"/>
          </w:tcPr>
          <w:p w14:paraId="1020D103" w14:textId="77777777" w:rsidR="00BE75A7" w:rsidRPr="00253736" w:rsidRDefault="00253736" w:rsidP="00253736">
            <w:pPr>
              <w:pStyle w:val="ListParagraph"/>
              <w:numPr>
                <w:ilvl w:val="0"/>
                <w:numId w:val="17"/>
              </w:numPr>
            </w:pPr>
            <w:r w:rsidRPr="00253736">
              <w:t xml:space="preserve">18 ¼ </w:t>
            </w:r>
          </w:p>
        </w:tc>
        <w:tc>
          <w:tcPr>
            <w:tcW w:w="6894" w:type="dxa"/>
          </w:tcPr>
          <w:p w14:paraId="55FF11D7" w14:textId="77777777" w:rsidR="00BE75A7" w:rsidRPr="005A52D2" w:rsidRDefault="00DB5F85" w:rsidP="00D10F73">
            <w:pPr>
              <w:numPr>
                <w:ilvl w:val="0"/>
                <w:numId w:val="14"/>
              </w:numPr>
            </w:pPr>
            <w:r w:rsidRPr="005A52D2">
              <w:t xml:space="preserve">Staying Put </w:t>
            </w:r>
            <w:r w:rsidR="005A52D2" w:rsidRPr="005A52D2">
              <w:t>Arrangement</w:t>
            </w:r>
            <w:r w:rsidR="00E07FEB">
              <w:t xml:space="preserve"> is reviewed by the Personal Advisor, the  young person and carer</w:t>
            </w:r>
          </w:p>
        </w:tc>
      </w:tr>
      <w:tr w:rsidR="00BE75A7" w14:paraId="309F4597" w14:textId="77777777" w:rsidTr="00BE75A7">
        <w:tc>
          <w:tcPr>
            <w:tcW w:w="2122" w:type="dxa"/>
          </w:tcPr>
          <w:p w14:paraId="3268733D" w14:textId="77777777" w:rsidR="00BE75A7" w:rsidRPr="00253736" w:rsidRDefault="00253736" w:rsidP="00253736">
            <w:pPr>
              <w:pStyle w:val="ListParagraph"/>
              <w:numPr>
                <w:ilvl w:val="0"/>
                <w:numId w:val="17"/>
              </w:numPr>
            </w:pPr>
            <w:r w:rsidRPr="00253736">
              <w:t>18 plus</w:t>
            </w:r>
          </w:p>
        </w:tc>
        <w:tc>
          <w:tcPr>
            <w:tcW w:w="6894" w:type="dxa"/>
          </w:tcPr>
          <w:p w14:paraId="6C19B0C4" w14:textId="77777777" w:rsidR="00BE75A7" w:rsidRPr="005A52D2" w:rsidRDefault="00E07FEB" w:rsidP="00D10F73">
            <w:pPr>
              <w:numPr>
                <w:ilvl w:val="0"/>
                <w:numId w:val="15"/>
              </w:numPr>
            </w:pPr>
            <w:r>
              <w:t>Staying P</w:t>
            </w:r>
            <w:r w:rsidR="00DB5F85" w:rsidRPr="005A52D2">
              <w:t xml:space="preserve">ut agreement is reviewed in line with Pathway plan </w:t>
            </w:r>
            <w:r w:rsidR="005A52D2" w:rsidRPr="005A52D2">
              <w:t>reviews</w:t>
            </w:r>
          </w:p>
        </w:tc>
      </w:tr>
    </w:tbl>
    <w:p w14:paraId="693D8B65" w14:textId="77777777" w:rsidR="00D10F73" w:rsidRDefault="00D10F73" w:rsidP="00D10F73"/>
    <w:p w14:paraId="79197DDA" w14:textId="77777777" w:rsidR="00D10F73" w:rsidRDefault="00D10F73" w:rsidP="00D10F73"/>
    <w:p w14:paraId="61FDFE11" w14:textId="77777777" w:rsidR="00D10F73" w:rsidRDefault="00D10F73" w:rsidP="00B36EF6"/>
    <w:p w14:paraId="6808C557" w14:textId="77777777" w:rsidR="00E07FEB" w:rsidRDefault="00E07FEB" w:rsidP="00B36EF6"/>
    <w:p w14:paraId="33877B6A" w14:textId="77777777" w:rsidR="00E07FEB" w:rsidRDefault="00E07FEB" w:rsidP="00B36EF6"/>
    <w:p w14:paraId="6F965F0E" w14:textId="77777777" w:rsidR="00E07FEB" w:rsidRDefault="00E07FEB" w:rsidP="00B36EF6"/>
    <w:p w14:paraId="76C99C36" w14:textId="77777777" w:rsidR="00E07FEB" w:rsidRDefault="00E07FEB" w:rsidP="00B36EF6"/>
    <w:p w14:paraId="2F7AB4D6" w14:textId="77777777" w:rsidR="00E07FEB" w:rsidRDefault="00E07FEB" w:rsidP="00B36EF6"/>
    <w:p w14:paraId="11783AE7" w14:textId="77777777" w:rsidR="00D10F73" w:rsidRDefault="00D10F73" w:rsidP="00B36EF6"/>
    <w:p w14:paraId="4C787C7F" w14:textId="77777777" w:rsidR="00E07FEB" w:rsidRDefault="00E07FEB" w:rsidP="00E07FEB">
      <w:pPr>
        <w:jc w:val="center"/>
        <w:rPr>
          <w:b/>
          <w:sz w:val="28"/>
          <w:szCs w:val="28"/>
        </w:rPr>
      </w:pPr>
    </w:p>
    <w:p w14:paraId="454CE00A" w14:textId="77777777" w:rsidR="008B0670" w:rsidRDefault="00E07FEB" w:rsidP="00E07FEB">
      <w:pPr>
        <w:jc w:val="center"/>
        <w:rPr>
          <w:b/>
          <w:sz w:val="28"/>
          <w:szCs w:val="28"/>
        </w:rPr>
      </w:pPr>
      <w:r>
        <w:rPr>
          <w:b/>
          <w:sz w:val="28"/>
          <w:szCs w:val="28"/>
        </w:rPr>
        <w:t>ADDITIONAL INFORMATION</w:t>
      </w:r>
    </w:p>
    <w:p w14:paraId="313BB98C" w14:textId="77777777" w:rsidR="00E07FEB" w:rsidRDefault="00E07FEB" w:rsidP="00E07FEB">
      <w:pPr>
        <w:jc w:val="center"/>
        <w:rPr>
          <w:b/>
          <w:sz w:val="28"/>
          <w:szCs w:val="28"/>
        </w:rPr>
      </w:pPr>
    </w:p>
    <w:p w14:paraId="5B4A0880" w14:textId="77777777" w:rsidR="002D4A53" w:rsidRDefault="002D4A53" w:rsidP="002D4A53">
      <w:r>
        <w:t xml:space="preserve">Staying put – Good Practice guide Children’s Partnership - </w:t>
      </w:r>
      <w:hyperlink r:id="rId20" w:history="1">
        <w:r w:rsidRPr="00131F02">
          <w:rPr>
            <w:rStyle w:val="Hyperlink"/>
          </w:rPr>
          <w:t>http://cdn.basw.co.uk/upload/basw_113930-2.pdf</w:t>
        </w:r>
      </w:hyperlink>
      <w:r>
        <w:t xml:space="preserve"> </w:t>
      </w:r>
    </w:p>
    <w:p w14:paraId="4234EBC5" w14:textId="77777777" w:rsidR="002D4A53" w:rsidRDefault="002D4A53" w:rsidP="002D4A53">
      <w:r>
        <w:t xml:space="preserve">Fostering network – </w:t>
      </w:r>
      <w:hyperlink r:id="rId21" w:history="1">
        <w:r w:rsidRPr="00131F02">
          <w:rPr>
            <w:rStyle w:val="Hyperlink"/>
          </w:rPr>
          <w:t>https://www.thefosteringnetwork.org.uk/policy-practice/practice-information/staying-put</w:t>
        </w:r>
      </w:hyperlink>
      <w:r>
        <w:t xml:space="preserve"> </w:t>
      </w:r>
    </w:p>
    <w:p w14:paraId="0345B32C" w14:textId="77777777" w:rsidR="002D4A53" w:rsidRDefault="002D4A53" w:rsidP="002D4A53">
      <w:r>
        <w:t xml:space="preserve">Care Inquiry 2013 - </w:t>
      </w:r>
      <w:hyperlink r:id="rId22" w:history="1">
        <w:r w:rsidRPr="00131F02">
          <w:rPr>
            <w:rStyle w:val="Hyperlink"/>
          </w:rPr>
          <w:t>https://www.becomecharity.org.uk/for-professionals/resources/the-care-inquiry-2013/</w:t>
        </w:r>
      </w:hyperlink>
      <w:r>
        <w:t xml:space="preserve"> </w:t>
      </w:r>
    </w:p>
    <w:p w14:paraId="23F740DB" w14:textId="77777777" w:rsidR="002D4A53" w:rsidRDefault="002D4A53" w:rsidP="002D4A53">
      <w:r>
        <w:t xml:space="preserve">Staying Put. Government Guidance . - </w:t>
      </w:r>
      <w:hyperlink r:id="rId23" w:history="1">
        <w:r w:rsidRPr="00131F02">
          <w:rPr>
            <w:rStyle w:val="Hyperlink"/>
          </w:rPr>
          <w:t>https://www.gov.uk/government/publications/staying-put-arrangements-for-care-leavers-aged-18-years-and-above</w:t>
        </w:r>
      </w:hyperlink>
      <w:r>
        <w:t xml:space="preserve"> </w:t>
      </w:r>
    </w:p>
    <w:p w14:paraId="5F7FC8EE" w14:textId="77777777" w:rsidR="002D4A53" w:rsidRDefault="002D4A53" w:rsidP="00B36EF6">
      <w:r>
        <w:t xml:space="preserve">Article - </w:t>
      </w:r>
      <w:hyperlink r:id="rId24" w:history="1">
        <w:r w:rsidRPr="00131F02">
          <w:rPr>
            <w:rStyle w:val="Hyperlink"/>
          </w:rPr>
          <w:t>https://www.communitycare.co.uk/2019/10/23/government-finds-extra-10m-staying-put-following-repeated-funding-calls-fostering-sector/</w:t>
        </w:r>
      </w:hyperlink>
      <w:r>
        <w:t xml:space="preserve"> </w:t>
      </w:r>
    </w:p>
    <w:p w14:paraId="444C4C38" w14:textId="77777777" w:rsidR="002D4A53" w:rsidRDefault="00497A0A" w:rsidP="00B36EF6">
      <w:r>
        <w:t xml:space="preserve">NCB </w:t>
      </w:r>
      <w:r w:rsidR="002D4A53">
        <w:t>How much do we</w:t>
      </w:r>
      <w:r>
        <w:t xml:space="preserve"> know about the views and experiences</w:t>
      </w:r>
      <w:r w:rsidR="002D4A53">
        <w:t xml:space="preserve"> of children in care ? </w:t>
      </w:r>
      <w:r>
        <w:t xml:space="preserve"> - </w:t>
      </w:r>
      <w:hyperlink r:id="rId25" w:history="1">
        <w:r w:rsidRPr="00131F02">
          <w:rPr>
            <w:rStyle w:val="Hyperlink"/>
          </w:rPr>
          <w:t>https://www.ncb.org.uk/news-opinion/news-highlights/how-much-do-we-know-about-views-and-experiences-children-care</w:t>
        </w:r>
      </w:hyperlink>
      <w:r>
        <w:t xml:space="preserve"> </w:t>
      </w:r>
    </w:p>
    <w:p w14:paraId="3E14E08D" w14:textId="77777777" w:rsidR="002D4A53" w:rsidRPr="00497A0A" w:rsidRDefault="002D4A53" w:rsidP="00B36EF6">
      <w:pPr>
        <w:rPr>
          <w:b/>
          <w:color w:val="FF0000"/>
          <w:sz w:val="28"/>
          <w:szCs w:val="28"/>
        </w:rPr>
      </w:pPr>
    </w:p>
    <w:sectPr w:rsidR="002D4A53" w:rsidRPr="00497A0A" w:rsidSect="004C09B2">
      <w:footerReference w:type="default" r:id="rId26"/>
      <w:pgSz w:w="11906" w:h="16838"/>
      <w:pgMar w:top="142"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B840B" w14:textId="77777777" w:rsidR="0036162C" w:rsidRDefault="0036162C" w:rsidP="00236CA0">
      <w:pPr>
        <w:spacing w:after="0" w:line="240" w:lineRule="auto"/>
      </w:pPr>
      <w:r>
        <w:separator/>
      </w:r>
    </w:p>
  </w:endnote>
  <w:endnote w:type="continuationSeparator" w:id="0">
    <w:p w14:paraId="5CC71B69" w14:textId="77777777" w:rsidR="0036162C" w:rsidRDefault="0036162C" w:rsidP="0023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SansCondensed">
    <w:altName w:val="Times New Roman"/>
    <w:panose1 w:val="00000000000000000000"/>
    <w:charset w:val="00"/>
    <w:family w:val="roman"/>
    <w:notTrueType/>
    <w:pitch w:val="default"/>
  </w:font>
  <w:font w:name="DejaVuSansCondensed-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RoundedMT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981218"/>
      <w:docPartObj>
        <w:docPartGallery w:val="Page Numbers (Bottom of Page)"/>
        <w:docPartUnique/>
      </w:docPartObj>
    </w:sdtPr>
    <w:sdtEndPr>
      <w:rPr>
        <w:noProof/>
      </w:rPr>
    </w:sdtEndPr>
    <w:sdtContent>
      <w:p w14:paraId="53723C8A" w14:textId="77777777" w:rsidR="00E3463F" w:rsidRDefault="00E3463F">
        <w:pPr>
          <w:pStyle w:val="Footer"/>
          <w:jc w:val="center"/>
        </w:pPr>
        <w:r>
          <w:fldChar w:fldCharType="begin"/>
        </w:r>
        <w:r>
          <w:instrText xml:space="preserve"> PAGE   \* MERGEFORMAT </w:instrText>
        </w:r>
        <w:r>
          <w:fldChar w:fldCharType="separate"/>
        </w:r>
        <w:r w:rsidR="00956BFC">
          <w:rPr>
            <w:noProof/>
          </w:rPr>
          <w:t>2</w:t>
        </w:r>
        <w:r>
          <w:rPr>
            <w:noProof/>
          </w:rPr>
          <w:fldChar w:fldCharType="end"/>
        </w:r>
      </w:p>
    </w:sdtContent>
  </w:sdt>
  <w:p w14:paraId="60895C5D" w14:textId="77777777" w:rsidR="00E3463F" w:rsidRDefault="00E34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28113" w14:textId="77777777" w:rsidR="0036162C" w:rsidRDefault="0036162C" w:rsidP="00236CA0">
      <w:pPr>
        <w:spacing w:after="0" w:line="240" w:lineRule="auto"/>
      </w:pPr>
      <w:r>
        <w:separator/>
      </w:r>
    </w:p>
  </w:footnote>
  <w:footnote w:type="continuationSeparator" w:id="0">
    <w:p w14:paraId="5947377D" w14:textId="77777777" w:rsidR="0036162C" w:rsidRDefault="0036162C" w:rsidP="00236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960"/>
    <w:multiLevelType w:val="hybridMultilevel"/>
    <w:tmpl w:val="21B81652"/>
    <w:lvl w:ilvl="0" w:tplc="99CEE8D8">
      <w:start w:val="1"/>
      <w:numFmt w:val="bullet"/>
      <w:lvlText w:val="•"/>
      <w:lvlJc w:val="left"/>
      <w:pPr>
        <w:tabs>
          <w:tab w:val="num" w:pos="720"/>
        </w:tabs>
        <w:ind w:left="720" w:hanging="360"/>
      </w:pPr>
      <w:rPr>
        <w:rFonts w:ascii="Times New Roman" w:hAnsi="Times New Roman" w:hint="default"/>
      </w:rPr>
    </w:lvl>
    <w:lvl w:ilvl="1" w:tplc="39E4367A" w:tentative="1">
      <w:start w:val="1"/>
      <w:numFmt w:val="bullet"/>
      <w:lvlText w:val="•"/>
      <w:lvlJc w:val="left"/>
      <w:pPr>
        <w:tabs>
          <w:tab w:val="num" w:pos="1440"/>
        </w:tabs>
        <w:ind w:left="1440" w:hanging="360"/>
      </w:pPr>
      <w:rPr>
        <w:rFonts w:ascii="Times New Roman" w:hAnsi="Times New Roman" w:hint="default"/>
      </w:rPr>
    </w:lvl>
    <w:lvl w:ilvl="2" w:tplc="4BC051FE" w:tentative="1">
      <w:start w:val="1"/>
      <w:numFmt w:val="bullet"/>
      <w:lvlText w:val="•"/>
      <w:lvlJc w:val="left"/>
      <w:pPr>
        <w:tabs>
          <w:tab w:val="num" w:pos="2160"/>
        </w:tabs>
        <w:ind w:left="2160" w:hanging="360"/>
      </w:pPr>
      <w:rPr>
        <w:rFonts w:ascii="Times New Roman" w:hAnsi="Times New Roman" w:hint="default"/>
      </w:rPr>
    </w:lvl>
    <w:lvl w:ilvl="3" w:tplc="F7762116" w:tentative="1">
      <w:start w:val="1"/>
      <w:numFmt w:val="bullet"/>
      <w:lvlText w:val="•"/>
      <w:lvlJc w:val="left"/>
      <w:pPr>
        <w:tabs>
          <w:tab w:val="num" w:pos="2880"/>
        </w:tabs>
        <w:ind w:left="2880" w:hanging="360"/>
      </w:pPr>
      <w:rPr>
        <w:rFonts w:ascii="Times New Roman" w:hAnsi="Times New Roman" w:hint="default"/>
      </w:rPr>
    </w:lvl>
    <w:lvl w:ilvl="4" w:tplc="94E23FA4" w:tentative="1">
      <w:start w:val="1"/>
      <w:numFmt w:val="bullet"/>
      <w:lvlText w:val="•"/>
      <w:lvlJc w:val="left"/>
      <w:pPr>
        <w:tabs>
          <w:tab w:val="num" w:pos="3600"/>
        </w:tabs>
        <w:ind w:left="3600" w:hanging="360"/>
      </w:pPr>
      <w:rPr>
        <w:rFonts w:ascii="Times New Roman" w:hAnsi="Times New Roman" w:hint="default"/>
      </w:rPr>
    </w:lvl>
    <w:lvl w:ilvl="5" w:tplc="E5101CD0" w:tentative="1">
      <w:start w:val="1"/>
      <w:numFmt w:val="bullet"/>
      <w:lvlText w:val="•"/>
      <w:lvlJc w:val="left"/>
      <w:pPr>
        <w:tabs>
          <w:tab w:val="num" w:pos="4320"/>
        </w:tabs>
        <w:ind w:left="4320" w:hanging="360"/>
      </w:pPr>
      <w:rPr>
        <w:rFonts w:ascii="Times New Roman" w:hAnsi="Times New Roman" w:hint="default"/>
      </w:rPr>
    </w:lvl>
    <w:lvl w:ilvl="6" w:tplc="A53C6E16" w:tentative="1">
      <w:start w:val="1"/>
      <w:numFmt w:val="bullet"/>
      <w:lvlText w:val="•"/>
      <w:lvlJc w:val="left"/>
      <w:pPr>
        <w:tabs>
          <w:tab w:val="num" w:pos="5040"/>
        </w:tabs>
        <w:ind w:left="5040" w:hanging="360"/>
      </w:pPr>
      <w:rPr>
        <w:rFonts w:ascii="Times New Roman" w:hAnsi="Times New Roman" w:hint="default"/>
      </w:rPr>
    </w:lvl>
    <w:lvl w:ilvl="7" w:tplc="CF6E6390" w:tentative="1">
      <w:start w:val="1"/>
      <w:numFmt w:val="bullet"/>
      <w:lvlText w:val="•"/>
      <w:lvlJc w:val="left"/>
      <w:pPr>
        <w:tabs>
          <w:tab w:val="num" w:pos="5760"/>
        </w:tabs>
        <w:ind w:left="5760" w:hanging="360"/>
      </w:pPr>
      <w:rPr>
        <w:rFonts w:ascii="Times New Roman" w:hAnsi="Times New Roman" w:hint="default"/>
      </w:rPr>
    </w:lvl>
    <w:lvl w:ilvl="8" w:tplc="16FE574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1863B2"/>
    <w:multiLevelType w:val="hybridMultilevel"/>
    <w:tmpl w:val="CE1A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2492"/>
    <w:multiLevelType w:val="hybridMultilevel"/>
    <w:tmpl w:val="6C8800D6"/>
    <w:lvl w:ilvl="0" w:tplc="4CE6983A">
      <w:start w:val="1"/>
      <w:numFmt w:val="bullet"/>
      <w:lvlText w:val="•"/>
      <w:lvlJc w:val="left"/>
      <w:pPr>
        <w:tabs>
          <w:tab w:val="num" w:pos="720"/>
        </w:tabs>
        <w:ind w:left="720" w:hanging="360"/>
      </w:pPr>
      <w:rPr>
        <w:rFonts w:ascii="Times New Roman" w:hAnsi="Times New Roman" w:hint="default"/>
      </w:rPr>
    </w:lvl>
    <w:lvl w:ilvl="1" w:tplc="9258CE94" w:tentative="1">
      <w:start w:val="1"/>
      <w:numFmt w:val="bullet"/>
      <w:lvlText w:val="•"/>
      <w:lvlJc w:val="left"/>
      <w:pPr>
        <w:tabs>
          <w:tab w:val="num" w:pos="1440"/>
        </w:tabs>
        <w:ind w:left="1440" w:hanging="360"/>
      </w:pPr>
      <w:rPr>
        <w:rFonts w:ascii="Times New Roman" w:hAnsi="Times New Roman" w:hint="default"/>
      </w:rPr>
    </w:lvl>
    <w:lvl w:ilvl="2" w:tplc="9DB0E250" w:tentative="1">
      <w:start w:val="1"/>
      <w:numFmt w:val="bullet"/>
      <w:lvlText w:val="•"/>
      <w:lvlJc w:val="left"/>
      <w:pPr>
        <w:tabs>
          <w:tab w:val="num" w:pos="2160"/>
        </w:tabs>
        <w:ind w:left="2160" w:hanging="360"/>
      </w:pPr>
      <w:rPr>
        <w:rFonts w:ascii="Times New Roman" w:hAnsi="Times New Roman" w:hint="default"/>
      </w:rPr>
    </w:lvl>
    <w:lvl w:ilvl="3" w:tplc="9E465C16" w:tentative="1">
      <w:start w:val="1"/>
      <w:numFmt w:val="bullet"/>
      <w:lvlText w:val="•"/>
      <w:lvlJc w:val="left"/>
      <w:pPr>
        <w:tabs>
          <w:tab w:val="num" w:pos="2880"/>
        </w:tabs>
        <w:ind w:left="2880" w:hanging="360"/>
      </w:pPr>
      <w:rPr>
        <w:rFonts w:ascii="Times New Roman" w:hAnsi="Times New Roman" w:hint="default"/>
      </w:rPr>
    </w:lvl>
    <w:lvl w:ilvl="4" w:tplc="1AC8F566" w:tentative="1">
      <w:start w:val="1"/>
      <w:numFmt w:val="bullet"/>
      <w:lvlText w:val="•"/>
      <w:lvlJc w:val="left"/>
      <w:pPr>
        <w:tabs>
          <w:tab w:val="num" w:pos="3600"/>
        </w:tabs>
        <w:ind w:left="3600" w:hanging="360"/>
      </w:pPr>
      <w:rPr>
        <w:rFonts w:ascii="Times New Roman" w:hAnsi="Times New Roman" w:hint="default"/>
      </w:rPr>
    </w:lvl>
    <w:lvl w:ilvl="5" w:tplc="1130DAE2" w:tentative="1">
      <w:start w:val="1"/>
      <w:numFmt w:val="bullet"/>
      <w:lvlText w:val="•"/>
      <w:lvlJc w:val="left"/>
      <w:pPr>
        <w:tabs>
          <w:tab w:val="num" w:pos="4320"/>
        </w:tabs>
        <w:ind w:left="4320" w:hanging="360"/>
      </w:pPr>
      <w:rPr>
        <w:rFonts w:ascii="Times New Roman" w:hAnsi="Times New Roman" w:hint="default"/>
      </w:rPr>
    </w:lvl>
    <w:lvl w:ilvl="6" w:tplc="A8508B40" w:tentative="1">
      <w:start w:val="1"/>
      <w:numFmt w:val="bullet"/>
      <w:lvlText w:val="•"/>
      <w:lvlJc w:val="left"/>
      <w:pPr>
        <w:tabs>
          <w:tab w:val="num" w:pos="5040"/>
        </w:tabs>
        <w:ind w:left="5040" w:hanging="360"/>
      </w:pPr>
      <w:rPr>
        <w:rFonts w:ascii="Times New Roman" w:hAnsi="Times New Roman" w:hint="default"/>
      </w:rPr>
    </w:lvl>
    <w:lvl w:ilvl="7" w:tplc="9072E0CA" w:tentative="1">
      <w:start w:val="1"/>
      <w:numFmt w:val="bullet"/>
      <w:lvlText w:val="•"/>
      <w:lvlJc w:val="left"/>
      <w:pPr>
        <w:tabs>
          <w:tab w:val="num" w:pos="5760"/>
        </w:tabs>
        <w:ind w:left="5760" w:hanging="360"/>
      </w:pPr>
      <w:rPr>
        <w:rFonts w:ascii="Times New Roman" w:hAnsi="Times New Roman" w:hint="default"/>
      </w:rPr>
    </w:lvl>
    <w:lvl w:ilvl="8" w:tplc="20DCEC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EC6561"/>
    <w:multiLevelType w:val="hybridMultilevel"/>
    <w:tmpl w:val="EE72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45DA9"/>
    <w:multiLevelType w:val="hybridMultilevel"/>
    <w:tmpl w:val="BDC4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56C31"/>
    <w:multiLevelType w:val="hybridMultilevel"/>
    <w:tmpl w:val="E340A9AE"/>
    <w:lvl w:ilvl="0" w:tplc="E1B0B6A0">
      <w:start w:val="1"/>
      <w:numFmt w:val="bullet"/>
      <w:lvlText w:val="•"/>
      <w:lvlJc w:val="left"/>
      <w:pPr>
        <w:tabs>
          <w:tab w:val="num" w:pos="720"/>
        </w:tabs>
        <w:ind w:left="720" w:hanging="360"/>
      </w:pPr>
      <w:rPr>
        <w:rFonts w:ascii="Times New Roman" w:hAnsi="Times New Roman" w:hint="default"/>
      </w:rPr>
    </w:lvl>
    <w:lvl w:ilvl="1" w:tplc="860627F2" w:tentative="1">
      <w:start w:val="1"/>
      <w:numFmt w:val="bullet"/>
      <w:lvlText w:val="•"/>
      <w:lvlJc w:val="left"/>
      <w:pPr>
        <w:tabs>
          <w:tab w:val="num" w:pos="1440"/>
        </w:tabs>
        <w:ind w:left="1440" w:hanging="360"/>
      </w:pPr>
      <w:rPr>
        <w:rFonts w:ascii="Times New Roman" w:hAnsi="Times New Roman" w:hint="default"/>
      </w:rPr>
    </w:lvl>
    <w:lvl w:ilvl="2" w:tplc="C7523E98" w:tentative="1">
      <w:start w:val="1"/>
      <w:numFmt w:val="bullet"/>
      <w:lvlText w:val="•"/>
      <w:lvlJc w:val="left"/>
      <w:pPr>
        <w:tabs>
          <w:tab w:val="num" w:pos="2160"/>
        </w:tabs>
        <w:ind w:left="2160" w:hanging="360"/>
      </w:pPr>
      <w:rPr>
        <w:rFonts w:ascii="Times New Roman" w:hAnsi="Times New Roman" w:hint="default"/>
      </w:rPr>
    </w:lvl>
    <w:lvl w:ilvl="3" w:tplc="C97AF046" w:tentative="1">
      <w:start w:val="1"/>
      <w:numFmt w:val="bullet"/>
      <w:lvlText w:val="•"/>
      <w:lvlJc w:val="left"/>
      <w:pPr>
        <w:tabs>
          <w:tab w:val="num" w:pos="2880"/>
        </w:tabs>
        <w:ind w:left="2880" w:hanging="360"/>
      </w:pPr>
      <w:rPr>
        <w:rFonts w:ascii="Times New Roman" w:hAnsi="Times New Roman" w:hint="default"/>
      </w:rPr>
    </w:lvl>
    <w:lvl w:ilvl="4" w:tplc="419A0048" w:tentative="1">
      <w:start w:val="1"/>
      <w:numFmt w:val="bullet"/>
      <w:lvlText w:val="•"/>
      <w:lvlJc w:val="left"/>
      <w:pPr>
        <w:tabs>
          <w:tab w:val="num" w:pos="3600"/>
        </w:tabs>
        <w:ind w:left="3600" w:hanging="360"/>
      </w:pPr>
      <w:rPr>
        <w:rFonts w:ascii="Times New Roman" w:hAnsi="Times New Roman" w:hint="default"/>
      </w:rPr>
    </w:lvl>
    <w:lvl w:ilvl="5" w:tplc="2D3477AC" w:tentative="1">
      <w:start w:val="1"/>
      <w:numFmt w:val="bullet"/>
      <w:lvlText w:val="•"/>
      <w:lvlJc w:val="left"/>
      <w:pPr>
        <w:tabs>
          <w:tab w:val="num" w:pos="4320"/>
        </w:tabs>
        <w:ind w:left="4320" w:hanging="360"/>
      </w:pPr>
      <w:rPr>
        <w:rFonts w:ascii="Times New Roman" w:hAnsi="Times New Roman" w:hint="default"/>
      </w:rPr>
    </w:lvl>
    <w:lvl w:ilvl="6" w:tplc="6AEA129C" w:tentative="1">
      <w:start w:val="1"/>
      <w:numFmt w:val="bullet"/>
      <w:lvlText w:val="•"/>
      <w:lvlJc w:val="left"/>
      <w:pPr>
        <w:tabs>
          <w:tab w:val="num" w:pos="5040"/>
        </w:tabs>
        <w:ind w:left="5040" w:hanging="360"/>
      </w:pPr>
      <w:rPr>
        <w:rFonts w:ascii="Times New Roman" w:hAnsi="Times New Roman" w:hint="default"/>
      </w:rPr>
    </w:lvl>
    <w:lvl w:ilvl="7" w:tplc="4D005B84" w:tentative="1">
      <w:start w:val="1"/>
      <w:numFmt w:val="bullet"/>
      <w:lvlText w:val="•"/>
      <w:lvlJc w:val="left"/>
      <w:pPr>
        <w:tabs>
          <w:tab w:val="num" w:pos="5760"/>
        </w:tabs>
        <w:ind w:left="5760" w:hanging="360"/>
      </w:pPr>
      <w:rPr>
        <w:rFonts w:ascii="Times New Roman" w:hAnsi="Times New Roman" w:hint="default"/>
      </w:rPr>
    </w:lvl>
    <w:lvl w:ilvl="8" w:tplc="5A18A4F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E92ED1"/>
    <w:multiLevelType w:val="hybridMultilevel"/>
    <w:tmpl w:val="6208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35D52"/>
    <w:multiLevelType w:val="hybridMultilevel"/>
    <w:tmpl w:val="CFF8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416B0"/>
    <w:multiLevelType w:val="hybridMultilevel"/>
    <w:tmpl w:val="23C4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05D57"/>
    <w:multiLevelType w:val="hybridMultilevel"/>
    <w:tmpl w:val="3E40A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D95E06"/>
    <w:multiLevelType w:val="hybridMultilevel"/>
    <w:tmpl w:val="9C98E0F8"/>
    <w:lvl w:ilvl="0" w:tplc="41363CE0">
      <w:start w:val="1"/>
      <w:numFmt w:val="bullet"/>
      <w:lvlText w:val="•"/>
      <w:lvlJc w:val="left"/>
      <w:pPr>
        <w:tabs>
          <w:tab w:val="num" w:pos="720"/>
        </w:tabs>
        <w:ind w:left="720" w:hanging="360"/>
      </w:pPr>
      <w:rPr>
        <w:rFonts w:ascii="Times New Roman" w:hAnsi="Times New Roman" w:hint="default"/>
      </w:rPr>
    </w:lvl>
    <w:lvl w:ilvl="1" w:tplc="B454A810" w:tentative="1">
      <w:start w:val="1"/>
      <w:numFmt w:val="bullet"/>
      <w:lvlText w:val="•"/>
      <w:lvlJc w:val="left"/>
      <w:pPr>
        <w:tabs>
          <w:tab w:val="num" w:pos="1440"/>
        </w:tabs>
        <w:ind w:left="1440" w:hanging="360"/>
      </w:pPr>
      <w:rPr>
        <w:rFonts w:ascii="Times New Roman" w:hAnsi="Times New Roman" w:hint="default"/>
      </w:rPr>
    </w:lvl>
    <w:lvl w:ilvl="2" w:tplc="EFE6D9BA" w:tentative="1">
      <w:start w:val="1"/>
      <w:numFmt w:val="bullet"/>
      <w:lvlText w:val="•"/>
      <w:lvlJc w:val="left"/>
      <w:pPr>
        <w:tabs>
          <w:tab w:val="num" w:pos="2160"/>
        </w:tabs>
        <w:ind w:left="2160" w:hanging="360"/>
      </w:pPr>
      <w:rPr>
        <w:rFonts w:ascii="Times New Roman" w:hAnsi="Times New Roman" w:hint="default"/>
      </w:rPr>
    </w:lvl>
    <w:lvl w:ilvl="3" w:tplc="4702AAE8" w:tentative="1">
      <w:start w:val="1"/>
      <w:numFmt w:val="bullet"/>
      <w:lvlText w:val="•"/>
      <w:lvlJc w:val="left"/>
      <w:pPr>
        <w:tabs>
          <w:tab w:val="num" w:pos="2880"/>
        </w:tabs>
        <w:ind w:left="2880" w:hanging="360"/>
      </w:pPr>
      <w:rPr>
        <w:rFonts w:ascii="Times New Roman" w:hAnsi="Times New Roman" w:hint="default"/>
      </w:rPr>
    </w:lvl>
    <w:lvl w:ilvl="4" w:tplc="1ACA258E" w:tentative="1">
      <w:start w:val="1"/>
      <w:numFmt w:val="bullet"/>
      <w:lvlText w:val="•"/>
      <w:lvlJc w:val="left"/>
      <w:pPr>
        <w:tabs>
          <w:tab w:val="num" w:pos="3600"/>
        </w:tabs>
        <w:ind w:left="3600" w:hanging="360"/>
      </w:pPr>
      <w:rPr>
        <w:rFonts w:ascii="Times New Roman" w:hAnsi="Times New Roman" w:hint="default"/>
      </w:rPr>
    </w:lvl>
    <w:lvl w:ilvl="5" w:tplc="2BFEF9BA" w:tentative="1">
      <w:start w:val="1"/>
      <w:numFmt w:val="bullet"/>
      <w:lvlText w:val="•"/>
      <w:lvlJc w:val="left"/>
      <w:pPr>
        <w:tabs>
          <w:tab w:val="num" w:pos="4320"/>
        </w:tabs>
        <w:ind w:left="4320" w:hanging="360"/>
      </w:pPr>
      <w:rPr>
        <w:rFonts w:ascii="Times New Roman" w:hAnsi="Times New Roman" w:hint="default"/>
      </w:rPr>
    </w:lvl>
    <w:lvl w:ilvl="6" w:tplc="F5AA0FD8" w:tentative="1">
      <w:start w:val="1"/>
      <w:numFmt w:val="bullet"/>
      <w:lvlText w:val="•"/>
      <w:lvlJc w:val="left"/>
      <w:pPr>
        <w:tabs>
          <w:tab w:val="num" w:pos="5040"/>
        </w:tabs>
        <w:ind w:left="5040" w:hanging="360"/>
      </w:pPr>
      <w:rPr>
        <w:rFonts w:ascii="Times New Roman" w:hAnsi="Times New Roman" w:hint="default"/>
      </w:rPr>
    </w:lvl>
    <w:lvl w:ilvl="7" w:tplc="486A673A" w:tentative="1">
      <w:start w:val="1"/>
      <w:numFmt w:val="bullet"/>
      <w:lvlText w:val="•"/>
      <w:lvlJc w:val="left"/>
      <w:pPr>
        <w:tabs>
          <w:tab w:val="num" w:pos="5760"/>
        </w:tabs>
        <w:ind w:left="5760" w:hanging="360"/>
      </w:pPr>
      <w:rPr>
        <w:rFonts w:ascii="Times New Roman" w:hAnsi="Times New Roman" w:hint="default"/>
      </w:rPr>
    </w:lvl>
    <w:lvl w:ilvl="8" w:tplc="773839E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E616A6"/>
    <w:multiLevelType w:val="hybridMultilevel"/>
    <w:tmpl w:val="1C50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72743"/>
    <w:multiLevelType w:val="hybridMultilevel"/>
    <w:tmpl w:val="B91C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95E50"/>
    <w:multiLevelType w:val="hybridMultilevel"/>
    <w:tmpl w:val="FF2A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55D32"/>
    <w:multiLevelType w:val="hybridMultilevel"/>
    <w:tmpl w:val="15E2BF1C"/>
    <w:lvl w:ilvl="0" w:tplc="114C07F6">
      <w:start w:val="1"/>
      <w:numFmt w:val="bullet"/>
      <w:lvlText w:val="•"/>
      <w:lvlJc w:val="left"/>
      <w:pPr>
        <w:tabs>
          <w:tab w:val="num" w:pos="720"/>
        </w:tabs>
        <w:ind w:left="720" w:hanging="360"/>
      </w:pPr>
      <w:rPr>
        <w:rFonts w:ascii="Times New Roman" w:hAnsi="Times New Roman" w:hint="default"/>
      </w:rPr>
    </w:lvl>
    <w:lvl w:ilvl="1" w:tplc="C8946DE2" w:tentative="1">
      <w:start w:val="1"/>
      <w:numFmt w:val="bullet"/>
      <w:lvlText w:val="•"/>
      <w:lvlJc w:val="left"/>
      <w:pPr>
        <w:tabs>
          <w:tab w:val="num" w:pos="1440"/>
        </w:tabs>
        <w:ind w:left="1440" w:hanging="360"/>
      </w:pPr>
      <w:rPr>
        <w:rFonts w:ascii="Times New Roman" w:hAnsi="Times New Roman" w:hint="default"/>
      </w:rPr>
    </w:lvl>
    <w:lvl w:ilvl="2" w:tplc="D6DE95D4" w:tentative="1">
      <w:start w:val="1"/>
      <w:numFmt w:val="bullet"/>
      <w:lvlText w:val="•"/>
      <w:lvlJc w:val="left"/>
      <w:pPr>
        <w:tabs>
          <w:tab w:val="num" w:pos="2160"/>
        </w:tabs>
        <w:ind w:left="2160" w:hanging="360"/>
      </w:pPr>
      <w:rPr>
        <w:rFonts w:ascii="Times New Roman" w:hAnsi="Times New Roman" w:hint="default"/>
      </w:rPr>
    </w:lvl>
    <w:lvl w:ilvl="3" w:tplc="586A2D4A" w:tentative="1">
      <w:start w:val="1"/>
      <w:numFmt w:val="bullet"/>
      <w:lvlText w:val="•"/>
      <w:lvlJc w:val="left"/>
      <w:pPr>
        <w:tabs>
          <w:tab w:val="num" w:pos="2880"/>
        </w:tabs>
        <w:ind w:left="2880" w:hanging="360"/>
      </w:pPr>
      <w:rPr>
        <w:rFonts w:ascii="Times New Roman" w:hAnsi="Times New Roman" w:hint="default"/>
      </w:rPr>
    </w:lvl>
    <w:lvl w:ilvl="4" w:tplc="B8121CDC" w:tentative="1">
      <w:start w:val="1"/>
      <w:numFmt w:val="bullet"/>
      <w:lvlText w:val="•"/>
      <w:lvlJc w:val="left"/>
      <w:pPr>
        <w:tabs>
          <w:tab w:val="num" w:pos="3600"/>
        </w:tabs>
        <w:ind w:left="3600" w:hanging="360"/>
      </w:pPr>
      <w:rPr>
        <w:rFonts w:ascii="Times New Roman" w:hAnsi="Times New Roman" w:hint="default"/>
      </w:rPr>
    </w:lvl>
    <w:lvl w:ilvl="5" w:tplc="AF1C423C" w:tentative="1">
      <w:start w:val="1"/>
      <w:numFmt w:val="bullet"/>
      <w:lvlText w:val="•"/>
      <w:lvlJc w:val="left"/>
      <w:pPr>
        <w:tabs>
          <w:tab w:val="num" w:pos="4320"/>
        </w:tabs>
        <w:ind w:left="4320" w:hanging="360"/>
      </w:pPr>
      <w:rPr>
        <w:rFonts w:ascii="Times New Roman" w:hAnsi="Times New Roman" w:hint="default"/>
      </w:rPr>
    </w:lvl>
    <w:lvl w:ilvl="6" w:tplc="8A125370" w:tentative="1">
      <w:start w:val="1"/>
      <w:numFmt w:val="bullet"/>
      <w:lvlText w:val="•"/>
      <w:lvlJc w:val="left"/>
      <w:pPr>
        <w:tabs>
          <w:tab w:val="num" w:pos="5040"/>
        </w:tabs>
        <w:ind w:left="5040" w:hanging="360"/>
      </w:pPr>
      <w:rPr>
        <w:rFonts w:ascii="Times New Roman" w:hAnsi="Times New Roman" w:hint="default"/>
      </w:rPr>
    </w:lvl>
    <w:lvl w:ilvl="7" w:tplc="46F8EE30" w:tentative="1">
      <w:start w:val="1"/>
      <w:numFmt w:val="bullet"/>
      <w:lvlText w:val="•"/>
      <w:lvlJc w:val="left"/>
      <w:pPr>
        <w:tabs>
          <w:tab w:val="num" w:pos="5760"/>
        </w:tabs>
        <w:ind w:left="5760" w:hanging="360"/>
      </w:pPr>
      <w:rPr>
        <w:rFonts w:ascii="Times New Roman" w:hAnsi="Times New Roman" w:hint="default"/>
      </w:rPr>
    </w:lvl>
    <w:lvl w:ilvl="8" w:tplc="313C464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FFC701C"/>
    <w:multiLevelType w:val="multilevel"/>
    <w:tmpl w:val="3F5E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95DAB"/>
    <w:multiLevelType w:val="hybridMultilevel"/>
    <w:tmpl w:val="8BF47E94"/>
    <w:lvl w:ilvl="0" w:tplc="7410F5D4">
      <w:start w:val="1"/>
      <w:numFmt w:val="bullet"/>
      <w:lvlText w:val="•"/>
      <w:lvlJc w:val="left"/>
      <w:pPr>
        <w:tabs>
          <w:tab w:val="num" w:pos="720"/>
        </w:tabs>
        <w:ind w:left="720" w:hanging="360"/>
      </w:pPr>
      <w:rPr>
        <w:rFonts w:ascii="Times New Roman" w:hAnsi="Times New Roman" w:hint="default"/>
      </w:rPr>
    </w:lvl>
    <w:lvl w:ilvl="1" w:tplc="523AE768" w:tentative="1">
      <w:start w:val="1"/>
      <w:numFmt w:val="bullet"/>
      <w:lvlText w:val="•"/>
      <w:lvlJc w:val="left"/>
      <w:pPr>
        <w:tabs>
          <w:tab w:val="num" w:pos="1440"/>
        </w:tabs>
        <w:ind w:left="1440" w:hanging="360"/>
      </w:pPr>
      <w:rPr>
        <w:rFonts w:ascii="Times New Roman" w:hAnsi="Times New Roman" w:hint="default"/>
      </w:rPr>
    </w:lvl>
    <w:lvl w:ilvl="2" w:tplc="3B0A4D6C" w:tentative="1">
      <w:start w:val="1"/>
      <w:numFmt w:val="bullet"/>
      <w:lvlText w:val="•"/>
      <w:lvlJc w:val="left"/>
      <w:pPr>
        <w:tabs>
          <w:tab w:val="num" w:pos="2160"/>
        </w:tabs>
        <w:ind w:left="2160" w:hanging="360"/>
      </w:pPr>
      <w:rPr>
        <w:rFonts w:ascii="Times New Roman" w:hAnsi="Times New Roman" w:hint="default"/>
      </w:rPr>
    </w:lvl>
    <w:lvl w:ilvl="3" w:tplc="B576FFAA" w:tentative="1">
      <w:start w:val="1"/>
      <w:numFmt w:val="bullet"/>
      <w:lvlText w:val="•"/>
      <w:lvlJc w:val="left"/>
      <w:pPr>
        <w:tabs>
          <w:tab w:val="num" w:pos="2880"/>
        </w:tabs>
        <w:ind w:left="2880" w:hanging="360"/>
      </w:pPr>
      <w:rPr>
        <w:rFonts w:ascii="Times New Roman" w:hAnsi="Times New Roman" w:hint="default"/>
      </w:rPr>
    </w:lvl>
    <w:lvl w:ilvl="4" w:tplc="BFD0254C" w:tentative="1">
      <w:start w:val="1"/>
      <w:numFmt w:val="bullet"/>
      <w:lvlText w:val="•"/>
      <w:lvlJc w:val="left"/>
      <w:pPr>
        <w:tabs>
          <w:tab w:val="num" w:pos="3600"/>
        </w:tabs>
        <w:ind w:left="3600" w:hanging="360"/>
      </w:pPr>
      <w:rPr>
        <w:rFonts w:ascii="Times New Roman" w:hAnsi="Times New Roman" w:hint="default"/>
      </w:rPr>
    </w:lvl>
    <w:lvl w:ilvl="5" w:tplc="37761B0C" w:tentative="1">
      <w:start w:val="1"/>
      <w:numFmt w:val="bullet"/>
      <w:lvlText w:val="•"/>
      <w:lvlJc w:val="left"/>
      <w:pPr>
        <w:tabs>
          <w:tab w:val="num" w:pos="4320"/>
        </w:tabs>
        <w:ind w:left="4320" w:hanging="360"/>
      </w:pPr>
      <w:rPr>
        <w:rFonts w:ascii="Times New Roman" w:hAnsi="Times New Roman" w:hint="default"/>
      </w:rPr>
    </w:lvl>
    <w:lvl w:ilvl="6" w:tplc="F0BAC6C4" w:tentative="1">
      <w:start w:val="1"/>
      <w:numFmt w:val="bullet"/>
      <w:lvlText w:val="•"/>
      <w:lvlJc w:val="left"/>
      <w:pPr>
        <w:tabs>
          <w:tab w:val="num" w:pos="5040"/>
        </w:tabs>
        <w:ind w:left="5040" w:hanging="360"/>
      </w:pPr>
      <w:rPr>
        <w:rFonts w:ascii="Times New Roman" w:hAnsi="Times New Roman" w:hint="default"/>
      </w:rPr>
    </w:lvl>
    <w:lvl w:ilvl="7" w:tplc="01EC3746" w:tentative="1">
      <w:start w:val="1"/>
      <w:numFmt w:val="bullet"/>
      <w:lvlText w:val="•"/>
      <w:lvlJc w:val="left"/>
      <w:pPr>
        <w:tabs>
          <w:tab w:val="num" w:pos="5760"/>
        </w:tabs>
        <w:ind w:left="5760" w:hanging="360"/>
      </w:pPr>
      <w:rPr>
        <w:rFonts w:ascii="Times New Roman" w:hAnsi="Times New Roman" w:hint="default"/>
      </w:rPr>
    </w:lvl>
    <w:lvl w:ilvl="8" w:tplc="ED9AC29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280AEC"/>
    <w:multiLevelType w:val="hybridMultilevel"/>
    <w:tmpl w:val="CF22F36C"/>
    <w:lvl w:ilvl="0" w:tplc="D3B445F2">
      <w:start w:val="1"/>
      <w:numFmt w:val="bullet"/>
      <w:lvlText w:val="•"/>
      <w:lvlJc w:val="left"/>
      <w:pPr>
        <w:tabs>
          <w:tab w:val="num" w:pos="720"/>
        </w:tabs>
        <w:ind w:left="720" w:hanging="360"/>
      </w:pPr>
      <w:rPr>
        <w:rFonts w:ascii="Times New Roman" w:hAnsi="Times New Roman" w:hint="default"/>
      </w:rPr>
    </w:lvl>
    <w:lvl w:ilvl="1" w:tplc="B060F9FC" w:tentative="1">
      <w:start w:val="1"/>
      <w:numFmt w:val="bullet"/>
      <w:lvlText w:val="•"/>
      <w:lvlJc w:val="left"/>
      <w:pPr>
        <w:tabs>
          <w:tab w:val="num" w:pos="1440"/>
        </w:tabs>
        <w:ind w:left="1440" w:hanging="360"/>
      </w:pPr>
      <w:rPr>
        <w:rFonts w:ascii="Times New Roman" w:hAnsi="Times New Roman" w:hint="default"/>
      </w:rPr>
    </w:lvl>
    <w:lvl w:ilvl="2" w:tplc="F3D26FBC" w:tentative="1">
      <w:start w:val="1"/>
      <w:numFmt w:val="bullet"/>
      <w:lvlText w:val="•"/>
      <w:lvlJc w:val="left"/>
      <w:pPr>
        <w:tabs>
          <w:tab w:val="num" w:pos="2160"/>
        </w:tabs>
        <w:ind w:left="2160" w:hanging="360"/>
      </w:pPr>
      <w:rPr>
        <w:rFonts w:ascii="Times New Roman" w:hAnsi="Times New Roman" w:hint="default"/>
      </w:rPr>
    </w:lvl>
    <w:lvl w:ilvl="3" w:tplc="E8CC7952" w:tentative="1">
      <w:start w:val="1"/>
      <w:numFmt w:val="bullet"/>
      <w:lvlText w:val="•"/>
      <w:lvlJc w:val="left"/>
      <w:pPr>
        <w:tabs>
          <w:tab w:val="num" w:pos="2880"/>
        </w:tabs>
        <w:ind w:left="2880" w:hanging="360"/>
      </w:pPr>
      <w:rPr>
        <w:rFonts w:ascii="Times New Roman" w:hAnsi="Times New Roman" w:hint="default"/>
      </w:rPr>
    </w:lvl>
    <w:lvl w:ilvl="4" w:tplc="E236ED0E" w:tentative="1">
      <w:start w:val="1"/>
      <w:numFmt w:val="bullet"/>
      <w:lvlText w:val="•"/>
      <w:lvlJc w:val="left"/>
      <w:pPr>
        <w:tabs>
          <w:tab w:val="num" w:pos="3600"/>
        </w:tabs>
        <w:ind w:left="3600" w:hanging="360"/>
      </w:pPr>
      <w:rPr>
        <w:rFonts w:ascii="Times New Roman" w:hAnsi="Times New Roman" w:hint="default"/>
      </w:rPr>
    </w:lvl>
    <w:lvl w:ilvl="5" w:tplc="EF44B770" w:tentative="1">
      <w:start w:val="1"/>
      <w:numFmt w:val="bullet"/>
      <w:lvlText w:val="•"/>
      <w:lvlJc w:val="left"/>
      <w:pPr>
        <w:tabs>
          <w:tab w:val="num" w:pos="4320"/>
        </w:tabs>
        <w:ind w:left="4320" w:hanging="360"/>
      </w:pPr>
      <w:rPr>
        <w:rFonts w:ascii="Times New Roman" w:hAnsi="Times New Roman" w:hint="default"/>
      </w:rPr>
    </w:lvl>
    <w:lvl w:ilvl="6" w:tplc="B94C3E3C" w:tentative="1">
      <w:start w:val="1"/>
      <w:numFmt w:val="bullet"/>
      <w:lvlText w:val="•"/>
      <w:lvlJc w:val="left"/>
      <w:pPr>
        <w:tabs>
          <w:tab w:val="num" w:pos="5040"/>
        </w:tabs>
        <w:ind w:left="5040" w:hanging="360"/>
      </w:pPr>
      <w:rPr>
        <w:rFonts w:ascii="Times New Roman" w:hAnsi="Times New Roman" w:hint="default"/>
      </w:rPr>
    </w:lvl>
    <w:lvl w:ilvl="7" w:tplc="05B422F8" w:tentative="1">
      <w:start w:val="1"/>
      <w:numFmt w:val="bullet"/>
      <w:lvlText w:val="•"/>
      <w:lvlJc w:val="left"/>
      <w:pPr>
        <w:tabs>
          <w:tab w:val="num" w:pos="5760"/>
        </w:tabs>
        <w:ind w:left="5760" w:hanging="360"/>
      </w:pPr>
      <w:rPr>
        <w:rFonts w:ascii="Times New Roman" w:hAnsi="Times New Roman" w:hint="default"/>
      </w:rPr>
    </w:lvl>
    <w:lvl w:ilvl="8" w:tplc="F4168F0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8820EE"/>
    <w:multiLevelType w:val="hybridMultilevel"/>
    <w:tmpl w:val="7C1E3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4377CB"/>
    <w:multiLevelType w:val="hybridMultilevel"/>
    <w:tmpl w:val="ECECE0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8A81354"/>
    <w:multiLevelType w:val="multilevel"/>
    <w:tmpl w:val="3CD8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A93D10"/>
    <w:multiLevelType w:val="hybridMultilevel"/>
    <w:tmpl w:val="82F0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B7E0F"/>
    <w:multiLevelType w:val="hybridMultilevel"/>
    <w:tmpl w:val="A658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8"/>
  </w:num>
  <w:num w:numId="4">
    <w:abstractNumId w:val="19"/>
  </w:num>
  <w:num w:numId="5">
    <w:abstractNumId w:val="13"/>
  </w:num>
  <w:num w:numId="6">
    <w:abstractNumId w:val="18"/>
  </w:num>
  <w:num w:numId="7">
    <w:abstractNumId w:val="1"/>
  </w:num>
  <w:num w:numId="8">
    <w:abstractNumId w:val="4"/>
  </w:num>
  <w:num w:numId="9">
    <w:abstractNumId w:val="17"/>
  </w:num>
  <w:num w:numId="10">
    <w:abstractNumId w:val="14"/>
  </w:num>
  <w:num w:numId="11">
    <w:abstractNumId w:val="0"/>
  </w:num>
  <w:num w:numId="12">
    <w:abstractNumId w:val="10"/>
  </w:num>
  <w:num w:numId="13">
    <w:abstractNumId w:val="5"/>
  </w:num>
  <w:num w:numId="14">
    <w:abstractNumId w:val="2"/>
  </w:num>
  <w:num w:numId="15">
    <w:abstractNumId w:val="16"/>
  </w:num>
  <w:num w:numId="16">
    <w:abstractNumId w:val="7"/>
  </w:num>
  <w:num w:numId="17">
    <w:abstractNumId w:val="11"/>
  </w:num>
  <w:num w:numId="18">
    <w:abstractNumId w:val="21"/>
  </w:num>
  <w:num w:numId="19">
    <w:abstractNumId w:val="3"/>
  </w:num>
  <w:num w:numId="20">
    <w:abstractNumId w:val="9"/>
  </w:num>
  <w:num w:numId="21">
    <w:abstractNumId w:val="15"/>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92"/>
    <w:rsid w:val="00010220"/>
    <w:rsid w:val="0001403E"/>
    <w:rsid w:val="00017F4B"/>
    <w:rsid w:val="00094AEF"/>
    <w:rsid w:val="000A72B9"/>
    <w:rsid w:val="000C6A05"/>
    <w:rsid w:val="000D53FD"/>
    <w:rsid w:val="000E0680"/>
    <w:rsid w:val="00107392"/>
    <w:rsid w:val="0012326E"/>
    <w:rsid w:val="001549E1"/>
    <w:rsid w:val="001614B6"/>
    <w:rsid w:val="00194BA4"/>
    <w:rsid w:val="00197B33"/>
    <w:rsid w:val="00236CA0"/>
    <w:rsid w:val="00252403"/>
    <w:rsid w:val="00253736"/>
    <w:rsid w:val="00254F93"/>
    <w:rsid w:val="002A2B88"/>
    <w:rsid w:val="002C4406"/>
    <w:rsid w:val="002D4A53"/>
    <w:rsid w:val="00300567"/>
    <w:rsid w:val="0030612B"/>
    <w:rsid w:val="00306466"/>
    <w:rsid w:val="00306636"/>
    <w:rsid w:val="003330D8"/>
    <w:rsid w:val="0034150A"/>
    <w:rsid w:val="00357954"/>
    <w:rsid w:val="0036162C"/>
    <w:rsid w:val="00367590"/>
    <w:rsid w:val="00392018"/>
    <w:rsid w:val="003D456A"/>
    <w:rsid w:val="003E1492"/>
    <w:rsid w:val="003E2FAD"/>
    <w:rsid w:val="00404FA0"/>
    <w:rsid w:val="0040699F"/>
    <w:rsid w:val="0042776C"/>
    <w:rsid w:val="00484B8D"/>
    <w:rsid w:val="00497A0A"/>
    <w:rsid w:val="004C01AF"/>
    <w:rsid w:val="004C09B2"/>
    <w:rsid w:val="004E4F5C"/>
    <w:rsid w:val="004F4D3F"/>
    <w:rsid w:val="0051088A"/>
    <w:rsid w:val="005A20EB"/>
    <w:rsid w:val="005A52D2"/>
    <w:rsid w:val="005C030A"/>
    <w:rsid w:val="005D30B7"/>
    <w:rsid w:val="005D44A4"/>
    <w:rsid w:val="006323F2"/>
    <w:rsid w:val="00653F81"/>
    <w:rsid w:val="006F17D2"/>
    <w:rsid w:val="006F4072"/>
    <w:rsid w:val="00721C79"/>
    <w:rsid w:val="0072220E"/>
    <w:rsid w:val="007331C5"/>
    <w:rsid w:val="00743E39"/>
    <w:rsid w:val="0076090B"/>
    <w:rsid w:val="00781925"/>
    <w:rsid w:val="007A7F16"/>
    <w:rsid w:val="007D71D7"/>
    <w:rsid w:val="00862444"/>
    <w:rsid w:val="008649BD"/>
    <w:rsid w:val="008735C5"/>
    <w:rsid w:val="008807CC"/>
    <w:rsid w:val="008838D0"/>
    <w:rsid w:val="008867C0"/>
    <w:rsid w:val="008A7D42"/>
    <w:rsid w:val="008B0670"/>
    <w:rsid w:val="008C0EB7"/>
    <w:rsid w:val="008C1C45"/>
    <w:rsid w:val="008C54BE"/>
    <w:rsid w:val="008C708B"/>
    <w:rsid w:val="008F52A7"/>
    <w:rsid w:val="00916EE2"/>
    <w:rsid w:val="00916F3E"/>
    <w:rsid w:val="00943B4C"/>
    <w:rsid w:val="009444C8"/>
    <w:rsid w:val="00956524"/>
    <w:rsid w:val="00956BFC"/>
    <w:rsid w:val="00997F9F"/>
    <w:rsid w:val="009A7B85"/>
    <w:rsid w:val="00A346FA"/>
    <w:rsid w:val="00A40F3F"/>
    <w:rsid w:val="00A43C2E"/>
    <w:rsid w:val="00A6677E"/>
    <w:rsid w:val="00A8741D"/>
    <w:rsid w:val="00A90C99"/>
    <w:rsid w:val="00AE62D8"/>
    <w:rsid w:val="00AF4522"/>
    <w:rsid w:val="00B07436"/>
    <w:rsid w:val="00B13B20"/>
    <w:rsid w:val="00B15811"/>
    <w:rsid w:val="00B251E4"/>
    <w:rsid w:val="00B36EF6"/>
    <w:rsid w:val="00B53344"/>
    <w:rsid w:val="00B633F5"/>
    <w:rsid w:val="00B648C2"/>
    <w:rsid w:val="00B731DC"/>
    <w:rsid w:val="00B76398"/>
    <w:rsid w:val="00B97E17"/>
    <w:rsid w:val="00BD40FA"/>
    <w:rsid w:val="00BE5F06"/>
    <w:rsid w:val="00BE75A7"/>
    <w:rsid w:val="00BF2109"/>
    <w:rsid w:val="00BF3030"/>
    <w:rsid w:val="00C11441"/>
    <w:rsid w:val="00C13E7A"/>
    <w:rsid w:val="00C2333D"/>
    <w:rsid w:val="00C279A0"/>
    <w:rsid w:val="00CB3C69"/>
    <w:rsid w:val="00CE0BE8"/>
    <w:rsid w:val="00D10F73"/>
    <w:rsid w:val="00D26DDF"/>
    <w:rsid w:val="00D66A39"/>
    <w:rsid w:val="00D75EA5"/>
    <w:rsid w:val="00D908C6"/>
    <w:rsid w:val="00DB57F9"/>
    <w:rsid w:val="00DB5F85"/>
    <w:rsid w:val="00DF53CB"/>
    <w:rsid w:val="00DF5F2C"/>
    <w:rsid w:val="00E07FEB"/>
    <w:rsid w:val="00E114FE"/>
    <w:rsid w:val="00E31D2F"/>
    <w:rsid w:val="00E3463F"/>
    <w:rsid w:val="00E65146"/>
    <w:rsid w:val="00E6522F"/>
    <w:rsid w:val="00E67DAE"/>
    <w:rsid w:val="00E767BE"/>
    <w:rsid w:val="00E837F9"/>
    <w:rsid w:val="00EB7704"/>
    <w:rsid w:val="00EF1AA2"/>
    <w:rsid w:val="00F5548C"/>
    <w:rsid w:val="00F60F9D"/>
    <w:rsid w:val="00F913EB"/>
    <w:rsid w:val="00FC2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8803"/>
  <w15:chartTrackingRefBased/>
  <w15:docId w15:val="{80CF5EF2-1EFF-46C7-A215-BC3D89AE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392"/>
    <w:pPr>
      <w:ind w:left="720"/>
      <w:contextualSpacing/>
    </w:pPr>
  </w:style>
  <w:style w:type="character" w:styleId="Hyperlink">
    <w:name w:val="Hyperlink"/>
    <w:basedOn w:val="DefaultParagraphFont"/>
    <w:uiPriority w:val="99"/>
    <w:unhideWhenUsed/>
    <w:rsid w:val="008867C0"/>
    <w:rPr>
      <w:color w:val="0563C1" w:themeColor="hyperlink"/>
      <w:u w:val="single"/>
    </w:rPr>
  </w:style>
  <w:style w:type="character" w:customStyle="1" w:styleId="fontstyle01">
    <w:name w:val="fontstyle01"/>
    <w:basedOn w:val="DefaultParagraphFont"/>
    <w:rsid w:val="00D10F73"/>
    <w:rPr>
      <w:rFonts w:ascii="DejaVuSansCondensed" w:hAnsi="DejaVuSansCondensed" w:hint="default"/>
      <w:b w:val="0"/>
      <w:bCs w:val="0"/>
      <w:i w:val="0"/>
      <w:iCs w:val="0"/>
      <w:color w:val="000000"/>
      <w:sz w:val="18"/>
      <w:szCs w:val="18"/>
    </w:rPr>
  </w:style>
  <w:style w:type="character" w:customStyle="1" w:styleId="fontstyle21">
    <w:name w:val="fontstyle21"/>
    <w:basedOn w:val="DefaultParagraphFont"/>
    <w:rsid w:val="00D10F73"/>
    <w:rPr>
      <w:rFonts w:ascii="DejaVuSansCondensed-Bold" w:hAnsi="DejaVuSansCondensed-Bold" w:hint="default"/>
      <w:b/>
      <w:bCs/>
      <w:i w:val="0"/>
      <w:iCs w:val="0"/>
      <w:color w:val="191970"/>
      <w:sz w:val="32"/>
      <w:szCs w:val="32"/>
    </w:rPr>
  </w:style>
  <w:style w:type="table" w:styleId="TableGrid">
    <w:name w:val="Table Grid"/>
    <w:basedOn w:val="TableNormal"/>
    <w:uiPriority w:val="39"/>
    <w:rsid w:val="00BE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CA0"/>
  </w:style>
  <w:style w:type="paragraph" w:styleId="Footer">
    <w:name w:val="footer"/>
    <w:basedOn w:val="Normal"/>
    <w:link w:val="FooterChar"/>
    <w:uiPriority w:val="99"/>
    <w:unhideWhenUsed/>
    <w:rsid w:val="00236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CA0"/>
  </w:style>
  <w:style w:type="character" w:styleId="FollowedHyperlink">
    <w:name w:val="FollowedHyperlink"/>
    <w:basedOn w:val="DefaultParagraphFont"/>
    <w:uiPriority w:val="99"/>
    <w:semiHidden/>
    <w:unhideWhenUsed/>
    <w:rsid w:val="002D4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52611">
      <w:bodyDiv w:val="1"/>
      <w:marLeft w:val="0"/>
      <w:marRight w:val="0"/>
      <w:marTop w:val="0"/>
      <w:marBottom w:val="0"/>
      <w:divBdr>
        <w:top w:val="none" w:sz="0" w:space="0" w:color="auto"/>
        <w:left w:val="none" w:sz="0" w:space="0" w:color="auto"/>
        <w:bottom w:val="none" w:sz="0" w:space="0" w:color="auto"/>
        <w:right w:val="none" w:sz="0" w:space="0" w:color="auto"/>
      </w:divBdr>
      <w:divsChild>
        <w:div w:id="1161657407">
          <w:marLeft w:val="547"/>
          <w:marRight w:val="0"/>
          <w:marTop w:val="0"/>
          <w:marBottom w:val="0"/>
          <w:divBdr>
            <w:top w:val="none" w:sz="0" w:space="0" w:color="auto"/>
            <w:left w:val="none" w:sz="0" w:space="0" w:color="auto"/>
            <w:bottom w:val="none" w:sz="0" w:space="0" w:color="auto"/>
            <w:right w:val="none" w:sz="0" w:space="0" w:color="auto"/>
          </w:divBdr>
        </w:div>
      </w:divsChild>
    </w:div>
    <w:div w:id="941843434">
      <w:bodyDiv w:val="1"/>
      <w:marLeft w:val="0"/>
      <w:marRight w:val="0"/>
      <w:marTop w:val="0"/>
      <w:marBottom w:val="0"/>
      <w:divBdr>
        <w:top w:val="none" w:sz="0" w:space="0" w:color="auto"/>
        <w:left w:val="none" w:sz="0" w:space="0" w:color="auto"/>
        <w:bottom w:val="none" w:sz="0" w:space="0" w:color="auto"/>
        <w:right w:val="none" w:sz="0" w:space="0" w:color="auto"/>
      </w:divBdr>
      <w:divsChild>
        <w:div w:id="150952411">
          <w:marLeft w:val="547"/>
          <w:marRight w:val="0"/>
          <w:marTop w:val="0"/>
          <w:marBottom w:val="0"/>
          <w:divBdr>
            <w:top w:val="none" w:sz="0" w:space="0" w:color="auto"/>
            <w:left w:val="none" w:sz="0" w:space="0" w:color="auto"/>
            <w:bottom w:val="none" w:sz="0" w:space="0" w:color="auto"/>
            <w:right w:val="none" w:sz="0" w:space="0" w:color="auto"/>
          </w:divBdr>
        </w:div>
        <w:div w:id="193740111">
          <w:marLeft w:val="547"/>
          <w:marRight w:val="0"/>
          <w:marTop w:val="0"/>
          <w:marBottom w:val="0"/>
          <w:divBdr>
            <w:top w:val="none" w:sz="0" w:space="0" w:color="auto"/>
            <w:left w:val="none" w:sz="0" w:space="0" w:color="auto"/>
            <w:bottom w:val="none" w:sz="0" w:space="0" w:color="auto"/>
            <w:right w:val="none" w:sz="0" w:space="0" w:color="auto"/>
          </w:divBdr>
        </w:div>
        <w:div w:id="946236807">
          <w:marLeft w:val="547"/>
          <w:marRight w:val="0"/>
          <w:marTop w:val="0"/>
          <w:marBottom w:val="0"/>
          <w:divBdr>
            <w:top w:val="none" w:sz="0" w:space="0" w:color="auto"/>
            <w:left w:val="none" w:sz="0" w:space="0" w:color="auto"/>
            <w:bottom w:val="none" w:sz="0" w:space="0" w:color="auto"/>
            <w:right w:val="none" w:sz="0" w:space="0" w:color="auto"/>
          </w:divBdr>
        </w:div>
        <w:div w:id="1378509179">
          <w:marLeft w:val="547"/>
          <w:marRight w:val="0"/>
          <w:marTop w:val="0"/>
          <w:marBottom w:val="0"/>
          <w:divBdr>
            <w:top w:val="none" w:sz="0" w:space="0" w:color="auto"/>
            <w:left w:val="none" w:sz="0" w:space="0" w:color="auto"/>
            <w:bottom w:val="none" w:sz="0" w:space="0" w:color="auto"/>
            <w:right w:val="none" w:sz="0" w:space="0" w:color="auto"/>
          </w:divBdr>
        </w:div>
        <w:div w:id="1977024817">
          <w:marLeft w:val="547"/>
          <w:marRight w:val="0"/>
          <w:marTop w:val="0"/>
          <w:marBottom w:val="0"/>
          <w:divBdr>
            <w:top w:val="none" w:sz="0" w:space="0" w:color="auto"/>
            <w:left w:val="none" w:sz="0" w:space="0" w:color="auto"/>
            <w:bottom w:val="none" w:sz="0" w:space="0" w:color="auto"/>
            <w:right w:val="none" w:sz="0" w:space="0" w:color="auto"/>
          </w:divBdr>
        </w:div>
      </w:divsChild>
    </w:div>
    <w:div w:id="979387179">
      <w:bodyDiv w:val="1"/>
      <w:marLeft w:val="0"/>
      <w:marRight w:val="0"/>
      <w:marTop w:val="0"/>
      <w:marBottom w:val="0"/>
      <w:divBdr>
        <w:top w:val="none" w:sz="0" w:space="0" w:color="auto"/>
        <w:left w:val="none" w:sz="0" w:space="0" w:color="auto"/>
        <w:bottom w:val="none" w:sz="0" w:space="0" w:color="auto"/>
        <w:right w:val="none" w:sz="0" w:space="0" w:color="auto"/>
      </w:divBdr>
      <w:divsChild>
        <w:div w:id="936134969">
          <w:marLeft w:val="547"/>
          <w:marRight w:val="0"/>
          <w:marTop w:val="0"/>
          <w:marBottom w:val="0"/>
          <w:divBdr>
            <w:top w:val="none" w:sz="0" w:space="0" w:color="auto"/>
            <w:left w:val="none" w:sz="0" w:space="0" w:color="auto"/>
            <w:bottom w:val="none" w:sz="0" w:space="0" w:color="auto"/>
            <w:right w:val="none" w:sz="0" w:space="0" w:color="auto"/>
          </w:divBdr>
        </w:div>
      </w:divsChild>
    </w:div>
    <w:div w:id="1091507237">
      <w:bodyDiv w:val="1"/>
      <w:marLeft w:val="0"/>
      <w:marRight w:val="0"/>
      <w:marTop w:val="0"/>
      <w:marBottom w:val="0"/>
      <w:divBdr>
        <w:top w:val="none" w:sz="0" w:space="0" w:color="auto"/>
        <w:left w:val="none" w:sz="0" w:space="0" w:color="auto"/>
        <w:bottom w:val="none" w:sz="0" w:space="0" w:color="auto"/>
        <w:right w:val="none" w:sz="0" w:space="0" w:color="auto"/>
      </w:divBdr>
      <w:divsChild>
        <w:div w:id="1254322260">
          <w:marLeft w:val="547"/>
          <w:marRight w:val="0"/>
          <w:marTop w:val="0"/>
          <w:marBottom w:val="0"/>
          <w:divBdr>
            <w:top w:val="none" w:sz="0" w:space="0" w:color="auto"/>
            <w:left w:val="none" w:sz="0" w:space="0" w:color="auto"/>
            <w:bottom w:val="none" w:sz="0" w:space="0" w:color="auto"/>
            <w:right w:val="none" w:sz="0" w:space="0" w:color="auto"/>
          </w:divBdr>
        </w:div>
        <w:div w:id="1307708155">
          <w:marLeft w:val="547"/>
          <w:marRight w:val="0"/>
          <w:marTop w:val="0"/>
          <w:marBottom w:val="0"/>
          <w:divBdr>
            <w:top w:val="none" w:sz="0" w:space="0" w:color="auto"/>
            <w:left w:val="none" w:sz="0" w:space="0" w:color="auto"/>
            <w:bottom w:val="none" w:sz="0" w:space="0" w:color="auto"/>
            <w:right w:val="none" w:sz="0" w:space="0" w:color="auto"/>
          </w:divBdr>
        </w:div>
      </w:divsChild>
    </w:div>
    <w:div w:id="1364476042">
      <w:bodyDiv w:val="1"/>
      <w:marLeft w:val="0"/>
      <w:marRight w:val="0"/>
      <w:marTop w:val="0"/>
      <w:marBottom w:val="0"/>
      <w:divBdr>
        <w:top w:val="none" w:sz="0" w:space="0" w:color="auto"/>
        <w:left w:val="none" w:sz="0" w:space="0" w:color="auto"/>
        <w:bottom w:val="none" w:sz="0" w:space="0" w:color="auto"/>
        <w:right w:val="none" w:sz="0" w:space="0" w:color="auto"/>
      </w:divBdr>
      <w:divsChild>
        <w:div w:id="556667440">
          <w:marLeft w:val="547"/>
          <w:marRight w:val="0"/>
          <w:marTop w:val="0"/>
          <w:marBottom w:val="0"/>
          <w:divBdr>
            <w:top w:val="none" w:sz="0" w:space="0" w:color="auto"/>
            <w:left w:val="none" w:sz="0" w:space="0" w:color="auto"/>
            <w:bottom w:val="none" w:sz="0" w:space="0" w:color="auto"/>
            <w:right w:val="none" w:sz="0" w:space="0" w:color="auto"/>
          </w:divBdr>
        </w:div>
        <w:div w:id="894779895">
          <w:marLeft w:val="547"/>
          <w:marRight w:val="0"/>
          <w:marTop w:val="0"/>
          <w:marBottom w:val="0"/>
          <w:divBdr>
            <w:top w:val="none" w:sz="0" w:space="0" w:color="auto"/>
            <w:left w:val="none" w:sz="0" w:space="0" w:color="auto"/>
            <w:bottom w:val="none" w:sz="0" w:space="0" w:color="auto"/>
            <w:right w:val="none" w:sz="0" w:space="0" w:color="auto"/>
          </w:divBdr>
        </w:div>
      </w:divsChild>
    </w:div>
    <w:div w:id="1410540488">
      <w:bodyDiv w:val="1"/>
      <w:marLeft w:val="0"/>
      <w:marRight w:val="0"/>
      <w:marTop w:val="0"/>
      <w:marBottom w:val="0"/>
      <w:divBdr>
        <w:top w:val="none" w:sz="0" w:space="0" w:color="auto"/>
        <w:left w:val="none" w:sz="0" w:space="0" w:color="auto"/>
        <w:bottom w:val="none" w:sz="0" w:space="0" w:color="auto"/>
        <w:right w:val="none" w:sz="0" w:space="0" w:color="auto"/>
      </w:divBdr>
      <w:divsChild>
        <w:div w:id="578370096">
          <w:marLeft w:val="547"/>
          <w:marRight w:val="0"/>
          <w:marTop w:val="0"/>
          <w:marBottom w:val="0"/>
          <w:divBdr>
            <w:top w:val="none" w:sz="0" w:space="0" w:color="auto"/>
            <w:left w:val="none" w:sz="0" w:space="0" w:color="auto"/>
            <w:bottom w:val="none" w:sz="0" w:space="0" w:color="auto"/>
            <w:right w:val="none" w:sz="0" w:space="0" w:color="auto"/>
          </w:divBdr>
        </w:div>
      </w:divsChild>
    </w:div>
    <w:div w:id="1494755461">
      <w:bodyDiv w:val="1"/>
      <w:marLeft w:val="0"/>
      <w:marRight w:val="0"/>
      <w:marTop w:val="0"/>
      <w:marBottom w:val="0"/>
      <w:divBdr>
        <w:top w:val="none" w:sz="0" w:space="0" w:color="auto"/>
        <w:left w:val="none" w:sz="0" w:space="0" w:color="auto"/>
        <w:bottom w:val="none" w:sz="0" w:space="0" w:color="auto"/>
        <w:right w:val="none" w:sz="0" w:space="0" w:color="auto"/>
      </w:divBdr>
    </w:div>
    <w:div w:id="1681155409">
      <w:bodyDiv w:val="1"/>
      <w:marLeft w:val="0"/>
      <w:marRight w:val="0"/>
      <w:marTop w:val="0"/>
      <w:marBottom w:val="0"/>
      <w:divBdr>
        <w:top w:val="none" w:sz="0" w:space="0" w:color="auto"/>
        <w:left w:val="none" w:sz="0" w:space="0" w:color="auto"/>
        <w:bottom w:val="none" w:sz="0" w:space="0" w:color="auto"/>
        <w:right w:val="none" w:sz="0" w:space="0" w:color="auto"/>
      </w:divBdr>
      <w:divsChild>
        <w:div w:id="6921918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hefosteringnetwork.org.uk/policy-practice/practice-information/staying-pu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hyperlink" Target="https://www.ncb.org.uk/news-opinion/news-highlights/how-much-do-we-know-about-views-and-experiences-children-care"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cdn.basw.co.uk/upload/basw_113930-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mmunitycare.co.uk/2019/10/23/government-finds-extra-10m-staying-put-following-repeated-funding-calls-fostering-sector/"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s://www.gov.uk/government/publications/staying-put-arrangements-for-care-leavers-aged-18-years-and-above" TargetMode="External"/><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becomecharity.org.uk/for-professionals/resources/the-care-inquiry-2013/"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322A75-8D79-4E72-B795-55ABA7806AF2}"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9D4AA2F8-1857-41C2-91DB-EBE44C6F6794}">
      <dgm:prSet phldrT="[Text]" phldr="1"/>
      <dgm:spPr/>
      <dgm:t>
        <a:bodyPr/>
        <a:lstStyle/>
        <a:p>
          <a:endParaRPr lang="en-GB"/>
        </a:p>
      </dgm:t>
    </dgm:pt>
    <dgm:pt modelId="{CE11371D-5E0A-4FC7-BABC-1CA1B783751B}" type="parTrans" cxnId="{9B3A6E70-6FDA-4EAF-939A-A67AF510E374}">
      <dgm:prSet/>
      <dgm:spPr/>
      <dgm:t>
        <a:bodyPr/>
        <a:lstStyle/>
        <a:p>
          <a:endParaRPr lang="en-GB"/>
        </a:p>
      </dgm:t>
    </dgm:pt>
    <dgm:pt modelId="{02BA77FB-53DE-4210-9278-EFF4191FC568}" type="sibTrans" cxnId="{9B3A6E70-6FDA-4EAF-939A-A67AF510E374}">
      <dgm:prSet/>
      <dgm:spPr/>
      <dgm:t>
        <a:bodyPr/>
        <a:lstStyle/>
        <a:p>
          <a:endParaRPr lang="en-GB"/>
        </a:p>
      </dgm:t>
    </dgm:pt>
    <dgm:pt modelId="{902ED630-516D-4473-9716-B8C800586D48}">
      <dgm:prSet phldrT="[Text]" custT="1"/>
      <dgm:spPr/>
      <dgm:t>
        <a:bodyPr/>
        <a:lstStyle/>
        <a:p>
          <a:r>
            <a:rPr lang="en-GB" sz="800"/>
            <a:t>Relationships, roles &amp; responsibilities</a:t>
          </a:r>
        </a:p>
      </dgm:t>
    </dgm:pt>
    <dgm:pt modelId="{27D12E14-F5A4-4DBE-A460-5CF98332CAB3}" type="parTrans" cxnId="{32F5367C-6639-4761-930F-FCB9AE93F0CE}">
      <dgm:prSet/>
      <dgm:spPr/>
      <dgm:t>
        <a:bodyPr/>
        <a:lstStyle/>
        <a:p>
          <a:endParaRPr lang="en-GB"/>
        </a:p>
      </dgm:t>
    </dgm:pt>
    <dgm:pt modelId="{C0E721BF-EC0B-4FDC-A607-AFA28FB9F3A4}" type="sibTrans" cxnId="{32F5367C-6639-4761-930F-FCB9AE93F0CE}">
      <dgm:prSet/>
      <dgm:spPr/>
      <dgm:t>
        <a:bodyPr/>
        <a:lstStyle/>
        <a:p>
          <a:endParaRPr lang="en-GB"/>
        </a:p>
      </dgm:t>
    </dgm:pt>
    <dgm:pt modelId="{C08AAF32-22B5-4DA0-BB56-ED1E0D54450E}">
      <dgm:prSet phldrT="[Text]" custT="1"/>
      <dgm:spPr/>
      <dgm:t>
        <a:bodyPr/>
        <a:lstStyle/>
        <a:p>
          <a:r>
            <a:rPr lang="en-GB" sz="800"/>
            <a:t>Wishes &amp; feelings of Foster Carer</a:t>
          </a:r>
        </a:p>
      </dgm:t>
    </dgm:pt>
    <dgm:pt modelId="{67DB157B-ED3C-4841-B3CD-15CABFF65FDD}" type="parTrans" cxnId="{FD6B01E6-1DEB-4BC3-9FAE-675F09C8CACF}">
      <dgm:prSet/>
      <dgm:spPr/>
      <dgm:t>
        <a:bodyPr/>
        <a:lstStyle/>
        <a:p>
          <a:endParaRPr lang="en-GB"/>
        </a:p>
      </dgm:t>
    </dgm:pt>
    <dgm:pt modelId="{5A375CF4-DB27-42E4-9116-1FC39999E067}" type="sibTrans" cxnId="{FD6B01E6-1DEB-4BC3-9FAE-675F09C8CACF}">
      <dgm:prSet/>
      <dgm:spPr/>
      <dgm:t>
        <a:bodyPr/>
        <a:lstStyle/>
        <a:p>
          <a:endParaRPr lang="en-GB"/>
        </a:p>
      </dgm:t>
    </dgm:pt>
    <dgm:pt modelId="{E26144F2-9764-45A7-9E13-87C1263EF2A2}">
      <dgm:prSet phldrT="[Text]" custT="1"/>
      <dgm:spPr/>
      <dgm:t>
        <a:bodyPr/>
        <a:lstStyle/>
        <a:p>
          <a:r>
            <a:rPr lang="en-GB" sz="800"/>
            <a:t>Expectations of young person                 </a:t>
          </a:r>
        </a:p>
      </dgm:t>
    </dgm:pt>
    <dgm:pt modelId="{2CE38342-3674-47FB-88B0-5FED63F37F32}" type="parTrans" cxnId="{5F09D0AC-D441-42E5-8D3F-CB466EEF316D}">
      <dgm:prSet/>
      <dgm:spPr/>
      <dgm:t>
        <a:bodyPr/>
        <a:lstStyle/>
        <a:p>
          <a:endParaRPr lang="en-GB"/>
        </a:p>
      </dgm:t>
    </dgm:pt>
    <dgm:pt modelId="{6C49B450-7ABC-46A8-92DB-917890A9A1D2}" type="sibTrans" cxnId="{5F09D0AC-D441-42E5-8D3F-CB466EEF316D}">
      <dgm:prSet/>
      <dgm:spPr/>
      <dgm:t>
        <a:bodyPr/>
        <a:lstStyle/>
        <a:p>
          <a:endParaRPr lang="en-GB"/>
        </a:p>
      </dgm:t>
    </dgm:pt>
    <dgm:pt modelId="{1E1BC4E6-A4CC-4D3E-A4EF-3699555F4A92}">
      <dgm:prSet phldrT="[Text]" custT="1"/>
      <dgm:spPr/>
      <dgm:t>
        <a:bodyPr/>
        <a:lstStyle/>
        <a:p>
          <a:r>
            <a:rPr lang="en-GB" sz="800"/>
            <a:t>Financial implications</a:t>
          </a:r>
          <a:r>
            <a:rPr lang="en-GB" sz="700"/>
            <a:t>                 </a:t>
          </a:r>
        </a:p>
      </dgm:t>
    </dgm:pt>
    <dgm:pt modelId="{A840780B-6FA3-4183-955A-063918E27972}" type="parTrans" cxnId="{5618A0C3-B83E-4822-AD48-CA355CB3A2C1}">
      <dgm:prSet/>
      <dgm:spPr/>
      <dgm:t>
        <a:bodyPr/>
        <a:lstStyle/>
        <a:p>
          <a:endParaRPr lang="en-GB"/>
        </a:p>
      </dgm:t>
    </dgm:pt>
    <dgm:pt modelId="{80F5A9CA-74E5-46C7-B130-E6DA7D22FE74}" type="sibTrans" cxnId="{5618A0C3-B83E-4822-AD48-CA355CB3A2C1}">
      <dgm:prSet/>
      <dgm:spPr/>
      <dgm:t>
        <a:bodyPr/>
        <a:lstStyle/>
        <a:p>
          <a:endParaRPr lang="en-GB"/>
        </a:p>
      </dgm:t>
    </dgm:pt>
    <dgm:pt modelId="{606CBDCB-81C5-42EF-85F5-3012F4AA615E}">
      <dgm:prSet custT="1"/>
      <dgm:spPr/>
      <dgm:t>
        <a:bodyPr/>
        <a:lstStyle/>
        <a:p>
          <a:r>
            <a:rPr lang="en-GB" sz="800"/>
            <a:t>Wishes &amp; feelings of Young person                        </a:t>
          </a:r>
        </a:p>
      </dgm:t>
    </dgm:pt>
    <dgm:pt modelId="{2E152BCD-8B5B-413B-BD20-00E3A790099E}" type="parTrans" cxnId="{24553E25-0560-45DC-92C0-F02BEDCE27F4}">
      <dgm:prSet/>
      <dgm:spPr/>
      <dgm:t>
        <a:bodyPr/>
        <a:lstStyle/>
        <a:p>
          <a:endParaRPr lang="en-GB"/>
        </a:p>
      </dgm:t>
    </dgm:pt>
    <dgm:pt modelId="{6B5637DE-9C9F-4BA5-9379-355DD9DCE539}" type="sibTrans" cxnId="{24553E25-0560-45DC-92C0-F02BEDCE27F4}">
      <dgm:prSet/>
      <dgm:spPr/>
      <dgm:t>
        <a:bodyPr/>
        <a:lstStyle/>
        <a:p>
          <a:endParaRPr lang="en-GB"/>
        </a:p>
      </dgm:t>
    </dgm:pt>
    <dgm:pt modelId="{4864C37D-A492-4C76-8179-262017BAE88C}">
      <dgm:prSet/>
      <dgm:spPr/>
      <dgm:t>
        <a:bodyPr/>
        <a:lstStyle/>
        <a:p>
          <a:r>
            <a:rPr lang="en-GB"/>
            <a:t>Expectations of Foster Carer</a:t>
          </a:r>
        </a:p>
      </dgm:t>
    </dgm:pt>
    <dgm:pt modelId="{975955AD-6AB2-42F2-84EF-37F8529DC1EC}" type="parTrans" cxnId="{FE41F534-2E83-4B6F-B510-5CB7FDF1D779}">
      <dgm:prSet/>
      <dgm:spPr/>
      <dgm:t>
        <a:bodyPr/>
        <a:lstStyle/>
        <a:p>
          <a:endParaRPr lang="en-GB"/>
        </a:p>
      </dgm:t>
    </dgm:pt>
    <dgm:pt modelId="{B41D44B7-4D91-4C9D-9BEF-749CD47CB9AD}" type="sibTrans" cxnId="{FE41F534-2E83-4B6F-B510-5CB7FDF1D779}">
      <dgm:prSet/>
      <dgm:spPr/>
      <dgm:t>
        <a:bodyPr/>
        <a:lstStyle/>
        <a:p>
          <a:endParaRPr lang="en-GB"/>
        </a:p>
      </dgm:t>
    </dgm:pt>
    <dgm:pt modelId="{287D2CB2-D7B7-4EB6-B251-2E37FA4370A9}">
      <dgm:prSet custT="1"/>
      <dgm:spPr/>
      <dgm:t>
        <a:bodyPr/>
        <a:lstStyle/>
        <a:p>
          <a:r>
            <a:rPr lang="en-GB" sz="800"/>
            <a:t>Impact on future fostering</a:t>
          </a:r>
        </a:p>
      </dgm:t>
    </dgm:pt>
    <dgm:pt modelId="{195C9464-6BFF-46D5-B4FB-A73D64914F8A}" type="parTrans" cxnId="{679D8D96-7D7F-4767-9763-11B3A8267B23}">
      <dgm:prSet/>
      <dgm:spPr/>
      <dgm:t>
        <a:bodyPr/>
        <a:lstStyle/>
        <a:p>
          <a:endParaRPr lang="en-GB"/>
        </a:p>
      </dgm:t>
    </dgm:pt>
    <dgm:pt modelId="{969A6991-A2C2-4068-A025-7D9FE6C946C1}" type="sibTrans" cxnId="{679D8D96-7D7F-4767-9763-11B3A8267B23}">
      <dgm:prSet/>
      <dgm:spPr/>
      <dgm:t>
        <a:bodyPr/>
        <a:lstStyle/>
        <a:p>
          <a:endParaRPr lang="en-GB"/>
        </a:p>
      </dgm:t>
    </dgm:pt>
    <dgm:pt modelId="{F6614841-183C-4029-AB7D-AA4FBF1360DC}">
      <dgm:prSet custT="1"/>
      <dgm:spPr/>
      <dgm:t>
        <a:bodyPr/>
        <a:lstStyle/>
        <a:p>
          <a:r>
            <a:rPr lang="en-GB" sz="800"/>
            <a:t>Changes</a:t>
          </a:r>
        </a:p>
      </dgm:t>
    </dgm:pt>
    <dgm:pt modelId="{600CCF34-7D17-4981-B11E-6A4AC0315736}" type="parTrans" cxnId="{72A00B59-D7C5-41BD-B1AF-36D8949DAE75}">
      <dgm:prSet/>
      <dgm:spPr/>
      <dgm:t>
        <a:bodyPr/>
        <a:lstStyle/>
        <a:p>
          <a:endParaRPr lang="en-GB"/>
        </a:p>
      </dgm:t>
    </dgm:pt>
    <dgm:pt modelId="{04B54A50-A527-4908-B8B2-44D8064CDE8A}" type="sibTrans" cxnId="{72A00B59-D7C5-41BD-B1AF-36D8949DAE75}">
      <dgm:prSet/>
      <dgm:spPr/>
      <dgm:t>
        <a:bodyPr/>
        <a:lstStyle/>
        <a:p>
          <a:endParaRPr lang="en-GB"/>
        </a:p>
      </dgm:t>
    </dgm:pt>
    <dgm:pt modelId="{E79C60A2-E9A6-4CE4-9DDC-3539B8C88389}">
      <dgm:prSet custT="1"/>
      <dgm:spPr/>
      <dgm:t>
        <a:bodyPr/>
        <a:lstStyle/>
        <a:p>
          <a:r>
            <a:rPr lang="en-GB" sz="800"/>
            <a:t>Rules </a:t>
          </a:r>
        </a:p>
      </dgm:t>
    </dgm:pt>
    <dgm:pt modelId="{4449225F-C386-4343-A546-8C76E2C39388}" type="parTrans" cxnId="{B4C57AB7-3DC6-4ABE-B8DD-735BB9DD7E97}">
      <dgm:prSet/>
      <dgm:spPr/>
      <dgm:t>
        <a:bodyPr/>
        <a:lstStyle/>
        <a:p>
          <a:endParaRPr lang="en-GB"/>
        </a:p>
      </dgm:t>
    </dgm:pt>
    <dgm:pt modelId="{F27ADE1F-5BF1-4C03-A08E-3D754F897682}" type="sibTrans" cxnId="{B4C57AB7-3DC6-4ABE-B8DD-735BB9DD7E97}">
      <dgm:prSet/>
      <dgm:spPr/>
      <dgm:t>
        <a:bodyPr/>
        <a:lstStyle/>
        <a:p>
          <a:endParaRPr lang="en-GB"/>
        </a:p>
      </dgm:t>
    </dgm:pt>
    <dgm:pt modelId="{E6B5E7FC-8D6C-4944-9EB6-9220A49FBE5C}" type="pres">
      <dgm:prSet presAssocID="{5D322A75-8D79-4E72-B795-55ABA7806AF2}" presName="cycle" presStyleCnt="0">
        <dgm:presLayoutVars>
          <dgm:chMax val="1"/>
          <dgm:dir/>
          <dgm:animLvl val="ctr"/>
          <dgm:resizeHandles val="exact"/>
        </dgm:presLayoutVars>
      </dgm:prSet>
      <dgm:spPr/>
      <dgm:t>
        <a:bodyPr/>
        <a:lstStyle/>
        <a:p>
          <a:endParaRPr lang="en-GB"/>
        </a:p>
      </dgm:t>
    </dgm:pt>
    <dgm:pt modelId="{63D58600-EA5B-47FB-BF33-594D8F7CCAE1}" type="pres">
      <dgm:prSet presAssocID="{9D4AA2F8-1857-41C2-91DB-EBE44C6F6794}" presName="centerShape" presStyleLbl="node0" presStyleIdx="0" presStyleCnt="1"/>
      <dgm:spPr/>
      <dgm:t>
        <a:bodyPr/>
        <a:lstStyle/>
        <a:p>
          <a:endParaRPr lang="en-GB"/>
        </a:p>
      </dgm:t>
    </dgm:pt>
    <dgm:pt modelId="{E63FD07F-C3F1-4298-A0BC-F01C7BFF657B}" type="pres">
      <dgm:prSet presAssocID="{27D12E14-F5A4-4DBE-A460-5CF98332CAB3}" presName="Name9" presStyleLbl="parChTrans1D2" presStyleIdx="0" presStyleCnt="9"/>
      <dgm:spPr/>
      <dgm:t>
        <a:bodyPr/>
        <a:lstStyle/>
        <a:p>
          <a:endParaRPr lang="en-GB"/>
        </a:p>
      </dgm:t>
    </dgm:pt>
    <dgm:pt modelId="{CCEC99CF-E0A3-4A3F-A498-E006F315E8F6}" type="pres">
      <dgm:prSet presAssocID="{27D12E14-F5A4-4DBE-A460-5CF98332CAB3}" presName="connTx" presStyleLbl="parChTrans1D2" presStyleIdx="0" presStyleCnt="9"/>
      <dgm:spPr/>
      <dgm:t>
        <a:bodyPr/>
        <a:lstStyle/>
        <a:p>
          <a:endParaRPr lang="en-GB"/>
        </a:p>
      </dgm:t>
    </dgm:pt>
    <dgm:pt modelId="{340164E4-FDAE-4456-8599-8A5418FB16E0}" type="pres">
      <dgm:prSet presAssocID="{902ED630-516D-4473-9716-B8C800586D48}" presName="node" presStyleLbl="node1" presStyleIdx="0" presStyleCnt="9" custScaleX="128888">
        <dgm:presLayoutVars>
          <dgm:bulletEnabled val="1"/>
        </dgm:presLayoutVars>
      </dgm:prSet>
      <dgm:spPr/>
      <dgm:t>
        <a:bodyPr/>
        <a:lstStyle/>
        <a:p>
          <a:endParaRPr lang="en-GB"/>
        </a:p>
      </dgm:t>
    </dgm:pt>
    <dgm:pt modelId="{59D20E3D-D149-4C3A-A628-29059C060CE1}" type="pres">
      <dgm:prSet presAssocID="{195C9464-6BFF-46D5-B4FB-A73D64914F8A}" presName="Name9" presStyleLbl="parChTrans1D2" presStyleIdx="1" presStyleCnt="9"/>
      <dgm:spPr/>
      <dgm:t>
        <a:bodyPr/>
        <a:lstStyle/>
        <a:p>
          <a:endParaRPr lang="en-GB"/>
        </a:p>
      </dgm:t>
    </dgm:pt>
    <dgm:pt modelId="{F9CACCF4-C181-46F8-8C9B-82734C63654A}" type="pres">
      <dgm:prSet presAssocID="{195C9464-6BFF-46D5-B4FB-A73D64914F8A}" presName="connTx" presStyleLbl="parChTrans1D2" presStyleIdx="1" presStyleCnt="9"/>
      <dgm:spPr/>
      <dgm:t>
        <a:bodyPr/>
        <a:lstStyle/>
        <a:p>
          <a:endParaRPr lang="en-GB"/>
        </a:p>
      </dgm:t>
    </dgm:pt>
    <dgm:pt modelId="{07DEC0AD-D248-40F6-9ECA-803E8C7C43B2}" type="pres">
      <dgm:prSet presAssocID="{287D2CB2-D7B7-4EB6-B251-2E37FA4370A9}" presName="node" presStyleLbl="node1" presStyleIdx="1" presStyleCnt="9">
        <dgm:presLayoutVars>
          <dgm:bulletEnabled val="1"/>
        </dgm:presLayoutVars>
      </dgm:prSet>
      <dgm:spPr/>
      <dgm:t>
        <a:bodyPr/>
        <a:lstStyle/>
        <a:p>
          <a:endParaRPr lang="en-GB"/>
        </a:p>
      </dgm:t>
    </dgm:pt>
    <dgm:pt modelId="{ACBE82B6-727E-403F-BDD4-C43EB0E35421}" type="pres">
      <dgm:prSet presAssocID="{2E152BCD-8B5B-413B-BD20-00E3A790099E}" presName="Name9" presStyleLbl="parChTrans1D2" presStyleIdx="2" presStyleCnt="9"/>
      <dgm:spPr/>
      <dgm:t>
        <a:bodyPr/>
        <a:lstStyle/>
        <a:p>
          <a:endParaRPr lang="en-GB"/>
        </a:p>
      </dgm:t>
    </dgm:pt>
    <dgm:pt modelId="{6D6B35DC-69E1-409E-A13B-F40CD2BCD0BC}" type="pres">
      <dgm:prSet presAssocID="{2E152BCD-8B5B-413B-BD20-00E3A790099E}" presName="connTx" presStyleLbl="parChTrans1D2" presStyleIdx="2" presStyleCnt="9"/>
      <dgm:spPr/>
      <dgm:t>
        <a:bodyPr/>
        <a:lstStyle/>
        <a:p>
          <a:endParaRPr lang="en-GB"/>
        </a:p>
      </dgm:t>
    </dgm:pt>
    <dgm:pt modelId="{FAAAA948-BADC-4454-9426-FE4A1B24C276}" type="pres">
      <dgm:prSet presAssocID="{606CBDCB-81C5-42EF-85F5-3012F4AA615E}" presName="node" presStyleLbl="node1" presStyleIdx="2" presStyleCnt="9">
        <dgm:presLayoutVars>
          <dgm:bulletEnabled val="1"/>
        </dgm:presLayoutVars>
      </dgm:prSet>
      <dgm:spPr/>
      <dgm:t>
        <a:bodyPr/>
        <a:lstStyle/>
        <a:p>
          <a:endParaRPr lang="en-GB"/>
        </a:p>
      </dgm:t>
    </dgm:pt>
    <dgm:pt modelId="{AAF0501C-4DA4-4FA4-BF73-95BCCB2350D1}" type="pres">
      <dgm:prSet presAssocID="{67DB157B-ED3C-4841-B3CD-15CABFF65FDD}" presName="Name9" presStyleLbl="parChTrans1D2" presStyleIdx="3" presStyleCnt="9"/>
      <dgm:spPr/>
      <dgm:t>
        <a:bodyPr/>
        <a:lstStyle/>
        <a:p>
          <a:endParaRPr lang="en-GB"/>
        </a:p>
      </dgm:t>
    </dgm:pt>
    <dgm:pt modelId="{8C8AAE1F-C250-47F2-9A57-33AC037E531F}" type="pres">
      <dgm:prSet presAssocID="{67DB157B-ED3C-4841-B3CD-15CABFF65FDD}" presName="connTx" presStyleLbl="parChTrans1D2" presStyleIdx="3" presStyleCnt="9"/>
      <dgm:spPr/>
      <dgm:t>
        <a:bodyPr/>
        <a:lstStyle/>
        <a:p>
          <a:endParaRPr lang="en-GB"/>
        </a:p>
      </dgm:t>
    </dgm:pt>
    <dgm:pt modelId="{2B788CBD-02CC-41B8-94AB-42D4EEDAD884}" type="pres">
      <dgm:prSet presAssocID="{C08AAF32-22B5-4DA0-BB56-ED1E0D54450E}" presName="node" presStyleLbl="node1" presStyleIdx="3" presStyleCnt="9">
        <dgm:presLayoutVars>
          <dgm:bulletEnabled val="1"/>
        </dgm:presLayoutVars>
      </dgm:prSet>
      <dgm:spPr/>
      <dgm:t>
        <a:bodyPr/>
        <a:lstStyle/>
        <a:p>
          <a:endParaRPr lang="en-GB"/>
        </a:p>
      </dgm:t>
    </dgm:pt>
    <dgm:pt modelId="{6A8F6736-CD2E-4715-BBE5-070EA3F88302}" type="pres">
      <dgm:prSet presAssocID="{2CE38342-3674-47FB-88B0-5FED63F37F32}" presName="Name9" presStyleLbl="parChTrans1D2" presStyleIdx="4" presStyleCnt="9"/>
      <dgm:spPr/>
      <dgm:t>
        <a:bodyPr/>
        <a:lstStyle/>
        <a:p>
          <a:endParaRPr lang="en-GB"/>
        </a:p>
      </dgm:t>
    </dgm:pt>
    <dgm:pt modelId="{C6A3F65E-4C33-4985-A908-DF8CBDDB861B}" type="pres">
      <dgm:prSet presAssocID="{2CE38342-3674-47FB-88B0-5FED63F37F32}" presName="connTx" presStyleLbl="parChTrans1D2" presStyleIdx="4" presStyleCnt="9"/>
      <dgm:spPr/>
      <dgm:t>
        <a:bodyPr/>
        <a:lstStyle/>
        <a:p>
          <a:endParaRPr lang="en-GB"/>
        </a:p>
      </dgm:t>
    </dgm:pt>
    <dgm:pt modelId="{5A3AD7D5-77AC-4DEC-A162-C6BA6ADD2764}" type="pres">
      <dgm:prSet presAssocID="{E26144F2-9764-45A7-9E13-87C1263EF2A2}" presName="node" presStyleLbl="node1" presStyleIdx="4" presStyleCnt="9" custScaleX="118209" custRadScaleRad="102333" custRadScaleInc="2373">
        <dgm:presLayoutVars>
          <dgm:bulletEnabled val="1"/>
        </dgm:presLayoutVars>
      </dgm:prSet>
      <dgm:spPr/>
      <dgm:t>
        <a:bodyPr/>
        <a:lstStyle/>
        <a:p>
          <a:endParaRPr lang="en-GB"/>
        </a:p>
      </dgm:t>
    </dgm:pt>
    <dgm:pt modelId="{A98E97C1-1053-4B79-B80A-14A31CCE03C2}" type="pres">
      <dgm:prSet presAssocID="{4449225F-C386-4343-A546-8C76E2C39388}" presName="Name9" presStyleLbl="parChTrans1D2" presStyleIdx="5" presStyleCnt="9"/>
      <dgm:spPr/>
      <dgm:t>
        <a:bodyPr/>
        <a:lstStyle/>
        <a:p>
          <a:endParaRPr lang="en-GB"/>
        </a:p>
      </dgm:t>
    </dgm:pt>
    <dgm:pt modelId="{36637ABA-FB58-4680-9E7A-4BE81DA1CF08}" type="pres">
      <dgm:prSet presAssocID="{4449225F-C386-4343-A546-8C76E2C39388}" presName="connTx" presStyleLbl="parChTrans1D2" presStyleIdx="5" presStyleCnt="9"/>
      <dgm:spPr/>
      <dgm:t>
        <a:bodyPr/>
        <a:lstStyle/>
        <a:p>
          <a:endParaRPr lang="en-GB"/>
        </a:p>
      </dgm:t>
    </dgm:pt>
    <dgm:pt modelId="{23A6B556-AC26-4FF7-BFBB-9766D55C7AE5}" type="pres">
      <dgm:prSet presAssocID="{E79C60A2-E9A6-4CE4-9DDC-3539B8C88389}" presName="node" presStyleLbl="node1" presStyleIdx="5" presStyleCnt="9">
        <dgm:presLayoutVars>
          <dgm:bulletEnabled val="1"/>
        </dgm:presLayoutVars>
      </dgm:prSet>
      <dgm:spPr/>
      <dgm:t>
        <a:bodyPr/>
        <a:lstStyle/>
        <a:p>
          <a:endParaRPr lang="en-GB"/>
        </a:p>
      </dgm:t>
    </dgm:pt>
    <dgm:pt modelId="{01CBEAAF-BD6E-41EA-AAA9-48CFC124F0BC}" type="pres">
      <dgm:prSet presAssocID="{600CCF34-7D17-4981-B11E-6A4AC0315736}" presName="Name9" presStyleLbl="parChTrans1D2" presStyleIdx="6" presStyleCnt="9"/>
      <dgm:spPr/>
      <dgm:t>
        <a:bodyPr/>
        <a:lstStyle/>
        <a:p>
          <a:endParaRPr lang="en-GB"/>
        </a:p>
      </dgm:t>
    </dgm:pt>
    <dgm:pt modelId="{76F461FD-3D10-4CBA-A5BE-AA8B4AFEC9AA}" type="pres">
      <dgm:prSet presAssocID="{600CCF34-7D17-4981-B11E-6A4AC0315736}" presName="connTx" presStyleLbl="parChTrans1D2" presStyleIdx="6" presStyleCnt="9"/>
      <dgm:spPr/>
      <dgm:t>
        <a:bodyPr/>
        <a:lstStyle/>
        <a:p>
          <a:endParaRPr lang="en-GB"/>
        </a:p>
      </dgm:t>
    </dgm:pt>
    <dgm:pt modelId="{D1C064D2-F59D-47E1-9F6D-25DF3D2598D8}" type="pres">
      <dgm:prSet presAssocID="{F6614841-183C-4029-AB7D-AA4FBF1360DC}" presName="node" presStyleLbl="node1" presStyleIdx="6" presStyleCnt="9">
        <dgm:presLayoutVars>
          <dgm:bulletEnabled val="1"/>
        </dgm:presLayoutVars>
      </dgm:prSet>
      <dgm:spPr/>
      <dgm:t>
        <a:bodyPr/>
        <a:lstStyle/>
        <a:p>
          <a:endParaRPr lang="en-GB"/>
        </a:p>
      </dgm:t>
    </dgm:pt>
    <dgm:pt modelId="{F84595E1-0A5A-4A1E-8132-D7B2FB6269FC}" type="pres">
      <dgm:prSet presAssocID="{975955AD-6AB2-42F2-84EF-37F8529DC1EC}" presName="Name9" presStyleLbl="parChTrans1D2" presStyleIdx="7" presStyleCnt="9"/>
      <dgm:spPr/>
      <dgm:t>
        <a:bodyPr/>
        <a:lstStyle/>
        <a:p>
          <a:endParaRPr lang="en-GB"/>
        </a:p>
      </dgm:t>
    </dgm:pt>
    <dgm:pt modelId="{4921CFA1-D9C2-4DB4-9ACE-12AC4C329EE1}" type="pres">
      <dgm:prSet presAssocID="{975955AD-6AB2-42F2-84EF-37F8529DC1EC}" presName="connTx" presStyleLbl="parChTrans1D2" presStyleIdx="7" presStyleCnt="9"/>
      <dgm:spPr/>
      <dgm:t>
        <a:bodyPr/>
        <a:lstStyle/>
        <a:p>
          <a:endParaRPr lang="en-GB"/>
        </a:p>
      </dgm:t>
    </dgm:pt>
    <dgm:pt modelId="{5E0540E9-C331-4E3C-9B2F-B829DA620364}" type="pres">
      <dgm:prSet presAssocID="{4864C37D-A492-4C76-8179-262017BAE88C}" presName="node" presStyleLbl="node1" presStyleIdx="7" presStyleCnt="9">
        <dgm:presLayoutVars>
          <dgm:bulletEnabled val="1"/>
        </dgm:presLayoutVars>
      </dgm:prSet>
      <dgm:spPr/>
      <dgm:t>
        <a:bodyPr/>
        <a:lstStyle/>
        <a:p>
          <a:endParaRPr lang="en-GB"/>
        </a:p>
      </dgm:t>
    </dgm:pt>
    <dgm:pt modelId="{6E91B21B-24DF-4493-9D37-C593BAED7E0F}" type="pres">
      <dgm:prSet presAssocID="{A840780B-6FA3-4183-955A-063918E27972}" presName="Name9" presStyleLbl="parChTrans1D2" presStyleIdx="8" presStyleCnt="9"/>
      <dgm:spPr/>
      <dgm:t>
        <a:bodyPr/>
        <a:lstStyle/>
        <a:p>
          <a:endParaRPr lang="en-GB"/>
        </a:p>
      </dgm:t>
    </dgm:pt>
    <dgm:pt modelId="{A31690AE-59B8-4A95-AB0A-EDAA52296786}" type="pres">
      <dgm:prSet presAssocID="{A840780B-6FA3-4183-955A-063918E27972}" presName="connTx" presStyleLbl="parChTrans1D2" presStyleIdx="8" presStyleCnt="9"/>
      <dgm:spPr/>
      <dgm:t>
        <a:bodyPr/>
        <a:lstStyle/>
        <a:p>
          <a:endParaRPr lang="en-GB"/>
        </a:p>
      </dgm:t>
    </dgm:pt>
    <dgm:pt modelId="{06A13754-CFA5-4E55-A56C-D7CC97C7BA8B}" type="pres">
      <dgm:prSet presAssocID="{1E1BC4E6-A4CC-4D3E-A4EF-3699555F4A92}" presName="node" presStyleLbl="node1" presStyleIdx="8" presStyleCnt="9" custScaleX="119003" custScaleY="111015">
        <dgm:presLayoutVars>
          <dgm:bulletEnabled val="1"/>
        </dgm:presLayoutVars>
      </dgm:prSet>
      <dgm:spPr/>
      <dgm:t>
        <a:bodyPr/>
        <a:lstStyle/>
        <a:p>
          <a:endParaRPr lang="en-GB"/>
        </a:p>
      </dgm:t>
    </dgm:pt>
  </dgm:ptLst>
  <dgm:cxnLst>
    <dgm:cxn modelId="{DFEADDA4-B6F4-4E81-8806-CC78BC4698ED}" type="presOf" srcId="{A840780B-6FA3-4183-955A-063918E27972}" destId="{6E91B21B-24DF-4493-9D37-C593BAED7E0F}" srcOrd="0" destOrd="0" presId="urn:microsoft.com/office/officeart/2005/8/layout/radial1"/>
    <dgm:cxn modelId="{84D4D90B-A61E-4244-8ABD-CCFB4AD8835E}" type="presOf" srcId="{27D12E14-F5A4-4DBE-A460-5CF98332CAB3}" destId="{CCEC99CF-E0A3-4A3F-A498-E006F315E8F6}" srcOrd="1" destOrd="0" presId="urn:microsoft.com/office/officeart/2005/8/layout/radial1"/>
    <dgm:cxn modelId="{76BECD48-AA15-436F-B055-0EDE929777EF}" type="presOf" srcId="{C08AAF32-22B5-4DA0-BB56-ED1E0D54450E}" destId="{2B788CBD-02CC-41B8-94AB-42D4EEDAD884}" srcOrd="0" destOrd="0" presId="urn:microsoft.com/office/officeart/2005/8/layout/radial1"/>
    <dgm:cxn modelId="{5618A0C3-B83E-4822-AD48-CA355CB3A2C1}" srcId="{9D4AA2F8-1857-41C2-91DB-EBE44C6F6794}" destId="{1E1BC4E6-A4CC-4D3E-A4EF-3699555F4A92}" srcOrd="8" destOrd="0" parTransId="{A840780B-6FA3-4183-955A-063918E27972}" sibTransId="{80F5A9CA-74E5-46C7-B130-E6DA7D22FE74}"/>
    <dgm:cxn modelId="{74EDC049-ECAB-434E-A78C-1116C6450D33}" type="presOf" srcId="{975955AD-6AB2-42F2-84EF-37F8529DC1EC}" destId="{4921CFA1-D9C2-4DB4-9ACE-12AC4C329EE1}" srcOrd="1" destOrd="0" presId="urn:microsoft.com/office/officeart/2005/8/layout/radial1"/>
    <dgm:cxn modelId="{C2DA3B0E-AD81-469E-ABF9-019923227266}" type="presOf" srcId="{F6614841-183C-4029-AB7D-AA4FBF1360DC}" destId="{D1C064D2-F59D-47E1-9F6D-25DF3D2598D8}" srcOrd="0" destOrd="0" presId="urn:microsoft.com/office/officeart/2005/8/layout/radial1"/>
    <dgm:cxn modelId="{BF2442BE-20F9-4749-BE79-84D1A87A8952}" type="presOf" srcId="{902ED630-516D-4473-9716-B8C800586D48}" destId="{340164E4-FDAE-4456-8599-8A5418FB16E0}" srcOrd="0" destOrd="0" presId="urn:microsoft.com/office/officeart/2005/8/layout/radial1"/>
    <dgm:cxn modelId="{BF88E6C3-DE58-4295-8D74-625E66F210A1}" type="presOf" srcId="{4449225F-C386-4343-A546-8C76E2C39388}" destId="{36637ABA-FB58-4680-9E7A-4BE81DA1CF08}" srcOrd="1" destOrd="0" presId="urn:microsoft.com/office/officeart/2005/8/layout/radial1"/>
    <dgm:cxn modelId="{AE9653F9-7BD1-4F14-9913-A2D41E68AA45}" type="presOf" srcId="{4449225F-C386-4343-A546-8C76E2C39388}" destId="{A98E97C1-1053-4B79-B80A-14A31CCE03C2}" srcOrd="0" destOrd="0" presId="urn:microsoft.com/office/officeart/2005/8/layout/radial1"/>
    <dgm:cxn modelId="{511592F7-5E5A-4239-8C0B-857E82F9822C}" type="presOf" srcId="{287D2CB2-D7B7-4EB6-B251-2E37FA4370A9}" destId="{07DEC0AD-D248-40F6-9ECA-803E8C7C43B2}" srcOrd="0" destOrd="0" presId="urn:microsoft.com/office/officeart/2005/8/layout/radial1"/>
    <dgm:cxn modelId="{E54735D1-0C20-49A3-8AEE-E28A96B45132}" type="presOf" srcId="{600CCF34-7D17-4981-B11E-6A4AC0315736}" destId="{01CBEAAF-BD6E-41EA-AAA9-48CFC124F0BC}" srcOrd="0" destOrd="0" presId="urn:microsoft.com/office/officeart/2005/8/layout/radial1"/>
    <dgm:cxn modelId="{872431D9-6AEE-47CD-BFD3-1B59B6C0FA59}" type="presOf" srcId="{606CBDCB-81C5-42EF-85F5-3012F4AA615E}" destId="{FAAAA948-BADC-4454-9426-FE4A1B24C276}" srcOrd="0" destOrd="0" presId="urn:microsoft.com/office/officeart/2005/8/layout/radial1"/>
    <dgm:cxn modelId="{9AE7BA4E-49FD-4231-8825-5661F66E71C1}" type="presOf" srcId="{67DB157B-ED3C-4841-B3CD-15CABFF65FDD}" destId="{AAF0501C-4DA4-4FA4-BF73-95BCCB2350D1}" srcOrd="0" destOrd="0" presId="urn:microsoft.com/office/officeart/2005/8/layout/radial1"/>
    <dgm:cxn modelId="{FD3196E4-5D2C-4D18-8333-DA24FD9FF969}" type="presOf" srcId="{975955AD-6AB2-42F2-84EF-37F8529DC1EC}" destId="{F84595E1-0A5A-4A1E-8132-D7B2FB6269FC}" srcOrd="0" destOrd="0" presId="urn:microsoft.com/office/officeart/2005/8/layout/radial1"/>
    <dgm:cxn modelId="{82BD267B-D3D0-4C93-9BCF-57F51BC6CDC8}" type="presOf" srcId="{4864C37D-A492-4C76-8179-262017BAE88C}" destId="{5E0540E9-C331-4E3C-9B2F-B829DA620364}" srcOrd="0" destOrd="0" presId="urn:microsoft.com/office/officeart/2005/8/layout/radial1"/>
    <dgm:cxn modelId="{FE41F534-2E83-4B6F-B510-5CB7FDF1D779}" srcId="{9D4AA2F8-1857-41C2-91DB-EBE44C6F6794}" destId="{4864C37D-A492-4C76-8179-262017BAE88C}" srcOrd="7" destOrd="0" parTransId="{975955AD-6AB2-42F2-84EF-37F8529DC1EC}" sibTransId="{B41D44B7-4D91-4C9D-9BEF-749CD47CB9AD}"/>
    <dgm:cxn modelId="{9B3A6E70-6FDA-4EAF-939A-A67AF510E374}" srcId="{5D322A75-8D79-4E72-B795-55ABA7806AF2}" destId="{9D4AA2F8-1857-41C2-91DB-EBE44C6F6794}" srcOrd="0" destOrd="0" parTransId="{CE11371D-5E0A-4FC7-BABC-1CA1B783751B}" sibTransId="{02BA77FB-53DE-4210-9278-EFF4191FC568}"/>
    <dgm:cxn modelId="{5F09D0AC-D441-42E5-8D3F-CB466EEF316D}" srcId="{9D4AA2F8-1857-41C2-91DB-EBE44C6F6794}" destId="{E26144F2-9764-45A7-9E13-87C1263EF2A2}" srcOrd="4" destOrd="0" parTransId="{2CE38342-3674-47FB-88B0-5FED63F37F32}" sibTransId="{6C49B450-7ABC-46A8-92DB-917890A9A1D2}"/>
    <dgm:cxn modelId="{24553E25-0560-45DC-92C0-F02BEDCE27F4}" srcId="{9D4AA2F8-1857-41C2-91DB-EBE44C6F6794}" destId="{606CBDCB-81C5-42EF-85F5-3012F4AA615E}" srcOrd="2" destOrd="0" parTransId="{2E152BCD-8B5B-413B-BD20-00E3A790099E}" sibTransId="{6B5637DE-9C9F-4BA5-9379-355DD9DCE539}"/>
    <dgm:cxn modelId="{5D8B8CEE-2BCF-477C-B234-CCE856467F6F}" type="presOf" srcId="{A840780B-6FA3-4183-955A-063918E27972}" destId="{A31690AE-59B8-4A95-AB0A-EDAA52296786}" srcOrd="1" destOrd="0" presId="urn:microsoft.com/office/officeart/2005/8/layout/radial1"/>
    <dgm:cxn modelId="{A37DBB38-BE24-4032-8F15-A16BC8DB5CA8}" type="presOf" srcId="{9D4AA2F8-1857-41C2-91DB-EBE44C6F6794}" destId="{63D58600-EA5B-47FB-BF33-594D8F7CCAE1}" srcOrd="0" destOrd="0" presId="urn:microsoft.com/office/officeart/2005/8/layout/radial1"/>
    <dgm:cxn modelId="{513A3D3A-228E-418F-BC5A-92B6FDC3C28E}" type="presOf" srcId="{67DB157B-ED3C-4841-B3CD-15CABFF65FDD}" destId="{8C8AAE1F-C250-47F2-9A57-33AC037E531F}" srcOrd="1" destOrd="0" presId="urn:microsoft.com/office/officeart/2005/8/layout/radial1"/>
    <dgm:cxn modelId="{CAB8B77B-257A-4ED4-B55E-EE6066EAE4EC}" type="presOf" srcId="{E26144F2-9764-45A7-9E13-87C1263EF2A2}" destId="{5A3AD7D5-77AC-4DEC-A162-C6BA6ADD2764}" srcOrd="0" destOrd="0" presId="urn:microsoft.com/office/officeart/2005/8/layout/radial1"/>
    <dgm:cxn modelId="{32F5367C-6639-4761-930F-FCB9AE93F0CE}" srcId="{9D4AA2F8-1857-41C2-91DB-EBE44C6F6794}" destId="{902ED630-516D-4473-9716-B8C800586D48}" srcOrd="0" destOrd="0" parTransId="{27D12E14-F5A4-4DBE-A460-5CF98332CAB3}" sibTransId="{C0E721BF-EC0B-4FDC-A607-AFA28FB9F3A4}"/>
    <dgm:cxn modelId="{5DADACD8-18A7-4AA0-93E7-A88FC25F1D67}" type="presOf" srcId="{600CCF34-7D17-4981-B11E-6A4AC0315736}" destId="{76F461FD-3D10-4CBA-A5BE-AA8B4AFEC9AA}" srcOrd="1" destOrd="0" presId="urn:microsoft.com/office/officeart/2005/8/layout/radial1"/>
    <dgm:cxn modelId="{581BBF31-1F0C-4DDB-94F6-E44790222E6A}" type="presOf" srcId="{1E1BC4E6-A4CC-4D3E-A4EF-3699555F4A92}" destId="{06A13754-CFA5-4E55-A56C-D7CC97C7BA8B}" srcOrd="0" destOrd="0" presId="urn:microsoft.com/office/officeart/2005/8/layout/radial1"/>
    <dgm:cxn modelId="{99F3D196-AF62-4F06-A6AE-6E6B7727D1F3}" type="presOf" srcId="{2CE38342-3674-47FB-88B0-5FED63F37F32}" destId="{6A8F6736-CD2E-4715-BBE5-070EA3F88302}" srcOrd="0" destOrd="0" presId="urn:microsoft.com/office/officeart/2005/8/layout/radial1"/>
    <dgm:cxn modelId="{5F4597E1-6A8C-45AE-899F-9DA71EBD6D71}" type="presOf" srcId="{27D12E14-F5A4-4DBE-A460-5CF98332CAB3}" destId="{E63FD07F-C3F1-4298-A0BC-F01C7BFF657B}" srcOrd="0" destOrd="0" presId="urn:microsoft.com/office/officeart/2005/8/layout/radial1"/>
    <dgm:cxn modelId="{922EDC79-6C62-4C8F-BEEB-9331300905D9}" type="presOf" srcId="{2E152BCD-8B5B-413B-BD20-00E3A790099E}" destId="{6D6B35DC-69E1-409E-A13B-F40CD2BCD0BC}" srcOrd="1" destOrd="0" presId="urn:microsoft.com/office/officeart/2005/8/layout/radial1"/>
    <dgm:cxn modelId="{7F2280D7-4998-4061-99A0-335E79CAE165}" type="presOf" srcId="{2E152BCD-8B5B-413B-BD20-00E3A790099E}" destId="{ACBE82B6-727E-403F-BDD4-C43EB0E35421}" srcOrd="0" destOrd="0" presId="urn:microsoft.com/office/officeart/2005/8/layout/radial1"/>
    <dgm:cxn modelId="{679D8D96-7D7F-4767-9763-11B3A8267B23}" srcId="{9D4AA2F8-1857-41C2-91DB-EBE44C6F6794}" destId="{287D2CB2-D7B7-4EB6-B251-2E37FA4370A9}" srcOrd="1" destOrd="0" parTransId="{195C9464-6BFF-46D5-B4FB-A73D64914F8A}" sibTransId="{969A6991-A2C2-4068-A025-7D9FE6C946C1}"/>
    <dgm:cxn modelId="{FD6B01E6-1DEB-4BC3-9FAE-675F09C8CACF}" srcId="{9D4AA2F8-1857-41C2-91DB-EBE44C6F6794}" destId="{C08AAF32-22B5-4DA0-BB56-ED1E0D54450E}" srcOrd="3" destOrd="0" parTransId="{67DB157B-ED3C-4841-B3CD-15CABFF65FDD}" sibTransId="{5A375CF4-DB27-42E4-9116-1FC39999E067}"/>
    <dgm:cxn modelId="{A40E8587-E43A-41D4-9940-832C4F9F87A1}" type="presOf" srcId="{5D322A75-8D79-4E72-B795-55ABA7806AF2}" destId="{E6B5E7FC-8D6C-4944-9EB6-9220A49FBE5C}" srcOrd="0" destOrd="0" presId="urn:microsoft.com/office/officeart/2005/8/layout/radial1"/>
    <dgm:cxn modelId="{B4C57AB7-3DC6-4ABE-B8DD-735BB9DD7E97}" srcId="{9D4AA2F8-1857-41C2-91DB-EBE44C6F6794}" destId="{E79C60A2-E9A6-4CE4-9DDC-3539B8C88389}" srcOrd="5" destOrd="0" parTransId="{4449225F-C386-4343-A546-8C76E2C39388}" sibTransId="{F27ADE1F-5BF1-4C03-A08E-3D754F897682}"/>
    <dgm:cxn modelId="{AA62FAAC-F603-41C8-9C67-9736196F203F}" type="presOf" srcId="{2CE38342-3674-47FB-88B0-5FED63F37F32}" destId="{C6A3F65E-4C33-4985-A908-DF8CBDDB861B}" srcOrd="1" destOrd="0" presId="urn:microsoft.com/office/officeart/2005/8/layout/radial1"/>
    <dgm:cxn modelId="{3D3A338A-0D15-49FF-867B-B3921D35F539}" type="presOf" srcId="{195C9464-6BFF-46D5-B4FB-A73D64914F8A}" destId="{F9CACCF4-C181-46F8-8C9B-82734C63654A}" srcOrd="1" destOrd="0" presId="urn:microsoft.com/office/officeart/2005/8/layout/radial1"/>
    <dgm:cxn modelId="{907DDD45-A5BE-40AB-986B-6C7EE288A14A}" type="presOf" srcId="{E79C60A2-E9A6-4CE4-9DDC-3539B8C88389}" destId="{23A6B556-AC26-4FF7-BFBB-9766D55C7AE5}" srcOrd="0" destOrd="0" presId="urn:microsoft.com/office/officeart/2005/8/layout/radial1"/>
    <dgm:cxn modelId="{72A00B59-D7C5-41BD-B1AF-36D8949DAE75}" srcId="{9D4AA2F8-1857-41C2-91DB-EBE44C6F6794}" destId="{F6614841-183C-4029-AB7D-AA4FBF1360DC}" srcOrd="6" destOrd="0" parTransId="{600CCF34-7D17-4981-B11E-6A4AC0315736}" sibTransId="{04B54A50-A527-4908-B8B2-44D8064CDE8A}"/>
    <dgm:cxn modelId="{2BC4678D-AB8D-4059-B96C-CCDF961718F9}" type="presOf" srcId="{195C9464-6BFF-46D5-B4FB-A73D64914F8A}" destId="{59D20E3D-D149-4C3A-A628-29059C060CE1}" srcOrd="0" destOrd="0" presId="urn:microsoft.com/office/officeart/2005/8/layout/radial1"/>
    <dgm:cxn modelId="{DA68638F-62FF-4157-8610-CCEE98E19755}" type="presParOf" srcId="{E6B5E7FC-8D6C-4944-9EB6-9220A49FBE5C}" destId="{63D58600-EA5B-47FB-BF33-594D8F7CCAE1}" srcOrd="0" destOrd="0" presId="urn:microsoft.com/office/officeart/2005/8/layout/radial1"/>
    <dgm:cxn modelId="{0E8D60CB-B0C4-4B8E-912A-3106CA7C113A}" type="presParOf" srcId="{E6B5E7FC-8D6C-4944-9EB6-9220A49FBE5C}" destId="{E63FD07F-C3F1-4298-A0BC-F01C7BFF657B}" srcOrd="1" destOrd="0" presId="urn:microsoft.com/office/officeart/2005/8/layout/radial1"/>
    <dgm:cxn modelId="{CF67FF1D-1E83-42E5-B36E-20B7FCFEA0F0}" type="presParOf" srcId="{E63FD07F-C3F1-4298-A0BC-F01C7BFF657B}" destId="{CCEC99CF-E0A3-4A3F-A498-E006F315E8F6}" srcOrd="0" destOrd="0" presId="urn:microsoft.com/office/officeart/2005/8/layout/radial1"/>
    <dgm:cxn modelId="{7CFB3E89-2315-4297-960E-114DE5A46B9E}" type="presParOf" srcId="{E6B5E7FC-8D6C-4944-9EB6-9220A49FBE5C}" destId="{340164E4-FDAE-4456-8599-8A5418FB16E0}" srcOrd="2" destOrd="0" presId="urn:microsoft.com/office/officeart/2005/8/layout/radial1"/>
    <dgm:cxn modelId="{936A942E-0649-4A68-8203-E62251F2F392}" type="presParOf" srcId="{E6B5E7FC-8D6C-4944-9EB6-9220A49FBE5C}" destId="{59D20E3D-D149-4C3A-A628-29059C060CE1}" srcOrd="3" destOrd="0" presId="urn:microsoft.com/office/officeart/2005/8/layout/radial1"/>
    <dgm:cxn modelId="{5B8AE0F9-5136-49D5-A99A-7581D0B0C023}" type="presParOf" srcId="{59D20E3D-D149-4C3A-A628-29059C060CE1}" destId="{F9CACCF4-C181-46F8-8C9B-82734C63654A}" srcOrd="0" destOrd="0" presId="urn:microsoft.com/office/officeart/2005/8/layout/radial1"/>
    <dgm:cxn modelId="{D217ACD4-6623-4DF8-964F-A90979416183}" type="presParOf" srcId="{E6B5E7FC-8D6C-4944-9EB6-9220A49FBE5C}" destId="{07DEC0AD-D248-40F6-9ECA-803E8C7C43B2}" srcOrd="4" destOrd="0" presId="urn:microsoft.com/office/officeart/2005/8/layout/radial1"/>
    <dgm:cxn modelId="{3E25609C-206E-4EA6-956A-B228093DFC73}" type="presParOf" srcId="{E6B5E7FC-8D6C-4944-9EB6-9220A49FBE5C}" destId="{ACBE82B6-727E-403F-BDD4-C43EB0E35421}" srcOrd="5" destOrd="0" presId="urn:microsoft.com/office/officeart/2005/8/layout/radial1"/>
    <dgm:cxn modelId="{3D78C2DF-3AEF-412C-91F6-9108BC6A2CE4}" type="presParOf" srcId="{ACBE82B6-727E-403F-BDD4-C43EB0E35421}" destId="{6D6B35DC-69E1-409E-A13B-F40CD2BCD0BC}" srcOrd="0" destOrd="0" presId="urn:microsoft.com/office/officeart/2005/8/layout/radial1"/>
    <dgm:cxn modelId="{F8B0F52A-287B-4721-987D-8FCFB13FE4DF}" type="presParOf" srcId="{E6B5E7FC-8D6C-4944-9EB6-9220A49FBE5C}" destId="{FAAAA948-BADC-4454-9426-FE4A1B24C276}" srcOrd="6" destOrd="0" presId="urn:microsoft.com/office/officeart/2005/8/layout/radial1"/>
    <dgm:cxn modelId="{711109BF-C00F-469C-9BB2-E4C7DF29ABCC}" type="presParOf" srcId="{E6B5E7FC-8D6C-4944-9EB6-9220A49FBE5C}" destId="{AAF0501C-4DA4-4FA4-BF73-95BCCB2350D1}" srcOrd="7" destOrd="0" presId="urn:microsoft.com/office/officeart/2005/8/layout/radial1"/>
    <dgm:cxn modelId="{62E727D8-8166-4490-82F5-50D58A7EE8BE}" type="presParOf" srcId="{AAF0501C-4DA4-4FA4-BF73-95BCCB2350D1}" destId="{8C8AAE1F-C250-47F2-9A57-33AC037E531F}" srcOrd="0" destOrd="0" presId="urn:microsoft.com/office/officeart/2005/8/layout/radial1"/>
    <dgm:cxn modelId="{C1DD95DF-B99F-4232-8EB9-25C8A680EE53}" type="presParOf" srcId="{E6B5E7FC-8D6C-4944-9EB6-9220A49FBE5C}" destId="{2B788CBD-02CC-41B8-94AB-42D4EEDAD884}" srcOrd="8" destOrd="0" presId="urn:microsoft.com/office/officeart/2005/8/layout/radial1"/>
    <dgm:cxn modelId="{7E19A741-1EE9-4010-BD91-D1F5DF946CE2}" type="presParOf" srcId="{E6B5E7FC-8D6C-4944-9EB6-9220A49FBE5C}" destId="{6A8F6736-CD2E-4715-BBE5-070EA3F88302}" srcOrd="9" destOrd="0" presId="urn:microsoft.com/office/officeart/2005/8/layout/radial1"/>
    <dgm:cxn modelId="{FEC7537E-CAB6-41FB-AA7C-288D920F269B}" type="presParOf" srcId="{6A8F6736-CD2E-4715-BBE5-070EA3F88302}" destId="{C6A3F65E-4C33-4985-A908-DF8CBDDB861B}" srcOrd="0" destOrd="0" presId="urn:microsoft.com/office/officeart/2005/8/layout/radial1"/>
    <dgm:cxn modelId="{E7196570-359F-4A5D-AC3C-E0BA26E30336}" type="presParOf" srcId="{E6B5E7FC-8D6C-4944-9EB6-9220A49FBE5C}" destId="{5A3AD7D5-77AC-4DEC-A162-C6BA6ADD2764}" srcOrd="10" destOrd="0" presId="urn:microsoft.com/office/officeart/2005/8/layout/radial1"/>
    <dgm:cxn modelId="{C4E9457B-D1F3-48D5-BB4B-C4BB457F33DB}" type="presParOf" srcId="{E6B5E7FC-8D6C-4944-9EB6-9220A49FBE5C}" destId="{A98E97C1-1053-4B79-B80A-14A31CCE03C2}" srcOrd="11" destOrd="0" presId="urn:microsoft.com/office/officeart/2005/8/layout/radial1"/>
    <dgm:cxn modelId="{FF6D1DF8-BF72-42E5-8A50-18450BD7C9A9}" type="presParOf" srcId="{A98E97C1-1053-4B79-B80A-14A31CCE03C2}" destId="{36637ABA-FB58-4680-9E7A-4BE81DA1CF08}" srcOrd="0" destOrd="0" presId="urn:microsoft.com/office/officeart/2005/8/layout/radial1"/>
    <dgm:cxn modelId="{B475E3E5-80E4-45D7-8C87-C0C539CF393E}" type="presParOf" srcId="{E6B5E7FC-8D6C-4944-9EB6-9220A49FBE5C}" destId="{23A6B556-AC26-4FF7-BFBB-9766D55C7AE5}" srcOrd="12" destOrd="0" presId="urn:microsoft.com/office/officeart/2005/8/layout/radial1"/>
    <dgm:cxn modelId="{9CE2A8CC-A529-48D2-8CBC-D30B7401EF8E}" type="presParOf" srcId="{E6B5E7FC-8D6C-4944-9EB6-9220A49FBE5C}" destId="{01CBEAAF-BD6E-41EA-AAA9-48CFC124F0BC}" srcOrd="13" destOrd="0" presId="urn:microsoft.com/office/officeart/2005/8/layout/radial1"/>
    <dgm:cxn modelId="{6DB81331-2E96-4120-B2CD-5B45DD5A6B11}" type="presParOf" srcId="{01CBEAAF-BD6E-41EA-AAA9-48CFC124F0BC}" destId="{76F461FD-3D10-4CBA-A5BE-AA8B4AFEC9AA}" srcOrd="0" destOrd="0" presId="urn:microsoft.com/office/officeart/2005/8/layout/radial1"/>
    <dgm:cxn modelId="{E4A792FC-DB34-4006-B17A-33A9AD717AB6}" type="presParOf" srcId="{E6B5E7FC-8D6C-4944-9EB6-9220A49FBE5C}" destId="{D1C064D2-F59D-47E1-9F6D-25DF3D2598D8}" srcOrd="14" destOrd="0" presId="urn:microsoft.com/office/officeart/2005/8/layout/radial1"/>
    <dgm:cxn modelId="{CE917860-E618-438F-A497-AFC8B4E7EC7A}" type="presParOf" srcId="{E6B5E7FC-8D6C-4944-9EB6-9220A49FBE5C}" destId="{F84595E1-0A5A-4A1E-8132-D7B2FB6269FC}" srcOrd="15" destOrd="0" presId="urn:microsoft.com/office/officeart/2005/8/layout/radial1"/>
    <dgm:cxn modelId="{F0C1E262-F8E3-41B9-B5D4-0EABC21EDA66}" type="presParOf" srcId="{F84595E1-0A5A-4A1E-8132-D7B2FB6269FC}" destId="{4921CFA1-D9C2-4DB4-9ACE-12AC4C329EE1}" srcOrd="0" destOrd="0" presId="urn:microsoft.com/office/officeart/2005/8/layout/radial1"/>
    <dgm:cxn modelId="{C6750318-6520-4283-AAD9-11B1270FCC6A}" type="presParOf" srcId="{E6B5E7FC-8D6C-4944-9EB6-9220A49FBE5C}" destId="{5E0540E9-C331-4E3C-9B2F-B829DA620364}" srcOrd="16" destOrd="0" presId="urn:microsoft.com/office/officeart/2005/8/layout/radial1"/>
    <dgm:cxn modelId="{3BE4C233-0AB3-4509-8771-964D4B6227FC}" type="presParOf" srcId="{E6B5E7FC-8D6C-4944-9EB6-9220A49FBE5C}" destId="{6E91B21B-24DF-4493-9D37-C593BAED7E0F}" srcOrd="17" destOrd="0" presId="urn:microsoft.com/office/officeart/2005/8/layout/radial1"/>
    <dgm:cxn modelId="{8359B555-C919-4E74-A047-2F121E922675}" type="presParOf" srcId="{6E91B21B-24DF-4493-9D37-C593BAED7E0F}" destId="{A31690AE-59B8-4A95-AB0A-EDAA52296786}" srcOrd="0" destOrd="0" presId="urn:microsoft.com/office/officeart/2005/8/layout/radial1"/>
    <dgm:cxn modelId="{09192897-C201-4BA2-87AC-AB08E801CFD5}" type="presParOf" srcId="{E6B5E7FC-8D6C-4944-9EB6-9220A49FBE5C}" destId="{06A13754-CFA5-4E55-A56C-D7CC97C7BA8B}" srcOrd="18"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D58600-EA5B-47FB-BF33-594D8F7CCAE1}">
      <dsp:nvSpPr>
        <dsp:cNvPr id="0" name=""/>
        <dsp:cNvSpPr/>
      </dsp:nvSpPr>
      <dsp:spPr>
        <a:xfrm>
          <a:off x="2395004" y="1339831"/>
          <a:ext cx="696390" cy="696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GB" sz="1600" kern="1200"/>
        </a:p>
      </dsp:txBody>
      <dsp:txXfrm>
        <a:off x="2496988" y="1441815"/>
        <a:ext cx="492422" cy="492422"/>
      </dsp:txXfrm>
    </dsp:sp>
    <dsp:sp modelId="{E63FD07F-C3F1-4298-A0BC-F01C7BFF657B}">
      <dsp:nvSpPr>
        <dsp:cNvPr id="0" name=""/>
        <dsp:cNvSpPr/>
      </dsp:nvSpPr>
      <dsp:spPr>
        <a:xfrm rot="16200000">
          <a:off x="2428451" y="1013659"/>
          <a:ext cx="629496" cy="22847"/>
        </a:xfrm>
        <a:custGeom>
          <a:avLst/>
          <a:gdLst/>
          <a:ahLst/>
          <a:cxnLst/>
          <a:rect l="0" t="0" r="0" b="0"/>
          <a:pathLst>
            <a:path>
              <a:moveTo>
                <a:pt x="0" y="11423"/>
              </a:moveTo>
              <a:lnTo>
                <a:pt x="629496" y="11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27462" y="1009346"/>
        <a:ext cx="31474" cy="31474"/>
      </dsp:txXfrm>
    </dsp:sp>
    <dsp:sp modelId="{340164E4-FDAE-4456-8599-8A5418FB16E0}">
      <dsp:nvSpPr>
        <dsp:cNvPr id="0" name=""/>
        <dsp:cNvSpPr/>
      </dsp:nvSpPr>
      <dsp:spPr>
        <a:xfrm>
          <a:off x="2294418" y="13945"/>
          <a:ext cx="897563" cy="696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Relationships, roles &amp; responsibilities</a:t>
          </a:r>
        </a:p>
      </dsp:txBody>
      <dsp:txXfrm>
        <a:off x="2425863" y="115929"/>
        <a:ext cx="634673" cy="492422"/>
      </dsp:txXfrm>
    </dsp:sp>
    <dsp:sp modelId="{59D20E3D-D149-4C3A-A628-29059C060CE1}">
      <dsp:nvSpPr>
        <dsp:cNvPr id="0" name=""/>
        <dsp:cNvSpPr/>
      </dsp:nvSpPr>
      <dsp:spPr>
        <a:xfrm rot="18600000">
          <a:off x="2854583" y="1168759"/>
          <a:ext cx="629496" cy="22847"/>
        </a:xfrm>
        <a:custGeom>
          <a:avLst/>
          <a:gdLst/>
          <a:ahLst/>
          <a:cxnLst/>
          <a:rect l="0" t="0" r="0" b="0"/>
          <a:pathLst>
            <a:path>
              <a:moveTo>
                <a:pt x="0" y="11423"/>
              </a:moveTo>
              <a:lnTo>
                <a:pt x="629496" y="11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53594" y="1164445"/>
        <a:ext cx="31474" cy="31474"/>
      </dsp:txXfrm>
    </dsp:sp>
    <dsp:sp modelId="{07DEC0AD-D248-40F6-9ECA-803E8C7C43B2}">
      <dsp:nvSpPr>
        <dsp:cNvPr id="0" name=""/>
        <dsp:cNvSpPr/>
      </dsp:nvSpPr>
      <dsp:spPr>
        <a:xfrm>
          <a:off x="3247268" y="324143"/>
          <a:ext cx="696390" cy="696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Impact on future fostering</a:t>
          </a:r>
        </a:p>
      </dsp:txBody>
      <dsp:txXfrm>
        <a:off x="3349252" y="426127"/>
        <a:ext cx="492422" cy="492422"/>
      </dsp:txXfrm>
    </dsp:sp>
    <dsp:sp modelId="{ACBE82B6-727E-403F-BDD4-C43EB0E35421}">
      <dsp:nvSpPr>
        <dsp:cNvPr id="0" name=""/>
        <dsp:cNvSpPr/>
      </dsp:nvSpPr>
      <dsp:spPr>
        <a:xfrm rot="21000000">
          <a:off x="3081323" y="1561484"/>
          <a:ext cx="629496" cy="22847"/>
        </a:xfrm>
        <a:custGeom>
          <a:avLst/>
          <a:gdLst/>
          <a:ahLst/>
          <a:cxnLst/>
          <a:rect l="0" t="0" r="0" b="0"/>
          <a:pathLst>
            <a:path>
              <a:moveTo>
                <a:pt x="0" y="11423"/>
              </a:moveTo>
              <a:lnTo>
                <a:pt x="629496" y="11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80334" y="1557170"/>
        <a:ext cx="31474" cy="31474"/>
      </dsp:txXfrm>
    </dsp:sp>
    <dsp:sp modelId="{FAAAA948-BADC-4454-9426-FE4A1B24C276}">
      <dsp:nvSpPr>
        <dsp:cNvPr id="0" name=""/>
        <dsp:cNvSpPr/>
      </dsp:nvSpPr>
      <dsp:spPr>
        <a:xfrm>
          <a:off x="3700748" y="1109594"/>
          <a:ext cx="696390" cy="696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Wishes &amp; feelings of Young person                        </a:t>
          </a:r>
        </a:p>
      </dsp:txBody>
      <dsp:txXfrm>
        <a:off x="3802732" y="1211578"/>
        <a:ext cx="492422" cy="492422"/>
      </dsp:txXfrm>
    </dsp:sp>
    <dsp:sp modelId="{AAF0501C-4DA4-4FA4-BF73-95BCCB2350D1}">
      <dsp:nvSpPr>
        <dsp:cNvPr id="0" name=""/>
        <dsp:cNvSpPr/>
      </dsp:nvSpPr>
      <dsp:spPr>
        <a:xfrm rot="1800000">
          <a:off x="3002577" y="2008074"/>
          <a:ext cx="629496" cy="22847"/>
        </a:xfrm>
        <a:custGeom>
          <a:avLst/>
          <a:gdLst/>
          <a:ahLst/>
          <a:cxnLst/>
          <a:rect l="0" t="0" r="0" b="0"/>
          <a:pathLst>
            <a:path>
              <a:moveTo>
                <a:pt x="0" y="11423"/>
              </a:moveTo>
              <a:lnTo>
                <a:pt x="629496" y="11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01588" y="2003761"/>
        <a:ext cx="31474" cy="31474"/>
      </dsp:txXfrm>
    </dsp:sp>
    <dsp:sp modelId="{2B788CBD-02CC-41B8-94AB-42D4EEDAD884}">
      <dsp:nvSpPr>
        <dsp:cNvPr id="0" name=""/>
        <dsp:cNvSpPr/>
      </dsp:nvSpPr>
      <dsp:spPr>
        <a:xfrm>
          <a:off x="3543256" y="2002775"/>
          <a:ext cx="696390" cy="696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Wishes &amp; feelings of Foster Carer</a:t>
          </a:r>
        </a:p>
      </dsp:txBody>
      <dsp:txXfrm>
        <a:off x="3645240" y="2104759"/>
        <a:ext cx="492422" cy="492422"/>
      </dsp:txXfrm>
    </dsp:sp>
    <dsp:sp modelId="{6A8F6736-CD2E-4715-BBE5-070EA3F88302}">
      <dsp:nvSpPr>
        <dsp:cNvPr id="0" name=""/>
        <dsp:cNvSpPr/>
      </dsp:nvSpPr>
      <dsp:spPr>
        <a:xfrm rot="4212239">
          <a:off x="2650560" y="2303800"/>
          <a:ext cx="636789" cy="22847"/>
        </a:xfrm>
        <a:custGeom>
          <a:avLst/>
          <a:gdLst/>
          <a:ahLst/>
          <a:cxnLst/>
          <a:rect l="0" t="0" r="0" b="0"/>
          <a:pathLst>
            <a:path>
              <a:moveTo>
                <a:pt x="0" y="11423"/>
              </a:moveTo>
              <a:lnTo>
                <a:pt x="636789" y="11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53035" y="2299304"/>
        <a:ext cx="31839" cy="31839"/>
      </dsp:txXfrm>
    </dsp:sp>
    <dsp:sp modelId="{5A3AD7D5-77AC-4DEC-A162-C6BA6ADD2764}">
      <dsp:nvSpPr>
        <dsp:cNvPr id="0" name=""/>
        <dsp:cNvSpPr/>
      </dsp:nvSpPr>
      <dsp:spPr>
        <a:xfrm>
          <a:off x="2785084" y="2599702"/>
          <a:ext cx="823195" cy="696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Expectations of young person                 </a:t>
          </a:r>
        </a:p>
      </dsp:txBody>
      <dsp:txXfrm>
        <a:off x="2905638" y="2701686"/>
        <a:ext cx="582087" cy="492422"/>
      </dsp:txXfrm>
    </dsp:sp>
    <dsp:sp modelId="{A98E97C1-1053-4B79-B80A-14A31CCE03C2}">
      <dsp:nvSpPr>
        <dsp:cNvPr id="0" name=""/>
        <dsp:cNvSpPr/>
      </dsp:nvSpPr>
      <dsp:spPr>
        <a:xfrm rot="6600000">
          <a:off x="2201711" y="2299566"/>
          <a:ext cx="629496" cy="22847"/>
        </a:xfrm>
        <a:custGeom>
          <a:avLst/>
          <a:gdLst/>
          <a:ahLst/>
          <a:cxnLst/>
          <a:rect l="0" t="0" r="0" b="0"/>
          <a:pathLst>
            <a:path>
              <a:moveTo>
                <a:pt x="0" y="11423"/>
              </a:moveTo>
              <a:lnTo>
                <a:pt x="629496" y="11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500722" y="2295252"/>
        <a:ext cx="31474" cy="31474"/>
      </dsp:txXfrm>
    </dsp:sp>
    <dsp:sp modelId="{23A6B556-AC26-4FF7-BFBB-9766D55C7AE5}">
      <dsp:nvSpPr>
        <dsp:cNvPr id="0" name=""/>
        <dsp:cNvSpPr/>
      </dsp:nvSpPr>
      <dsp:spPr>
        <a:xfrm>
          <a:off x="1941525" y="2585757"/>
          <a:ext cx="696390" cy="696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Rules </a:t>
          </a:r>
        </a:p>
      </dsp:txBody>
      <dsp:txXfrm>
        <a:off x="2043509" y="2687741"/>
        <a:ext cx="492422" cy="492422"/>
      </dsp:txXfrm>
    </dsp:sp>
    <dsp:sp modelId="{01CBEAAF-BD6E-41EA-AAA9-48CFC124F0BC}">
      <dsp:nvSpPr>
        <dsp:cNvPr id="0" name=""/>
        <dsp:cNvSpPr/>
      </dsp:nvSpPr>
      <dsp:spPr>
        <a:xfrm rot="9000000">
          <a:off x="1854326" y="2008074"/>
          <a:ext cx="629496" cy="22847"/>
        </a:xfrm>
        <a:custGeom>
          <a:avLst/>
          <a:gdLst/>
          <a:ahLst/>
          <a:cxnLst/>
          <a:rect l="0" t="0" r="0" b="0"/>
          <a:pathLst>
            <a:path>
              <a:moveTo>
                <a:pt x="0" y="11423"/>
              </a:moveTo>
              <a:lnTo>
                <a:pt x="629496" y="11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153336" y="2003761"/>
        <a:ext cx="31474" cy="31474"/>
      </dsp:txXfrm>
    </dsp:sp>
    <dsp:sp modelId="{D1C064D2-F59D-47E1-9F6D-25DF3D2598D8}">
      <dsp:nvSpPr>
        <dsp:cNvPr id="0" name=""/>
        <dsp:cNvSpPr/>
      </dsp:nvSpPr>
      <dsp:spPr>
        <a:xfrm>
          <a:off x="1246753" y="2002775"/>
          <a:ext cx="696390" cy="696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Changes</a:t>
          </a:r>
        </a:p>
      </dsp:txBody>
      <dsp:txXfrm>
        <a:off x="1348737" y="2104759"/>
        <a:ext cx="492422" cy="492422"/>
      </dsp:txXfrm>
    </dsp:sp>
    <dsp:sp modelId="{F84595E1-0A5A-4A1E-8132-D7B2FB6269FC}">
      <dsp:nvSpPr>
        <dsp:cNvPr id="0" name=""/>
        <dsp:cNvSpPr/>
      </dsp:nvSpPr>
      <dsp:spPr>
        <a:xfrm rot="11400000">
          <a:off x="1775580" y="1561484"/>
          <a:ext cx="629496" cy="22847"/>
        </a:xfrm>
        <a:custGeom>
          <a:avLst/>
          <a:gdLst/>
          <a:ahLst/>
          <a:cxnLst/>
          <a:rect l="0" t="0" r="0" b="0"/>
          <a:pathLst>
            <a:path>
              <a:moveTo>
                <a:pt x="0" y="11423"/>
              </a:moveTo>
              <a:lnTo>
                <a:pt x="629496" y="11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74590" y="1557170"/>
        <a:ext cx="31474" cy="31474"/>
      </dsp:txXfrm>
    </dsp:sp>
    <dsp:sp modelId="{5E0540E9-C331-4E3C-9B2F-B829DA620364}">
      <dsp:nvSpPr>
        <dsp:cNvPr id="0" name=""/>
        <dsp:cNvSpPr/>
      </dsp:nvSpPr>
      <dsp:spPr>
        <a:xfrm>
          <a:off x="1089261" y="1109594"/>
          <a:ext cx="696390" cy="6963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Expectations of Foster Carer</a:t>
          </a:r>
        </a:p>
      </dsp:txBody>
      <dsp:txXfrm>
        <a:off x="1191245" y="1211578"/>
        <a:ext cx="492422" cy="492422"/>
      </dsp:txXfrm>
    </dsp:sp>
    <dsp:sp modelId="{6E91B21B-24DF-4493-9D37-C593BAED7E0F}">
      <dsp:nvSpPr>
        <dsp:cNvPr id="0" name=""/>
        <dsp:cNvSpPr/>
      </dsp:nvSpPr>
      <dsp:spPr>
        <a:xfrm rot="13800000">
          <a:off x="2042691" y="1187584"/>
          <a:ext cx="580345" cy="22847"/>
        </a:xfrm>
        <a:custGeom>
          <a:avLst/>
          <a:gdLst/>
          <a:ahLst/>
          <a:cxnLst/>
          <a:rect l="0" t="0" r="0" b="0"/>
          <a:pathLst>
            <a:path>
              <a:moveTo>
                <a:pt x="0" y="11423"/>
              </a:moveTo>
              <a:lnTo>
                <a:pt x="580345" y="11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18356" y="1184499"/>
        <a:ext cx="29017" cy="29017"/>
      </dsp:txXfrm>
    </dsp:sp>
    <dsp:sp modelId="{06A13754-CFA5-4E55-A56C-D7CC97C7BA8B}">
      <dsp:nvSpPr>
        <dsp:cNvPr id="0" name=""/>
        <dsp:cNvSpPr/>
      </dsp:nvSpPr>
      <dsp:spPr>
        <a:xfrm>
          <a:off x="1476574" y="285790"/>
          <a:ext cx="828725" cy="7730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Financial implications</a:t>
          </a:r>
          <a:r>
            <a:rPr lang="en-GB" sz="700" kern="1200"/>
            <a:t>                 </a:t>
          </a:r>
        </a:p>
      </dsp:txBody>
      <dsp:txXfrm>
        <a:off x="1597938" y="399007"/>
        <a:ext cx="585997" cy="5466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3AA6C84D7244993502EE53FD52C2F" ma:contentTypeVersion="4" ma:contentTypeDescription="Create a new document." ma:contentTypeScope="" ma:versionID="8be732e139269419b707e531263e4618">
  <xsd:schema xmlns:xsd="http://www.w3.org/2001/XMLSchema" xmlns:xs="http://www.w3.org/2001/XMLSchema" xmlns:p="http://schemas.microsoft.com/office/2006/metadata/properties" xmlns:ns3="c1a14108-07ee-4ac8-86fe-690a4437cb92" targetNamespace="http://schemas.microsoft.com/office/2006/metadata/properties" ma:root="true" ma:fieldsID="c0a7db2bacd29bbb9fc2c5b4d42ecc72" ns3:_="">
    <xsd:import namespace="c1a14108-07ee-4ac8-86fe-690a4437c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4108-07ee-4ac8-86fe-690a4437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0831-444E-4D9F-9DEC-BBDEBFC9C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4108-07ee-4ac8-86fe-690a4437c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37DD1-C1FD-4A45-AA6A-19C1AC7D188F}">
  <ds:schemaRefs>
    <ds:schemaRef ds:uri="http://schemas.microsoft.com/sharepoint/v3/contenttype/forms"/>
  </ds:schemaRefs>
</ds:datastoreItem>
</file>

<file path=customXml/itemProps3.xml><?xml version="1.0" encoding="utf-8"?>
<ds:datastoreItem xmlns:ds="http://schemas.openxmlformats.org/officeDocument/2006/customXml" ds:itemID="{37C1B331-A567-46F7-ABCE-2DBA669A86F2}">
  <ds:schemaRef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c1a14108-07ee-4ac8-86fe-690a4437cb92"/>
  </ds:schemaRefs>
</ds:datastoreItem>
</file>

<file path=customXml/itemProps4.xml><?xml version="1.0" encoding="utf-8"?>
<ds:datastoreItem xmlns:ds="http://schemas.openxmlformats.org/officeDocument/2006/customXml" ds:itemID="{1672C460-32CF-4CCA-A5C0-11F9F465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4</cp:revision>
  <dcterms:created xsi:type="dcterms:W3CDTF">2020-09-11T07:51:00Z</dcterms:created>
  <dcterms:modified xsi:type="dcterms:W3CDTF">2020-09-11T08:53:00Z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0x0101001A53AA6C84D7244993502EE53FD52C2F</vt:lpwstr>
  </property>
</Properties>
</file>