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6521984"/>
        <w:docPartObj>
          <w:docPartGallery w:val="Cover Pages"/>
          <w:docPartUnique/>
        </w:docPartObj>
      </w:sdtPr>
      <w:sdtEndPr>
        <w:rPr>
          <w:sz w:val="24"/>
          <w:szCs w:val="24"/>
        </w:rPr>
      </w:sdtEndPr>
      <w:sdtContent>
        <w:p w14:paraId="6C55833C" w14:textId="10FD1035" w:rsidR="00985194" w:rsidRDefault="00985194">
          <w:r>
            <w:rPr>
              <w:noProof/>
              <w:lang w:eastAsia="en-GB"/>
            </w:rPr>
            <mc:AlternateContent>
              <mc:Choice Requires="wpg">
                <w:drawing>
                  <wp:anchor distT="0" distB="0" distL="114300" distR="114300" simplePos="0" relativeHeight="251662336" behindDoc="0" locked="0" layoutInCell="1" allowOverlap="1" wp14:anchorId="279874DB" wp14:editId="1EC7CA4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039951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71A8D685" wp14:editId="753A9164">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1BD20" w14:textId="4E1CEC09" w:rsidR="00985194" w:rsidRDefault="00985194">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1A8D685"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3181BD20" w14:textId="4E1CEC09" w:rsidR="00985194" w:rsidRDefault="00985194">
                          <w:pPr>
                            <w:pStyle w:val="NoSpacing"/>
                            <w:jc w:val="right"/>
                            <w:rPr>
                              <w:color w:val="595959" w:themeColor="text1" w:themeTint="A6"/>
                              <w:sz w:val="18"/>
                              <w:szCs w:val="18"/>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2E8AAE1" wp14:editId="12F055D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8F7AC" w14:textId="77777777" w:rsidR="00985194" w:rsidRDefault="00985194">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3E263F0" w14:textId="7506137F" w:rsidR="00985194" w:rsidRDefault="001824FA">
                                    <w:pPr>
                                      <w:pStyle w:val="NoSpacing"/>
                                      <w:jc w:val="right"/>
                                      <w:rPr>
                                        <w:color w:val="595959" w:themeColor="text1" w:themeTint="A6"/>
                                        <w:sz w:val="20"/>
                                        <w:szCs w:val="20"/>
                                      </w:rPr>
                                    </w:pPr>
                                    <w:r>
                                      <w:rPr>
                                        <w:color w:val="595959" w:themeColor="text1" w:themeTint="A6"/>
                                        <w:sz w:val="20"/>
                                        <w:szCs w:val="20"/>
                                      </w:rPr>
                                      <w:t>Guidance for the completion o</w:t>
                                    </w:r>
                                    <w:r w:rsidR="00BF798D">
                                      <w:rPr>
                                        <w:color w:val="595959" w:themeColor="text1" w:themeTint="A6"/>
                                        <w:sz w:val="20"/>
                                        <w:szCs w:val="20"/>
                                      </w:rPr>
                                      <w:t>f Pre- Birth Assessments March</w:t>
                                    </w:r>
                                    <w:r>
                                      <w:rPr>
                                        <w:color w:val="595959" w:themeColor="text1" w:themeTint="A6"/>
                                        <w:sz w:val="20"/>
                                        <w:szCs w:val="20"/>
                                      </w:rPr>
                                      <w:t xml:space="preserve"> 2019</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2E8AAE1"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3718F7AC" w14:textId="77777777" w:rsidR="00985194" w:rsidRDefault="00985194">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3E263F0" w14:textId="7506137F" w:rsidR="00985194" w:rsidRDefault="001824FA">
                              <w:pPr>
                                <w:pStyle w:val="NoSpacing"/>
                                <w:jc w:val="right"/>
                                <w:rPr>
                                  <w:color w:val="595959" w:themeColor="text1" w:themeTint="A6"/>
                                  <w:sz w:val="20"/>
                                  <w:szCs w:val="20"/>
                                </w:rPr>
                              </w:pPr>
                              <w:r>
                                <w:rPr>
                                  <w:color w:val="595959" w:themeColor="text1" w:themeTint="A6"/>
                                  <w:sz w:val="20"/>
                                  <w:szCs w:val="20"/>
                                </w:rPr>
                                <w:t>Guidance for the completion o</w:t>
                              </w:r>
                              <w:r w:rsidR="00BF798D">
                                <w:rPr>
                                  <w:color w:val="595959" w:themeColor="text1" w:themeTint="A6"/>
                                  <w:sz w:val="20"/>
                                  <w:szCs w:val="20"/>
                                </w:rPr>
                                <w:t>f Pre- Birth Assessments March</w:t>
                              </w:r>
                              <w:r>
                                <w:rPr>
                                  <w:color w:val="595959" w:themeColor="text1" w:themeTint="A6"/>
                                  <w:sz w:val="20"/>
                                  <w:szCs w:val="20"/>
                                </w:rPr>
                                <w:t xml:space="preserve"> 2019</w:t>
                              </w:r>
                            </w:p>
                          </w:sdtContent>
                        </w:sdt>
                      </w:txbxContent>
                    </v:textbox>
                    <w10:wrap type="square" anchorx="page" anchory="page"/>
                  </v:shape>
                </w:pict>
              </mc:Fallback>
            </mc:AlternateContent>
          </w:r>
        </w:p>
        <w:p w14:paraId="082FDF81" w14:textId="57637015" w:rsidR="00985194" w:rsidRDefault="001824FA">
          <w:pPr>
            <w:rPr>
              <w:sz w:val="24"/>
              <w:szCs w:val="24"/>
            </w:rPr>
          </w:pPr>
          <w:r>
            <w:rPr>
              <w:noProof/>
              <w:lang w:eastAsia="en-GB"/>
            </w:rPr>
            <mc:AlternateContent>
              <mc:Choice Requires="wps">
                <w:drawing>
                  <wp:anchor distT="0" distB="0" distL="114300" distR="114300" simplePos="0" relativeHeight="251659264" behindDoc="0" locked="0" layoutInCell="1" allowOverlap="1" wp14:anchorId="2919628F" wp14:editId="7C5DFA57">
                    <wp:simplePos x="0" y="0"/>
                    <wp:positionH relativeFrom="page">
                      <wp:posOffset>219075</wp:posOffset>
                    </wp:positionH>
                    <wp:positionV relativeFrom="page">
                      <wp:posOffset>1733550</wp:posOffset>
                    </wp:positionV>
                    <wp:extent cx="7315200" cy="5357495"/>
                    <wp:effectExtent l="0" t="0" r="0" b="1460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535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91978" w14:textId="708C4BA5" w:rsidR="00985194" w:rsidRDefault="004B7453" w:rsidP="001824FA">
                                <w:pP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F798D">
                                      <w:rPr>
                                        <w:caps/>
                                        <w:color w:val="4472C4" w:themeColor="accent1"/>
                                        <w:sz w:val="64"/>
                                        <w:szCs w:val="64"/>
                                      </w:rPr>
                                      <w:t xml:space="preserve">PRACTICE </w:t>
                                    </w:r>
                                    <w:r w:rsidR="00985194">
                                      <w:rPr>
                                        <w:caps/>
                                        <w:color w:val="4472C4" w:themeColor="accent1"/>
                                        <w:sz w:val="64"/>
                                        <w:szCs w:val="64"/>
                                      </w:rPr>
                                      <w:t>Guidance for undertaking Pre- Birth Assessments.</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75A2E389" w14:textId="71CA2A19" w:rsidR="00985194" w:rsidRDefault="001824FA">
                                    <w:pPr>
                                      <w:jc w:val="right"/>
                                      <w:rPr>
                                        <w:smallCaps/>
                                        <w:color w:val="404040" w:themeColor="text1" w:themeTint="BF"/>
                                        <w:sz w:val="36"/>
                                        <w:szCs w:val="36"/>
                                      </w:rPr>
                                    </w:pPr>
                                    <w:r>
                                      <w:rPr>
                                        <w:color w:val="404040" w:themeColor="text1" w:themeTint="BF"/>
                                        <w:sz w:val="36"/>
                                        <w:szCs w:val="36"/>
                                      </w:rPr>
                                      <w:t xml:space="preserve">     </w:t>
                                    </w:r>
                                  </w:p>
                                </w:sdtContent>
                              </w:sdt>
                              <w:p w14:paraId="0C98EA5E" w14:textId="77777777" w:rsidR="00030EAF" w:rsidRDefault="00030EAF"/>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919628F" id="Text Box 154" o:spid="_x0000_s1028" type="#_x0000_t202" style="position:absolute;margin-left:17.25pt;margin-top:136.5pt;width:8in;height:421.8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" filled="f" stroked="f" strokeweight=".5pt">
                    <v:textbox inset="126pt,0,54pt,0">
                      <w:txbxContent>
                        <w:p w14:paraId="1B891978" w14:textId="708C4BA5" w:rsidR="00985194" w:rsidRDefault="004B7453" w:rsidP="001824FA">
                          <w:pP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F798D">
                                <w:rPr>
                                  <w:caps/>
                                  <w:color w:val="4472C4" w:themeColor="accent1"/>
                                  <w:sz w:val="64"/>
                                  <w:szCs w:val="64"/>
                                </w:rPr>
                                <w:t xml:space="preserve">PRACTICE </w:t>
                              </w:r>
                              <w:r w:rsidR="00985194">
                                <w:rPr>
                                  <w:caps/>
                                  <w:color w:val="4472C4" w:themeColor="accent1"/>
                                  <w:sz w:val="64"/>
                                  <w:szCs w:val="64"/>
                                </w:rPr>
                                <w:t>Guidance for undertaking Pre- Birth Assessments.</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75A2E389" w14:textId="71CA2A19" w:rsidR="00985194" w:rsidRDefault="001824FA">
                              <w:pPr>
                                <w:jc w:val="right"/>
                                <w:rPr>
                                  <w:smallCaps/>
                                  <w:color w:val="404040" w:themeColor="text1" w:themeTint="BF"/>
                                  <w:sz w:val="36"/>
                                  <w:szCs w:val="36"/>
                                </w:rPr>
                              </w:pPr>
                              <w:r>
                                <w:rPr>
                                  <w:color w:val="404040" w:themeColor="text1" w:themeTint="BF"/>
                                  <w:sz w:val="36"/>
                                  <w:szCs w:val="36"/>
                                </w:rPr>
                                <w:t xml:space="preserve">     </w:t>
                              </w:r>
                            </w:p>
                          </w:sdtContent>
                        </w:sdt>
                        <w:p w14:paraId="0C98EA5E" w14:textId="77777777" w:rsidR="00030EAF" w:rsidRDefault="00030EAF"/>
                      </w:txbxContent>
                    </v:textbox>
                    <w10:wrap type="square" anchorx="page" anchory="page"/>
                  </v:shape>
                </w:pict>
              </mc:Fallback>
            </mc:AlternateContent>
          </w:r>
          <w:r w:rsidR="00985194">
            <w:rPr>
              <w:sz w:val="24"/>
              <w:szCs w:val="24"/>
            </w:rPr>
            <w:br w:type="page"/>
          </w:r>
        </w:p>
      </w:sdtContent>
    </w:sdt>
    <w:p w14:paraId="3A83691F" w14:textId="40454EB1" w:rsidR="00800B71" w:rsidRPr="004B7453" w:rsidRDefault="00720028" w:rsidP="006A08BC">
      <w:pPr>
        <w:jc w:val="both"/>
        <w:rPr>
          <w:u w:val="single"/>
        </w:rPr>
      </w:pPr>
      <w:r w:rsidRPr="004B7453">
        <w:rPr>
          <w:b/>
          <w:sz w:val="28"/>
          <w:szCs w:val="28"/>
          <w:u w:val="single"/>
        </w:rPr>
        <w:lastRenderedPageBreak/>
        <w:t>PRACTICE GUIDANCE – PRE - BIRTH ASSESSMENTS</w:t>
      </w:r>
      <w:r w:rsidR="00324437" w:rsidRPr="004B7453">
        <w:rPr>
          <w:u w:val="single"/>
        </w:rPr>
        <w:t xml:space="preserve"> – </w:t>
      </w:r>
      <w:r w:rsidR="00030EAF" w:rsidRPr="004B7453">
        <w:rPr>
          <w:u w:val="single"/>
        </w:rPr>
        <w:t>March</w:t>
      </w:r>
      <w:r w:rsidR="00324437" w:rsidRPr="004B7453">
        <w:rPr>
          <w:u w:val="single"/>
        </w:rPr>
        <w:t xml:space="preserve"> 2019</w:t>
      </w:r>
    </w:p>
    <w:p w14:paraId="3DE8A222" w14:textId="05EC1E32" w:rsidR="00030EAF" w:rsidRPr="00030EAF" w:rsidRDefault="002A7E7D" w:rsidP="006A08BC">
      <w:pPr>
        <w:jc w:val="both"/>
        <w:rPr>
          <w:b/>
        </w:rPr>
      </w:pPr>
      <w:r w:rsidRPr="00030EAF">
        <w:rPr>
          <w:b/>
        </w:rPr>
        <w:t xml:space="preserve">This Guidance has been put together to </w:t>
      </w:r>
      <w:r w:rsidR="00030EAF" w:rsidRPr="00030EAF">
        <w:rPr>
          <w:b/>
        </w:rPr>
        <w:t>support Social Care P</w:t>
      </w:r>
      <w:r w:rsidRPr="00030EAF">
        <w:rPr>
          <w:b/>
        </w:rPr>
        <w:t xml:space="preserve">ractitioners </w:t>
      </w:r>
      <w:r w:rsidR="00030EAF" w:rsidRPr="00030EAF">
        <w:rPr>
          <w:b/>
        </w:rPr>
        <w:t>in implementing the core responsibilities as defined within the Multi Agency Document</w:t>
      </w:r>
      <w:r w:rsidR="00030EAF">
        <w:rPr>
          <w:b/>
        </w:rPr>
        <w:t xml:space="preserve"> ‘</w:t>
      </w:r>
      <w:r w:rsidR="00030EAF" w:rsidRPr="00030EAF">
        <w:rPr>
          <w:b/>
        </w:rPr>
        <w:t xml:space="preserve">The </w:t>
      </w:r>
      <w:r w:rsidRPr="00030EAF">
        <w:rPr>
          <w:b/>
        </w:rPr>
        <w:t xml:space="preserve">Expected Baby Protocol </w:t>
      </w:r>
      <w:r w:rsidR="00030EAF" w:rsidRPr="00030EAF">
        <w:rPr>
          <w:b/>
        </w:rPr>
        <w:t>.</w:t>
      </w:r>
      <w:r w:rsidR="00030EAF">
        <w:rPr>
          <w:b/>
        </w:rPr>
        <w:t>’</w:t>
      </w:r>
      <w:r w:rsidR="00030EAF" w:rsidRPr="00030EAF">
        <w:rPr>
          <w:b/>
        </w:rPr>
        <w:t xml:space="preserve"> Primarily this Guidance refers to the process of Assessment and key issues </w:t>
      </w:r>
      <w:r w:rsidR="00030EAF">
        <w:rPr>
          <w:b/>
        </w:rPr>
        <w:t xml:space="preserve">for Social Care </w:t>
      </w:r>
      <w:r w:rsidR="00030EAF" w:rsidRPr="00030EAF">
        <w:rPr>
          <w:b/>
        </w:rPr>
        <w:t>to consider when undertaking this task.</w:t>
      </w:r>
    </w:p>
    <w:p w14:paraId="10982B66" w14:textId="41F7A792" w:rsidR="002A7E7D" w:rsidRPr="00BF798D" w:rsidRDefault="00030EAF" w:rsidP="006A08BC">
      <w:pPr>
        <w:jc w:val="both"/>
      </w:pPr>
      <w:hyperlink r:id="rId10" w:history="1">
        <w:r w:rsidRPr="00186220">
          <w:rPr>
            <w:rStyle w:val="Hyperlink"/>
            <w:rFonts w:asciiTheme="minorHAnsi" w:hAnsiTheme="minorHAnsi" w:cstheme="minorBidi"/>
            <w:sz w:val="24"/>
            <w:szCs w:val="24"/>
          </w:rPr>
          <w:t>http://sites.southglos.gov.uk/safeguarding/wp-content/uploads/sites/221/2015/05/Expected-Baby-Protocol-2017.pdf</w:t>
        </w:r>
      </w:hyperlink>
      <w:r w:rsidR="002A7E7D" w:rsidRPr="00BF798D">
        <w:t xml:space="preserve"> </w:t>
      </w:r>
    </w:p>
    <w:p w14:paraId="046D7533" w14:textId="4E4F08CE" w:rsidR="009D2EF5" w:rsidRPr="004B7453" w:rsidRDefault="009D2EF5" w:rsidP="006A08BC">
      <w:pPr>
        <w:jc w:val="both"/>
        <w:rPr>
          <w:b/>
          <w:u w:val="single"/>
        </w:rPr>
      </w:pPr>
      <w:r w:rsidRPr="004B7453">
        <w:rPr>
          <w:b/>
          <w:u w:val="single"/>
        </w:rPr>
        <w:t>Introduction</w:t>
      </w:r>
      <w:r w:rsidR="00030EAF" w:rsidRPr="004B7453">
        <w:rPr>
          <w:b/>
          <w:u w:val="single"/>
        </w:rPr>
        <w:t>.</w:t>
      </w:r>
    </w:p>
    <w:p w14:paraId="6BA1D45F" w14:textId="3F5AA4BA" w:rsidR="00800B71" w:rsidRPr="00BF798D" w:rsidRDefault="006B1F99" w:rsidP="006A08BC">
      <w:pPr>
        <w:jc w:val="both"/>
      </w:pPr>
      <w:r w:rsidRPr="00BF798D">
        <w:t>On Occasion</w:t>
      </w:r>
      <w:r w:rsidR="00720028" w:rsidRPr="00BF798D">
        <w:t xml:space="preserve"> it may be necessary to conduct an assessment prior to the birth of the baby, </w:t>
      </w:r>
      <w:r w:rsidR="00800B71" w:rsidRPr="00BF798D">
        <w:t xml:space="preserve">this can be daunting as the outcomes of a negative assessment could require draconian action. </w:t>
      </w:r>
    </w:p>
    <w:p w14:paraId="22CE292A" w14:textId="0526EDC5" w:rsidR="00800B71" w:rsidRPr="00BF798D" w:rsidRDefault="00800B71" w:rsidP="006A08BC">
      <w:pPr>
        <w:jc w:val="both"/>
      </w:pPr>
      <w:r w:rsidRPr="00BF798D">
        <w:t xml:space="preserve">In order to minimise the need for such drastic intervention it is essential that the pre-birth assessment is undertaken early into the pregnancy, this provides the opportunity to test out the </w:t>
      </w:r>
      <w:r w:rsidR="007F5772" w:rsidRPr="00BF798D">
        <w:t>parent’s</w:t>
      </w:r>
      <w:r w:rsidRPr="00BF798D">
        <w:t xml:space="preserve"> insight, motiv</w:t>
      </w:r>
      <w:r w:rsidR="00EC4A6F" w:rsidRPr="00BF798D">
        <w:t>ation and capacity for change. I</w:t>
      </w:r>
      <w:r w:rsidRPr="00BF798D">
        <w:t xml:space="preserve">t </w:t>
      </w:r>
      <w:r w:rsidR="009D2EF5" w:rsidRPr="00BF798D">
        <w:t>provides you with time to</w:t>
      </w:r>
      <w:r w:rsidRPr="00BF798D">
        <w:t xml:space="preserve"> assess the strengths </w:t>
      </w:r>
      <w:r w:rsidR="00BD6EE7" w:rsidRPr="00BF798D">
        <w:t>within the family,</w:t>
      </w:r>
      <w:r w:rsidR="009D2EF5" w:rsidRPr="00BF798D">
        <w:t xml:space="preserve"> and establish if they</w:t>
      </w:r>
      <w:r w:rsidRPr="00BF798D">
        <w:t xml:space="preserve"> can become posi</w:t>
      </w:r>
      <w:r w:rsidR="00BD6EE7" w:rsidRPr="00BF798D">
        <w:t>tive safety features and be utilised</w:t>
      </w:r>
      <w:r w:rsidRPr="00BF798D">
        <w:t xml:space="preserve"> to support the baby </w:t>
      </w:r>
      <w:r w:rsidR="00BD6EE7" w:rsidRPr="00BF798D">
        <w:t>living within the family</w:t>
      </w:r>
      <w:r w:rsidR="009D2EF5" w:rsidRPr="00BF798D">
        <w:t xml:space="preserve"> unit or not</w:t>
      </w:r>
      <w:r w:rsidR="00BF798D" w:rsidRPr="00BF798D">
        <w:t>.</w:t>
      </w:r>
    </w:p>
    <w:p w14:paraId="2AF3290B" w14:textId="5DB56A39" w:rsidR="00EC4A6F" w:rsidRPr="00BF798D" w:rsidRDefault="00EC4A6F" w:rsidP="006A08BC">
      <w:pPr>
        <w:jc w:val="both"/>
      </w:pPr>
      <w:r w:rsidRPr="00BF798D">
        <w:t xml:space="preserve">It is </w:t>
      </w:r>
      <w:r w:rsidR="00F22232" w:rsidRPr="00BF798D">
        <w:t xml:space="preserve">essential that the </w:t>
      </w:r>
      <w:r w:rsidR="007F5772" w:rsidRPr="00BF798D">
        <w:t>parents fully</w:t>
      </w:r>
      <w:r w:rsidRPr="00BF798D">
        <w:t xml:space="preserve"> </w:t>
      </w:r>
      <w:r w:rsidR="00F22232" w:rsidRPr="00BF798D">
        <w:t>understand</w:t>
      </w:r>
      <w:r w:rsidRPr="00BF798D">
        <w:t xml:space="preserve"> what the </w:t>
      </w:r>
      <w:r w:rsidR="00F22232" w:rsidRPr="00BF798D">
        <w:t>purpose</w:t>
      </w:r>
      <w:r w:rsidRPr="00BF798D">
        <w:t xml:space="preserve"> of the assessment is</w:t>
      </w:r>
      <w:r w:rsidR="00F22232" w:rsidRPr="00BF798D">
        <w:t xml:space="preserve"> and what the possible outcomes could be. Providing resources and supports to make any necessary changes is a key part of the assessment.</w:t>
      </w:r>
    </w:p>
    <w:p w14:paraId="525CFB9E" w14:textId="136E441F" w:rsidR="00800B71" w:rsidRPr="004B7453" w:rsidRDefault="00800B71" w:rsidP="006A08BC">
      <w:pPr>
        <w:jc w:val="both"/>
        <w:rPr>
          <w:u w:val="single"/>
        </w:rPr>
      </w:pPr>
      <w:r w:rsidRPr="004B7453">
        <w:rPr>
          <w:b/>
          <w:u w:val="single"/>
        </w:rPr>
        <w:t>Why might a Pre Birth Assessment be required ?</w:t>
      </w:r>
      <w:r w:rsidRPr="004B7453">
        <w:rPr>
          <w:u w:val="single"/>
        </w:rPr>
        <w:t xml:space="preserve"> –</w:t>
      </w:r>
    </w:p>
    <w:p w14:paraId="7C4CEA72" w14:textId="491199DB" w:rsidR="00800B71" w:rsidRPr="00BF798D" w:rsidRDefault="00800B71" w:rsidP="006A08BC">
      <w:pPr>
        <w:jc w:val="both"/>
      </w:pPr>
      <w:r w:rsidRPr="00BF798D">
        <w:t xml:space="preserve">Not every baby will have a pre-birth assessment, the rationale for one is where there is a belief that the child </w:t>
      </w:r>
      <w:r w:rsidR="009D2EF5" w:rsidRPr="00BF798D">
        <w:t>is likely to</w:t>
      </w:r>
      <w:r w:rsidRPr="00BF798D">
        <w:t xml:space="preserve"> be at risk of harm. This </w:t>
      </w:r>
      <w:r w:rsidR="00427502" w:rsidRPr="00BF798D">
        <w:t>belief is not exclusive and is based on</w:t>
      </w:r>
      <w:r w:rsidR="00BF798D" w:rsidRPr="00BF798D">
        <w:t xml:space="preserve"> </w:t>
      </w:r>
      <w:r w:rsidR="00030EAF">
        <w:t>-</w:t>
      </w:r>
    </w:p>
    <w:p w14:paraId="722B556D" w14:textId="0F09D5AF" w:rsidR="009D2EF5" w:rsidRPr="00BF798D" w:rsidRDefault="009D2EF5" w:rsidP="001D7336">
      <w:pPr>
        <w:pStyle w:val="ListParagraph"/>
        <w:numPr>
          <w:ilvl w:val="0"/>
          <w:numId w:val="43"/>
        </w:numPr>
        <w:jc w:val="both"/>
      </w:pPr>
      <w:r w:rsidRPr="00BF798D">
        <w:t>A pregnancy as a result of sexual abuse</w:t>
      </w:r>
    </w:p>
    <w:p w14:paraId="56D8334F" w14:textId="548D464D" w:rsidR="00EC4A6F" w:rsidRPr="00BF798D" w:rsidRDefault="00EC4A6F" w:rsidP="001D7336">
      <w:pPr>
        <w:pStyle w:val="ListParagraph"/>
        <w:numPr>
          <w:ilvl w:val="0"/>
          <w:numId w:val="43"/>
        </w:numPr>
        <w:jc w:val="both"/>
      </w:pPr>
      <w:r w:rsidRPr="00BF798D">
        <w:t>Previous children having been removed from the parents care as a result of harmful parenting.</w:t>
      </w:r>
    </w:p>
    <w:p w14:paraId="2ED53332" w14:textId="37015480" w:rsidR="009D2EF5" w:rsidRPr="00BF798D" w:rsidRDefault="009D2EF5" w:rsidP="001D7336">
      <w:pPr>
        <w:pStyle w:val="ListParagraph"/>
        <w:numPr>
          <w:ilvl w:val="0"/>
          <w:numId w:val="43"/>
        </w:numPr>
        <w:jc w:val="both"/>
      </w:pPr>
      <w:r w:rsidRPr="00BF798D">
        <w:t>Previous knowledge and involvement with the fabrication of events regarding a child</w:t>
      </w:r>
    </w:p>
    <w:p w14:paraId="585A37BA" w14:textId="7C2CD719" w:rsidR="009733DD" w:rsidRPr="00BF798D" w:rsidRDefault="009733DD" w:rsidP="001D7336">
      <w:pPr>
        <w:pStyle w:val="ListParagraph"/>
        <w:numPr>
          <w:ilvl w:val="0"/>
          <w:numId w:val="43"/>
        </w:numPr>
        <w:jc w:val="both"/>
      </w:pPr>
      <w:r w:rsidRPr="00BF798D">
        <w:t xml:space="preserve">Previous concealed </w:t>
      </w:r>
      <w:r w:rsidR="005B10E6" w:rsidRPr="00BF798D">
        <w:t>pregnancies</w:t>
      </w:r>
    </w:p>
    <w:p w14:paraId="7DC6F40B" w14:textId="1A2F3A54" w:rsidR="00EC4A6F" w:rsidRPr="00BF798D" w:rsidRDefault="00EC4A6F" w:rsidP="001D7336">
      <w:pPr>
        <w:pStyle w:val="ListParagraph"/>
        <w:numPr>
          <w:ilvl w:val="0"/>
          <w:numId w:val="43"/>
        </w:numPr>
        <w:jc w:val="both"/>
      </w:pPr>
      <w:r w:rsidRPr="00BF798D">
        <w:t>Significant parental substance misuse</w:t>
      </w:r>
    </w:p>
    <w:p w14:paraId="5308F86C" w14:textId="53CF9B10" w:rsidR="00EC4A6F" w:rsidRPr="00BF798D" w:rsidRDefault="00EC4A6F" w:rsidP="001D7336">
      <w:pPr>
        <w:pStyle w:val="ListParagraph"/>
        <w:numPr>
          <w:ilvl w:val="0"/>
          <w:numId w:val="43"/>
        </w:numPr>
        <w:jc w:val="both"/>
      </w:pPr>
      <w:r w:rsidRPr="00BF798D">
        <w:t>Concerns around the parents mental health</w:t>
      </w:r>
    </w:p>
    <w:p w14:paraId="5C62B451" w14:textId="6CC48878" w:rsidR="00EC4A6F" w:rsidRPr="00BF798D" w:rsidRDefault="00EC4A6F" w:rsidP="001D7336">
      <w:pPr>
        <w:pStyle w:val="ListParagraph"/>
        <w:numPr>
          <w:ilvl w:val="0"/>
          <w:numId w:val="43"/>
        </w:numPr>
        <w:jc w:val="both"/>
      </w:pPr>
      <w:r w:rsidRPr="00BF798D">
        <w:t>Concerns with parents learning disabilities</w:t>
      </w:r>
    </w:p>
    <w:p w14:paraId="24B87790" w14:textId="02291911" w:rsidR="00EC4A6F" w:rsidRPr="00BF798D" w:rsidRDefault="00EC4A6F" w:rsidP="001D7336">
      <w:pPr>
        <w:pStyle w:val="ListParagraph"/>
        <w:numPr>
          <w:ilvl w:val="0"/>
          <w:numId w:val="43"/>
        </w:numPr>
        <w:jc w:val="both"/>
      </w:pPr>
      <w:r w:rsidRPr="00BF798D">
        <w:t>Violence in the family, either through disputes, domestic abuse, conflict and aggression, family culture or a pattern of abusive partners</w:t>
      </w:r>
    </w:p>
    <w:p w14:paraId="3C1CD347" w14:textId="4E15D11C" w:rsidR="00EC4A6F" w:rsidRPr="00BF798D" w:rsidRDefault="00EC4A6F" w:rsidP="001D7336">
      <w:pPr>
        <w:pStyle w:val="ListParagraph"/>
        <w:numPr>
          <w:ilvl w:val="0"/>
          <w:numId w:val="43"/>
        </w:numPr>
        <w:tabs>
          <w:tab w:val="left" w:pos="3255"/>
        </w:tabs>
        <w:jc w:val="both"/>
      </w:pPr>
      <w:r w:rsidRPr="00BF798D">
        <w:t>Low impulse control and anger</w:t>
      </w:r>
      <w:r w:rsidR="001D7336">
        <w:tab/>
      </w:r>
    </w:p>
    <w:p w14:paraId="7DB34BF5" w14:textId="088824EB" w:rsidR="00EC4A6F" w:rsidRPr="00BF798D" w:rsidRDefault="00EC4A6F" w:rsidP="001D7336">
      <w:pPr>
        <w:pStyle w:val="ListParagraph"/>
        <w:numPr>
          <w:ilvl w:val="0"/>
          <w:numId w:val="43"/>
        </w:numPr>
        <w:jc w:val="both"/>
      </w:pPr>
      <w:r w:rsidRPr="00BF798D">
        <w:t>The parents or some other significant person being a risk to children</w:t>
      </w:r>
    </w:p>
    <w:p w14:paraId="23016B8F" w14:textId="0785EE6F" w:rsidR="00EC4A6F" w:rsidRPr="00BF798D" w:rsidRDefault="00EC4A6F" w:rsidP="001D7336">
      <w:pPr>
        <w:pStyle w:val="ListParagraph"/>
        <w:numPr>
          <w:ilvl w:val="0"/>
          <w:numId w:val="43"/>
        </w:numPr>
        <w:jc w:val="both"/>
      </w:pPr>
      <w:r w:rsidRPr="00BF798D">
        <w:t>Previous children being subject to CP plans or having had significant social care involvement</w:t>
      </w:r>
    </w:p>
    <w:p w14:paraId="67A23763" w14:textId="267342C4" w:rsidR="00EC4A6F" w:rsidRPr="00BF798D" w:rsidRDefault="00EC4A6F" w:rsidP="001D7336">
      <w:pPr>
        <w:pStyle w:val="ListParagraph"/>
        <w:numPr>
          <w:ilvl w:val="0"/>
          <w:numId w:val="43"/>
        </w:numPr>
        <w:jc w:val="both"/>
      </w:pPr>
      <w:r w:rsidRPr="00BF798D">
        <w:t xml:space="preserve">Parents </w:t>
      </w:r>
      <w:r w:rsidR="009D2EF5" w:rsidRPr="00BF798D">
        <w:t>who are</w:t>
      </w:r>
      <w:r w:rsidRPr="00BF798D">
        <w:t xml:space="preserve"> in care themselves</w:t>
      </w:r>
    </w:p>
    <w:p w14:paraId="0B265FC5" w14:textId="71D5CA42" w:rsidR="009733DD" w:rsidRPr="00BF798D" w:rsidRDefault="009733DD" w:rsidP="001D7336">
      <w:pPr>
        <w:pStyle w:val="ListParagraph"/>
        <w:numPr>
          <w:ilvl w:val="0"/>
          <w:numId w:val="43"/>
        </w:numPr>
        <w:jc w:val="both"/>
      </w:pPr>
      <w:r w:rsidRPr="00BF798D">
        <w:t>Parents who are aged under 18</w:t>
      </w:r>
    </w:p>
    <w:p w14:paraId="3818BE2A" w14:textId="284420AF" w:rsidR="00EC4A6F" w:rsidRPr="00BF798D" w:rsidRDefault="00EC4A6F" w:rsidP="001D7336">
      <w:pPr>
        <w:pStyle w:val="ListParagraph"/>
        <w:numPr>
          <w:ilvl w:val="0"/>
          <w:numId w:val="43"/>
        </w:numPr>
        <w:jc w:val="both"/>
      </w:pPr>
      <w:r w:rsidRPr="00BF798D">
        <w:t>Parents may have had extensive social care intervention as children themselves</w:t>
      </w:r>
    </w:p>
    <w:p w14:paraId="0895E328" w14:textId="23ED29A0" w:rsidR="00EC4A6F" w:rsidRPr="00BF798D" w:rsidRDefault="00EC4A6F" w:rsidP="001D7336">
      <w:pPr>
        <w:pStyle w:val="ListParagraph"/>
        <w:numPr>
          <w:ilvl w:val="0"/>
          <w:numId w:val="43"/>
        </w:numPr>
        <w:jc w:val="both"/>
      </w:pPr>
      <w:r w:rsidRPr="00BF798D">
        <w:t>Parental vulnerabilities as a result of risk taking behaviour and lifestyle</w:t>
      </w:r>
    </w:p>
    <w:p w14:paraId="62E91C3D" w14:textId="4147F9E4" w:rsidR="00EC4A6F" w:rsidRPr="00BF798D" w:rsidRDefault="009733DD" w:rsidP="001D7336">
      <w:pPr>
        <w:pStyle w:val="ListParagraph"/>
        <w:numPr>
          <w:ilvl w:val="0"/>
          <w:numId w:val="43"/>
        </w:numPr>
        <w:jc w:val="both"/>
      </w:pPr>
      <w:r w:rsidRPr="00BF798D">
        <w:t>Episodes of going missing or at risk of exploitation</w:t>
      </w:r>
    </w:p>
    <w:p w14:paraId="57B31C4F" w14:textId="1B2B9E41" w:rsidR="00427502" w:rsidRPr="00BF798D" w:rsidRDefault="00427502" w:rsidP="006A08BC">
      <w:pPr>
        <w:jc w:val="both"/>
      </w:pPr>
      <w:r w:rsidRPr="00BF798D">
        <w:t xml:space="preserve">A </w:t>
      </w:r>
      <w:r w:rsidR="004A3BBC" w:rsidRPr="00BF798D">
        <w:t>pre-birth</w:t>
      </w:r>
      <w:r w:rsidRPr="00BF798D">
        <w:t xml:space="preserve"> </w:t>
      </w:r>
      <w:r w:rsidR="004A3BBC" w:rsidRPr="00BF798D">
        <w:t>Assessment</w:t>
      </w:r>
      <w:r w:rsidRPr="00BF798D">
        <w:t xml:space="preserve"> may also be required when the level of risk is present but the impact of such risk, alongside the </w:t>
      </w:r>
      <w:r w:rsidR="00BF798D" w:rsidRPr="00BF798D">
        <w:t>parent’s</w:t>
      </w:r>
      <w:r w:rsidRPr="00BF798D">
        <w:t xml:space="preserve"> attitude and capacity for change </w:t>
      </w:r>
      <w:r w:rsidR="004A3BBC" w:rsidRPr="00BF798D">
        <w:t>is unknown</w:t>
      </w:r>
    </w:p>
    <w:p w14:paraId="5361503E" w14:textId="69449313" w:rsidR="004A3BBC" w:rsidRPr="00BF798D" w:rsidRDefault="004A3BBC" w:rsidP="006A08BC">
      <w:pPr>
        <w:jc w:val="both"/>
      </w:pPr>
      <w:r w:rsidRPr="00BF798D">
        <w:t>A pre-birth Assessment acts as a gateway to future assessments and intervention.</w:t>
      </w:r>
    </w:p>
    <w:p w14:paraId="5F44DA82" w14:textId="77777777" w:rsidR="005B10E6" w:rsidRPr="001D7336" w:rsidRDefault="005B10E6" w:rsidP="006A08BC">
      <w:pPr>
        <w:jc w:val="both"/>
        <w:rPr>
          <w:rFonts w:eastAsia="Times New Roman" w:cs="Calibri"/>
          <w:b/>
          <w:color w:val="000000"/>
          <w:lang w:eastAsia="en-GB"/>
        </w:rPr>
      </w:pPr>
    </w:p>
    <w:p w14:paraId="6D3AAFA7" w14:textId="7F7196CB" w:rsidR="009733DD" w:rsidRPr="004B7453" w:rsidRDefault="00F22232" w:rsidP="006A08BC">
      <w:pPr>
        <w:jc w:val="both"/>
        <w:rPr>
          <w:rFonts w:eastAsia="Times New Roman" w:cs="Calibri"/>
          <w:b/>
          <w:color w:val="000000"/>
          <w:u w:val="single"/>
          <w:lang w:eastAsia="en-GB"/>
        </w:rPr>
      </w:pPr>
      <w:r w:rsidRPr="004B7453">
        <w:rPr>
          <w:rFonts w:eastAsia="Times New Roman" w:cs="Calibri"/>
          <w:b/>
          <w:color w:val="000000"/>
          <w:u w:val="single"/>
          <w:lang w:eastAsia="en-GB"/>
        </w:rPr>
        <w:t>PREPARATION AND PLANNING</w:t>
      </w:r>
    </w:p>
    <w:p w14:paraId="09378A70" w14:textId="2EBB04C7" w:rsidR="00F22232" w:rsidRPr="00BF798D" w:rsidRDefault="00427502" w:rsidP="006A08BC">
      <w:pPr>
        <w:jc w:val="both"/>
        <w:rPr>
          <w:rFonts w:eastAsia="Times New Roman" w:cs="Calibri"/>
          <w:color w:val="000000"/>
          <w:lang w:eastAsia="en-GB"/>
        </w:rPr>
      </w:pPr>
      <w:r w:rsidRPr="00BF798D">
        <w:rPr>
          <w:rFonts w:eastAsia="Times New Roman" w:cs="Calibri"/>
          <w:color w:val="000000"/>
          <w:lang w:eastAsia="en-GB"/>
        </w:rPr>
        <w:t>Once a decision has been made following a referral that an assessment is required, g</w:t>
      </w:r>
      <w:r w:rsidR="00F22232" w:rsidRPr="00BF798D">
        <w:rPr>
          <w:rFonts w:eastAsia="Times New Roman" w:cs="Calibri"/>
          <w:color w:val="000000"/>
          <w:lang w:eastAsia="en-GB"/>
        </w:rPr>
        <w:t xml:space="preserve">ood </w:t>
      </w:r>
      <w:r w:rsidRPr="00BF798D">
        <w:rPr>
          <w:rFonts w:eastAsia="Times New Roman" w:cs="Calibri"/>
          <w:color w:val="000000"/>
          <w:lang w:eastAsia="en-GB"/>
        </w:rPr>
        <w:t>p</w:t>
      </w:r>
      <w:r w:rsidR="00F22232" w:rsidRPr="00BF798D">
        <w:rPr>
          <w:rFonts w:eastAsia="Times New Roman" w:cs="Calibri"/>
          <w:color w:val="000000"/>
          <w:lang w:eastAsia="en-GB"/>
        </w:rPr>
        <w:t xml:space="preserve">reparation and planning can </w:t>
      </w:r>
      <w:r w:rsidRPr="00BF798D">
        <w:rPr>
          <w:rFonts w:eastAsia="Times New Roman" w:cs="Calibri"/>
          <w:color w:val="000000"/>
          <w:lang w:eastAsia="en-GB"/>
        </w:rPr>
        <w:t xml:space="preserve">facilitate </w:t>
      </w:r>
      <w:r w:rsidR="007F5772" w:rsidRPr="00BF798D">
        <w:rPr>
          <w:rFonts w:eastAsia="Times New Roman" w:cs="Calibri"/>
          <w:color w:val="000000"/>
          <w:lang w:eastAsia="en-GB"/>
        </w:rPr>
        <w:t>a</w:t>
      </w:r>
      <w:r w:rsidR="00F22232" w:rsidRPr="00BF798D">
        <w:rPr>
          <w:rFonts w:eastAsia="Times New Roman" w:cs="Calibri"/>
          <w:color w:val="000000"/>
          <w:lang w:eastAsia="en-GB"/>
        </w:rPr>
        <w:t xml:space="preserve"> difficult process</w:t>
      </w:r>
      <w:r w:rsidRPr="00BF798D">
        <w:rPr>
          <w:rFonts w:eastAsia="Times New Roman" w:cs="Calibri"/>
          <w:color w:val="000000"/>
          <w:lang w:eastAsia="en-GB"/>
        </w:rPr>
        <w:t xml:space="preserve"> being</w:t>
      </w:r>
      <w:r w:rsidR="00F22232" w:rsidRPr="00BF798D">
        <w:rPr>
          <w:rFonts w:eastAsia="Times New Roman" w:cs="Calibri"/>
          <w:color w:val="000000"/>
          <w:lang w:eastAsia="en-GB"/>
        </w:rPr>
        <w:t xml:space="preserve"> easier and more effective.</w:t>
      </w:r>
    </w:p>
    <w:p w14:paraId="072DB767" w14:textId="635413FA" w:rsidR="00F22232" w:rsidRPr="00BF798D" w:rsidRDefault="00F22232" w:rsidP="006A08BC">
      <w:pPr>
        <w:jc w:val="both"/>
        <w:rPr>
          <w:rFonts w:eastAsia="Times New Roman" w:cs="Calibri"/>
          <w:lang w:eastAsia="en-GB"/>
        </w:rPr>
      </w:pPr>
      <w:r w:rsidRPr="00BF798D">
        <w:rPr>
          <w:rFonts w:eastAsia="Times New Roman" w:cs="Calibri"/>
          <w:color w:val="000000"/>
          <w:lang w:eastAsia="en-GB"/>
        </w:rPr>
        <w:t xml:space="preserve">Sufficient time must be </w:t>
      </w:r>
      <w:r w:rsidR="002B636E" w:rsidRPr="00BF798D">
        <w:rPr>
          <w:rFonts w:eastAsia="Times New Roman" w:cs="Calibri"/>
          <w:color w:val="000000"/>
          <w:lang w:eastAsia="en-GB"/>
        </w:rPr>
        <w:t>spent in preparing the parents o</w:t>
      </w:r>
      <w:r w:rsidRPr="00BF798D">
        <w:rPr>
          <w:rFonts w:eastAsia="Times New Roman" w:cs="Calibri"/>
          <w:color w:val="000000"/>
          <w:lang w:eastAsia="en-GB"/>
        </w:rPr>
        <w:t xml:space="preserve">n what a </w:t>
      </w:r>
      <w:r w:rsidR="002B636E" w:rsidRPr="00BF798D">
        <w:rPr>
          <w:rFonts w:eastAsia="Times New Roman" w:cs="Calibri"/>
          <w:color w:val="000000"/>
          <w:lang w:eastAsia="en-GB"/>
        </w:rPr>
        <w:t>pre-birth</w:t>
      </w:r>
      <w:r w:rsidRPr="00BF798D">
        <w:rPr>
          <w:rFonts w:eastAsia="Times New Roman" w:cs="Calibri"/>
          <w:color w:val="000000"/>
          <w:lang w:eastAsia="en-GB"/>
        </w:rPr>
        <w:t xml:space="preserve"> assessment is and why it is being undertaken. This needs to be done with sensitivity and complete honesty. The parents must know what the desired outcomes are and what the contingency plan will be if these </w:t>
      </w:r>
      <w:r w:rsidR="002B636E" w:rsidRPr="00BF798D">
        <w:rPr>
          <w:rFonts w:eastAsia="Times New Roman" w:cs="Calibri"/>
          <w:color w:val="000000"/>
          <w:lang w:eastAsia="en-GB"/>
        </w:rPr>
        <w:t>cannot</w:t>
      </w:r>
      <w:r w:rsidRPr="00BF798D">
        <w:rPr>
          <w:rFonts w:eastAsia="Times New Roman" w:cs="Calibri"/>
          <w:color w:val="000000"/>
          <w:lang w:eastAsia="en-GB"/>
        </w:rPr>
        <w:t xml:space="preserve"> be met.</w:t>
      </w:r>
    </w:p>
    <w:p w14:paraId="3D0DCE0B" w14:textId="7987FBC0" w:rsidR="00F22232" w:rsidRPr="00BF798D" w:rsidRDefault="00F22232" w:rsidP="006A08BC">
      <w:pPr>
        <w:jc w:val="both"/>
        <w:rPr>
          <w:rFonts w:eastAsia="Times New Roman" w:cs="Calibri"/>
          <w:color w:val="000000"/>
          <w:lang w:eastAsia="en-GB"/>
        </w:rPr>
      </w:pPr>
      <w:r w:rsidRPr="00BF798D">
        <w:rPr>
          <w:rFonts w:eastAsia="Times New Roman" w:cs="Calibri"/>
          <w:color w:val="000000"/>
          <w:lang w:eastAsia="en-GB"/>
        </w:rPr>
        <w:t>Early consent to speak with extended family enables the parents to be supported, strengths and safety</w:t>
      </w:r>
      <w:r w:rsidR="009733DD" w:rsidRPr="00BF798D">
        <w:rPr>
          <w:rFonts w:eastAsia="Times New Roman" w:cs="Calibri"/>
          <w:color w:val="000000"/>
          <w:lang w:eastAsia="en-GB"/>
        </w:rPr>
        <w:t xml:space="preserve"> within the family</w:t>
      </w:r>
      <w:r w:rsidRPr="00BF798D">
        <w:rPr>
          <w:rFonts w:eastAsia="Times New Roman" w:cs="Calibri"/>
          <w:color w:val="000000"/>
          <w:lang w:eastAsia="en-GB"/>
        </w:rPr>
        <w:t xml:space="preserve"> to be</w:t>
      </w:r>
      <w:r w:rsidR="005575A3" w:rsidRPr="00BF798D">
        <w:rPr>
          <w:rFonts w:eastAsia="Times New Roman" w:cs="Calibri"/>
          <w:color w:val="000000"/>
          <w:lang w:eastAsia="en-GB"/>
        </w:rPr>
        <w:t xml:space="preserve"> identified and </w:t>
      </w:r>
      <w:r w:rsidRPr="00BF798D">
        <w:rPr>
          <w:rFonts w:eastAsia="Times New Roman" w:cs="Calibri"/>
          <w:color w:val="000000"/>
          <w:lang w:eastAsia="en-GB"/>
        </w:rPr>
        <w:t>tested,</w:t>
      </w:r>
      <w:r w:rsidR="005575A3" w:rsidRPr="00BF798D">
        <w:rPr>
          <w:rFonts w:eastAsia="Times New Roman" w:cs="Calibri"/>
          <w:color w:val="000000"/>
          <w:lang w:eastAsia="en-GB"/>
        </w:rPr>
        <w:t xml:space="preserve"> and</w:t>
      </w:r>
      <w:r w:rsidRPr="00BF798D">
        <w:rPr>
          <w:rFonts w:eastAsia="Times New Roman" w:cs="Calibri"/>
          <w:color w:val="000000"/>
          <w:lang w:eastAsia="en-GB"/>
        </w:rPr>
        <w:t xml:space="preserve"> contingency plans to be informed.</w:t>
      </w:r>
    </w:p>
    <w:p w14:paraId="275CE884" w14:textId="49097D79" w:rsidR="005575A3" w:rsidRPr="00BF798D" w:rsidRDefault="005575A3" w:rsidP="006A08BC">
      <w:pPr>
        <w:jc w:val="both"/>
        <w:rPr>
          <w:rFonts w:eastAsia="Times New Roman" w:cs="Calibri"/>
          <w:color w:val="000000"/>
          <w:lang w:eastAsia="en-GB"/>
        </w:rPr>
      </w:pPr>
      <w:r w:rsidRPr="00BF798D">
        <w:rPr>
          <w:rFonts w:eastAsia="Times New Roman" w:cs="Calibri"/>
          <w:color w:val="000000"/>
          <w:lang w:eastAsia="en-GB"/>
        </w:rPr>
        <w:t>Mapping out a structure of the assessment will provide a framework for the family of what will take place, when and how.</w:t>
      </w:r>
      <w:r w:rsidR="00C463F8" w:rsidRPr="00BF798D">
        <w:rPr>
          <w:rFonts w:eastAsia="Times New Roman" w:cs="Calibri"/>
          <w:color w:val="000000"/>
          <w:lang w:eastAsia="en-GB"/>
        </w:rPr>
        <w:t xml:space="preserve"> This will help to prevent drift and delay.</w:t>
      </w:r>
      <w:r w:rsidRPr="00BF798D">
        <w:rPr>
          <w:rFonts w:eastAsia="Times New Roman" w:cs="Calibri"/>
          <w:color w:val="000000"/>
          <w:lang w:eastAsia="en-GB"/>
        </w:rPr>
        <w:t xml:space="preserve"> </w:t>
      </w:r>
      <w:r w:rsidR="002B636E" w:rsidRPr="00BF798D">
        <w:rPr>
          <w:rFonts w:eastAsia="Times New Roman" w:cs="Calibri"/>
          <w:color w:val="000000"/>
          <w:lang w:eastAsia="en-GB"/>
        </w:rPr>
        <w:t xml:space="preserve">Expectations need to be clearly set out in terms of minimum standards and engagement. </w:t>
      </w:r>
      <w:r w:rsidRPr="00BF798D">
        <w:rPr>
          <w:rFonts w:eastAsia="Times New Roman" w:cs="Calibri"/>
          <w:color w:val="000000"/>
          <w:lang w:eastAsia="en-GB"/>
        </w:rPr>
        <w:t xml:space="preserve">Reviews should be built in along the way in order that there are no surprises for the family. Concerns must be raised as they become known. The family must have every opportunity to address the concerns, if the worries / concerns are not shared in detail with the family they are effectively being denied the opportunity to make changes. </w:t>
      </w:r>
    </w:p>
    <w:p w14:paraId="63CA1211" w14:textId="5D854296" w:rsidR="005575A3" w:rsidRPr="00BF798D" w:rsidRDefault="005575A3" w:rsidP="006A08BC">
      <w:pPr>
        <w:jc w:val="both"/>
        <w:rPr>
          <w:rFonts w:eastAsia="Times New Roman" w:cs="Calibri"/>
          <w:color w:val="000000"/>
          <w:lang w:eastAsia="en-GB"/>
        </w:rPr>
      </w:pPr>
      <w:r w:rsidRPr="00BF798D">
        <w:rPr>
          <w:rFonts w:eastAsia="Times New Roman" w:cs="Calibri"/>
          <w:color w:val="000000"/>
          <w:lang w:eastAsia="en-GB"/>
        </w:rPr>
        <w:t xml:space="preserve">Once a plan has been made </w:t>
      </w:r>
      <w:r w:rsidR="006B1F99" w:rsidRPr="00BF798D">
        <w:rPr>
          <w:rFonts w:eastAsia="Times New Roman" w:cs="Calibri"/>
          <w:color w:val="000000"/>
          <w:lang w:eastAsia="en-GB"/>
        </w:rPr>
        <w:t xml:space="preserve">as to how the assessment will progress, the SW will </w:t>
      </w:r>
      <w:r w:rsidR="009733DD" w:rsidRPr="00BF798D">
        <w:rPr>
          <w:rFonts w:eastAsia="Times New Roman" w:cs="Calibri"/>
          <w:color w:val="000000"/>
          <w:lang w:eastAsia="en-GB"/>
        </w:rPr>
        <w:t>need to -</w:t>
      </w:r>
    </w:p>
    <w:p w14:paraId="29DA1BFB" w14:textId="4B646D75" w:rsidR="0075129F" w:rsidRPr="001D7336" w:rsidRDefault="00BF798D" w:rsidP="001D7336">
      <w:pPr>
        <w:pStyle w:val="ListParagraph"/>
        <w:numPr>
          <w:ilvl w:val="0"/>
          <w:numId w:val="44"/>
        </w:numPr>
        <w:jc w:val="both"/>
        <w:rPr>
          <w:rFonts w:eastAsia="Times New Roman" w:cs="Calibri"/>
          <w:color w:val="000000"/>
          <w:lang w:eastAsia="en-GB"/>
        </w:rPr>
      </w:pPr>
      <w:r w:rsidRPr="001D7336">
        <w:rPr>
          <w:rFonts w:eastAsia="Times New Roman" w:cs="Calibri"/>
          <w:color w:val="000000"/>
          <w:lang w:eastAsia="en-GB"/>
        </w:rPr>
        <w:t>R</w:t>
      </w:r>
      <w:r w:rsidR="0075129F" w:rsidRPr="001D7336">
        <w:rPr>
          <w:rFonts w:eastAsia="Times New Roman" w:cs="Calibri"/>
          <w:color w:val="000000"/>
          <w:lang w:eastAsia="en-GB"/>
        </w:rPr>
        <w:t xml:space="preserve">eview </w:t>
      </w:r>
      <w:r w:rsidR="005575A3" w:rsidRPr="001D7336">
        <w:rPr>
          <w:rFonts w:eastAsia="Times New Roman" w:cs="Calibri"/>
          <w:color w:val="000000"/>
          <w:lang w:eastAsia="en-GB"/>
        </w:rPr>
        <w:t>historical records, of the parents, current partner and extended family</w:t>
      </w:r>
    </w:p>
    <w:p w14:paraId="5C424CBC" w14:textId="53BA7FE9" w:rsidR="00C463F8" w:rsidRPr="001D7336" w:rsidRDefault="00BF798D" w:rsidP="001D7336">
      <w:pPr>
        <w:pStyle w:val="ListParagraph"/>
        <w:numPr>
          <w:ilvl w:val="0"/>
          <w:numId w:val="44"/>
        </w:numPr>
        <w:jc w:val="both"/>
        <w:rPr>
          <w:rFonts w:eastAsia="Times New Roman" w:cs="Calibri"/>
          <w:color w:val="000000"/>
          <w:lang w:eastAsia="en-GB"/>
        </w:rPr>
      </w:pPr>
      <w:r w:rsidRPr="001D7336">
        <w:rPr>
          <w:rFonts w:eastAsia="Times New Roman" w:cs="Calibri"/>
          <w:color w:val="000000"/>
          <w:lang w:eastAsia="en-GB"/>
        </w:rPr>
        <w:t>R</w:t>
      </w:r>
      <w:r w:rsidR="00C463F8" w:rsidRPr="001D7336">
        <w:rPr>
          <w:rFonts w:eastAsia="Times New Roman" w:cs="Calibri"/>
          <w:color w:val="000000"/>
          <w:lang w:eastAsia="en-GB"/>
        </w:rPr>
        <w:t>eview the records of any previous children</w:t>
      </w:r>
    </w:p>
    <w:p w14:paraId="65DD90EC" w14:textId="55BE55A7" w:rsidR="005575A3" w:rsidRPr="001D7336" w:rsidRDefault="00BF798D" w:rsidP="001D7336">
      <w:pPr>
        <w:pStyle w:val="ListParagraph"/>
        <w:numPr>
          <w:ilvl w:val="0"/>
          <w:numId w:val="44"/>
        </w:numPr>
        <w:jc w:val="both"/>
        <w:rPr>
          <w:rFonts w:eastAsia="Times New Roman" w:cs="Calibri"/>
          <w:color w:val="000000"/>
          <w:lang w:eastAsia="en-GB"/>
        </w:rPr>
      </w:pPr>
      <w:r w:rsidRPr="001D7336">
        <w:rPr>
          <w:rFonts w:eastAsia="Times New Roman" w:cs="Calibri"/>
          <w:color w:val="000000"/>
          <w:lang w:eastAsia="en-GB"/>
        </w:rPr>
        <w:t>C</w:t>
      </w:r>
      <w:r w:rsidR="005575A3" w:rsidRPr="001D7336">
        <w:rPr>
          <w:rFonts w:eastAsia="Times New Roman" w:cs="Calibri"/>
          <w:color w:val="000000"/>
          <w:lang w:eastAsia="en-GB"/>
        </w:rPr>
        <w:t>ompile a chronology of significant events</w:t>
      </w:r>
    </w:p>
    <w:p w14:paraId="7162B54D" w14:textId="43930348" w:rsidR="005575A3" w:rsidRPr="001D7336" w:rsidRDefault="00BF798D" w:rsidP="001D7336">
      <w:pPr>
        <w:pStyle w:val="ListParagraph"/>
        <w:numPr>
          <w:ilvl w:val="0"/>
          <w:numId w:val="44"/>
        </w:numPr>
        <w:jc w:val="both"/>
        <w:rPr>
          <w:rFonts w:eastAsia="Times New Roman" w:cs="Calibri"/>
          <w:color w:val="000000"/>
          <w:lang w:eastAsia="en-GB"/>
        </w:rPr>
      </w:pPr>
      <w:r w:rsidRPr="001D7336">
        <w:rPr>
          <w:rFonts w:eastAsia="Times New Roman" w:cs="Calibri"/>
          <w:color w:val="000000"/>
          <w:lang w:eastAsia="en-GB"/>
        </w:rPr>
        <w:t>B</w:t>
      </w:r>
      <w:r w:rsidR="005575A3" w:rsidRPr="001D7336">
        <w:rPr>
          <w:rFonts w:eastAsia="Times New Roman" w:cs="Calibri"/>
          <w:color w:val="000000"/>
          <w:lang w:eastAsia="en-GB"/>
        </w:rPr>
        <w:t>uild a genogram which includes all family members ,ex-partners, and networks of support</w:t>
      </w:r>
    </w:p>
    <w:p w14:paraId="325ECFD7" w14:textId="325DF978" w:rsidR="005575A3" w:rsidRPr="001D7336" w:rsidRDefault="00BF798D" w:rsidP="001D7336">
      <w:pPr>
        <w:pStyle w:val="ListParagraph"/>
        <w:numPr>
          <w:ilvl w:val="0"/>
          <w:numId w:val="44"/>
        </w:numPr>
        <w:jc w:val="both"/>
        <w:rPr>
          <w:rFonts w:eastAsia="Times New Roman" w:cs="Calibri"/>
          <w:color w:val="000000"/>
          <w:lang w:eastAsia="en-GB"/>
        </w:rPr>
      </w:pPr>
      <w:r w:rsidRPr="001D7336">
        <w:rPr>
          <w:rFonts w:eastAsia="Times New Roman" w:cs="Calibri"/>
          <w:color w:val="000000"/>
          <w:lang w:eastAsia="en-GB"/>
        </w:rPr>
        <w:t>Obtain</w:t>
      </w:r>
      <w:r w:rsidR="005575A3" w:rsidRPr="001D7336">
        <w:rPr>
          <w:rFonts w:eastAsia="Times New Roman" w:cs="Calibri"/>
          <w:color w:val="000000"/>
          <w:lang w:eastAsia="en-GB"/>
        </w:rPr>
        <w:t xml:space="preserve"> consent from the parent</w:t>
      </w:r>
      <w:r w:rsidR="00A0470D" w:rsidRPr="001D7336">
        <w:rPr>
          <w:rFonts w:eastAsia="Times New Roman" w:cs="Calibri"/>
          <w:color w:val="000000"/>
          <w:lang w:eastAsia="en-GB"/>
        </w:rPr>
        <w:t>s and</w:t>
      </w:r>
      <w:r w:rsidR="005575A3" w:rsidRPr="001D7336">
        <w:rPr>
          <w:rFonts w:eastAsia="Times New Roman" w:cs="Calibri"/>
          <w:color w:val="000000"/>
          <w:lang w:eastAsia="en-GB"/>
        </w:rPr>
        <w:t xml:space="preserve"> send letters to Partner Agencies asking for contributions to the assessment</w:t>
      </w:r>
      <w:r w:rsidR="00C463F8" w:rsidRPr="001D7336">
        <w:rPr>
          <w:rFonts w:eastAsia="Times New Roman" w:cs="Calibri"/>
          <w:color w:val="000000"/>
          <w:lang w:eastAsia="en-GB"/>
        </w:rPr>
        <w:t xml:space="preserve"> including any chronology of </w:t>
      </w:r>
      <w:r w:rsidR="009733DD" w:rsidRPr="001D7336">
        <w:rPr>
          <w:rFonts w:eastAsia="Times New Roman" w:cs="Calibri"/>
          <w:color w:val="000000"/>
          <w:lang w:eastAsia="en-GB"/>
        </w:rPr>
        <w:t xml:space="preserve">their </w:t>
      </w:r>
      <w:r w:rsidR="00C463F8" w:rsidRPr="001D7336">
        <w:rPr>
          <w:rFonts w:eastAsia="Times New Roman" w:cs="Calibri"/>
          <w:color w:val="000000"/>
          <w:lang w:eastAsia="en-GB"/>
        </w:rPr>
        <w:t>involvement</w:t>
      </w:r>
      <w:r w:rsidR="009733DD" w:rsidRPr="001D7336">
        <w:rPr>
          <w:rFonts w:eastAsia="Times New Roman" w:cs="Calibri"/>
          <w:color w:val="000000"/>
          <w:lang w:eastAsia="en-GB"/>
        </w:rPr>
        <w:t>.</w:t>
      </w:r>
    </w:p>
    <w:p w14:paraId="23ECAC90" w14:textId="53BB0E3D" w:rsidR="001D7336" w:rsidRPr="001D7336" w:rsidRDefault="009733DD" w:rsidP="006A08BC">
      <w:pPr>
        <w:jc w:val="both"/>
      </w:pPr>
      <w:r w:rsidRPr="00BF798D">
        <w:rPr>
          <w:rFonts w:eastAsia="Times New Roman" w:cs="Calibri"/>
          <w:color w:val="000000"/>
          <w:lang w:eastAsia="en-GB"/>
        </w:rPr>
        <w:t xml:space="preserve">Information must not be viewed in isolation but as </w:t>
      </w:r>
      <w:r w:rsidR="004A3BBC" w:rsidRPr="00BF798D">
        <w:rPr>
          <w:rFonts w:eastAsia="Times New Roman" w:cs="Calibri"/>
          <w:color w:val="000000"/>
          <w:lang w:eastAsia="en-GB"/>
        </w:rPr>
        <w:t xml:space="preserve">part of a </w:t>
      </w:r>
      <w:r w:rsidRPr="00BF798D">
        <w:rPr>
          <w:rFonts w:eastAsia="Times New Roman" w:cs="Calibri"/>
          <w:color w:val="000000"/>
          <w:lang w:eastAsia="en-GB"/>
        </w:rPr>
        <w:t xml:space="preserve">whole picture </w:t>
      </w:r>
      <w:r w:rsidR="004A3BBC" w:rsidRPr="00BF798D">
        <w:rPr>
          <w:rFonts w:eastAsia="Times New Roman" w:cs="Calibri"/>
          <w:color w:val="000000"/>
          <w:lang w:eastAsia="en-GB"/>
        </w:rPr>
        <w:t>where</w:t>
      </w:r>
      <w:r w:rsidR="00A0470D" w:rsidRPr="00BF798D">
        <w:rPr>
          <w:rFonts w:eastAsia="Times New Roman" w:cs="Calibri"/>
          <w:color w:val="000000"/>
          <w:lang w:eastAsia="en-GB"/>
        </w:rPr>
        <w:t xml:space="preserve"> all the pieces</w:t>
      </w:r>
      <w:r w:rsidR="004A3BBC" w:rsidRPr="00BF798D">
        <w:rPr>
          <w:rFonts w:eastAsia="Times New Roman" w:cs="Calibri"/>
          <w:color w:val="000000"/>
          <w:lang w:eastAsia="en-GB"/>
        </w:rPr>
        <w:t xml:space="preserve"> are</w:t>
      </w:r>
      <w:r w:rsidR="00BF798D" w:rsidRPr="00BF798D">
        <w:rPr>
          <w:rFonts w:eastAsia="Times New Roman" w:cs="Calibri"/>
          <w:color w:val="000000"/>
          <w:lang w:eastAsia="en-GB"/>
        </w:rPr>
        <w:t xml:space="preserve"> put together to form a view of strengths, worries, risks and unknowns. </w:t>
      </w:r>
      <w:r w:rsidR="00B942E4" w:rsidRPr="00BF798D">
        <w:tab/>
      </w:r>
    </w:p>
    <w:p w14:paraId="3B4C82FC" w14:textId="758C1722" w:rsidR="00B942E4" w:rsidRPr="001D7336" w:rsidRDefault="00B942E4" w:rsidP="006A08BC">
      <w:pPr>
        <w:jc w:val="both"/>
        <w:rPr>
          <w:rFonts w:eastAsia="Times New Roman" w:cs="Calibri"/>
          <w:b/>
          <w:color w:val="000000"/>
          <w:lang w:val="en" w:eastAsia="en-GB"/>
        </w:rPr>
      </w:pPr>
      <w:r w:rsidRPr="00BF798D">
        <w:rPr>
          <w:rFonts w:eastAsia="Times New Roman" w:cs="Calibri"/>
          <w:color w:val="000000"/>
          <w:lang w:val="en" w:eastAsia="en-GB"/>
        </w:rPr>
        <w:t xml:space="preserve"> </w:t>
      </w:r>
      <w:r w:rsidRPr="004B7453">
        <w:rPr>
          <w:rFonts w:eastAsia="Times New Roman" w:cs="Calibri"/>
          <w:b/>
          <w:color w:val="000000"/>
          <w:u w:val="single"/>
          <w:lang w:val="en" w:eastAsia="en-GB"/>
        </w:rPr>
        <w:t>FRAMEWORK FOR PRE-BIRTH ASSESSMENT</w:t>
      </w:r>
      <w:r w:rsidRPr="001D7336">
        <w:rPr>
          <w:rFonts w:eastAsia="Times New Roman" w:cs="Calibri"/>
          <w:b/>
          <w:color w:val="000000"/>
          <w:lang w:val="en" w:eastAsia="en-GB"/>
        </w:rPr>
        <w:t xml:space="preserve"> –</w:t>
      </w:r>
    </w:p>
    <w:p w14:paraId="5567E9C2" w14:textId="23B23822" w:rsidR="002E166E" w:rsidRPr="00BF798D" w:rsidRDefault="00BD6EE7" w:rsidP="006A08BC">
      <w:pPr>
        <w:jc w:val="both"/>
        <w:rPr>
          <w:rFonts w:eastAsia="Times New Roman" w:cs="Calibri"/>
          <w:color w:val="000000"/>
          <w:lang w:val="en" w:eastAsia="en-GB"/>
        </w:rPr>
      </w:pPr>
      <w:r w:rsidRPr="00BF798D">
        <w:rPr>
          <w:rFonts w:eastAsia="Times New Roman" w:cs="Calibri"/>
          <w:color w:val="000000"/>
          <w:lang w:val="en" w:eastAsia="en-GB"/>
        </w:rPr>
        <w:t>A reliable and familiar framework is the Assessment Triangle</w:t>
      </w:r>
      <w:r w:rsidR="00A0470D" w:rsidRPr="00BF798D">
        <w:rPr>
          <w:rFonts w:eastAsia="Times New Roman" w:cs="Calibri"/>
          <w:color w:val="000000"/>
          <w:lang w:val="en" w:eastAsia="en-GB"/>
        </w:rPr>
        <w:t>. This provides a clear structure</w:t>
      </w:r>
      <w:r w:rsidRPr="00BF798D">
        <w:rPr>
          <w:rFonts w:eastAsia="Times New Roman" w:cs="Calibri"/>
          <w:color w:val="000000"/>
          <w:lang w:val="en" w:eastAsia="en-GB"/>
        </w:rPr>
        <w:t xml:space="preserve"> for what information is being gathered, evidenced and analysed.</w:t>
      </w:r>
      <w:r w:rsidR="002E166E" w:rsidRPr="00BF798D">
        <w:rPr>
          <w:rFonts w:eastAsia="Times New Roman" w:cs="Calibri"/>
          <w:color w:val="000000"/>
          <w:lang w:val="en" w:eastAsia="en-GB"/>
        </w:rPr>
        <w:t xml:space="preserve"> The interaction between the dimensions of the triangle will indicate what impact, if any will be present for the baby.</w:t>
      </w:r>
      <w:r w:rsidR="002E166E" w:rsidRPr="00BF798D">
        <w:rPr>
          <w:rFonts w:cs="Arial"/>
          <w:noProof/>
          <w:color w:val="FFFFFF"/>
          <w:lang w:eastAsia="en-GB"/>
        </w:rPr>
        <w:t xml:space="preserve"> </w:t>
      </w:r>
    </w:p>
    <w:p w14:paraId="6CC775FB" w14:textId="7700C849" w:rsidR="002E166E" w:rsidRPr="00BF798D" w:rsidRDefault="002E166E" w:rsidP="006A08BC">
      <w:pPr>
        <w:jc w:val="both"/>
        <w:rPr>
          <w:rFonts w:eastAsia="Times New Roman" w:cs="Calibri"/>
          <w:color w:val="000000"/>
          <w:lang w:val="en" w:eastAsia="en-GB"/>
        </w:rPr>
      </w:pPr>
      <w:r w:rsidRPr="00BF798D">
        <w:rPr>
          <w:rFonts w:cs="Arial"/>
          <w:noProof/>
          <w:color w:val="FFFFFF"/>
          <w:lang w:eastAsia="en-GB"/>
        </w:rPr>
        <w:t xml:space="preserve">                                      </w:t>
      </w:r>
      <w:r w:rsidRPr="00BF798D">
        <w:rPr>
          <w:rFonts w:cs="Arial"/>
          <w:noProof/>
          <w:color w:val="FFFFFF"/>
          <w:lang w:eastAsia="en-GB"/>
        </w:rPr>
        <w:drawing>
          <wp:inline distT="0" distB="0" distL="0" distR="0" wp14:anchorId="2EF6407B" wp14:editId="5BBC3DA5">
            <wp:extent cx="3371850" cy="24384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7277" cy="2449556"/>
                    </a:xfrm>
                    <a:prstGeom prst="rect">
                      <a:avLst/>
                    </a:prstGeom>
                    <a:noFill/>
                    <a:ln>
                      <a:noFill/>
                    </a:ln>
                  </pic:spPr>
                </pic:pic>
              </a:graphicData>
            </a:graphic>
          </wp:inline>
        </w:drawing>
      </w:r>
    </w:p>
    <w:p w14:paraId="2B8F4DC4" w14:textId="77777777" w:rsidR="00295F37" w:rsidRPr="00BF798D" w:rsidRDefault="00295F37" w:rsidP="006A08BC">
      <w:pPr>
        <w:jc w:val="both"/>
        <w:rPr>
          <w:rFonts w:eastAsia="Times New Roman" w:cs="Calibri"/>
          <w:color w:val="000000"/>
          <w:lang w:val="en" w:eastAsia="en-GB"/>
        </w:rPr>
      </w:pPr>
    </w:p>
    <w:p w14:paraId="3014511E" w14:textId="01586480" w:rsidR="00C40CEF" w:rsidRPr="00BF798D" w:rsidRDefault="00C40CEF" w:rsidP="006A08BC">
      <w:pPr>
        <w:jc w:val="both"/>
        <w:rPr>
          <w:rFonts w:eastAsia="Times New Roman" w:cs="Calibri"/>
          <w:color w:val="000000"/>
          <w:lang w:val="en" w:eastAsia="en-GB"/>
        </w:rPr>
      </w:pPr>
      <w:r w:rsidRPr="00BF798D">
        <w:rPr>
          <w:rFonts w:eastAsia="Times New Roman" w:cs="Calibri"/>
          <w:color w:val="000000"/>
          <w:lang w:val="en" w:eastAsia="en-GB"/>
        </w:rPr>
        <w:t>The aim of the assessment is to establish what knowledge the parents have, what informs that knowledge, their behaviour and attitude, their lifestyle and family networks. The</w:t>
      </w:r>
      <w:r w:rsidR="00BF798D" w:rsidRPr="00BF798D">
        <w:rPr>
          <w:rFonts w:eastAsia="Times New Roman" w:cs="Calibri"/>
          <w:color w:val="000000"/>
          <w:lang w:val="en" w:eastAsia="en-GB"/>
        </w:rPr>
        <w:t xml:space="preserve"> </w:t>
      </w:r>
      <w:r w:rsidRPr="00BF798D">
        <w:rPr>
          <w:rFonts w:eastAsia="Times New Roman" w:cs="Calibri"/>
          <w:color w:val="000000"/>
          <w:lang w:val="en" w:eastAsia="en-GB"/>
        </w:rPr>
        <w:t xml:space="preserve">second stage of the assessment is to assess the parents ability, motivation and </w:t>
      </w:r>
      <w:r w:rsidR="00BF798D" w:rsidRPr="00BF798D">
        <w:rPr>
          <w:rFonts w:eastAsia="Times New Roman" w:cs="Calibri"/>
          <w:color w:val="000000"/>
          <w:lang w:val="en" w:eastAsia="en-GB"/>
        </w:rPr>
        <w:t>u</w:t>
      </w:r>
      <w:r w:rsidRPr="00BF798D">
        <w:rPr>
          <w:rFonts w:eastAsia="Times New Roman" w:cs="Calibri"/>
          <w:color w:val="000000"/>
          <w:lang w:val="en" w:eastAsia="en-GB"/>
        </w:rPr>
        <w:t xml:space="preserve">nderstanding of the need to address any of these features. </w:t>
      </w:r>
    </w:p>
    <w:p w14:paraId="6170A530" w14:textId="42522B2E" w:rsidR="009A1CB5" w:rsidRPr="00BF798D" w:rsidRDefault="009A1CB5" w:rsidP="006A08BC">
      <w:pPr>
        <w:jc w:val="both"/>
        <w:rPr>
          <w:rFonts w:eastAsia="Times New Roman" w:cs="Calibri"/>
          <w:lang w:val="en" w:eastAsia="en-GB"/>
        </w:rPr>
      </w:pPr>
      <w:r w:rsidRPr="00BF798D">
        <w:rPr>
          <w:rFonts w:eastAsia="Times New Roman" w:cs="Calibri"/>
          <w:color w:val="000000"/>
          <w:lang w:val="en" w:eastAsia="en-GB"/>
        </w:rPr>
        <w:t>Within the assessment consideration will need to be made for the specific nature of the adults relationship and what makes it safe or unsafe. Fathers must wherever reasonable and practicable be involved in the assessment process, as must any new partner of either parent</w:t>
      </w:r>
      <w:r w:rsidR="00B92F93" w:rsidRPr="00BF798D">
        <w:rPr>
          <w:rFonts w:eastAsia="Times New Roman" w:cs="Calibri"/>
          <w:color w:val="000000"/>
          <w:lang w:val="en" w:eastAsia="en-GB"/>
        </w:rPr>
        <w:t>. – SCR highlight how when this is omitted assessments are flawed as a comprehensive risk analysis is not possible.</w:t>
      </w:r>
      <w:r w:rsidR="00324437" w:rsidRPr="00BF798D">
        <w:rPr>
          <w:rFonts w:eastAsia="Times New Roman" w:cs="Calibri"/>
          <w:lang w:val="en" w:eastAsia="en-GB"/>
        </w:rPr>
        <w:tab/>
      </w:r>
    </w:p>
    <w:p w14:paraId="654F54C8" w14:textId="77777777" w:rsidR="004A3BBC" w:rsidRPr="00BF798D" w:rsidRDefault="00A0470D" w:rsidP="006A08BC">
      <w:pPr>
        <w:jc w:val="both"/>
        <w:rPr>
          <w:rFonts w:eastAsia="Times New Roman" w:cs="Arial"/>
          <w:lang w:eastAsia="en-GB"/>
        </w:rPr>
      </w:pPr>
      <w:r w:rsidRPr="00BF798D">
        <w:rPr>
          <w:rFonts w:eastAsia="Times New Roman" w:cs="Arial"/>
          <w:lang w:eastAsia="en-GB"/>
        </w:rPr>
        <w:t>Workers should try to compile a clear history from the parents about their own previous experiences in order to find out whether they have any u</w:t>
      </w:r>
      <w:r w:rsidR="00293B8E" w:rsidRPr="00BF798D">
        <w:rPr>
          <w:rFonts w:eastAsia="Times New Roman" w:cs="Arial"/>
          <w:lang w:eastAsia="en-GB"/>
        </w:rPr>
        <w:t xml:space="preserve">nresolved </w:t>
      </w:r>
      <w:r w:rsidR="00324437" w:rsidRPr="00BF798D">
        <w:rPr>
          <w:rFonts w:eastAsia="Times New Roman" w:cs="Arial"/>
          <w:lang w:eastAsia="en-GB"/>
        </w:rPr>
        <w:t>conflicts that</w:t>
      </w:r>
      <w:r w:rsidRPr="00BF798D">
        <w:rPr>
          <w:rFonts w:eastAsia="Times New Roman" w:cs="Arial"/>
          <w:lang w:eastAsia="en-GB"/>
        </w:rPr>
        <w:t xml:space="preserve"> may impact on their parenting of the child.</w:t>
      </w:r>
    </w:p>
    <w:p w14:paraId="203AB460" w14:textId="22CC7A5E" w:rsidR="004A3BBC" w:rsidRPr="00BF798D" w:rsidRDefault="004A3BBC" w:rsidP="006A08BC">
      <w:pPr>
        <w:jc w:val="both"/>
        <w:rPr>
          <w:rFonts w:eastAsia="Times New Roman" w:cs="Arial"/>
          <w:lang w:eastAsia="en-GB"/>
        </w:rPr>
      </w:pPr>
      <w:r w:rsidRPr="00BF798D">
        <w:rPr>
          <w:rFonts w:eastAsia="Times New Roman" w:cs="Arial"/>
          <w:lang w:eastAsia="en-GB"/>
        </w:rPr>
        <w:t xml:space="preserve">Teaching and supporting a parent to acquire knowledge and </w:t>
      </w:r>
      <w:r w:rsidR="00295F37" w:rsidRPr="00BF798D">
        <w:rPr>
          <w:rFonts w:eastAsia="Times New Roman" w:cs="Arial"/>
          <w:lang w:eastAsia="en-GB"/>
        </w:rPr>
        <w:t>skills</w:t>
      </w:r>
      <w:r w:rsidRPr="00BF798D">
        <w:rPr>
          <w:rFonts w:eastAsia="Times New Roman" w:cs="Arial"/>
          <w:lang w:eastAsia="en-GB"/>
        </w:rPr>
        <w:t xml:space="preserve"> is to some degree </w:t>
      </w:r>
      <w:r w:rsidR="00295F37" w:rsidRPr="00BF798D">
        <w:rPr>
          <w:rFonts w:eastAsia="Times New Roman" w:cs="Arial"/>
          <w:lang w:eastAsia="en-GB"/>
        </w:rPr>
        <w:t>relatively</w:t>
      </w:r>
      <w:r w:rsidRPr="00BF798D">
        <w:rPr>
          <w:rFonts w:eastAsia="Times New Roman" w:cs="Arial"/>
          <w:lang w:eastAsia="en-GB"/>
        </w:rPr>
        <w:t xml:space="preserve"> straightforward, </w:t>
      </w:r>
      <w:r w:rsidR="00295F37" w:rsidRPr="00BF798D">
        <w:rPr>
          <w:rFonts w:eastAsia="Times New Roman" w:cs="Arial"/>
          <w:lang w:eastAsia="en-GB"/>
        </w:rPr>
        <w:t>pictures</w:t>
      </w:r>
      <w:r w:rsidRPr="00BF798D">
        <w:rPr>
          <w:rFonts w:eastAsia="Times New Roman" w:cs="Arial"/>
          <w:lang w:eastAsia="en-GB"/>
        </w:rPr>
        <w:t>, videos, written information, modelling and discussion all help with imparting information.</w:t>
      </w:r>
    </w:p>
    <w:p w14:paraId="425AE905" w14:textId="4F924B30" w:rsidR="004A3BBC" w:rsidRPr="00BF798D" w:rsidRDefault="004A3BBC" w:rsidP="006A08BC">
      <w:pPr>
        <w:jc w:val="both"/>
        <w:rPr>
          <w:rFonts w:eastAsia="Times New Roman" w:cs="Arial"/>
          <w:lang w:eastAsia="en-GB"/>
        </w:rPr>
      </w:pPr>
      <w:r w:rsidRPr="00BF798D">
        <w:rPr>
          <w:rFonts w:eastAsia="Times New Roman" w:cs="Arial"/>
          <w:lang w:eastAsia="en-GB"/>
        </w:rPr>
        <w:t xml:space="preserve">However supporting a parent with a significant number of unmet emotional needs as a result of Adverse Childhood </w:t>
      </w:r>
      <w:r w:rsidR="005B10E6" w:rsidRPr="00BF798D">
        <w:rPr>
          <w:rFonts w:eastAsia="Times New Roman" w:cs="Arial"/>
          <w:lang w:eastAsia="en-GB"/>
        </w:rPr>
        <w:t>Experiences</w:t>
      </w:r>
      <w:r w:rsidRPr="00BF798D">
        <w:rPr>
          <w:rFonts w:eastAsia="Times New Roman" w:cs="Arial"/>
          <w:lang w:eastAsia="en-GB"/>
        </w:rPr>
        <w:t xml:space="preserve"> is very difficult.</w:t>
      </w:r>
      <w:r w:rsidR="006A08BC">
        <w:rPr>
          <w:rFonts w:eastAsia="Times New Roman" w:cs="Arial"/>
          <w:lang w:eastAsia="en-GB"/>
        </w:rPr>
        <w:t xml:space="preserve"> </w:t>
      </w:r>
    </w:p>
    <w:p w14:paraId="0E1B8CEE" w14:textId="60B31C76" w:rsidR="004A3BBC" w:rsidRPr="00BF798D" w:rsidRDefault="004A3BBC" w:rsidP="006A08BC">
      <w:pPr>
        <w:jc w:val="both"/>
        <w:rPr>
          <w:rFonts w:eastAsia="Times New Roman" w:cs="Arial"/>
          <w:lang w:eastAsia="en-GB"/>
        </w:rPr>
      </w:pPr>
      <w:r w:rsidRPr="00BF798D">
        <w:rPr>
          <w:rFonts w:eastAsia="Times New Roman" w:cs="Arial"/>
          <w:lang w:eastAsia="en-GB"/>
        </w:rPr>
        <w:t xml:space="preserve">Our inner </w:t>
      </w:r>
      <w:r w:rsidR="005B10E6" w:rsidRPr="00BF798D">
        <w:rPr>
          <w:rFonts w:eastAsia="Times New Roman" w:cs="Arial"/>
          <w:lang w:eastAsia="en-GB"/>
        </w:rPr>
        <w:t>functioning</w:t>
      </w:r>
      <w:r w:rsidRPr="00BF798D">
        <w:rPr>
          <w:rFonts w:eastAsia="Times New Roman" w:cs="Arial"/>
          <w:lang w:eastAsia="en-GB"/>
        </w:rPr>
        <w:t xml:space="preserve">, belief system, values and </w:t>
      </w:r>
      <w:r w:rsidR="005B10E6" w:rsidRPr="00BF798D">
        <w:rPr>
          <w:rFonts w:eastAsia="Times New Roman" w:cs="Arial"/>
          <w:lang w:eastAsia="en-GB"/>
        </w:rPr>
        <w:t>capacity</w:t>
      </w:r>
      <w:r w:rsidRPr="00BF798D">
        <w:rPr>
          <w:rFonts w:eastAsia="Times New Roman" w:cs="Arial"/>
          <w:lang w:eastAsia="en-GB"/>
        </w:rPr>
        <w:t xml:space="preserve"> to connect with others is </w:t>
      </w:r>
      <w:r w:rsidR="001D0786" w:rsidRPr="00BF798D">
        <w:rPr>
          <w:rFonts w:eastAsia="Times New Roman" w:cs="Arial"/>
          <w:lang w:eastAsia="en-GB"/>
        </w:rPr>
        <w:t>linked</w:t>
      </w:r>
      <w:r w:rsidRPr="00BF798D">
        <w:rPr>
          <w:rFonts w:eastAsia="Times New Roman" w:cs="Arial"/>
          <w:lang w:eastAsia="en-GB"/>
        </w:rPr>
        <w:t xml:space="preserve"> to our past and the </w:t>
      </w:r>
      <w:r w:rsidR="005B10E6" w:rsidRPr="00BF798D">
        <w:rPr>
          <w:rFonts w:eastAsia="Times New Roman" w:cs="Arial"/>
          <w:lang w:eastAsia="en-GB"/>
        </w:rPr>
        <w:t>ingredients</w:t>
      </w:r>
      <w:r w:rsidRPr="00BF798D">
        <w:rPr>
          <w:rFonts w:eastAsia="Times New Roman" w:cs="Arial"/>
          <w:lang w:eastAsia="en-GB"/>
        </w:rPr>
        <w:t xml:space="preserve"> that went into this.</w:t>
      </w:r>
      <w:r w:rsidR="005B10E6" w:rsidRPr="00BF798D">
        <w:rPr>
          <w:rFonts w:eastAsia="Times New Roman" w:cs="Arial"/>
          <w:lang w:eastAsia="en-GB"/>
        </w:rPr>
        <w:t xml:space="preserve"> </w:t>
      </w:r>
      <w:r w:rsidRPr="00BF798D">
        <w:rPr>
          <w:rFonts w:eastAsia="Times New Roman" w:cs="Arial"/>
          <w:lang w:eastAsia="en-GB"/>
        </w:rPr>
        <w:t xml:space="preserve">For </w:t>
      </w:r>
      <w:r w:rsidR="005B10E6" w:rsidRPr="00BF798D">
        <w:rPr>
          <w:rFonts w:eastAsia="Times New Roman" w:cs="Arial"/>
          <w:lang w:eastAsia="en-GB"/>
        </w:rPr>
        <w:t>som</w:t>
      </w:r>
      <w:r w:rsidRPr="00BF798D">
        <w:rPr>
          <w:rFonts w:eastAsia="Times New Roman" w:cs="Arial"/>
          <w:lang w:eastAsia="en-GB"/>
        </w:rPr>
        <w:t>e parents sadly their</w:t>
      </w:r>
      <w:r w:rsidR="001D0786" w:rsidRPr="00BF798D">
        <w:rPr>
          <w:rFonts w:eastAsia="Times New Roman" w:cs="Arial"/>
          <w:lang w:eastAsia="en-GB"/>
        </w:rPr>
        <w:t xml:space="preserve"> </w:t>
      </w:r>
      <w:r w:rsidRPr="00BF798D">
        <w:rPr>
          <w:rFonts w:eastAsia="Times New Roman" w:cs="Arial"/>
          <w:lang w:eastAsia="en-GB"/>
        </w:rPr>
        <w:t xml:space="preserve">own </w:t>
      </w:r>
      <w:r w:rsidR="001D0786" w:rsidRPr="00BF798D">
        <w:rPr>
          <w:rFonts w:eastAsia="Times New Roman" w:cs="Arial"/>
          <w:lang w:eastAsia="en-GB"/>
        </w:rPr>
        <w:t>experiences</w:t>
      </w:r>
      <w:r w:rsidR="005B10E6" w:rsidRPr="00BF798D">
        <w:rPr>
          <w:rFonts w:eastAsia="Times New Roman" w:cs="Arial"/>
          <w:lang w:eastAsia="en-GB"/>
        </w:rPr>
        <w:t xml:space="preserve"> affect their ability t</w:t>
      </w:r>
      <w:r w:rsidRPr="00BF798D">
        <w:rPr>
          <w:rFonts w:eastAsia="Times New Roman" w:cs="Arial"/>
          <w:lang w:eastAsia="en-GB"/>
        </w:rPr>
        <w:t xml:space="preserve">o </w:t>
      </w:r>
      <w:r w:rsidR="001D0786" w:rsidRPr="00BF798D">
        <w:rPr>
          <w:rFonts w:eastAsia="Times New Roman" w:cs="Arial"/>
          <w:lang w:eastAsia="en-GB"/>
        </w:rPr>
        <w:t>emotionally</w:t>
      </w:r>
      <w:r w:rsidRPr="00BF798D">
        <w:rPr>
          <w:rFonts w:eastAsia="Times New Roman" w:cs="Arial"/>
          <w:lang w:eastAsia="en-GB"/>
        </w:rPr>
        <w:t xml:space="preserve"> connect/attune themselves to their baby. Exploration of </w:t>
      </w:r>
      <w:r w:rsidR="001D0786" w:rsidRPr="00BF798D">
        <w:rPr>
          <w:rFonts w:eastAsia="Times New Roman" w:cs="Arial"/>
          <w:lang w:eastAsia="en-GB"/>
        </w:rPr>
        <w:t>attachment</w:t>
      </w:r>
      <w:r w:rsidRPr="00BF798D">
        <w:rPr>
          <w:rFonts w:eastAsia="Times New Roman" w:cs="Arial"/>
          <w:lang w:eastAsia="en-GB"/>
        </w:rPr>
        <w:t xml:space="preserve"> styles in parents is necessary </w:t>
      </w:r>
      <w:r w:rsidR="001D0786" w:rsidRPr="00BF798D">
        <w:rPr>
          <w:rFonts w:eastAsia="Times New Roman" w:cs="Arial"/>
          <w:lang w:eastAsia="en-GB"/>
        </w:rPr>
        <w:t>in order to understand what t</w:t>
      </w:r>
      <w:r w:rsidRPr="00BF798D">
        <w:rPr>
          <w:rFonts w:eastAsia="Times New Roman" w:cs="Arial"/>
          <w:lang w:eastAsia="en-GB"/>
        </w:rPr>
        <w:t xml:space="preserve">ype of care giving is </w:t>
      </w:r>
      <w:r w:rsidR="001D0786" w:rsidRPr="00BF798D">
        <w:rPr>
          <w:rFonts w:eastAsia="Times New Roman" w:cs="Arial"/>
          <w:lang w:eastAsia="en-GB"/>
        </w:rPr>
        <w:t>likely</w:t>
      </w:r>
      <w:r w:rsidRPr="00BF798D">
        <w:rPr>
          <w:rFonts w:eastAsia="Times New Roman" w:cs="Arial"/>
          <w:lang w:eastAsia="en-GB"/>
        </w:rPr>
        <w:t xml:space="preserve"> to be provided.</w:t>
      </w:r>
    </w:p>
    <w:p w14:paraId="5CB7092E" w14:textId="5C110728" w:rsidR="004A3BBC" w:rsidRPr="00BF798D" w:rsidRDefault="004A3BBC" w:rsidP="006A08BC">
      <w:pPr>
        <w:jc w:val="both"/>
        <w:rPr>
          <w:rFonts w:eastAsia="Times New Roman" w:cs="Arial"/>
          <w:lang w:eastAsia="en-GB"/>
        </w:rPr>
      </w:pPr>
      <w:r w:rsidRPr="00BF798D">
        <w:rPr>
          <w:rFonts w:eastAsia="Times New Roman" w:cs="Arial"/>
          <w:lang w:eastAsia="en-GB"/>
        </w:rPr>
        <w:t>Often parents with ACE</w:t>
      </w:r>
      <w:r w:rsidR="008D52FB">
        <w:rPr>
          <w:rFonts w:eastAsia="Times New Roman" w:cs="Arial"/>
          <w:lang w:eastAsia="en-GB"/>
        </w:rPr>
        <w:t>s</w:t>
      </w:r>
      <w:r w:rsidRPr="00BF798D">
        <w:rPr>
          <w:rFonts w:eastAsia="Times New Roman" w:cs="Arial"/>
          <w:lang w:eastAsia="en-GB"/>
        </w:rPr>
        <w:t xml:space="preserve"> </w:t>
      </w:r>
      <w:r w:rsidR="001D0786" w:rsidRPr="00BF798D">
        <w:rPr>
          <w:rFonts w:eastAsia="Times New Roman" w:cs="Arial"/>
          <w:lang w:eastAsia="en-GB"/>
        </w:rPr>
        <w:t>provide care that is low</w:t>
      </w:r>
      <w:r w:rsidRPr="00BF798D">
        <w:rPr>
          <w:rFonts w:eastAsia="Times New Roman" w:cs="Arial"/>
          <w:lang w:eastAsia="en-GB"/>
        </w:rPr>
        <w:t xml:space="preserve"> in warmth and high in criticism, their care is functional as opposed to </w:t>
      </w:r>
      <w:r w:rsidR="005B10E6" w:rsidRPr="00BF798D">
        <w:rPr>
          <w:rFonts w:eastAsia="Times New Roman" w:cs="Arial"/>
          <w:lang w:eastAsia="en-GB"/>
        </w:rPr>
        <w:t>intuitive</w:t>
      </w:r>
      <w:r w:rsidRPr="00BF798D">
        <w:rPr>
          <w:rFonts w:eastAsia="Times New Roman" w:cs="Arial"/>
          <w:lang w:eastAsia="en-GB"/>
        </w:rPr>
        <w:t xml:space="preserve"> and responsive, approaches are rush</w:t>
      </w:r>
      <w:r w:rsidR="008D52FB">
        <w:rPr>
          <w:rFonts w:eastAsia="Times New Roman" w:cs="Arial"/>
          <w:lang w:eastAsia="en-GB"/>
        </w:rPr>
        <w:t>ed</w:t>
      </w:r>
      <w:r w:rsidRPr="00BF798D">
        <w:rPr>
          <w:rFonts w:eastAsia="Times New Roman" w:cs="Arial"/>
          <w:lang w:eastAsia="en-GB"/>
        </w:rPr>
        <w:t xml:space="preserve"> and avoidant</w:t>
      </w:r>
      <w:r w:rsidR="001D0786" w:rsidRPr="00BF798D">
        <w:rPr>
          <w:rFonts w:eastAsia="Times New Roman" w:cs="Arial"/>
          <w:lang w:eastAsia="en-GB"/>
        </w:rPr>
        <w:t xml:space="preserve"> </w:t>
      </w:r>
      <w:r w:rsidR="005B10E6" w:rsidRPr="00BF798D">
        <w:rPr>
          <w:rFonts w:eastAsia="Times New Roman" w:cs="Arial"/>
          <w:lang w:eastAsia="en-GB"/>
        </w:rPr>
        <w:t>of contact with tol</w:t>
      </w:r>
      <w:r w:rsidRPr="00BF798D">
        <w:rPr>
          <w:rFonts w:eastAsia="Times New Roman" w:cs="Arial"/>
          <w:lang w:eastAsia="en-GB"/>
        </w:rPr>
        <w:t xml:space="preserve">erance levels </w:t>
      </w:r>
      <w:r w:rsidR="008D52FB">
        <w:rPr>
          <w:rFonts w:eastAsia="Times New Roman" w:cs="Arial"/>
          <w:lang w:eastAsia="en-GB"/>
        </w:rPr>
        <w:t xml:space="preserve">towards a child </w:t>
      </w:r>
      <w:r w:rsidRPr="00BF798D">
        <w:rPr>
          <w:rFonts w:eastAsia="Times New Roman" w:cs="Arial"/>
          <w:lang w:eastAsia="en-GB"/>
        </w:rPr>
        <w:t>often being low.</w:t>
      </w:r>
    </w:p>
    <w:p w14:paraId="01A961F1" w14:textId="022DF06E" w:rsidR="008D52FB" w:rsidRPr="00BF798D" w:rsidRDefault="004A3BBC" w:rsidP="006A08BC">
      <w:pPr>
        <w:jc w:val="both"/>
        <w:rPr>
          <w:rFonts w:eastAsia="Times New Roman" w:cs="Arial"/>
          <w:lang w:eastAsia="en-GB"/>
        </w:rPr>
      </w:pPr>
      <w:r w:rsidRPr="00BF798D">
        <w:rPr>
          <w:rFonts w:eastAsia="Times New Roman" w:cs="Arial"/>
          <w:lang w:eastAsia="en-GB"/>
        </w:rPr>
        <w:t xml:space="preserve">Low tolerance in </w:t>
      </w:r>
      <w:r w:rsidR="008D52FB">
        <w:rPr>
          <w:rFonts w:eastAsia="Times New Roman" w:cs="Arial"/>
          <w:lang w:eastAsia="en-GB"/>
        </w:rPr>
        <w:t xml:space="preserve">the </w:t>
      </w:r>
      <w:r w:rsidR="008D52FB" w:rsidRPr="00BF798D">
        <w:rPr>
          <w:rFonts w:eastAsia="Times New Roman" w:cs="Arial"/>
          <w:lang w:eastAsia="en-GB"/>
        </w:rPr>
        <w:t xml:space="preserve">parenting </w:t>
      </w:r>
      <w:r w:rsidR="008D52FB">
        <w:rPr>
          <w:rFonts w:eastAsia="Times New Roman" w:cs="Arial"/>
          <w:lang w:eastAsia="en-GB"/>
        </w:rPr>
        <w:t xml:space="preserve">of </w:t>
      </w:r>
      <w:r w:rsidR="001D0786" w:rsidRPr="00BF798D">
        <w:rPr>
          <w:rFonts w:eastAsia="Times New Roman" w:cs="Arial"/>
          <w:lang w:eastAsia="en-GB"/>
        </w:rPr>
        <w:t>a bab</w:t>
      </w:r>
      <w:r w:rsidRPr="00BF798D">
        <w:rPr>
          <w:rFonts w:eastAsia="Times New Roman" w:cs="Arial"/>
          <w:lang w:eastAsia="en-GB"/>
        </w:rPr>
        <w:t xml:space="preserve">y can be </w:t>
      </w:r>
      <w:r w:rsidR="001D0786" w:rsidRPr="00BF798D">
        <w:rPr>
          <w:rFonts w:eastAsia="Times New Roman" w:cs="Arial"/>
          <w:lang w:eastAsia="en-GB"/>
        </w:rPr>
        <w:t>dangerous</w:t>
      </w:r>
      <w:r w:rsidR="00B449D0" w:rsidRPr="00BF798D">
        <w:rPr>
          <w:rFonts w:eastAsia="Times New Roman" w:cs="Arial"/>
          <w:lang w:eastAsia="en-GB"/>
        </w:rPr>
        <w:t xml:space="preserve">, hence the need to understand the impact of history and other lived </w:t>
      </w:r>
      <w:r w:rsidR="001D0786" w:rsidRPr="00BF798D">
        <w:rPr>
          <w:rFonts w:eastAsia="Times New Roman" w:cs="Arial"/>
          <w:lang w:eastAsia="en-GB"/>
        </w:rPr>
        <w:t>experiences</w:t>
      </w:r>
      <w:r w:rsidR="008D52FB">
        <w:rPr>
          <w:rFonts w:eastAsia="Times New Roman" w:cs="Arial"/>
          <w:lang w:eastAsia="en-GB"/>
        </w:rPr>
        <w:t xml:space="preserve"> is required</w:t>
      </w:r>
      <w:r w:rsidR="00B449D0" w:rsidRPr="00BF798D">
        <w:rPr>
          <w:rFonts w:eastAsia="Times New Roman" w:cs="Arial"/>
          <w:lang w:eastAsia="en-GB"/>
        </w:rPr>
        <w:t xml:space="preserve"> in order to assess </w:t>
      </w:r>
      <w:r w:rsidR="008D52FB">
        <w:rPr>
          <w:rFonts w:eastAsia="Times New Roman" w:cs="Arial"/>
          <w:lang w:eastAsia="en-GB"/>
        </w:rPr>
        <w:t xml:space="preserve">any </w:t>
      </w:r>
      <w:r w:rsidR="00B449D0" w:rsidRPr="00BF798D">
        <w:rPr>
          <w:rFonts w:eastAsia="Times New Roman" w:cs="Arial"/>
          <w:lang w:eastAsia="en-GB"/>
        </w:rPr>
        <w:t>potential future harm including</w:t>
      </w:r>
      <w:r w:rsidR="001D0786" w:rsidRPr="00BF798D">
        <w:rPr>
          <w:rFonts w:eastAsia="Times New Roman" w:cs="Arial"/>
          <w:lang w:eastAsia="en-GB"/>
        </w:rPr>
        <w:t xml:space="preserve"> </w:t>
      </w:r>
      <w:r w:rsidR="008D52FB">
        <w:rPr>
          <w:rFonts w:eastAsia="Times New Roman" w:cs="Arial"/>
          <w:lang w:eastAsia="en-GB"/>
        </w:rPr>
        <w:t>that of risk of S</w:t>
      </w:r>
      <w:r w:rsidR="00B449D0" w:rsidRPr="00BF798D">
        <w:rPr>
          <w:rFonts w:eastAsia="Times New Roman" w:cs="Arial"/>
          <w:lang w:eastAsia="en-GB"/>
        </w:rPr>
        <w:t xml:space="preserve">haken </w:t>
      </w:r>
      <w:r w:rsidR="008D52FB">
        <w:rPr>
          <w:rFonts w:eastAsia="Times New Roman" w:cs="Arial"/>
          <w:lang w:eastAsia="en-GB"/>
        </w:rPr>
        <w:t>Baby S</w:t>
      </w:r>
      <w:r w:rsidR="00B449D0" w:rsidRPr="00BF798D">
        <w:rPr>
          <w:rFonts w:eastAsia="Times New Roman" w:cs="Arial"/>
          <w:lang w:eastAsia="en-GB"/>
        </w:rPr>
        <w:t>yndrome.</w:t>
      </w:r>
    </w:p>
    <w:p w14:paraId="17F842A3" w14:textId="77777777" w:rsidR="001D0786" w:rsidRPr="00BF798D" w:rsidRDefault="001D0786" w:rsidP="006A08BC">
      <w:pPr>
        <w:jc w:val="both"/>
        <w:rPr>
          <w:rFonts w:cs="Verdana"/>
        </w:rPr>
      </w:pPr>
      <w:r w:rsidRPr="00BF798D">
        <w:rPr>
          <w:rFonts w:cs="Verdana"/>
        </w:rPr>
        <w:t>Calder (2000) states that : -</w:t>
      </w:r>
    </w:p>
    <w:p w14:paraId="2A213392" w14:textId="5A1F19CA" w:rsidR="001D0786" w:rsidRPr="00BF798D" w:rsidRDefault="001D0786" w:rsidP="006A08BC">
      <w:pPr>
        <w:jc w:val="both"/>
        <w:rPr>
          <w:rFonts w:cs="Verdana"/>
        </w:rPr>
      </w:pPr>
      <w:r w:rsidRPr="00BF798D">
        <w:rPr>
          <w:rFonts w:cs="Verdana"/>
        </w:rPr>
        <w:t>“The abuse of previous children is not a bar to caring for future children, although the parents’ attitude to that abuse</w:t>
      </w:r>
      <w:r w:rsidR="008D52FB">
        <w:rPr>
          <w:rFonts w:cs="Verdana"/>
        </w:rPr>
        <w:t>,</w:t>
      </w:r>
      <w:r w:rsidRPr="00BF798D">
        <w:rPr>
          <w:rFonts w:cs="Verdana"/>
        </w:rPr>
        <w:t xml:space="preserve"> and their attitude towards the child is a factor where there would need to be significant change.”</w:t>
      </w:r>
    </w:p>
    <w:p w14:paraId="56C41F09" w14:textId="77777777" w:rsidR="001D0786" w:rsidRPr="00BF798D" w:rsidRDefault="001D0786" w:rsidP="006A08BC">
      <w:pPr>
        <w:jc w:val="both"/>
      </w:pPr>
      <w:r w:rsidRPr="00BF798D">
        <w:t>With that in mind it is important to explore past parenting and reflect with the parent what they thought they were good at and what they may need help with now.</w:t>
      </w:r>
    </w:p>
    <w:p w14:paraId="456D94F5" w14:textId="176FD17D" w:rsidR="001D0786" w:rsidRPr="00BF798D" w:rsidRDefault="001D0786" w:rsidP="006A08BC">
      <w:pPr>
        <w:jc w:val="both"/>
      </w:pPr>
      <w:r w:rsidRPr="00BF798D">
        <w:t xml:space="preserve">Obtaining the parents narrative of what took place previously is important as this can be compared with the accounts from others. This helps to evidence genuineness, remorse, </w:t>
      </w:r>
      <w:r w:rsidR="008D52FB" w:rsidRPr="00BF798D">
        <w:t>and responsibility</w:t>
      </w:r>
      <w:r w:rsidRPr="00BF798D">
        <w:t>, ability to reflect and learn from past mistakes.</w:t>
      </w:r>
    </w:p>
    <w:p w14:paraId="376D6163" w14:textId="77777777" w:rsidR="001D7336" w:rsidRDefault="00A0470D" w:rsidP="006A08BC">
      <w:pPr>
        <w:jc w:val="both"/>
        <w:rPr>
          <w:rFonts w:eastAsia="Times New Roman" w:cs="Arial"/>
          <w:lang w:eastAsia="en-GB"/>
        </w:rPr>
      </w:pPr>
      <w:r w:rsidRPr="00BF798D">
        <w:rPr>
          <w:rFonts w:eastAsia="Times New Roman" w:cs="Arial"/>
          <w:lang w:eastAsia="en-GB"/>
        </w:rPr>
        <w:t xml:space="preserve">It is important to find out their feelings towards the </w:t>
      </w:r>
      <w:r w:rsidR="00324437" w:rsidRPr="00BF798D">
        <w:rPr>
          <w:rFonts w:eastAsia="Times New Roman" w:cs="Arial"/>
          <w:lang w:eastAsia="en-GB"/>
        </w:rPr>
        <w:t>new-born</w:t>
      </w:r>
      <w:r w:rsidRPr="00BF798D">
        <w:rPr>
          <w:rFonts w:eastAsia="Times New Roman" w:cs="Arial"/>
          <w:lang w:eastAsia="en-GB"/>
        </w:rPr>
        <w:t xml:space="preserve"> baby,</w:t>
      </w:r>
    </w:p>
    <w:p w14:paraId="31E103F9" w14:textId="3004E2D3" w:rsidR="001D7336" w:rsidRPr="001D7336" w:rsidRDefault="001D7336" w:rsidP="001D7336">
      <w:pPr>
        <w:pStyle w:val="ListParagraph"/>
        <w:numPr>
          <w:ilvl w:val="0"/>
          <w:numId w:val="45"/>
        </w:numPr>
        <w:jc w:val="both"/>
        <w:rPr>
          <w:rFonts w:eastAsia="Times New Roman" w:cs="Arial"/>
          <w:lang w:eastAsia="en-GB"/>
        </w:rPr>
      </w:pPr>
      <w:r>
        <w:rPr>
          <w:rFonts w:eastAsia="Times New Roman" w:cs="Arial"/>
          <w:lang w:eastAsia="en-GB"/>
        </w:rPr>
        <w:t>I</w:t>
      </w:r>
      <w:r w:rsidR="00A0470D" w:rsidRPr="001D7336">
        <w:rPr>
          <w:rFonts w:eastAsia="Times New Roman" w:cs="Arial"/>
          <w:lang w:eastAsia="en-GB"/>
        </w:rPr>
        <w:t xml:space="preserve">s it a planned or accidental pregnancy? </w:t>
      </w:r>
    </w:p>
    <w:p w14:paraId="72D1E4E7" w14:textId="77777777" w:rsidR="001D7336" w:rsidRPr="001D7336" w:rsidRDefault="00A0470D" w:rsidP="001D7336">
      <w:pPr>
        <w:pStyle w:val="ListParagraph"/>
        <w:numPr>
          <w:ilvl w:val="0"/>
          <w:numId w:val="45"/>
        </w:numPr>
        <w:jc w:val="both"/>
        <w:rPr>
          <w:rFonts w:eastAsia="Times New Roman" w:cs="Arial"/>
          <w:lang w:eastAsia="en-GB"/>
        </w:rPr>
      </w:pPr>
      <w:r w:rsidRPr="001D7336">
        <w:rPr>
          <w:rFonts w:eastAsia="Times New Roman" w:cs="Arial"/>
          <w:lang w:eastAsia="en-GB"/>
        </w:rPr>
        <w:t>How do they feel about the baby?</w:t>
      </w:r>
    </w:p>
    <w:p w14:paraId="41D2C4F6" w14:textId="7C7CAED8" w:rsidR="001D7336" w:rsidRPr="001D7336" w:rsidRDefault="00A0470D" w:rsidP="001D7336">
      <w:pPr>
        <w:pStyle w:val="ListParagraph"/>
        <w:numPr>
          <w:ilvl w:val="0"/>
          <w:numId w:val="45"/>
        </w:numPr>
        <w:jc w:val="both"/>
        <w:rPr>
          <w:rFonts w:eastAsia="Times New Roman" w:cs="Arial"/>
          <w:lang w:eastAsia="en-GB"/>
        </w:rPr>
      </w:pPr>
      <w:r w:rsidRPr="001D7336">
        <w:rPr>
          <w:rFonts w:eastAsia="Times New Roman" w:cs="Arial"/>
          <w:lang w:eastAsia="en-GB"/>
        </w:rPr>
        <w:t>Contextually were there any events that took place around the t</w:t>
      </w:r>
      <w:r w:rsidR="001D7336">
        <w:rPr>
          <w:rFonts w:eastAsia="Times New Roman" w:cs="Arial"/>
          <w:lang w:eastAsia="en-GB"/>
        </w:rPr>
        <w:t xml:space="preserve">ime of the pregnancy? </w:t>
      </w:r>
    </w:p>
    <w:p w14:paraId="0515143F" w14:textId="5312DAAE" w:rsidR="00A0470D" w:rsidRPr="00BF798D" w:rsidRDefault="00A0470D" w:rsidP="006A08BC">
      <w:pPr>
        <w:jc w:val="both"/>
        <w:rPr>
          <w:rFonts w:eastAsia="Times New Roman" w:cs="Arial"/>
          <w:lang w:eastAsia="en-GB"/>
        </w:rPr>
      </w:pPr>
      <w:r w:rsidRPr="00BF798D">
        <w:rPr>
          <w:rFonts w:eastAsia="Times New Roman" w:cs="Arial"/>
          <w:lang w:eastAsia="en-GB"/>
        </w:rPr>
        <w:lastRenderedPageBreak/>
        <w:t xml:space="preserve"> </w:t>
      </w:r>
      <w:r w:rsidR="001D7336">
        <w:rPr>
          <w:rFonts w:eastAsia="Times New Roman" w:cs="Arial"/>
          <w:lang w:eastAsia="en-GB"/>
        </w:rPr>
        <w:t>T</w:t>
      </w:r>
      <w:r w:rsidRPr="00BF798D">
        <w:rPr>
          <w:rFonts w:eastAsia="Times New Roman" w:cs="Arial"/>
          <w:lang w:eastAsia="en-GB"/>
        </w:rPr>
        <w:t>his is particularly important as the baby m</w:t>
      </w:r>
      <w:r w:rsidR="00293B8E" w:rsidRPr="00BF798D">
        <w:rPr>
          <w:rFonts w:eastAsia="Times New Roman" w:cs="Arial"/>
          <w:lang w:eastAsia="en-GB"/>
        </w:rPr>
        <w:t>ay always be associated with an</w:t>
      </w:r>
      <w:r w:rsidRPr="00BF798D">
        <w:rPr>
          <w:rFonts w:eastAsia="Times New Roman" w:cs="Arial"/>
          <w:lang w:eastAsia="en-GB"/>
        </w:rPr>
        <w:t xml:space="preserve"> event which may impact on the relationship, security, warmth, and response between the parent and child.</w:t>
      </w:r>
      <w:r w:rsidR="00293B8E" w:rsidRPr="00BF798D">
        <w:rPr>
          <w:rFonts w:eastAsia="Times New Roman" w:cs="Arial"/>
          <w:lang w:eastAsia="en-GB"/>
        </w:rPr>
        <w:t xml:space="preserve"> If unplanned the baby may be viewed as an inconvenience.</w:t>
      </w:r>
    </w:p>
    <w:p w14:paraId="7A395BC8" w14:textId="2FAF9FC3" w:rsidR="001D7336" w:rsidRDefault="00293B8E" w:rsidP="001D7336">
      <w:pPr>
        <w:jc w:val="both"/>
        <w:rPr>
          <w:rFonts w:eastAsia="Times New Roman" w:cs="Arial"/>
          <w:lang w:eastAsia="en-GB"/>
        </w:rPr>
      </w:pPr>
      <w:r w:rsidRPr="001D7336">
        <w:rPr>
          <w:rFonts w:eastAsia="Times New Roman" w:cs="Arial"/>
          <w:lang w:eastAsia="en-GB"/>
        </w:rPr>
        <w:t xml:space="preserve">If the mother is using substances throughout the pregnancy there is a significant risk to the </w:t>
      </w:r>
      <w:r w:rsidR="001D7336" w:rsidRPr="001D7336">
        <w:rPr>
          <w:rFonts w:eastAsia="Times New Roman" w:cs="Arial"/>
          <w:lang w:eastAsia="en-GB"/>
        </w:rPr>
        <w:t>baby’s</w:t>
      </w:r>
      <w:r w:rsidRPr="001D7336">
        <w:rPr>
          <w:rFonts w:eastAsia="Times New Roman" w:cs="Arial"/>
          <w:lang w:eastAsia="en-GB"/>
        </w:rPr>
        <w:t xml:space="preserve"> development and emotional wellbeing. </w:t>
      </w:r>
      <w:r w:rsidR="001D7336">
        <w:rPr>
          <w:rFonts w:eastAsia="Times New Roman" w:cs="Arial"/>
          <w:lang w:eastAsia="en-GB"/>
        </w:rPr>
        <w:t>–</w:t>
      </w:r>
    </w:p>
    <w:p w14:paraId="2CD491CE" w14:textId="0582F3B5" w:rsidR="001D7336" w:rsidRPr="001D7336" w:rsidRDefault="00293B8E" w:rsidP="001D7336">
      <w:pPr>
        <w:pStyle w:val="ListParagraph"/>
        <w:numPr>
          <w:ilvl w:val="0"/>
          <w:numId w:val="47"/>
        </w:numPr>
        <w:jc w:val="both"/>
        <w:rPr>
          <w:rFonts w:eastAsia="Times New Roman" w:cs="Arial"/>
          <w:lang w:eastAsia="en-GB"/>
        </w:rPr>
      </w:pPr>
      <w:r w:rsidRPr="001D7336">
        <w:rPr>
          <w:rFonts w:eastAsia="Times New Roman" w:cs="Arial"/>
          <w:lang w:eastAsia="en-GB"/>
        </w:rPr>
        <w:t>They may suffer withd</w:t>
      </w:r>
      <w:r w:rsidR="001D7336" w:rsidRPr="001D7336">
        <w:rPr>
          <w:rFonts w:eastAsia="Times New Roman" w:cs="Arial"/>
          <w:lang w:eastAsia="en-GB"/>
        </w:rPr>
        <w:t>raw and require additional care.</w:t>
      </w:r>
      <w:r w:rsidRPr="001D7336">
        <w:rPr>
          <w:rFonts w:eastAsia="Times New Roman" w:cs="Arial"/>
          <w:lang w:eastAsia="en-GB"/>
        </w:rPr>
        <w:t xml:space="preserve"> </w:t>
      </w:r>
    </w:p>
    <w:p w14:paraId="44DBD718" w14:textId="4DD59E9A" w:rsidR="001D7336" w:rsidRPr="001D7336" w:rsidRDefault="001D7336" w:rsidP="001D7336">
      <w:pPr>
        <w:pStyle w:val="ListParagraph"/>
        <w:numPr>
          <w:ilvl w:val="0"/>
          <w:numId w:val="46"/>
        </w:numPr>
        <w:jc w:val="both"/>
        <w:rPr>
          <w:rFonts w:eastAsia="Times New Roman" w:cs="Arial"/>
          <w:lang w:eastAsia="en-GB"/>
        </w:rPr>
      </w:pPr>
      <w:r>
        <w:rPr>
          <w:rFonts w:eastAsia="Times New Roman" w:cs="Arial"/>
          <w:lang w:eastAsia="en-GB"/>
        </w:rPr>
        <w:t>T</w:t>
      </w:r>
      <w:r w:rsidR="00293B8E" w:rsidRPr="001D7336">
        <w:rPr>
          <w:rFonts w:eastAsia="Times New Roman" w:cs="Arial"/>
          <w:lang w:eastAsia="en-GB"/>
        </w:rPr>
        <w:t>hey may have additional developmental needs which places more</w:t>
      </w:r>
      <w:r>
        <w:rPr>
          <w:rFonts w:eastAsia="Times New Roman" w:cs="Arial"/>
          <w:lang w:eastAsia="en-GB"/>
        </w:rPr>
        <w:t xml:space="preserve"> responsibility and stress onto the parent</w:t>
      </w:r>
    </w:p>
    <w:p w14:paraId="278F81EF" w14:textId="68E7F442" w:rsidR="001D7336" w:rsidRPr="001D7336" w:rsidRDefault="001D7336" w:rsidP="001D7336">
      <w:pPr>
        <w:pStyle w:val="ListParagraph"/>
        <w:numPr>
          <w:ilvl w:val="0"/>
          <w:numId w:val="46"/>
        </w:numPr>
        <w:jc w:val="both"/>
        <w:rPr>
          <w:rFonts w:eastAsia="Times New Roman" w:cs="Arial"/>
          <w:lang w:eastAsia="en-GB"/>
        </w:rPr>
      </w:pPr>
      <w:r>
        <w:rPr>
          <w:rFonts w:eastAsia="Times New Roman" w:cs="Arial"/>
          <w:lang w:eastAsia="en-GB"/>
        </w:rPr>
        <w:t>T</w:t>
      </w:r>
      <w:r w:rsidR="00293B8E" w:rsidRPr="001D7336">
        <w:rPr>
          <w:rFonts w:eastAsia="Times New Roman" w:cs="Arial"/>
          <w:lang w:eastAsia="en-GB"/>
        </w:rPr>
        <w:t>hey may be overly fractious, unable to self soo</w:t>
      </w:r>
      <w:r>
        <w:rPr>
          <w:rFonts w:eastAsia="Times New Roman" w:cs="Arial"/>
          <w:lang w:eastAsia="en-GB"/>
        </w:rPr>
        <w:t xml:space="preserve">th or regulate their stress </w:t>
      </w:r>
    </w:p>
    <w:p w14:paraId="746128CB" w14:textId="4C64E256" w:rsidR="001D7336" w:rsidRDefault="001D7336" w:rsidP="001D7336">
      <w:pPr>
        <w:pStyle w:val="ListParagraph"/>
        <w:numPr>
          <w:ilvl w:val="0"/>
          <w:numId w:val="46"/>
        </w:numPr>
        <w:jc w:val="both"/>
        <w:rPr>
          <w:rFonts w:eastAsia="Times New Roman" w:cs="Arial"/>
          <w:lang w:eastAsia="en-GB"/>
        </w:rPr>
      </w:pPr>
      <w:r>
        <w:rPr>
          <w:rFonts w:eastAsia="Times New Roman" w:cs="Arial"/>
          <w:lang w:eastAsia="en-GB"/>
        </w:rPr>
        <w:t>They may</w:t>
      </w:r>
      <w:r w:rsidR="00293B8E" w:rsidRPr="001D7336">
        <w:rPr>
          <w:rFonts w:eastAsia="Times New Roman" w:cs="Arial"/>
          <w:lang w:eastAsia="en-GB"/>
        </w:rPr>
        <w:t xml:space="preserve"> appear more demanding </w:t>
      </w:r>
      <w:r>
        <w:rPr>
          <w:rFonts w:eastAsia="Times New Roman" w:cs="Arial"/>
          <w:lang w:eastAsia="en-GB"/>
        </w:rPr>
        <w:t xml:space="preserve">of their caregiver’s time and attention, more so </w:t>
      </w:r>
      <w:r w:rsidR="00293B8E" w:rsidRPr="001D7336">
        <w:rPr>
          <w:rFonts w:eastAsia="Times New Roman" w:cs="Arial"/>
          <w:lang w:eastAsia="en-GB"/>
        </w:rPr>
        <w:t xml:space="preserve">than that of another child. </w:t>
      </w:r>
    </w:p>
    <w:p w14:paraId="4687EFD0" w14:textId="6807E30A" w:rsidR="001D7336" w:rsidRPr="001D7336" w:rsidRDefault="001D7336" w:rsidP="001D7336">
      <w:pPr>
        <w:pStyle w:val="ListParagraph"/>
        <w:numPr>
          <w:ilvl w:val="0"/>
          <w:numId w:val="46"/>
        </w:numPr>
        <w:jc w:val="both"/>
        <w:rPr>
          <w:rFonts w:eastAsia="Times New Roman" w:cs="Arial"/>
          <w:lang w:eastAsia="en-GB"/>
        </w:rPr>
      </w:pPr>
      <w:r>
        <w:rPr>
          <w:rFonts w:eastAsia="Times New Roman" w:cs="Arial"/>
          <w:lang w:eastAsia="en-GB"/>
        </w:rPr>
        <w:t>There may be difficulties with feeding and the ability to gain weight</w:t>
      </w:r>
    </w:p>
    <w:p w14:paraId="3B2C056F" w14:textId="554BCCD1" w:rsidR="00293B8E" w:rsidRPr="00BF798D" w:rsidRDefault="00293B8E" w:rsidP="006A08BC">
      <w:pPr>
        <w:jc w:val="both"/>
        <w:rPr>
          <w:rFonts w:eastAsia="Times New Roman" w:cs="Arial"/>
          <w:lang w:eastAsia="en-GB"/>
        </w:rPr>
      </w:pPr>
      <w:r w:rsidRPr="00BF798D">
        <w:rPr>
          <w:rFonts w:eastAsia="Times New Roman" w:cs="Arial"/>
          <w:lang w:eastAsia="en-GB"/>
        </w:rPr>
        <w:t>These features need to be explored within the assessment in order that the responses can be analysed alongside other beh</w:t>
      </w:r>
      <w:r w:rsidR="001D0786" w:rsidRPr="00BF798D">
        <w:rPr>
          <w:rFonts w:eastAsia="Times New Roman" w:cs="Arial"/>
          <w:lang w:eastAsia="en-GB"/>
        </w:rPr>
        <w:t>aviours</w:t>
      </w:r>
      <w:r w:rsidR="001D7336">
        <w:rPr>
          <w:rFonts w:eastAsia="Times New Roman" w:cs="Arial"/>
          <w:lang w:eastAsia="en-GB"/>
        </w:rPr>
        <w:t>,</w:t>
      </w:r>
      <w:r w:rsidR="001D0786" w:rsidRPr="00BF798D">
        <w:rPr>
          <w:rFonts w:eastAsia="Times New Roman" w:cs="Arial"/>
          <w:lang w:eastAsia="en-GB"/>
        </w:rPr>
        <w:t xml:space="preserve"> as well as an analysis of future risk, particularly in terms of physical harm.</w:t>
      </w:r>
      <w:r w:rsidRPr="00BF798D">
        <w:rPr>
          <w:rFonts w:eastAsia="Times New Roman" w:cs="Arial"/>
          <w:lang w:eastAsia="en-GB"/>
        </w:rPr>
        <w:t xml:space="preserve">     </w:t>
      </w:r>
    </w:p>
    <w:p w14:paraId="2E8477DA" w14:textId="3ACA4423" w:rsidR="00324437" w:rsidRPr="00BF798D" w:rsidRDefault="00324437" w:rsidP="006A08BC">
      <w:pPr>
        <w:jc w:val="both"/>
        <w:rPr>
          <w:rFonts w:eastAsia="Times New Roman" w:cs="Arial"/>
          <w:lang w:eastAsia="en-GB"/>
        </w:rPr>
      </w:pPr>
      <w:r w:rsidRPr="00BF798D">
        <w:rPr>
          <w:rFonts w:eastAsia="Times New Roman" w:cs="Arial"/>
          <w:lang w:eastAsia="en-GB"/>
        </w:rPr>
        <w:t>Other Agency involvement and expertise should be sought in any assessment but particularly in pre births as the damage that some action causes</w:t>
      </w:r>
      <w:r w:rsidR="001D7336">
        <w:rPr>
          <w:rFonts w:eastAsia="Times New Roman" w:cs="Arial"/>
          <w:lang w:eastAsia="en-GB"/>
        </w:rPr>
        <w:t>; ie D</w:t>
      </w:r>
      <w:r w:rsidR="001D0786" w:rsidRPr="00BF798D">
        <w:rPr>
          <w:rFonts w:eastAsia="Times New Roman" w:cs="Arial"/>
          <w:lang w:eastAsia="en-GB"/>
        </w:rPr>
        <w:t xml:space="preserve">rug, </w:t>
      </w:r>
      <w:r w:rsidR="001D7336">
        <w:rPr>
          <w:rFonts w:eastAsia="Times New Roman" w:cs="Arial"/>
          <w:lang w:eastAsia="en-GB"/>
        </w:rPr>
        <w:t>Alcohol M</w:t>
      </w:r>
      <w:r w:rsidR="001D0786" w:rsidRPr="00BF798D">
        <w:rPr>
          <w:rFonts w:eastAsia="Times New Roman" w:cs="Arial"/>
          <w:lang w:eastAsia="en-GB"/>
        </w:rPr>
        <w:t>isuse, Domestic Abuse etc</w:t>
      </w:r>
      <w:r w:rsidRPr="00BF798D">
        <w:rPr>
          <w:rFonts w:eastAsia="Times New Roman" w:cs="Arial"/>
          <w:lang w:eastAsia="en-GB"/>
        </w:rPr>
        <w:t xml:space="preserve"> can be prevented if it is known about.</w:t>
      </w:r>
    </w:p>
    <w:p w14:paraId="54D4447C" w14:textId="3EC35EBC" w:rsidR="00FB067F" w:rsidRPr="004B7453" w:rsidRDefault="00032C2B" w:rsidP="006A08BC">
      <w:pPr>
        <w:jc w:val="both"/>
        <w:rPr>
          <w:b/>
          <w:u w:val="single"/>
        </w:rPr>
      </w:pPr>
      <w:r w:rsidRPr="004B7453">
        <w:rPr>
          <w:b/>
          <w:u w:val="single"/>
        </w:rPr>
        <w:t>OTHER FACTORS TO CONSIDER</w:t>
      </w:r>
    </w:p>
    <w:p w14:paraId="5820D7B8" w14:textId="070AF6D8" w:rsidR="00CA6784" w:rsidRPr="00BF798D" w:rsidRDefault="00CA6784" w:rsidP="006A08BC">
      <w:pPr>
        <w:jc w:val="both"/>
      </w:pPr>
      <w:r w:rsidRPr="00BF798D">
        <w:t>When undertaking</w:t>
      </w:r>
      <w:r w:rsidR="008D52FB">
        <w:t xml:space="preserve"> a pre-birth assessment a high</w:t>
      </w:r>
      <w:r w:rsidRPr="00BF798D">
        <w:t xml:space="preserve"> level of scepticism is required. The assessment to some degree is artificial in that the child is not here and therefore the parents’ responses will be based on wishful thinking, a desire to be viewed positively, with possible elements of disguised compliance.</w:t>
      </w:r>
    </w:p>
    <w:p w14:paraId="5A921D9E" w14:textId="63DDAEE1" w:rsidR="001D0786" w:rsidRPr="00BF798D" w:rsidRDefault="001D0786" w:rsidP="006A08BC">
      <w:pPr>
        <w:jc w:val="both"/>
      </w:pPr>
      <w:r w:rsidRPr="00BF798D">
        <w:t xml:space="preserve">Former concealed pregnancies and poor ante natal care should be viewed as a significant worry, as the focus on the unborn becomes lost. The analysis of risk is compromised and opportunities to support the family </w:t>
      </w:r>
      <w:r w:rsidR="0042501E" w:rsidRPr="00BF798D">
        <w:t>and affect any change are reduced.</w:t>
      </w:r>
    </w:p>
    <w:p w14:paraId="778DCB64" w14:textId="7147003F" w:rsidR="00295F37" w:rsidRPr="00BF798D" w:rsidRDefault="00CA6784" w:rsidP="006A08BC">
      <w:pPr>
        <w:jc w:val="both"/>
      </w:pPr>
      <w:r w:rsidRPr="00BF798D">
        <w:t>It is important to apply the findings from serious case reviews when undertaking the</w:t>
      </w:r>
      <w:r w:rsidR="008D52FB">
        <w:t xml:space="preserve"> pre-birth</w:t>
      </w:r>
      <w:r w:rsidRPr="00BF798D">
        <w:t xml:space="preserve"> assessment</w:t>
      </w:r>
      <w:r w:rsidR="00FB067F" w:rsidRPr="00BF798D">
        <w:t xml:space="preserve"> </w:t>
      </w:r>
      <w:r w:rsidR="008D52FB">
        <w:t xml:space="preserve">as </w:t>
      </w:r>
      <w:r w:rsidR="00FB067F" w:rsidRPr="00BF798D">
        <w:t xml:space="preserve">they have </w:t>
      </w:r>
      <w:r w:rsidR="00C36A98">
        <w:t xml:space="preserve">repeatedly </w:t>
      </w:r>
      <w:r w:rsidR="00FB067F" w:rsidRPr="00BF798D">
        <w:t>shown that ch</w:t>
      </w:r>
      <w:r w:rsidR="0042501E" w:rsidRPr="00BF798D">
        <w:t>ildren are most at</w:t>
      </w:r>
      <w:r w:rsidR="00FB067F" w:rsidRPr="00BF798D">
        <w:t xml:space="preserve"> risk of fatal and severe harm with</w:t>
      </w:r>
      <w:r w:rsidR="008D52FB">
        <w:t>in the first year of their life. This harm is</w:t>
      </w:r>
      <w:r w:rsidR="00FB067F" w:rsidRPr="00BF798D">
        <w:t xml:space="preserve"> usually inflicted by the carer</w:t>
      </w:r>
      <w:r w:rsidR="00FA5035" w:rsidRPr="00BF798D">
        <w:t>.</w:t>
      </w:r>
      <w:r w:rsidR="0042501E" w:rsidRPr="00BF798D">
        <w:t xml:space="preserve"> In cases of Shaken Baby Sy</w:t>
      </w:r>
      <w:r w:rsidR="00295F37" w:rsidRPr="00BF798D">
        <w:t>ndrome research indicates 70% of</w:t>
      </w:r>
      <w:r w:rsidR="0042501E" w:rsidRPr="00BF798D">
        <w:t xml:space="preserve"> abuse is </w:t>
      </w:r>
      <w:r w:rsidR="00295F37" w:rsidRPr="00BF798D">
        <w:t>caused</w:t>
      </w:r>
      <w:r w:rsidR="0042501E" w:rsidRPr="00BF798D">
        <w:t xml:space="preserve"> by male carers.</w:t>
      </w:r>
      <w:r w:rsidR="002A7E7D" w:rsidRPr="00BF798D">
        <w:t xml:space="preserve"> </w:t>
      </w:r>
      <w:r w:rsidR="00C36A98">
        <w:t xml:space="preserve"> - </w:t>
      </w:r>
      <w:r w:rsidR="008D52FB">
        <w:t>Refer to Shaken Baby Protocol.</w:t>
      </w:r>
    </w:p>
    <w:p w14:paraId="43C04AE6" w14:textId="4BA63331" w:rsidR="00FA5035" w:rsidRPr="00C36A98" w:rsidRDefault="00FA5035" w:rsidP="006A08BC">
      <w:pPr>
        <w:jc w:val="both"/>
        <w:rPr>
          <w:b/>
        </w:rPr>
      </w:pPr>
      <w:r w:rsidRPr="004B7453">
        <w:rPr>
          <w:b/>
          <w:u w:val="single"/>
        </w:rPr>
        <w:t xml:space="preserve">Other findings </w:t>
      </w:r>
      <w:r w:rsidR="008D52FB" w:rsidRPr="004B7453">
        <w:rPr>
          <w:b/>
          <w:u w:val="single"/>
        </w:rPr>
        <w:t xml:space="preserve">from SCR </w:t>
      </w:r>
      <w:r w:rsidRPr="004B7453">
        <w:rPr>
          <w:b/>
          <w:u w:val="single"/>
        </w:rPr>
        <w:t>include</w:t>
      </w:r>
      <w:r w:rsidRPr="00C36A98">
        <w:rPr>
          <w:b/>
        </w:rPr>
        <w:t xml:space="preserve"> – </w:t>
      </w:r>
    </w:p>
    <w:p w14:paraId="43C6EE9D" w14:textId="23602179" w:rsidR="00CA6784" w:rsidRPr="00BF798D" w:rsidRDefault="00CA6784" w:rsidP="00C36A98">
      <w:pPr>
        <w:pStyle w:val="ListParagraph"/>
        <w:numPr>
          <w:ilvl w:val="0"/>
          <w:numId w:val="48"/>
        </w:numPr>
        <w:jc w:val="both"/>
      </w:pPr>
      <w:r w:rsidRPr="00BF798D">
        <w:t xml:space="preserve">Be wary of over optimism, a parent saying the right thing, is not the same as a parent doing the right thing. </w:t>
      </w:r>
      <w:r w:rsidR="00B576F3" w:rsidRPr="00BF798D">
        <w:t xml:space="preserve"> – </w:t>
      </w:r>
      <w:r w:rsidR="0042501E" w:rsidRPr="00BF798D">
        <w:t>Look at patterns of behaviour, is there a theme of poor follow through</w:t>
      </w:r>
      <w:r w:rsidR="00C36A98">
        <w:t>?</w:t>
      </w:r>
      <w:r w:rsidR="0042501E" w:rsidRPr="00BF798D">
        <w:t xml:space="preserve"> – this can be indicative of </w:t>
      </w:r>
      <w:r w:rsidR="008D52FB">
        <w:t>Disguised C</w:t>
      </w:r>
      <w:r w:rsidR="00B576F3" w:rsidRPr="00BF798D">
        <w:t>ompliance</w:t>
      </w:r>
    </w:p>
    <w:p w14:paraId="2DC824C2" w14:textId="2C84BE1E" w:rsidR="00FB067F" w:rsidRPr="00BF798D" w:rsidRDefault="00CA6784" w:rsidP="00C36A98">
      <w:pPr>
        <w:pStyle w:val="ListParagraph"/>
        <w:numPr>
          <w:ilvl w:val="0"/>
          <w:numId w:val="48"/>
        </w:numPr>
        <w:jc w:val="both"/>
      </w:pPr>
      <w:r w:rsidRPr="00BF798D">
        <w:t>Be realistic, if a family are expecting multiple births or already have a number of children aged under 4 then the likelihood of exacerbated stress and tension will increase.</w:t>
      </w:r>
      <w:r w:rsidR="0042501E" w:rsidRPr="00BF798D">
        <w:t xml:space="preserve"> </w:t>
      </w:r>
      <w:r w:rsidR="008D52FB">
        <w:t xml:space="preserve">The increase in stress, fatigue and tension </w:t>
      </w:r>
      <w:r w:rsidR="00C36A98">
        <w:t>is more likely to lead</w:t>
      </w:r>
      <w:r w:rsidR="008D52FB">
        <w:t xml:space="preserve"> to an increase in harm </w:t>
      </w:r>
      <w:r w:rsidR="00FB067F" w:rsidRPr="00BF798D">
        <w:t>albeit unintentional</w:t>
      </w:r>
    </w:p>
    <w:p w14:paraId="43340BB7" w14:textId="12B001B0" w:rsidR="00CA6784" w:rsidRPr="00BF798D" w:rsidRDefault="00CA6784" w:rsidP="00C36A98">
      <w:pPr>
        <w:pStyle w:val="ListParagraph"/>
        <w:numPr>
          <w:ilvl w:val="0"/>
          <w:numId w:val="48"/>
        </w:numPr>
        <w:jc w:val="both"/>
      </w:pPr>
      <w:r w:rsidRPr="00BF798D">
        <w:t>Desire is a good motivation, but it</w:t>
      </w:r>
      <w:r w:rsidR="00FB067F" w:rsidRPr="00BF798D">
        <w:t xml:space="preserve"> is</w:t>
      </w:r>
      <w:r w:rsidRPr="00BF798D">
        <w:t xml:space="preserve"> not always put into practice.</w:t>
      </w:r>
      <w:r w:rsidR="00B576F3" w:rsidRPr="00BF798D">
        <w:t xml:space="preserve"> – Desire does not always equate to safety</w:t>
      </w:r>
      <w:r w:rsidR="0042501E" w:rsidRPr="00BF798D">
        <w:t>. A parent using drugs does not usually intend to cause harm to their baby but it can and does happen</w:t>
      </w:r>
      <w:r w:rsidR="008D52FB">
        <w:t>. – Once the parent is aware of the potential harm the issue to evaluate is</w:t>
      </w:r>
      <w:r w:rsidR="00C36A98">
        <w:t>;</w:t>
      </w:r>
      <w:r w:rsidR="008D52FB">
        <w:t xml:space="preserve"> </w:t>
      </w:r>
      <w:r w:rsidR="00C36A98">
        <w:t>with awareness/ knowledge does the behaviour change?</w:t>
      </w:r>
    </w:p>
    <w:p w14:paraId="10C5BED6" w14:textId="16560B1A" w:rsidR="00B576F3" w:rsidRPr="00BF798D" w:rsidRDefault="00B576F3" w:rsidP="00C36A98">
      <w:pPr>
        <w:pStyle w:val="ListParagraph"/>
        <w:numPr>
          <w:ilvl w:val="0"/>
          <w:numId w:val="48"/>
        </w:numPr>
        <w:jc w:val="both"/>
      </w:pPr>
      <w:r w:rsidRPr="00BF798D">
        <w:t xml:space="preserve">Do not consider information in isolation of each other. Risks to babies occur as a result of cumulative stress and risk. Use risk assessment matrices to identify the type and severity of risk. </w:t>
      </w:r>
      <w:r w:rsidR="008D52FB">
        <w:t>– refer to the Assessment Toolkit.</w:t>
      </w:r>
    </w:p>
    <w:p w14:paraId="1B6C5D29" w14:textId="2957921A" w:rsidR="00B576F3" w:rsidRPr="00BF798D" w:rsidRDefault="00B576F3" w:rsidP="00C36A98">
      <w:pPr>
        <w:pStyle w:val="ListParagraph"/>
        <w:numPr>
          <w:ilvl w:val="0"/>
          <w:numId w:val="48"/>
        </w:numPr>
        <w:jc w:val="both"/>
      </w:pPr>
      <w:r w:rsidRPr="00BF798D">
        <w:lastRenderedPageBreak/>
        <w:t>Past history must inform current and future needs and risks. – SCR highlight the missed opportunities to identify patterns of worry</w:t>
      </w:r>
    </w:p>
    <w:p w14:paraId="0D36D2B7" w14:textId="342A01C8" w:rsidR="00B576F3" w:rsidRPr="00BF798D" w:rsidRDefault="00B576F3" w:rsidP="00C36A98">
      <w:pPr>
        <w:pStyle w:val="ListParagraph"/>
        <w:numPr>
          <w:ilvl w:val="0"/>
          <w:numId w:val="48"/>
        </w:numPr>
        <w:jc w:val="both"/>
      </w:pPr>
      <w:r w:rsidRPr="00BF798D">
        <w:t>Be open minded and honest, but believe the unbelievable and expect the unexpected.  – Healthy Scepticism.</w:t>
      </w:r>
    </w:p>
    <w:p w14:paraId="76555A7D" w14:textId="0A333C97" w:rsidR="00B576F3" w:rsidRPr="00BF798D" w:rsidRDefault="00B576F3" w:rsidP="00C36A98">
      <w:pPr>
        <w:pStyle w:val="ListParagraph"/>
        <w:numPr>
          <w:ilvl w:val="0"/>
          <w:numId w:val="48"/>
        </w:numPr>
        <w:jc w:val="both"/>
      </w:pPr>
      <w:r w:rsidRPr="00BF798D">
        <w:t>Recognise positives and challenge what this actually looks like, seek to triangulate the information and establish if there are other sources of evidence which reinforces the parents account or view.</w:t>
      </w:r>
    </w:p>
    <w:p w14:paraId="0203A61B" w14:textId="45EC6963" w:rsidR="00B576F3" w:rsidRPr="00BF798D" w:rsidRDefault="00B576F3" w:rsidP="00C36A98">
      <w:pPr>
        <w:pStyle w:val="ListParagraph"/>
        <w:numPr>
          <w:ilvl w:val="0"/>
          <w:numId w:val="48"/>
        </w:numPr>
        <w:jc w:val="both"/>
      </w:pPr>
      <w:r w:rsidRPr="00BF798D">
        <w:t xml:space="preserve">Do not lose sight of the </w:t>
      </w:r>
      <w:r w:rsidR="008C01C4" w:rsidRPr="00BF798D">
        <w:t>baby’s</w:t>
      </w:r>
      <w:r w:rsidRPr="00BF798D">
        <w:t xml:space="preserve"> needs and level of vulnerability. It is very easy to become consumed with the </w:t>
      </w:r>
      <w:r w:rsidR="008C01C4" w:rsidRPr="00BF798D">
        <w:t>parent’s</w:t>
      </w:r>
      <w:r w:rsidRPr="00BF798D">
        <w:t xml:space="preserve"> needs, as they are the ones effecting the change. However the change needs to take place within the timescale of the child before it significantly impacts on its emotional wellbeing and safety.</w:t>
      </w:r>
    </w:p>
    <w:p w14:paraId="52F96FF6" w14:textId="1786016E" w:rsidR="0042501E" w:rsidRPr="00C36A98" w:rsidRDefault="0042501E" w:rsidP="006A08BC">
      <w:pPr>
        <w:jc w:val="both"/>
        <w:rPr>
          <w:b/>
          <w:u w:val="single"/>
        </w:rPr>
      </w:pPr>
      <w:r w:rsidRPr="00C36A98">
        <w:rPr>
          <w:b/>
          <w:u w:val="single"/>
        </w:rPr>
        <w:t>Risk Assessment.</w:t>
      </w:r>
    </w:p>
    <w:p w14:paraId="1A6074E8" w14:textId="6B2646C2" w:rsidR="00915BD4" w:rsidRPr="00BF798D" w:rsidRDefault="00445474" w:rsidP="006A08BC">
      <w:pPr>
        <w:jc w:val="both"/>
        <w:rPr>
          <w:rFonts w:cs="Arial"/>
          <w:color w:val="5A5B5B"/>
        </w:rPr>
      </w:pPr>
      <w:r w:rsidRPr="00BF798D">
        <w:t>Martin Calder developed a Framework for assessment of risk for Unborn. He took different factors and positioned the responses within a table of elevated or lowered Risk ( Unborn Children: A Framework for Assessment and Intervention ). This Framework can be used alongside the Assessment Triangle to help maintain the focus on actual versus potential risk.</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Framework for Practice: Risk Estimation"/>
      </w:tblPr>
      <w:tblGrid>
        <w:gridCol w:w="1715"/>
        <w:gridCol w:w="3710"/>
        <w:gridCol w:w="3135"/>
      </w:tblGrid>
      <w:tr w:rsidR="00445474" w:rsidRPr="00032C2B" w14:paraId="33C26EDF" w14:textId="77777777" w:rsidTr="00DF11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C5C5C"/>
            <w:hideMark/>
          </w:tcPr>
          <w:p w14:paraId="53828647" w14:textId="77777777" w:rsidR="00445474" w:rsidRPr="00032C2B" w:rsidRDefault="00445474" w:rsidP="00DF11CF">
            <w:pPr>
              <w:tabs>
                <w:tab w:val="center" w:pos="804"/>
              </w:tabs>
              <w:spacing w:line="336" w:lineRule="auto"/>
              <w:rPr>
                <w:rFonts w:cs="Arial"/>
                <w:b/>
                <w:bCs/>
                <w:color w:val="FFFFFF"/>
              </w:rPr>
            </w:pPr>
            <w:r w:rsidRPr="00032C2B">
              <w:rPr>
                <w:rFonts w:cs="Arial"/>
                <w:b/>
                <w:bCs/>
                <w:color w:val="FFFFFF"/>
              </w:rPr>
              <w:tab/>
              <w:t>Factor</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14:paraId="51663140" w14:textId="77777777" w:rsidR="00445474" w:rsidRPr="00032C2B" w:rsidRDefault="00445474" w:rsidP="00DF11CF">
            <w:pPr>
              <w:spacing w:line="336" w:lineRule="auto"/>
              <w:jc w:val="center"/>
              <w:rPr>
                <w:rFonts w:cs="Arial"/>
                <w:b/>
                <w:bCs/>
                <w:color w:val="FFFFFF"/>
              </w:rPr>
            </w:pPr>
            <w:r w:rsidRPr="00032C2B">
              <w:rPr>
                <w:rFonts w:cs="Arial"/>
                <w:b/>
                <w:bCs/>
                <w:color w:val="FFFFFF"/>
              </w:rPr>
              <w:t>Elevated Risk</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14:paraId="587C4DD3" w14:textId="77777777" w:rsidR="00445474" w:rsidRPr="00032C2B" w:rsidRDefault="00445474" w:rsidP="00DF11CF">
            <w:pPr>
              <w:spacing w:line="336" w:lineRule="auto"/>
              <w:jc w:val="center"/>
              <w:rPr>
                <w:rFonts w:cs="Arial"/>
                <w:b/>
                <w:bCs/>
                <w:color w:val="FFFFFF"/>
              </w:rPr>
            </w:pPr>
            <w:r w:rsidRPr="00032C2B">
              <w:rPr>
                <w:rFonts w:cs="Arial"/>
                <w:b/>
                <w:bCs/>
                <w:color w:val="FFFFFF"/>
              </w:rPr>
              <w:t>Lowered Risk</w:t>
            </w:r>
          </w:p>
        </w:tc>
      </w:tr>
      <w:tr w:rsidR="00445474" w:rsidRPr="00032C2B" w14:paraId="167A676C" w14:textId="77777777" w:rsidTr="00DF11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452424F9" w14:textId="77777777" w:rsidR="00445474" w:rsidRPr="00032C2B" w:rsidRDefault="00445474" w:rsidP="00DF11CF">
            <w:pPr>
              <w:spacing w:line="336" w:lineRule="auto"/>
              <w:rPr>
                <w:rFonts w:cs="Arial"/>
                <w:color w:val="5A5B5B"/>
              </w:rPr>
            </w:pPr>
            <w:r w:rsidRPr="00032C2B">
              <w:rPr>
                <w:rStyle w:val="bold1"/>
                <w:rFonts w:cs="Arial"/>
              </w:rPr>
              <w:t>The abusing parent</w:t>
            </w:r>
          </w:p>
        </w:tc>
        <w:tc>
          <w:tcPr>
            <w:tcW w:w="0" w:type="auto"/>
            <w:tcBorders>
              <w:top w:val="outset" w:sz="6" w:space="0" w:color="auto"/>
              <w:left w:val="outset" w:sz="6" w:space="0" w:color="auto"/>
              <w:bottom w:val="outset" w:sz="6" w:space="0" w:color="auto"/>
              <w:right w:val="outset" w:sz="6" w:space="0" w:color="auto"/>
            </w:tcBorders>
            <w:hideMark/>
          </w:tcPr>
          <w:p w14:paraId="16AB34A2" w14:textId="77777777" w:rsidR="00445474" w:rsidRPr="00032C2B" w:rsidRDefault="00445474" w:rsidP="00DF11CF">
            <w:pPr>
              <w:numPr>
                <w:ilvl w:val="0"/>
                <w:numId w:val="25"/>
              </w:numPr>
              <w:spacing w:before="192" w:after="192" w:line="336" w:lineRule="auto"/>
              <w:rPr>
                <w:rFonts w:cs="Arial"/>
                <w:color w:val="5A5B5B"/>
              </w:rPr>
            </w:pPr>
            <w:r w:rsidRPr="00032C2B">
              <w:rPr>
                <w:rFonts w:cs="Arial"/>
                <w:color w:val="5A5B5B"/>
              </w:rPr>
              <w:t>Negative childhood experiences, inc. abuse in childhood; denial of past abuse;</w:t>
            </w:r>
          </w:p>
          <w:p w14:paraId="410EEBF7" w14:textId="77777777" w:rsidR="00445474" w:rsidRPr="00032C2B" w:rsidRDefault="00445474" w:rsidP="00DF11CF">
            <w:pPr>
              <w:numPr>
                <w:ilvl w:val="0"/>
                <w:numId w:val="25"/>
              </w:numPr>
              <w:spacing w:before="192" w:after="192" w:line="336" w:lineRule="auto"/>
              <w:rPr>
                <w:rFonts w:cs="Arial"/>
                <w:color w:val="5A5B5B"/>
              </w:rPr>
            </w:pPr>
            <w:r w:rsidRPr="00032C2B">
              <w:rPr>
                <w:rFonts w:cs="Arial"/>
                <w:color w:val="5A5B5B"/>
              </w:rPr>
              <w:t>Violence abuse of others;</w:t>
            </w:r>
          </w:p>
          <w:p w14:paraId="747F36A6" w14:textId="77777777" w:rsidR="00445474" w:rsidRPr="00032C2B" w:rsidRDefault="00445474" w:rsidP="00DF11CF">
            <w:pPr>
              <w:numPr>
                <w:ilvl w:val="0"/>
                <w:numId w:val="25"/>
              </w:numPr>
              <w:spacing w:before="192" w:after="192" w:line="336" w:lineRule="auto"/>
              <w:rPr>
                <w:rFonts w:cs="Arial"/>
                <w:color w:val="5A5B5B"/>
              </w:rPr>
            </w:pPr>
            <w:r w:rsidRPr="00032C2B">
              <w:rPr>
                <w:rFonts w:cs="Arial"/>
                <w:color w:val="5A5B5B"/>
              </w:rPr>
              <w:t>Abuse and/or neglect of previous child;</w:t>
            </w:r>
          </w:p>
          <w:p w14:paraId="4F6068ED" w14:textId="77777777" w:rsidR="00445474" w:rsidRPr="00032C2B" w:rsidRDefault="00445474" w:rsidP="00DF11CF">
            <w:pPr>
              <w:numPr>
                <w:ilvl w:val="0"/>
                <w:numId w:val="25"/>
              </w:numPr>
              <w:spacing w:before="192" w:after="192" w:line="336" w:lineRule="auto"/>
              <w:rPr>
                <w:rFonts w:cs="Arial"/>
                <w:color w:val="5A5B5B"/>
              </w:rPr>
            </w:pPr>
            <w:r w:rsidRPr="00032C2B">
              <w:rPr>
                <w:rFonts w:cs="Arial"/>
                <w:color w:val="5A5B5B"/>
              </w:rPr>
              <w:t>Parental separation from previous children;</w:t>
            </w:r>
          </w:p>
          <w:p w14:paraId="40A63838" w14:textId="77777777" w:rsidR="00445474" w:rsidRPr="00032C2B" w:rsidRDefault="00445474" w:rsidP="00DF11CF">
            <w:pPr>
              <w:numPr>
                <w:ilvl w:val="0"/>
                <w:numId w:val="25"/>
              </w:numPr>
              <w:spacing w:before="192" w:after="192" w:line="336" w:lineRule="auto"/>
              <w:rPr>
                <w:rFonts w:cs="Arial"/>
                <w:color w:val="5A5B5B"/>
              </w:rPr>
            </w:pPr>
            <w:r w:rsidRPr="00032C2B">
              <w:rPr>
                <w:rFonts w:cs="Arial"/>
                <w:color w:val="5A5B5B"/>
              </w:rPr>
              <w:t>No clear explanation</w:t>
            </w:r>
          </w:p>
          <w:p w14:paraId="43C79A4E" w14:textId="77777777" w:rsidR="00445474" w:rsidRPr="00032C2B" w:rsidRDefault="00445474" w:rsidP="00DF11CF">
            <w:pPr>
              <w:numPr>
                <w:ilvl w:val="0"/>
                <w:numId w:val="25"/>
              </w:numPr>
              <w:spacing w:before="192" w:after="192" w:line="336" w:lineRule="auto"/>
              <w:rPr>
                <w:rFonts w:cs="Arial"/>
                <w:color w:val="5A5B5B"/>
              </w:rPr>
            </w:pPr>
            <w:r w:rsidRPr="00032C2B">
              <w:rPr>
                <w:rFonts w:cs="Arial"/>
                <w:color w:val="5A5B5B"/>
              </w:rPr>
              <w:t>No full understanding of abuse situation;</w:t>
            </w:r>
          </w:p>
          <w:p w14:paraId="5B7773A2" w14:textId="77777777" w:rsidR="00445474" w:rsidRPr="00032C2B" w:rsidRDefault="00445474" w:rsidP="00DF11CF">
            <w:pPr>
              <w:numPr>
                <w:ilvl w:val="0"/>
                <w:numId w:val="25"/>
              </w:numPr>
              <w:spacing w:before="192" w:after="192" w:line="336" w:lineRule="auto"/>
              <w:rPr>
                <w:rFonts w:cs="Arial"/>
                <w:color w:val="5A5B5B"/>
              </w:rPr>
            </w:pPr>
            <w:r w:rsidRPr="00032C2B">
              <w:rPr>
                <w:rFonts w:cs="Arial"/>
                <w:color w:val="5A5B5B"/>
              </w:rPr>
              <w:t>No acceptance of responsibility for the abuse;</w:t>
            </w:r>
          </w:p>
          <w:p w14:paraId="109BEAC4" w14:textId="77777777" w:rsidR="00445474" w:rsidRPr="00032C2B" w:rsidRDefault="00445474" w:rsidP="00DF11CF">
            <w:pPr>
              <w:numPr>
                <w:ilvl w:val="0"/>
                <w:numId w:val="25"/>
              </w:numPr>
              <w:spacing w:before="192" w:after="192" w:line="336" w:lineRule="auto"/>
              <w:rPr>
                <w:rFonts w:cs="Arial"/>
                <w:color w:val="5A5B5B"/>
              </w:rPr>
            </w:pPr>
            <w:r w:rsidRPr="00032C2B">
              <w:rPr>
                <w:rFonts w:cs="Arial"/>
                <w:color w:val="5A5B5B"/>
              </w:rPr>
              <w:t>Antenatal/post natal neglect;</w:t>
            </w:r>
          </w:p>
          <w:p w14:paraId="488A1DAC" w14:textId="77777777" w:rsidR="00445474" w:rsidRPr="00032C2B" w:rsidRDefault="00445474" w:rsidP="00DF11CF">
            <w:pPr>
              <w:numPr>
                <w:ilvl w:val="0"/>
                <w:numId w:val="25"/>
              </w:numPr>
              <w:spacing w:before="192" w:after="192" w:line="336" w:lineRule="auto"/>
              <w:rPr>
                <w:rFonts w:cs="Arial"/>
                <w:color w:val="5A5B5B"/>
              </w:rPr>
            </w:pPr>
            <w:r w:rsidRPr="00032C2B">
              <w:rPr>
                <w:rFonts w:cs="Arial"/>
                <w:color w:val="5A5B5B"/>
              </w:rPr>
              <w:lastRenderedPageBreak/>
              <w:t>Age: very young/immature;</w:t>
            </w:r>
          </w:p>
          <w:p w14:paraId="75A1195C" w14:textId="77777777" w:rsidR="00445474" w:rsidRPr="00032C2B" w:rsidRDefault="00445474" w:rsidP="00DF11CF">
            <w:pPr>
              <w:numPr>
                <w:ilvl w:val="0"/>
                <w:numId w:val="25"/>
              </w:numPr>
              <w:spacing w:before="192" w:after="192" w:line="336" w:lineRule="auto"/>
              <w:rPr>
                <w:rFonts w:cs="Arial"/>
                <w:color w:val="5A5B5B"/>
              </w:rPr>
            </w:pPr>
            <w:r w:rsidRPr="00032C2B">
              <w:rPr>
                <w:rFonts w:cs="Arial"/>
                <w:color w:val="5A5B5B"/>
              </w:rPr>
              <w:t>Mental disorders or illness;</w:t>
            </w:r>
          </w:p>
          <w:p w14:paraId="4056E25F" w14:textId="77777777" w:rsidR="00445474" w:rsidRPr="00032C2B" w:rsidRDefault="00445474" w:rsidP="00DF11CF">
            <w:pPr>
              <w:numPr>
                <w:ilvl w:val="0"/>
                <w:numId w:val="25"/>
              </w:numPr>
              <w:spacing w:before="192" w:after="192" w:line="336" w:lineRule="auto"/>
              <w:rPr>
                <w:rFonts w:cs="Arial"/>
                <w:color w:val="5A5B5B"/>
              </w:rPr>
            </w:pPr>
            <w:r w:rsidRPr="00032C2B">
              <w:rPr>
                <w:rFonts w:cs="Arial"/>
                <w:color w:val="5A5B5B"/>
              </w:rPr>
              <w:t>Learning difficulties;</w:t>
            </w:r>
          </w:p>
          <w:p w14:paraId="60372B67" w14:textId="77777777" w:rsidR="00445474" w:rsidRPr="00032C2B" w:rsidRDefault="00445474" w:rsidP="00DF11CF">
            <w:pPr>
              <w:numPr>
                <w:ilvl w:val="0"/>
                <w:numId w:val="25"/>
              </w:numPr>
              <w:spacing w:before="192" w:after="192" w:line="336" w:lineRule="auto"/>
              <w:rPr>
                <w:rFonts w:cs="Arial"/>
                <w:color w:val="5A5B5B"/>
              </w:rPr>
            </w:pPr>
            <w:r w:rsidRPr="00032C2B">
              <w:rPr>
                <w:rFonts w:cs="Arial"/>
                <w:color w:val="5A5B5B"/>
              </w:rPr>
              <w:t>Non-compliance;</w:t>
            </w:r>
          </w:p>
          <w:p w14:paraId="3F8906E7" w14:textId="77777777" w:rsidR="00445474" w:rsidRPr="00032C2B" w:rsidRDefault="00445474" w:rsidP="00DF11CF">
            <w:pPr>
              <w:numPr>
                <w:ilvl w:val="0"/>
                <w:numId w:val="25"/>
              </w:numPr>
              <w:spacing w:before="192" w:after="192" w:line="336" w:lineRule="auto"/>
              <w:rPr>
                <w:rFonts w:cs="Arial"/>
                <w:color w:val="5A5B5B"/>
              </w:rPr>
            </w:pPr>
            <w:r w:rsidRPr="00032C2B">
              <w:rPr>
                <w:rFonts w:cs="Arial"/>
                <w:color w:val="5A5B5B"/>
              </w:rPr>
              <w:t>Lack of interest or concern for the child.</w:t>
            </w:r>
          </w:p>
        </w:tc>
        <w:tc>
          <w:tcPr>
            <w:tcW w:w="0" w:type="auto"/>
            <w:tcBorders>
              <w:top w:val="outset" w:sz="6" w:space="0" w:color="auto"/>
              <w:left w:val="outset" w:sz="6" w:space="0" w:color="auto"/>
              <w:bottom w:val="outset" w:sz="6" w:space="0" w:color="auto"/>
              <w:right w:val="outset" w:sz="6" w:space="0" w:color="auto"/>
            </w:tcBorders>
            <w:hideMark/>
          </w:tcPr>
          <w:p w14:paraId="06DAA8C2" w14:textId="77777777" w:rsidR="00445474" w:rsidRPr="00032C2B" w:rsidRDefault="00445474" w:rsidP="00DF11CF">
            <w:pPr>
              <w:numPr>
                <w:ilvl w:val="0"/>
                <w:numId w:val="26"/>
              </w:numPr>
              <w:spacing w:before="192" w:after="192" w:line="336" w:lineRule="auto"/>
              <w:rPr>
                <w:rFonts w:cs="Arial"/>
                <w:color w:val="5A5B5B"/>
              </w:rPr>
            </w:pPr>
            <w:r w:rsidRPr="00032C2B">
              <w:rPr>
                <w:rFonts w:cs="Arial"/>
                <w:color w:val="5A5B5B"/>
              </w:rPr>
              <w:lastRenderedPageBreak/>
              <w:t>Positive childhood;</w:t>
            </w:r>
          </w:p>
          <w:p w14:paraId="0D88CFFB" w14:textId="77777777" w:rsidR="00445474" w:rsidRPr="00032C2B" w:rsidRDefault="00445474" w:rsidP="00DF11CF">
            <w:pPr>
              <w:numPr>
                <w:ilvl w:val="0"/>
                <w:numId w:val="26"/>
              </w:numPr>
              <w:spacing w:before="192" w:after="192" w:line="336" w:lineRule="auto"/>
              <w:rPr>
                <w:rFonts w:cs="Arial"/>
                <w:color w:val="5A5B5B"/>
              </w:rPr>
            </w:pPr>
            <w:r w:rsidRPr="00032C2B">
              <w:rPr>
                <w:rFonts w:cs="Arial"/>
                <w:color w:val="5A5B5B"/>
              </w:rPr>
              <w:t>Recognition and change in previous violent pattern;</w:t>
            </w:r>
          </w:p>
          <w:p w14:paraId="549F77D2" w14:textId="77777777" w:rsidR="00445474" w:rsidRPr="00032C2B" w:rsidRDefault="00445474" w:rsidP="00DF11CF">
            <w:pPr>
              <w:numPr>
                <w:ilvl w:val="0"/>
                <w:numId w:val="26"/>
              </w:numPr>
              <w:spacing w:before="192" w:after="192" w:line="336" w:lineRule="auto"/>
              <w:rPr>
                <w:rFonts w:cs="Arial"/>
                <w:color w:val="5A5B5B"/>
              </w:rPr>
            </w:pPr>
            <w:r w:rsidRPr="00032C2B">
              <w:rPr>
                <w:rFonts w:cs="Arial"/>
                <w:color w:val="5A5B5B"/>
              </w:rPr>
              <w:t>Acknowledges seriousness and responsibility without deflection of blame onto others;</w:t>
            </w:r>
          </w:p>
          <w:p w14:paraId="04C49081" w14:textId="77777777" w:rsidR="00445474" w:rsidRPr="00032C2B" w:rsidRDefault="00445474" w:rsidP="00DF11CF">
            <w:pPr>
              <w:numPr>
                <w:ilvl w:val="0"/>
                <w:numId w:val="26"/>
              </w:numPr>
              <w:spacing w:before="192" w:after="192" w:line="336" w:lineRule="auto"/>
              <w:rPr>
                <w:rFonts w:cs="Arial"/>
                <w:color w:val="5A5B5B"/>
              </w:rPr>
            </w:pPr>
            <w:r w:rsidRPr="00032C2B">
              <w:rPr>
                <w:rFonts w:cs="Arial"/>
                <w:color w:val="5A5B5B"/>
              </w:rPr>
              <w:t>Full understanding and clear explanation of the circumstances in which the abuse occurred;</w:t>
            </w:r>
          </w:p>
          <w:p w14:paraId="03E856D8" w14:textId="77777777" w:rsidR="00445474" w:rsidRPr="00032C2B" w:rsidRDefault="00445474" w:rsidP="00DF11CF">
            <w:pPr>
              <w:numPr>
                <w:ilvl w:val="0"/>
                <w:numId w:val="26"/>
              </w:numPr>
              <w:spacing w:before="192" w:after="192" w:line="336" w:lineRule="auto"/>
              <w:rPr>
                <w:rFonts w:cs="Arial"/>
                <w:color w:val="5A5B5B"/>
              </w:rPr>
            </w:pPr>
            <w:r w:rsidRPr="00032C2B">
              <w:rPr>
                <w:rFonts w:cs="Arial"/>
                <w:color w:val="5A5B5B"/>
              </w:rPr>
              <w:t>Maturity;</w:t>
            </w:r>
          </w:p>
          <w:p w14:paraId="035855DE" w14:textId="77777777" w:rsidR="00445474" w:rsidRPr="00032C2B" w:rsidRDefault="00445474" w:rsidP="00DF11CF">
            <w:pPr>
              <w:numPr>
                <w:ilvl w:val="0"/>
                <w:numId w:val="26"/>
              </w:numPr>
              <w:spacing w:before="192" w:after="192" w:line="336" w:lineRule="auto"/>
              <w:rPr>
                <w:rFonts w:cs="Arial"/>
                <w:color w:val="5A5B5B"/>
              </w:rPr>
            </w:pPr>
            <w:r w:rsidRPr="00032C2B">
              <w:rPr>
                <w:rFonts w:cs="Arial"/>
                <w:color w:val="5A5B5B"/>
              </w:rPr>
              <w:t>Willingness and demonstrated capacity and ability for change;</w:t>
            </w:r>
          </w:p>
          <w:p w14:paraId="6EE2DE5E" w14:textId="77777777" w:rsidR="00445474" w:rsidRPr="00032C2B" w:rsidRDefault="00445474" w:rsidP="00DF11CF">
            <w:pPr>
              <w:numPr>
                <w:ilvl w:val="0"/>
                <w:numId w:val="26"/>
              </w:numPr>
              <w:spacing w:before="192" w:after="192" w:line="336" w:lineRule="auto"/>
              <w:rPr>
                <w:rFonts w:cs="Arial"/>
                <w:color w:val="5A5B5B"/>
              </w:rPr>
            </w:pPr>
            <w:r w:rsidRPr="00032C2B">
              <w:rPr>
                <w:rFonts w:cs="Arial"/>
                <w:color w:val="5A5B5B"/>
              </w:rPr>
              <w:lastRenderedPageBreak/>
              <w:t>Presence of another safe non-abusing parent;</w:t>
            </w:r>
          </w:p>
          <w:p w14:paraId="1079A93F" w14:textId="77777777" w:rsidR="00445474" w:rsidRPr="00032C2B" w:rsidRDefault="00445474" w:rsidP="00DF11CF">
            <w:pPr>
              <w:numPr>
                <w:ilvl w:val="0"/>
                <w:numId w:val="26"/>
              </w:numPr>
              <w:spacing w:before="192" w:after="192" w:line="336" w:lineRule="auto"/>
              <w:rPr>
                <w:rFonts w:cs="Arial"/>
                <w:color w:val="5A5B5B"/>
              </w:rPr>
            </w:pPr>
            <w:r w:rsidRPr="00032C2B">
              <w:rPr>
                <w:rFonts w:cs="Arial"/>
                <w:color w:val="5A5B5B"/>
              </w:rPr>
              <w:t>Compliance with professionals;</w:t>
            </w:r>
          </w:p>
          <w:p w14:paraId="265E9B59" w14:textId="77777777" w:rsidR="00445474" w:rsidRPr="00032C2B" w:rsidRDefault="00445474" w:rsidP="00DF11CF">
            <w:pPr>
              <w:numPr>
                <w:ilvl w:val="0"/>
                <w:numId w:val="26"/>
              </w:numPr>
              <w:spacing w:before="192" w:after="192" w:line="336" w:lineRule="auto"/>
              <w:rPr>
                <w:rFonts w:cs="Arial"/>
                <w:color w:val="5A5B5B"/>
              </w:rPr>
            </w:pPr>
            <w:r w:rsidRPr="00032C2B">
              <w:rPr>
                <w:rFonts w:cs="Arial"/>
                <w:color w:val="5A5B5B"/>
              </w:rPr>
              <w:t>Abuse of previous child accepted and addressed in treatment (past/present);</w:t>
            </w:r>
            <w:r w:rsidRPr="00032C2B">
              <w:rPr>
                <w:rFonts w:cs="Arial"/>
                <w:color w:val="5A5B5B"/>
              </w:rPr>
              <w:br/>
            </w:r>
            <w:r w:rsidRPr="00032C2B">
              <w:rPr>
                <w:rFonts w:cs="Arial"/>
                <w:color w:val="5A5B5B"/>
              </w:rPr>
              <w:br/>
              <w:t>Expresses concern and interest about the effects of the abuse on the child.</w:t>
            </w:r>
          </w:p>
        </w:tc>
      </w:tr>
      <w:tr w:rsidR="00445474" w:rsidRPr="00032C2B" w14:paraId="2ED20F65" w14:textId="77777777" w:rsidTr="00DF11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70DE55A6" w14:textId="77777777" w:rsidR="00445474" w:rsidRPr="00032C2B" w:rsidRDefault="00445474" w:rsidP="00DF11CF">
            <w:pPr>
              <w:spacing w:after="0" w:line="336" w:lineRule="auto"/>
              <w:rPr>
                <w:rFonts w:cs="Arial"/>
                <w:color w:val="5A5B5B"/>
              </w:rPr>
            </w:pPr>
            <w:r w:rsidRPr="00032C2B">
              <w:rPr>
                <w:rStyle w:val="bold1"/>
                <w:rFonts w:cs="Arial"/>
              </w:rPr>
              <w:lastRenderedPageBreak/>
              <w:t>Non-abusing parent</w:t>
            </w:r>
          </w:p>
        </w:tc>
        <w:tc>
          <w:tcPr>
            <w:tcW w:w="0" w:type="auto"/>
            <w:tcBorders>
              <w:top w:val="outset" w:sz="6" w:space="0" w:color="auto"/>
              <w:left w:val="outset" w:sz="6" w:space="0" w:color="auto"/>
              <w:bottom w:val="outset" w:sz="6" w:space="0" w:color="auto"/>
              <w:right w:val="outset" w:sz="6" w:space="0" w:color="auto"/>
            </w:tcBorders>
            <w:hideMark/>
          </w:tcPr>
          <w:p w14:paraId="1C88C315" w14:textId="77777777" w:rsidR="00445474" w:rsidRPr="00032C2B" w:rsidRDefault="00445474" w:rsidP="00DF11CF">
            <w:pPr>
              <w:numPr>
                <w:ilvl w:val="0"/>
                <w:numId w:val="27"/>
              </w:numPr>
              <w:spacing w:before="192" w:after="192" w:line="336" w:lineRule="auto"/>
              <w:rPr>
                <w:rFonts w:cs="Arial"/>
                <w:color w:val="5A5B5B"/>
              </w:rPr>
            </w:pPr>
            <w:r w:rsidRPr="00032C2B">
              <w:rPr>
                <w:rFonts w:cs="Arial"/>
                <w:color w:val="5A5B5B"/>
              </w:rPr>
              <w:t>No acceptance of responsibility for the abuse by their partner;</w:t>
            </w:r>
          </w:p>
          <w:p w14:paraId="45B0C72F" w14:textId="77777777" w:rsidR="00445474" w:rsidRPr="00032C2B" w:rsidRDefault="00445474" w:rsidP="00DF11CF">
            <w:pPr>
              <w:numPr>
                <w:ilvl w:val="0"/>
                <w:numId w:val="27"/>
              </w:numPr>
              <w:spacing w:before="192" w:after="192" w:line="336" w:lineRule="auto"/>
              <w:rPr>
                <w:rFonts w:cs="Arial"/>
                <w:color w:val="5A5B5B"/>
              </w:rPr>
            </w:pPr>
            <w:r w:rsidRPr="00032C2B">
              <w:rPr>
                <w:rFonts w:cs="Arial"/>
                <w:color w:val="5A5B5B"/>
              </w:rPr>
              <w:t>Blaming others or the child.</w:t>
            </w:r>
          </w:p>
        </w:tc>
        <w:tc>
          <w:tcPr>
            <w:tcW w:w="0" w:type="auto"/>
            <w:tcBorders>
              <w:top w:val="outset" w:sz="6" w:space="0" w:color="auto"/>
              <w:left w:val="outset" w:sz="6" w:space="0" w:color="auto"/>
              <w:bottom w:val="outset" w:sz="6" w:space="0" w:color="auto"/>
              <w:right w:val="outset" w:sz="6" w:space="0" w:color="auto"/>
            </w:tcBorders>
            <w:hideMark/>
          </w:tcPr>
          <w:p w14:paraId="29D625A6" w14:textId="77777777" w:rsidR="00445474" w:rsidRPr="00032C2B" w:rsidRDefault="00445474" w:rsidP="00DF11CF">
            <w:pPr>
              <w:numPr>
                <w:ilvl w:val="0"/>
                <w:numId w:val="28"/>
              </w:numPr>
              <w:spacing w:before="192" w:after="192" w:line="336" w:lineRule="auto"/>
              <w:rPr>
                <w:rFonts w:cs="Arial"/>
                <w:color w:val="5A5B5B"/>
              </w:rPr>
            </w:pPr>
            <w:r w:rsidRPr="00032C2B">
              <w:rPr>
                <w:rFonts w:cs="Arial"/>
                <w:color w:val="5A5B5B"/>
              </w:rPr>
              <w:t>Accepts the risk posed by their partner and expresses a willingness to protect;</w:t>
            </w:r>
          </w:p>
          <w:p w14:paraId="176F2766" w14:textId="77777777" w:rsidR="00445474" w:rsidRPr="00032C2B" w:rsidRDefault="00445474" w:rsidP="00DF11CF">
            <w:pPr>
              <w:numPr>
                <w:ilvl w:val="0"/>
                <w:numId w:val="28"/>
              </w:numPr>
              <w:spacing w:before="192" w:after="192" w:line="336" w:lineRule="auto"/>
              <w:rPr>
                <w:rFonts w:cs="Arial"/>
                <w:color w:val="5A5B5B"/>
              </w:rPr>
            </w:pPr>
            <w:r w:rsidRPr="00032C2B">
              <w:rPr>
                <w:rFonts w:cs="Arial"/>
                <w:color w:val="5A5B5B"/>
              </w:rPr>
              <w:t>Accepts the seriousness of the risk and the consequences of failing to protect;</w:t>
            </w:r>
          </w:p>
          <w:p w14:paraId="1E474295" w14:textId="77777777" w:rsidR="00445474" w:rsidRPr="00032C2B" w:rsidRDefault="00445474" w:rsidP="00DF11CF">
            <w:pPr>
              <w:numPr>
                <w:ilvl w:val="0"/>
                <w:numId w:val="28"/>
              </w:numPr>
              <w:spacing w:before="192" w:after="192" w:line="336" w:lineRule="auto"/>
              <w:rPr>
                <w:rFonts w:cs="Arial"/>
                <w:color w:val="5A5B5B"/>
              </w:rPr>
            </w:pPr>
            <w:r w:rsidRPr="00032C2B">
              <w:rPr>
                <w:rFonts w:cs="Arial"/>
                <w:color w:val="5A5B5B"/>
              </w:rPr>
              <w:t>Willingness to resolve problems and concerns.</w:t>
            </w:r>
          </w:p>
        </w:tc>
      </w:tr>
      <w:tr w:rsidR="00445474" w:rsidRPr="00032C2B" w14:paraId="5F55B6C6" w14:textId="77777777" w:rsidTr="00DF11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4BA5512F" w14:textId="77777777" w:rsidR="00445474" w:rsidRPr="00032C2B" w:rsidRDefault="00445474" w:rsidP="00DF11CF">
            <w:pPr>
              <w:spacing w:after="0" w:line="336" w:lineRule="auto"/>
              <w:rPr>
                <w:rFonts w:cs="Arial"/>
                <w:color w:val="5A5B5B"/>
              </w:rPr>
            </w:pPr>
            <w:r w:rsidRPr="00032C2B">
              <w:rPr>
                <w:rStyle w:val="bold1"/>
                <w:rFonts w:cs="Arial"/>
              </w:rPr>
              <w:t>Family issues (marital partnership and the wider family)</w:t>
            </w:r>
          </w:p>
        </w:tc>
        <w:tc>
          <w:tcPr>
            <w:tcW w:w="0" w:type="auto"/>
            <w:tcBorders>
              <w:top w:val="outset" w:sz="6" w:space="0" w:color="auto"/>
              <w:left w:val="outset" w:sz="6" w:space="0" w:color="auto"/>
              <w:bottom w:val="outset" w:sz="6" w:space="0" w:color="auto"/>
              <w:right w:val="outset" w:sz="6" w:space="0" w:color="auto"/>
            </w:tcBorders>
            <w:hideMark/>
          </w:tcPr>
          <w:p w14:paraId="20285A75" w14:textId="77777777" w:rsidR="00445474" w:rsidRPr="00032C2B" w:rsidRDefault="00445474" w:rsidP="00DF11CF">
            <w:pPr>
              <w:numPr>
                <w:ilvl w:val="0"/>
                <w:numId w:val="29"/>
              </w:numPr>
              <w:spacing w:before="192" w:after="192" w:line="336" w:lineRule="auto"/>
              <w:rPr>
                <w:rFonts w:cs="Arial"/>
                <w:color w:val="5A5B5B"/>
              </w:rPr>
            </w:pPr>
            <w:r w:rsidRPr="00032C2B">
              <w:rPr>
                <w:rFonts w:cs="Arial"/>
                <w:color w:val="5A5B5B"/>
              </w:rPr>
              <w:t>Relationship disharmony/instability;</w:t>
            </w:r>
          </w:p>
          <w:p w14:paraId="472300F0" w14:textId="77777777" w:rsidR="00445474" w:rsidRPr="00032C2B" w:rsidRDefault="00445474" w:rsidP="00DF11CF">
            <w:pPr>
              <w:numPr>
                <w:ilvl w:val="0"/>
                <w:numId w:val="29"/>
              </w:numPr>
              <w:spacing w:before="192" w:after="192" w:line="336" w:lineRule="auto"/>
              <w:rPr>
                <w:rFonts w:cs="Arial"/>
                <w:color w:val="5A5B5B"/>
              </w:rPr>
            </w:pPr>
            <w:r w:rsidRPr="00032C2B">
              <w:rPr>
                <w:rFonts w:cs="Arial"/>
                <w:color w:val="5A5B5B"/>
              </w:rPr>
              <w:t>Poor impulse control;</w:t>
            </w:r>
          </w:p>
          <w:p w14:paraId="24E7C723" w14:textId="77777777" w:rsidR="00445474" w:rsidRPr="00032C2B" w:rsidRDefault="00445474" w:rsidP="00DF11CF">
            <w:pPr>
              <w:numPr>
                <w:ilvl w:val="0"/>
                <w:numId w:val="29"/>
              </w:numPr>
              <w:spacing w:before="192" w:after="192" w:line="336" w:lineRule="auto"/>
              <w:rPr>
                <w:rFonts w:cs="Arial"/>
                <w:color w:val="5A5B5B"/>
              </w:rPr>
            </w:pPr>
            <w:r w:rsidRPr="00032C2B">
              <w:rPr>
                <w:rFonts w:cs="Arial"/>
                <w:color w:val="5A5B5B"/>
              </w:rPr>
              <w:t>Mental health problems;</w:t>
            </w:r>
          </w:p>
          <w:p w14:paraId="6ACF5C49" w14:textId="77777777" w:rsidR="00445474" w:rsidRPr="00032C2B" w:rsidRDefault="00445474" w:rsidP="00DF11CF">
            <w:pPr>
              <w:numPr>
                <w:ilvl w:val="0"/>
                <w:numId w:val="29"/>
              </w:numPr>
              <w:spacing w:before="192" w:after="192" w:line="336" w:lineRule="auto"/>
              <w:rPr>
                <w:rFonts w:cs="Arial"/>
                <w:color w:val="5A5B5B"/>
              </w:rPr>
            </w:pPr>
            <w:r w:rsidRPr="00032C2B">
              <w:rPr>
                <w:rFonts w:cs="Arial"/>
                <w:color w:val="5A5B5B"/>
              </w:rPr>
              <w:t xml:space="preserve">Violent or deviant network, involving kin, friends and </w:t>
            </w:r>
            <w:r w:rsidRPr="00032C2B">
              <w:rPr>
                <w:rFonts w:cs="Arial"/>
                <w:color w:val="5A5B5B"/>
              </w:rPr>
              <w:lastRenderedPageBreak/>
              <w:t>associates (including drugs, paedophile or criminal networks);</w:t>
            </w:r>
          </w:p>
          <w:p w14:paraId="30143CCE" w14:textId="77777777" w:rsidR="00445474" w:rsidRPr="00032C2B" w:rsidRDefault="00445474" w:rsidP="00DF11CF">
            <w:pPr>
              <w:numPr>
                <w:ilvl w:val="0"/>
                <w:numId w:val="29"/>
              </w:numPr>
              <w:spacing w:before="192" w:after="192" w:line="336" w:lineRule="auto"/>
              <w:rPr>
                <w:rFonts w:cs="Arial"/>
                <w:color w:val="5A5B5B"/>
              </w:rPr>
            </w:pPr>
            <w:r w:rsidRPr="00032C2B">
              <w:rPr>
                <w:rFonts w:cs="Arial"/>
                <w:color w:val="5A5B5B"/>
              </w:rPr>
              <w:t>Lack of support for primary carer /unsupportive of each other;</w:t>
            </w:r>
          </w:p>
          <w:p w14:paraId="136D6E0D" w14:textId="77777777" w:rsidR="00445474" w:rsidRPr="00032C2B" w:rsidRDefault="00445474" w:rsidP="00DF11CF">
            <w:pPr>
              <w:numPr>
                <w:ilvl w:val="0"/>
                <w:numId w:val="29"/>
              </w:numPr>
              <w:spacing w:before="192" w:after="192" w:line="336" w:lineRule="auto"/>
              <w:rPr>
                <w:rFonts w:cs="Arial"/>
                <w:color w:val="5A5B5B"/>
              </w:rPr>
            </w:pPr>
            <w:r w:rsidRPr="00032C2B">
              <w:rPr>
                <w:rFonts w:cs="Arial"/>
                <w:color w:val="5A5B5B"/>
              </w:rPr>
              <w:t>Not working together;</w:t>
            </w:r>
          </w:p>
          <w:p w14:paraId="68239993" w14:textId="77777777" w:rsidR="00445474" w:rsidRPr="00032C2B" w:rsidRDefault="00445474" w:rsidP="00DF11CF">
            <w:pPr>
              <w:numPr>
                <w:ilvl w:val="0"/>
                <w:numId w:val="29"/>
              </w:numPr>
              <w:spacing w:before="192" w:after="192" w:line="336" w:lineRule="auto"/>
              <w:rPr>
                <w:rFonts w:cs="Arial"/>
                <w:color w:val="5A5B5B"/>
              </w:rPr>
            </w:pPr>
            <w:r w:rsidRPr="00032C2B">
              <w:rPr>
                <w:rFonts w:cs="Arial"/>
                <w:color w:val="5A5B5B"/>
              </w:rPr>
              <w:t>No commitment to equality in parenting;</w:t>
            </w:r>
          </w:p>
          <w:p w14:paraId="38C786BA" w14:textId="77777777" w:rsidR="00445474" w:rsidRPr="00032C2B" w:rsidRDefault="00445474" w:rsidP="00DF11CF">
            <w:pPr>
              <w:numPr>
                <w:ilvl w:val="0"/>
                <w:numId w:val="29"/>
              </w:numPr>
              <w:spacing w:before="192" w:after="192" w:line="336" w:lineRule="auto"/>
              <w:rPr>
                <w:rFonts w:cs="Arial"/>
                <w:color w:val="5A5B5B"/>
              </w:rPr>
            </w:pPr>
            <w:r w:rsidRPr="00032C2B">
              <w:rPr>
                <w:rFonts w:cs="Arial"/>
                <w:color w:val="5A5B5B"/>
              </w:rPr>
              <w:t>Isolated environment;</w:t>
            </w:r>
          </w:p>
          <w:p w14:paraId="59885DBE" w14:textId="77777777" w:rsidR="00445474" w:rsidRPr="00032C2B" w:rsidRDefault="00445474" w:rsidP="00DF11CF">
            <w:pPr>
              <w:numPr>
                <w:ilvl w:val="0"/>
                <w:numId w:val="29"/>
              </w:numPr>
              <w:spacing w:before="192" w:after="192" w:line="336" w:lineRule="auto"/>
              <w:rPr>
                <w:rFonts w:cs="Arial"/>
                <w:color w:val="5A5B5B"/>
              </w:rPr>
            </w:pPr>
            <w:r w:rsidRPr="00032C2B">
              <w:rPr>
                <w:rFonts w:cs="Arial"/>
                <w:color w:val="5A5B5B"/>
              </w:rPr>
              <w:t>Ostracised by the community;</w:t>
            </w:r>
          </w:p>
          <w:p w14:paraId="5F81297F" w14:textId="77777777" w:rsidR="00445474" w:rsidRPr="00032C2B" w:rsidRDefault="00445474" w:rsidP="00DF11CF">
            <w:pPr>
              <w:numPr>
                <w:ilvl w:val="0"/>
                <w:numId w:val="29"/>
              </w:numPr>
              <w:spacing w:before="192" w:after="192" w:line="336" w:lineRule="auto"/>
              <w:rPr>
                <w:rFonts w:cs="Arial"/>
                <w:color w:val="5A5B5B"/>
              </w:rPr>
            </w:pPr>
            <w:r w:rsidRPr="00032C2B">
              <w:rPr>
                <w:rFonts w:cs="Arial"/>
                <w:color w:val="5A5B5B"/>
              </w:rPr>
              <w:t>No relative or friends available;</w:t>
            </w:r>
          </w:p>
          <w:p w14:paraId="7921E76B" w14:textId="77777777" w:rsidR="00445474" w:rsidRPr="00032C2B" w:rsidRDefault="00445474" w:rsidP="00DF11CF">
            <w:pPr>
              <w:numPr>
                <w:ilvl w:val="0"/>
                <w:numId w:val="29"/>
              </w:numPr>
              <w:spacing w:before="192" w:after="192" w:line="336" w:lineRule="auto"/>
              <w:rPr>
                <w:rFonts w:cs="Arial"/>
                <w:color w:val="5A5B5B"/>
              </w:rPr>
            </w:pPr>
            <w:r w:rsidRPr="00032C2B">
              <w:rPr>
                <w:rFonts w:cs="Arial"/>
                <w:color w:val="5A5B5B"/>
              </w:rPr>
              <w:t>Family violence (e.g. Spouse);</w:t>
            </w:r>
          </w:p>
          <w:p w14:paraId="24B7DE7F" w14:textId="77777777" w:rsidR="00445474" w:rsidRPr="00032C2B" w:rsidRDefault="00445474" w:rsidP="00DF11CF">
            <w:pPr>
              <w:numPr>
                <w:ilvl w:val="0"/>
                <w:numId w:val="29"/>
              </w:numPr>
              <w:spacing w:before="192" w:after="192" w:line="336" w:lineRule="auto"/>
              <w:rPr>
                <w:rFonts w:cs="Arial"/>
                <w:color w:val="5A5B5B"/>
              </w:rPr>
            </w:pPr>
            <w:r w:rsidRPr="00032C2B">
              <w:rPr>
                <w:rFonts w:cs="Arial"/>
                <w:color w:val="5A5B5B"/>
              </w:rPr>
              <w:t>Frequent relationship breakdown/multiple relationships;</w:t>
            </w:r>
          </w:p>
          <w:p w14:paraId="3CDF73E5" w14:textId="77777777" w:rsidR="00445474" w:rsidRPr="00032C2B" w:rsidRDefault="00445474" w:rsidP="00DF11CF">
            <w:pPr>
              <w:numPr>
                <w:ilvl w:val="0"/>
                <w:numId w:val="29"/>
              </w:numPr>
              <w:spacing w:before="192" w:after="192" w:line="336" w:lineRule="auto"/>
              <w:rPr>
                <w:rFonts w:cs="Arial"/>
                <w:color w:val="5A5B5B"/>
              </w:rPr>
            </w:pPr>
            <w:r w:rsidRPr="00032C2B">
              <w:rPr>
                <w:rFonts w:cs="Arial"/>
                <w:color w:val="5A5B5B"/>
              </w:rPr>
              <w:t>Drug or alcohol abuse.</w:t>
            </w:r>
          </w:p>
        </w:tc>
        <w:tc>
          <w:tcPr>
            <w:tcW w:w="0" w:type="auto"/>
            <w:tcBorders>
              <w:top w:val="outset" w:sz="6" w:space="0" w:color="auto"/>
              <w:left w:val="outset" w:sz="6" w:space="0" w:color="auto"/>
              <w:bottom w:val="outset" w:sz="6" w:space="0" w:color="auto"/>
              <w:right w:val="outset" w:sz="6" w:space="0" w:color="auto"/>
            </w:tcBorders>
            <w:hideMark/>
          </w:tcPr>
          <w:p w14:paraId="636DF626" w14:textId="77777777" w:rsidR="00445474" w:rsidRPr="00032C2B" w:rsidRDefault="00445474" w:rsidP="00DF11CF">
            <w:pPr>
              <w:numPr>
                <w:ilvl w:val="0"/>
                <w:numId w:val="30"/>
              </w:numPr>
              <w:spacing w:before="192" w:after="192" w:line="336" w:lineRule="auto"/>
              <w:rPr>
                <w:rFonts w:cs="Arial"/>
                <w:color w:val="5A5B5B"/>
              </w:rPr>
            </w:pPr>
            <w:r w:rsidRPr="00032C2B">
              <w:rPr>
                <w:rFonts w:cs="Arial"/>
                <w:color w:val="5A5B5B"/>
              </w:rPr>
              <w:lastRenderedPageBreak/>
              <w:t>Supportive spouse/partner;</w:t>
            </w:r>
          </w:p>
          <w:p w14:paraId="0C890778" w14:textId="77777777" w:rsidR="00445474" w:rsidRPr="00032C2B" w:rsidRDefault="00445474" w:rsidP="00DF11CF">
            <w:pPr>
              <w:numPr>
                <w:ilvl w:val="0"/>
                <w:numId w:val="30"/>
              </w:numPr>
              <w:spacing w:before="192" w:after="192" w:line="336" w:lineRule="auto"/>
              <w:rPr>
                <w:rFonts w:cs="Arial"/>
                <w:color w:val="5A5B5B"/>
              </w:rPr>
            </w:pPr>
            <w:r w:rsidRPr="00032C2B">
              <w:rPr>
                <w:rFonts w:cs="Arial"/>
                <w:color w:val="5A5B5B"/>
              </w:rPr>
              <w:t>Supportive of each other;</w:t>
            </w:r>
          </w:p>
          <w:p w14:paraId="7FF03D23" w14:textId="77777777" w:rsidR="00445474" w:rsidRPr="00032C2B" w:rsidRDefault="00445474" w:rsidP="00DF11CF">
            <w:pPr>
              <w:numPr>
                <w:ilvl w:val="0"/>
                <w:numId w:val="30"/>
              </w:numPr>
              <w:spacing w:before="192" w:after="192" w:line="336" w:lineRule="auto"/>
              <w:rPr>
                <w:rFonts w:cs="Arial"/>
                <w:color w:val="5A5B5B"/>
              </w:rPr>
            </w:pPr>
            <w:r w:rsidRPr="00032C2B">
              <w:rPr>
                <w:rFonts w:cs="Arial"/>
                <w:color w:val="5A5B5B"/>
              </w:rPr>
              <w:t>Stable, or violent;</w:t>
            </w:r>
          </w:p>
          <w:p w14:paraId="3E6670E9" w14:textId="77777777" w:rsidR="00445474" w:rsidRPr="00032C2B" w:rsidRDefault="00445474" w:rsidP="00DF11CF">
            <w:pPr>
              <w:numPr>
                <w:ilvl w:val="0"/>
                <w:numId w:val="30"/>
              </w:numPr>
              <w:spacing w:before="192" w:after="192" w:line="336" w:lineRule="auto"/>
              <w:rPr>
                <w:rFonts w:cs="Arial"/>
                <w:color w:val="5A5B5B"/>
              </w:rPr>
            </w:pPr>
            <w:r w:rsidRPr="00032C2B">
              <w:rPr>
                <w:rFonts w:cs="Arial"/>
                <w:color w:val="5A5B5B"/>
              </w:rPr>
              <w:lastRenderedPageBreak/>
              <w:t>Protective and supportive extended family;</w:t>
            </w:r>
          </w:p>
          <w:p w14:paraId="7B066498" w14:textId="77777777" w:rsidR="00445474" w:rsidRPr="00032C2B" w:rsidRDefault="00445474" w:rsidP="00DF11CF">
            <w:pPr>
              <w:numPr>
                <w:ilvl w:val="0"/>
                <w:numId w:val="30"/>
              </w:numPr>
              <w:spacing w:before="192" w:after="192" w:line="336" w:lineRule="auto"/>
              <w:rPr>
                <w:rFonts w:cs="Arial"/>
                <w:color w:val="5A5B5B"/>
              </w:rPr>
            </w:pPr>
            <w:r w:rsidRPr="00032C2B">
              <w:rPr>
                <w:rFonts w:cs="Arial"/>
                <w:color w:val="5A5B5B"/>
              </w:rPr>
              <w:t>Optimistic outlook by family and friends;</w:t>
            </w:r>
          </w:p>
          <w:p w14:paraId="3F4E2623" w14:textId="77777777" w:rsidR="00445474" w:rsidRPr="00032C2B" w:rsidRDefault="00445474" w:rsidP="00DF11CF">
            <w:pPr>
              <w:numPr>
                <w:ilvl w:val="0"/>
                <w:numId w:val="30"/>
              </w:numPr>
              <w:spacing w:before="192" w:after="192" w:line="336" w:lineRule="auto"/>
              <w:rPr>
                <w:rFonts w:cs="Arial"/>
                <w:color w:val="5A5B5B"/>
              </w:rPr>
            </w:pPr>
            <w:r w:rsidRPr="00032C2B">
              <w:rPr>
                <w:rFonts w:cs="Arial"/>
                <w:color w:val="5A5B5B"/>
              </w:rPr>
              <w:t>Equality in relationship;</w:t>
            </w:r>
          </w:p>
          <w:p w14:paraId="3419DD90" w14:textId="77777777" w:rsidR="00445474" w:rsidRPr="00032C2B" w:rsidRDefault="00445474" w:rsidP="00DF11CF">
            <w:pPr>
              <w:numPr>
                <w:ilvl w:val="0"/>
                <w:numId w:val="30"/>
              </w:numPr>
              <w:spacing w:before="192" w:after="192" w:line="336" w:lineRule="auto"/>
              <w:rPr>
                <w:rFonts w:cs="Arial"/>
                <w:color w:val="5A5B5B"/>
              </w:rPr>
            </w:pPr>
            <w:r w:rsidRPr="00032C2B">
              <w:rPr>
                <w:rFonts w:cs="Arial"/>
                <w:color w:val="5A5B5B"/>
              </w:rPr>
              <w:t>Commitment to equality in parenting.</w:t>
            </w:r>
          </w:p>
        </w:tc>
      </w:tr>
      <w:tr w:rsidR="00445474" w:rsidRPr="00032C2B" w14:paraId="7AB1BBDB" w14:textId="77777777" w:rsidTr="00DF11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7651C57C" w14:textId="77777777" w:rsidR="00445474" w:rsidRPr="00032C2B" w:rsidRDefault="00445474" w:rsidP="00DF11CF">
            <w:pPr>
              <w:spacing w:after="0" w:line="336" w:lineRule="auto"/>
              <w:rPr>
                <w:rFonts w:cs="Arial"/>
                <w:color w:val="5A5B5B"/>
              </w:rPr>
            </w:pPr>
            <w:r w:rsidRPr="00032C2B">
              <w:rPr>
                <w:rStyle w:val="bold1"/>
                <w:rFonts w:cs="Arial"/>
              </w:rPr>
              <w:lastRenderedPageBreak/>
              <w:t>Expected child</w:t>
            </w:r>
          </w:p>
        </w:tc>
        <w:tc>
          <w:tcPr>
            <w:tcW w:w="0" w:type="auto"/>
            <w:tcBorders>
              <w:top w:val="outset" w:sz="6" w:space="0" w:color="auto"/>
              <w:left w:val="outset" w:sz="6" w:space="0" w:color="auto"/>
              <w:bottom w:val="outset" w:sz="6" w:space="0" w:color="auto"/>
              <w:right w:val="outset" w:sz="6" w:space="0" w:color="auto"/>
            </w:tcBorders>
            <w:hideMark/>
          </w:tcPr>
          <w:p w14:paraId="3A12140B" w14:textId="77777777" w:rsidR="00445474" w:rsidRPr="00032C2B" w:rsidRDefault="00445474" w:rsidP="00DF11CF">
            <w:pPr>
              <w:numPr>
                <w:ilvl w:val="0"/>
                <w:numId w:val="31"/>
              </w:numPr>
              <w:spacing w:before="192" w:after="192" w:line="336" w:lineRule="auto"/>
              <w:rPr>
                <w:rFonts w:cs="Arial"/>
                <w:color w:val="5A5B5B"/>
              </w:rPr>
            </w:pPr>
            <w:r w:rsidRPr="00032C2B">
              <w:rPr>
                <w:rFonts w:cs="Arial"/>
                <w:color w:val="5A5B5B"/>
              </w:rPr>
              <w:t>Special or expected needs;</w:t>
            </w:r>
          </w:p>
          <w:p w14:paraId="6297B659" w14:textId="77777777" w:rsidR="00445474" w:rsidRPr="00032C2B" w:rsidRDefault="00445474" w:rsidP="00DF11CF">
            <w:pPr>
              <w:numPr>
                <w:ilvl w:val="0"/>
                <w:numId w:val="31"/>
              </w:numPr>
              <w:spacing w:before="192" w:after="192" w:line="336" w:lineRule="auto"/>
              <w:rPr>
                <w:rFonts w:cs="Arial"/>
                <w:color w:val="5A5B5B"/>
              </w:rPr>
            </w:pPr>
            <w:r w:rsidRPr="00032C2B">
              <w:rPr>
                <w:rFonts w:cs="Arial"/>
                <w:color w:val="5A5B5B"/>
              </w:rPr>
              <w:t>Perceived as different;</w:t>
            </w:r>
          </w:p>
          <w:p w14:paraId="713B51B1" w14:textId="77777777" w:rsidR="00445474" w:rsidRPr="00032C2B" w:rsidRDefault="00445474" w:rsidP="00DF11CF">
            <w:pPr>
              <w:numPr>
                <w:ilvl w:val="0"/>
                <w:numId w:val="31"/>
              </w:numPr>
              <w:spacing w:before="192" w:after="192" w:line="336" w:lineRule="auto"/>
              <w:rPr>
                <w:rFonts w:cs="Arial"/>
                <w:color w:val="5A5B5B"/>
              </w:rPr>
            </w:pPr>
            <w:r w:rsidRPr="00032C2B">
              <w:rPr>
                <w:rFonts w:cs="Arial"/>
                <w:color w:val="5A5B5B"/>
              </w:rPr>
              <w:t>Stressful gender issues.</w:t>
            </w:r>
          </w:p>
        </w:tc>
        <w:tc>
          <w:tcPr>
            <w:tcW w:w="0" w:type="auto"/>
            <w:tcBorders>
              <w:top w:val="outset" w:sz="6" w:space="0" w:color="auto"/>
              <w:left w:val="outset" w:sz="6" w:space="0" w:color="auto"/>
              <w:bottom w:val="outset" w:sz="6" w:space="0" w:color="auto"/>
              <w:right w:val="outset" w:sz="6" w:space="0" w:color="auto"/>
            </w:tcBorders>
            <w:hideMark/>
          </w:tcPr>
          <w:p w14:paraId="0BB9D995" w14:textId="77777777" w:rsidR="00445474" w:rsidRPr="00032C2B" w:rsidRDefault="00445474" w:rsidP="00DF11CF">
            <w:pPr>
              <w:numPr>
                <w:ilvl w:val="0"/>
                <w:numId w:val="32"/>
              </w:numPr>
              <w:spacing w:before="192" w:after="192" w:line="336" w:lineRule="auto"/>
              <w:rPr>
                <w:rFonts w:cs="Arial"/>
                <w:color w:val="5A5B5B"/>
              </w:rPr>
            </w:pPr>
            <w:r w:rsidRPr="00032C2B">
              <w:rPr>
                <w:rFonts w:cs="Arial"/>
                <w:color w:val="5A5B5B"/>
              </w:rPr>
              <w:t>Easy baby;</w:t>
            </w:r>
          </w:p>
          <w:p w14:paraId="73DCDA5B" w14:textId="77777777" w:rsidR="00445474" w:rsidRPr="00032C2B" w:rsidRDefault="00445474" w:rsidP="00DF11CF">
            <w:pPr>
              <w:numPr>
                <w:ilvl w:val="0"/>
                <w:numId w:val="32"/>
              </w:numPr>
              <w:spacing w:before="192" w:after="192" w:line="336" w:lineRule="auto"/>
              <w:rPr>
                <w:rFonts w:cs="Arial"/>
                <w:color w:val="5A5B5B"/>
              </w:rPr>
            </w:pPr>
            <w:r w:rsidRPr="00032C2B">
              <w:rPr>
                <w:rFonts w:cs="Arial"/>
                <w:color w:val="5A5B5B"/>
              </w:rPr>
              <w:t>Acceptance of difference.</w:t>
            </w:r>
          </w:p>
        </w:tc>
      </w:tr>
      <w:tr w:rsidR="00445474" w:rsidRPr="00032C2B" w14:paraId="76C477B6" w14:textId="77777777" w:rsidTr="00DF11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0F80C8DB" w14:textId="77777777" w:rsidR="00445474" w:rsidRPr="00032C2B" w:rsidRDefault="00445474" w:rsidP="00DF11CF">
            <w:pPr>
              <w:spacing w:after="0" w:line="336" w:lineRule="auto"/>
              <w:rPr>
                <w:rFonts w:cs="Arial"/>
                <w:color w:val="5A5B5B"/>
              </w:rPr>
            </w:pPr>
            <w:r w:rsidRPr="00032C2B">
              <w:rPr>
                <w:rStyle w:val="bold1"/>
                <w:rFonts w:cs="Arial"/>
              </w:rPr>
              <w:t>Parent-baby relationships</w:t>
            </w:r>
          </w:p>
        </w:tc>
        <w:tc>
          <w:tcPr>
            <w:tcW w:w="0" w:type="auto"/>
            <w:tcBorders>
              <w:top w:val="outset" w:sz="6" w:space="0" w:color="auto"/>
              <w:left w:val="outset" w:sz="6" w:space="0" w:color="auto"/>
              <w:bottom w:val="outset" w:sz="6" w:space="0" w:color="auto"/>
              <w:right w:val="outset" w:sz="6" w:space="0" w:color="auto"/>
            </w:tcBorders>
            <w:hideMark/>
          </w:tcPr>
          <w:p w14:paraId="5AA63C9E" w14:textId="77777777" w:rsidR="00445474" w:rsidRPr="00032C2B" w:rsidRDefault="00445474" w:rsidP="00DF11CF">
            <w:pPr>
              <w:numPr>
                <w:ilvl w:val="0"/>
                <w:numId w:val="33"/>
              </w:numPr>
              <w:spacing w:before="192" w:after="192" w:line="336" w:lineRule="auto"/>
              <w:rPr>
                <w:rFonts w:cs="Arial"/>
                <w:color w:val="5A5B5B"/>
              </w:rPr>
            </w:pPr>
            <w:r w:rsidRPr="00032C2B">
              <w:rPr>
                <w:rFonts w:cs="Arial"/>
                <w:color w:val="5A5B5B"/>
              </w:rPr>
              <w:t>Unrealistic expectations;</w:t>
            </w:r>
          </w:p>
          <w:p w14:paraId="3670690B" w14:textId="77777777" w:rsidR="00445474" w:rsidRPr="00032C2B" w:rsidRDefault="00445474" w:rsidP="00DF11CF">
            <w:pPr>
              <w:numPr>
                <w:ilvl w:val="0"/>
                <w:numId w:val="33"/>
              </w:numPr>
              <w:spacing w:before="192" w:after="192" w:line="336" w:lineRule="auto"/>
              <w:rPr>
                <w:rFonts w:cs="Arial"/>
                <w:color w:val="5A5B5B"/>
              </w:rPr>
            </w:pPr>
            <w:r w:rsidRPr="00032C2B">
              <w:rPr>
                <w:rFonts w:cs="Arial"/>
                <w:color w:val="5A5B5B"/>
              </w:rPr>
              <w:t>Concerning perception of baby's needs;</w:t>
            </w:r>
          </w:p>
          <w:p w14:paraId="117A9734" w14:textId="77777777" w:rsidR="00445474" w:rsidRPr="00032C2B" w:rsidRDefault="00445474" w:rsidP="00DF11CF">
            <w:pPr>
              <w:numPr>
                <w:ilvl w:val="0"/>
                <w:numId w:val="33"/>
              </w:numPr>
              <w:spacing w:before="192" w:after="192" w:line="336" w:lineRule="auto"/>
              <w:rPr>
                <w:rFonts w:cs="Arial"/>
                <w:color w:val="5A5B5B"/>
              </w:rPr>
            </w:pPr>
            <w:r w:rsidRPr="00032C2B">
              <w:rPr>
                <w:rFonts w:cs="Arial"/>
                <w:color w:val="5A5B5B"/>
              </w:rPr>
              <w:t>Inability to prioritise baby's needs above own;</w:t>
            </w:r>
          </w:p>
          <w:p w14:paraId="27074EF4" w14:textId="77777777" w:rsidR="00445474" w:rsidRPr="00032C2B" w:rsidRDefault="00445474" w:rsidP="00DF11CF">
            <w:pPr>
              <w:numPr>
                <w:ilvl w:val="0"/>
                <w:numId w:val="33"/>
              </w:numPr>
              <w:spacing w:before="192" w:after="192" w:line="336" w:lineRule="auto"/>
              <w:rPr>
                <w:rFonts w:cs="Arial"/>
                <w:color w:val="5A5B5B"/>
              </w:rPr>
            </w:pPr>
            <w:r w:rsidRPr="00032C2B">
              <w:rPr>
                <w:rFonts w:cs="Arial"/>
                <w:color w:val="5A5B5B"/>
              </w:rPr>
              <w:lastRenderedPageBreak/>
              <w:t>Foetal abuse or neglect, including alcohol or drug abuse;</w:t>
            </w:r>
          </w:p>
          <w:p w14:paraId="5E6CAECC" w14:textId="77777777" w:rsidR="00445474" w:rsidRPr="00032C2B" w:rsidRDefault="00445474" w:rsidP="00DF11CF">
            <w:pPr>
              <w:numPr>
                <w:ilvl w:val="0"/>
                <w:numId w:val="33"/>
              </w:numPr>
              <w:spacing w:before="192" w:after="192" w:line="336" w:lineRule="auto"/>
              <w:rPr>
                <w:rFonts w:cs="Arial"/>
                <w:color w:val="5A5B5B"/>
              </w:rPr>
            </w:pPr>
            <w:r w:rsidRPr="00032C2B">
              <w:rPr>
                <w:rFonts w:cs="Arial"/>
                <w:color w:val="5A5B5B"/>
              </w:rPr>
              <w:t>No ante-natal care;</w:t>
            </w:r>
          </w:p>
          <w:p w14:paraId="0A7A9EE1" w14:textId="77777777" w:rsidR="00445474" w:rsidRPr="00032C2B" w:rsidRDefault="00445474" w:rsidP="00DF11CF">
            <w:pPr>
              <w:numPr>
                <w:ilvl w:val="0"/>
                <w:numId w:val="33"/>
              </w:numPr>
              <w:spacing w:before="192" w:after="192" w:line="336" w:lineRule="auto"/>
              <w:rPr>
                <w:rFonts w:cs="Arial"/>
                <w:color w:val="5A5B5B"/>
              </w:rPr>
            </w:pPr>
            <w:r w:rsidRPr="00032C2B">
              <w:rPr>
                <w:rFonts w:cs="Arial"/>
                <w:color w:val="5A5B5B"/>
              </w:rPr>
              <w:t>Concealed pregnancy;</w:t>
            </w:r>
          </w:p>
          <w:p w14:paraId="1D2DDE41" w14:textId="77777777" w:rsidR="00445474" w:rsidRPr="00032C2B" w:rsidRDefault="00445474" w:rsidP="00DF11CF">
            <w:pPr>
              <w:numPr>
                <w:ilvl w:val="0"/>
                <w:numId w:val="33"/>
              </w:numPr>
              <w:spacing w:before="192" w:after="192" w:line="336" w:lineRule="auto"/>
              <w:rPr>
                <w:rFonts w:cs="Arial"/>
                <w:color w:val="5A5B5B"/>
              </w:rPr>
            </w:pPr>
            <w:r w:rsidRPr="00032C2B">
              <w:rPr>
                <w:rFonts w:cs="Arial"/>
                <w:color w:val="5A5B5B"/>
              </w:rPr>
              <w:t>Unwanted pregnancy identified disability (non-acceptance);</w:t>
            </w:r>
          </w:p>
          <w:p w14:paraId="03B42627" w14:textId="77777777" w:rsidR="00445474" w:rsidRPr="00032C2B" w:rsidRDefault="00445474" w:rsidP="00DF11CF">
            <w:pPr>
              <w:numPr>
                <w:ilvl w:val="0"/>
                <w:numId w:val="33"/>
              </w:numPr>
              <w:spacing w:before="192" w:after="192" w:line="336" w:lineRule="auto"/>
              <w:rPr>
                <w:rFonts w:cs="Arial"/>
                <w:color w:val="5A5B5B"/>
              </w:rPr>
            </w:pPr>
            <w:r w:rsidRPr="00032C2B">
              <w:rPr>
                <w:rFonts w:cs="Arial"/>
                <w:color w:val="5A5B5B"/>
              </w:rPr>
              <w:t>Unattached to foetus;</w:t>
            </w:r>
          </w:p>
          <w:p w14:paraId="31286509" w14:textId="77777777" w:rsidR="00445474" w:rsidRPr="00032C2B" w:rsidRDefault="00445474" w:rsidP="00DF11CF">
            <w:pPr>
              <w:numPr>
                <w:ilvl w:val="0"/>
                <w:numId w:val="33"/>
              </w:numPr>
              <w:spacing w:before="192" w:after="192" w:line="336" w:lineRule="auto"/>
              <w:rPr>
                <w:rFonts w:cs="Arial"/>
                <w:color w:val="5A5B5B"/>
              </w:rPr>
            </w:pPr>
            <w:r w:rsidRPr="00032C2B">
              <w:rPr>
                <w:rFonts w:cs="Arial"/>
                <w:color w:val="5A5B5B"/>
              </w:rPr>
              <w:t>Gender issues which cause stress;</w:t>
            </w:r>
          </w:p>
          <w:p w14:paraId="75B8CCF4" w14:textId="77777777" w:rsidR="00445474" w:rsidRPr="00032C2B" w:rsidRDefault="00445474" w:rsidP="00DF11CF">
            <w:pPr>
              <w:numPr>
                <w:ilvl w:val="0"/>
                <w:numId w:val="33"/>
              </w:numPr>
              <w:spacing w:before="192" w:after="192" w:line="336" w:lineRule="auto"/>
              <w:rPr>
                <w:rFonts w:cs="Arial"/>
                <w:color w:val="5A5B5B"/>
              </w:rPr>
            </w:pPr>
            <w:r w:rsidRPr="00032C2B">
              <w:rPr>
                <w:rFonts w:cs="Arial"/>
                <w:color w:val="5A5B5B"/>
              </w:rPr>
              <w:t>Differences between parents towards unborn child;</w:t>
            </w:r>
          </w:p>
          <w:p w14:paraId="4D9B9FCE" w14:textId="77777777" w:rsidR="00445474" w:rsidRPr="00032C2B" w:rsidRDefault="00445474" w:rsidP="00DF11CF">
            <w:pPr>
              <w:numPr>
                <w:ilvl w:val="0"/>
                <w:numId w:val="33"/>
              </w:numPr>
              <w:spacing w:before="192" w:after="192" w:line="336" w:lineRule="auto"/>
              <w:rPr>
                <w:rFonts w:cs="Arial"/>
                <w:color w:val="5A5B5B"/>
              </w:rPr>
            </w:pPr>
            <w:r w:rsidRPr="00032C2B">
              <w:rPr>
                <w:rFonts w:cs="Arial"/>
                <w:color w:val="5A5B5B"/>
              </w:rPr>
              <w:t>Rigid views of parenting.</w:t>
            </w:r>
          </w:p>
        </w:tc>
        <w:tc>
          <w:tcPr>
            <w:tcW w:w="0" w:type="auto"/>
            <w:tcBorders>
              <w:top w:val="outset" w:sz="6" w:space="0" w:color="auto"/>
              <w:left w:val="outset" w:sz="6" w:space="0" w:color="auto"/>
              <w:bottom w:val="outset" w:sz="6" w:space="0" w:color="auto"/>
              <w:right w:val="outset" w:sz="6" w:space="0" w:color="auto"/>
            </w:tcBorders>
            <w:hideMark/>
          </w:tcPr>
          <w:p w14:paraId="664E82B7" w14:textId="77777777" w:rsidR="00445474" w:rsidRPr="00032C2B" w:rsidRDefault="00445474" w:rsidP="00DF11CF">
            <w:pPr>
              <w:numPr>
                <w:ilvl w:val="0"/>
                <w:numId w:val="34"/>
              </w:numPr>
              <w:spacing w:before="192" w:after="192" w:line="336" w:lineRule="auto"/>
              <w:rPr>
                <w:rFonts w:cs="Arial"/>
                <w:color w:val="5A5B5B"/>
              </w:rPr>
            </w:pPr>
            <w:r w:rsidRPr="00032C2B">
              <w:rPr>
                <w:rFonts w:cs="Arial"/>
                <w:color w:val="5A5B5B"/>
              </w:rPr>
              <w:lastRenderedPageBreak/>
              <w:t>Realistic expectations;</w:t>
            </w:r>
          </w:p>
          <w:p w14:paraId="6CF9A15C" w14:textId="77777777" w:rsidR="00445474" w:rsidRPr="00032C2B" w:rsidRDefault="00445474" w:rsidP="00DF11CF">
            <w:pPr>
              <w:numPr>
                <w:ilvl w:val="0"/>
                <w:numId w:val="34"/>
              </w:numPr>
              <w:spacing w:before="192" w:after="192" w:line="336" w:lineRule="auto"/>
              <w:rPr>
                <w:rFonts w:cs="Arial"/>
                <w:color w:val="5A5B5B"/>
              </w:rPr>
            </w:pPr>
            <w:r w:rsidRPr="00032C2B">
              <w:rPr>
                <w:rFonts w:cs="Arial"/>
                <w:color w:val="5A5B5B"/>
              </w:rPr>
              <w:t>Perception of unborn child normal;</w:t>
            </w:r>
          </w:p>
          <w:p w14:paraId="3FB0426E" w14:textId="77777777" w:rsidR="00445474" w:rsidRPr="00032C2B" w:rsidRDefault="00445474" w:rsidP="00DF11CF">
            <w:pPr>
              <w:numPr>
                <w:ilvl w:val="0"/>
                <w:numId w:val="34"/>
              </w:numPr>
              <w:spacing w:before="192" w:after="192" w:line="336" w:lineRule="auto"/>
              <w:rPr>
                <w:rFonts w:cs="Arial"/>
                <w:color w:val="5A5B5B"/>
              </w:rPr>
            </w:pPr>
            <w:r w:rsidRPr="00032C2B">
              <w:rPr>
                <w:rFonts w:cs="Arial"/>
                <w:color w:val="5A5B5B"/>
              </w:rPr>
              <w:t>Appropriate preparation;</w:t>
            </w:r>
          </w:p>
          <w:p w14:paraId="67F1411D" w14:textId="77777777" w:rsidR="00445474" w:rsidRPr="00032C2B" w:rsidRDefault="00445474" w:rsidP="00DF11CF">
            <w:pPr>
              <w:numPr>
                <w:ilvl w:val="0"/>
                <w:numId w:val="34"/>
              </w:numPr>
              <w:spacing w:before="192" w:after="192" w:line="336" w:lineRule="auto"/>
              <w:rPr>
                <w:rFonts w:cs="Arial"/>
                <w:color w:val="5A5B5B"/>
              </w:rPr>
            </w:pPr>
            <w:r w:rsidRPr="00032C2B">
              <w:rPr>
                <w:rFonts w:cs="Arial"/>
                <w:color w:val="5A5B5B"/>
              </w:rPr>
              <w:lastRenderedPageBreak/>
              <w:t>Understanding or awareness of baby's needs;</w:t>
            </w:r>
          </w:p>
          <w:p w14:paraId="2D5BD67E" w14:textId="77777777" w:rsidR="00445474" w:rsidRPr="00032C2B" w:rsidRDefault="00445474" w:rsidP="00DF11CF">
            <w:pPr>
              <w:numPr>
                <w:ilvl w:val="0"/>
                <w:numId w:val="34"/>
              </w:numPr>
              <w:spacing w:before="192" w:after="192" w:line="336" w:lineRule="auto"/>
              <w:rPr>
                <w:rFonts w:cs="Arial"/>
                <w:color w:val="5A5B5B"/>
              </w:rPr>
            </w:pPr>
            <w:r w:rsidRPr="00032C2B">
              <w:rPr>
                <w:rFonts w:cs="Arial"/>
                <w:color w:val="5A5B5B"/>
              </w:rPr>
              <w:t>Unborn baby's needs prioritised;</w:t>
            </w:r>
          </w:p>
          <w:p w14:paraId="37407B43" w14:textId="77777777" w:rsidR="00445474" w:rsidRPr="00032C2B" w:rsidRDefault="00445474" w:rsidP="00DF11CF">
            <w:pPr>
              <w:numPr>
                <w:ilvl w:val="0"/>
                <w:numId w:val="34"/>
              </w:numPr>
              <w:spacing w:before="192" w:after="192" w:line="336" w:lineRule="auto"/>
              <w:rPr>
                <w:rFonts w:cs="Arial"/>
                <w:color w:val="5A5B5B"/>
              </w:rPr>
            </w:pPr>
            <w:r w:rsidRPr="00032C2B">
              <w:rPr>
                <w:rFonts w:cs="Arial"/>
                <w:color w:val="5A5B5B"/>
              </w:rPr>
              <w:t>Co-operation with antenatal care;</w:t>
            </w:r>
          </w:p>
          <w:p w14:paraId="3FC58ADD" w14:textId="77777777" w:rsidR="00445474" w:rsidRPr="00032C2B" w:rsidRDefault="00445474" w:rsidP="00DF11CF">
            <w:pPr>
              <w:numPr>
                <w:ilvl w:val="0"/>
                <w:numId w:val="34"/>
              </w:numPr>
              <w:spacing w:before="192" w:after="192" w:line="336" w:lineRule="auto"/>
              <w:rPr>
                <w:rFonts w:cs="Arial"/>
                <w:color w:val="5A5B5B"/>
              </w:rPr>
            </w:pPr>
            <w:r w:rsidRPr="00032C2B">
              <w:rPr>
                <w:rFonts w:cs="Arial"/>
                <w:color w:val="5A5B5B"/>
              </w:rPr>
              <w:t>Sought early medical care;</w:t>
            </w:r>
          </w:p>
          <w:p w14:paraId="186D0BBE" w14:textId="77777777" w:rsidR="00445474" w:rsidRPr="00032C2B" w:rsidRDefault="00445474" w:rsidP="00DF11CF">
            <w:pPr>
              <w:numPr>
                <w:ilvl w:val="0"/>
                <w:numId w:val="34"/>
              </w:numPr>
              <w:spacing w:before="192" w:after="192" w:line="336" w:lineRule="auto"/>
              <w:rPr>
                <w:rFonts w:cs="Arial"/>
                <w:color w:val="5A5B5B"/>
              </w:rPr>
            </w:pPr>
            <w:r w:rsidRPr="00032C2B">
              <w:rPr>
                <w:rFonts w:cs="Arial"/>
                <w:color w:val="5A5B5B"/>
              </w:rPr>
              <w:t>Appropriate and regular ante-natal care;</w:t>
            </w:r>
          </w:p>
          <w:p w14:paraId="2A682821" w14:textId="77777777" w:rsidR="00445474" w:rsidRPr="00032C2B" w:rsidRDefault="00445474" w:rsidP="00DF11CF">
            <w:pPr>
              <w:numPr>
                <w:ilvl w:val="0"/>
                <w:numId w:val="34"/>
              </w:numPr>
              <w:spacing w:before="192" w:after="192" w:line="336" w:lineRule="auto"/>
              <w:rPr>
                <w:rFonts w:cs="Arial"/>
                <w:color w:val="5A5B5B"/>
              </w:rPr>
            </w:pPr>
            <w:r w:rsidRPr="00032C2B">
              <w:rPr>
                <w:rFonts w:cs="Arial"/>
                <w:color w:val="5A5B5B"/>
              </w:rPr>
              <w:t>Accepted/planned pregnancy;</w:t>
            </w:r>
          </w:p>
          <w:p w14:paraId="78D844FD" w14:textId="77777777" w:rsidR="00445474" w:rsidRPr="00032C2B" w:rsidRDefault="00445474" w:rsidP="00DF11CF">
            <w:pPr>
              <w:numPr>
                <w:ilvl w:val="0"/>
                <w:numId w:val="34"/>
              </w:numPr>
              <w:spacing w:before="192" w:after="192" w:line="336" w:lineRule="auto"/>
              <w:rPr>
                <w:rFonts w:cs="Arial"/>
                <w:color w:val="5A5B5B"/>
              </w:rPr>
            </w:pPr>
            <w:r w:rsidRPr="00032C2B">
              <w:rPr>
                <w:rFonts w:cs="Arial"/>
                <w:color w:val="5A5B5B"/>
              </w:rPr>
              <w:t>Attachment to unborn foetus;</w:t>
            </w:r>
          </w:p>
          <w:p w14:paraId="1BDB974C" w14:textId="77777777" w:rsidR="00445474" w:rsidRPr="00032C2B" w:rsidRDefault="00445474" w:rsidP="00DF11CF">
            <w:pPr>
              <w:numPr>
                <w:ilvl w:val="0"/>
                <w:numId w:val="34"/>
              </w:numPr>
              <w:spacing w:before="192" w:after="192" w:line="336" w:lineRule="auto"/>
              <w:rPr>
                <w:rFonts w:cs="Arial"/>
                <w:color w:val="5A5B5B"/>
              </w:rPr>
            </w:pPr>
            <w:r w:rsidRPr="00032C2B">
              <w:rPr>
                <w:rFonts w:cs="Arial"/>
                <w:color w:val="5A5B5B"/>
              </w:rPr>
              <w:t>Treatment of addiction;</w:t>
            </w:r>
          </w:p>
          <w:p w14:paraId="5247FBFA" w14:textId="77777777" w:rsidR="00445474" w:rsidRPr="00032C2B" w:rsidRDefault="00445474" w:rsidP="00DF11CF">
            <w:pPr>
              <w:numPr>
                <w:ilvl w:val="0"/>
                <w:numId w:val="34"/>
              </w:numPr>
              <w:spacing w:before="192" w:after="192" w:line="336" w:lineRule="auto"/>
              <w:rPr>
                <w:rFonts w:cs="Arial"/>
                <w:color w:val="5A5B5B"/>
              </w:rPr>
            </w:pPr>
            <w:r w:rsidRPr="00032C2B">
              <w:rPr>
                <w:rFonts w:cs="Arial"/>
                <w:color w:val="5A5B5B"/>
              </w:rPr>
              <w:t>Acceptance of difference-gender/disability;</w:t>
            </w:r>
          </w:p>
          <w:p w14:paraId="2E9A7698" w14:textId="77777777" w:rsidR="00445474" w:rsidRPr="00032C2B" w:rsidRDefault="00445474" w:rsidP="00DF11CF">
            <w:pPr>
              <w:numPr>
                <w:ilvl w:val="0"/>
                <w:numId w:val="34"/>
              </w:numPr>
              <w:spacing w:before="192" w:after="192" w:line="336" w:lineRule="auto"/>
              <w:rPr>
                <w:rFonts w:cs="Arial"/>
                <w:color w:val="5A5B5B"/>
              </w:rPr>
            </w:pPr>
            <w:r w:rsidRPr="00032C2B">
              <w:rPr>
                <w:rFonts w:cs="Arial"/>
                <w:color w:val="5A5B5B"/>
              </w:rPr>
              <w:t>Parents agree about parenting.</w:t>
            </w:r>
          </w:p>
        </w:tc>
      </w:tr>
      <w:tr w:rsidR="00445474" w:rsidRPr="00032C2B" w14:paraId="6DC4082B" w14:textId="77777777" w:rsidTr="00DF11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6A3180CB" w14:textId="77777777" w:rsidR="00445474" w:rsidRPr="00032C2B" w:rsidRDefault="00445474" w:rsidP="00DF11CF">
            <w:pPr>
              <w:spacing w:after="0" w:line="336" w:lineRule="auto"/>
              <w:rPr>
                <w:rFonts w:cs="Arial"/>
                <w:color w:val="5A5B5B"/>
              </w:rPr>
            </w:pPr>
            <w:r w:rsidRPr="00032C2B">
              <w:rPr>
                <w:rStyle w:val="bold1"/>
                <w:rFonts w:cs="Arial"/>
              </w:rPr>
              <w:lastRenderedPageBreak/>
              <w:t>Social</w:t>
            </w:r>
          </w:p>
        </w:tc>
        <w:tc>
          <w:tcPr>
            <w:tcW w:w="0" w:type="auto"/>
            <w:tcBorders>
              <w:top w:val="outset" w:sz="6" w:space="0" w:color="auto"/>
              <w:left w:val="outset" w:sz="6" w:space="0" w:color="auto"/>
              <w:bottom w:val="outset" w:sz="6" w:space="0" w:color="auto"/>
              <w:right w:val="outset" w:sz="6" w:space="0" w:color="auto"/>
            </w:tcBorders>
            <w:hideMark/>
          </w:tcPr>
          <w:p w14:paraId="0826D95F" w14:textId="77777777" w:rsidR="00445474" w:rsidRPr="00032C2B" w:rsidRDefault="00445474" w:rsidP="00DF11CF">
            <w:pPr>
              <w:numPr>
                <w:ilvl w:val="0"/>
                <w:numId w:val="35"/>
              </w:numPr>
              <w:spacing w:before="192" w:after="192" w:line="336" w:lineRule="auto"/>
              <w:rPr>
                <w:rFonts w:cs="Arial"/>
                <w:color w:val="5A5B5B"/>
              </w:rPr>
            </w:pPr>
            <w:r w:rsidRPr="00032C2B">
              <w:rPr>
                <w:rFonts w:cs="Arial"/>
                <w:color w:val="5A5B5B"/>
              </w:rPr>
              <w:t>Poverty;</w:t>
            </w:r>
          </w:p>
          <w:p w14:paraId="556DBB05" w14:textId="77777777" w:rsidR="00445474" w:rsidRPr="00032C2B" w:rsidRDefault="00445474" w:rsidP="00DF11CF">
            <w:pPr>
              <w:numPr>
                <w:ilvl w:val="0"/>
                <w:numId w:val="35"/>
              </w:numPr>
              <w:spacing w:before="192" w:after="192" w:line="336" w:lineRule="auto"/>
              <w:rPr>
                <w:rFonts w:cs="Arial"/>
                <w:color w:val="5A5B5B"/>
              </w:rPr>
            </w:pPr>
            <w:r w:rsidRPr="00032C2B">
              <w:rPr>
                <w:rFonts w:cs="Arial"/>
                <w:color w:val="5A5B5B"/>
              </w:rPr>
              <w:t>Inadequate housing;</w:t>
            </w:r>
          </w:p>
          <w:p w14:paraId="6DACA0C8" w14:textId="77777777" w:rsidR="00445474" w:rsidRPr="00032C2B" w:rsidRDefault="00445474" w:rsidP="00DF11CF">
            <w:pPr>
              <w:numPr>
                <w:ilvl w:val="0"/>
                <w:numId w:val="35"/>
              </w:numPr>
              <w:spacing w:before="192" w:after="192" w:line="336" w:lineRule="auto"/>
              <w:rPr>
                <w:rFonts w:cs="Arial"/>
                <w:color w:val="5A5B5B"/>
              </w:rPr>
            </w:pPr>
            <w:r w:rsidRPr="00032C2B">
              <w:rPr>
                <w:rFonts w:cs="Arial"/>
                <w:color w:val="5A5B5B"/>
              </w:rPr>
              <w:t>No support network;</w:t>
            </w:r>
          </w:p>
          <w:p w14:paraId="12A0FD10" w14:textId="77777777" w:rsidR="00445474" w:rsidRPr="00032C2B" w:rsidRDefault="00445474" w:rsidP="00DF11CF">
            <w:pPr>
              <w:numPr>
                <w:ilvl w:val="0"/>
                <w:numId w:val="35"/>
              </w:numPr>
              <w:spacing w:before="192" w:after="192" w:line="336" w:lineRule="auto"/>
              <w:rPr>
                <w:rFonts w:cs="Arial"/>
                <w:color w:val="5A5B5B"/>
              </w:rPr>
            </w:pPr>
            <w:r w:rsidRPr="00032C2B">
              <w:rPr>
                <w:rFonts w:cs="Arial"/>
                <w:color w:val="5A5B5B"/>
              </w:rPr>
              <w:t>Delinquent area.</w:t>
            </w:r>
          </w:p>
        </w:tc>
        <w:tc>
          <w:tcPr>
            <w:tcW w:w="0" w:type="auto"/>
            <w:tcBorders>
              <w:top w:val="outset" w:sz="6" w:space="0" w:color="auto"/>
              <w:left w:val="outset" w:sz="6" w:space="0" w:color="auto"/>
              <w:bottom w:val="outset" w:sz="6" w:space="0" w:color="auto"/>
              <w:right w:val="outset" w:sz="6" w:space="0" w:color="auto"/>
            </w:tcBorders>
            <w:hideMark/>
          </w:tcPr>
          <w:p w14:paraId="45191193" w14:textId="77777777" w:rsidR="00445474" w:rsidRPr="00032C2B" w:rsidRDefault="00445474" w:rsidP="00DF11CF">
            <w:pPr>
              <w:spacing w:after="0" w:line="336" w:lineRule="auto"/>
              <w:rPr>
                <w:rFonts w:cs="Arial"/>
                <w:color w:val="5A5B5B"/>
              </w:rPr>
            </w:pPr>
            <w:r w:rsidRPr="00032C2B">
              <w:rPr>
                <w:rFonts w:cs="Arial"/>
                <w:color w:val="5A5B5B"/>
              </w:rPr>
              <w:t> </w:t>
            </w:r>
          </w:p>
        </w:tc>
      </w:tr>
      <w:tr w:rsidR="00445474" w:rsidRPr="00032C2B" w14:paraId="2F02404B" w14:textId="77777777" w:rsidTr="00DF11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14:paraId="147A5CAC" w14:textId="77777777" w:rsidR="00445474" w:rsidRPr="00032C2B" w:rsidRDefault="00445474" w:rsidP="00DF11CF">
            <w:pPr>
              <w:spacing w:line="336" w:lineRule="auto"/>
              <w:rPr>
                <w:rFonts w:cs="Arial"/>
                <w:color w:val="5A5B5B"/>
              </w:rPr>
            </w:pPr>
            <w:r w:rsidRPr="00032C2B">
              <w:rPr>
                <w:rStyle w:val="bold1"/>
                <w:rFonts w:cs="Arial"/>
              </w:rPr>
              <w:t>Future plans</w:t>
            </w:r>
          </w:p>
        </w:tc>
        <w:tc>
          <w:tcPr>
            <w:tcW w:w="0" w:type="auto"/>
            <w:tcBorders>
              <w:top w:val="outset" w:sz="6" w:space="0" w:color="auto"/>
              <w:left w:val="outset" w:sz="6" w:space="0" w:color="auto"/>
              <w:bottom w:val="outset" w:sz="6" w:space="0" w:color="auto"/>
              <w:right w:val="outset" w:sz="6" w:space="0" w:color="auto"/>
            </w:tcBorders>
            <w:hideMark/>
          </w:tcPr>
          <w:p w14:paraId="3542007C" w14:textId="77777777" w:rsidR="00445474" w:rsidRPr="00032C2B" w:rsidRDefault="00445474" w:rsidP="00DF11CF">
            <w:pPr>
              <w:numPr>
                <w:ilvl w:val="0"/>
                <w:numId w:val="36"/>
              </w:numPr>
              <w:spacing w:before="192" w:after="192" w:line="336" w:lineRule="auto"/>
              <w:rPr>
                <w:rFonts w:cs="Arial"/>
                <w:color w:val="5A5B5B"/>
              </w:rPr>
            </w:pPr>
            <w:r w:rsidRPr="00032C2B">
              <w:rPr>
                <w:rFonts w:cs="Arial"/>
                <w:color w:val="5A5B5B"/>
              </w:rPr>
              <w:t>Unrealistic plans;</w:t>
            </w:r>
          </w:p>
          <w:p w14:paraId="40197242" w14:textId="77777777" w:rsidR="00445474" w:rsidRPr="00032C2B" w:rsidRDefault="00445474" w:rsidP="00DF11CF">
            <w:pPr>
              <w:numPr>
                <w:ilvl w:val="0"/>
                <w:numId w:val="36"/>
              </w:numPr>
              <w:spacing w:before="192" w:after="192" w:line="336" w:lineRule="auto"/>
              <w:rPr>
                <w:rFonts w:cs="Arial"/>
                <w:color w:val="5A5B5B"/>
              </w:rPr>
            </w:pPr>
            <w:r w:rsidRPr="00032C2B">
              <w:rPr>
                <w:rFonts w:cs="Arial"/>
                <w:color w:val="5A5B5B"/>
              </w:rPr>
              <w:lastRenderedPageBreak/>
              <w:t>No plans;</w:t>
            </w:r>
          </w:p>
          <w:p w14:paraId="2B412652" w14:textId="77777777" w:rsidR="00445474" w:rsidRPr="00032C2B" w:rsidRDefault="00445474" w:rsidP="00DF11CF">
            <w:pPr>
              <w:numPr>
                <w:ilvl w:val="0"/>
                <w:numId w:val="36"/>
              </w:numPr>
              <w:spacing w:before="192" w:after="192" w:line="336" w:lineRule="auto"/>
              <w:rPr>
                <w:rFonts w:cs="Arial"/>
                <w:color w:val="5A5B5B"/>
              </w:rPr>
            </w:pPr>
            <w:r w:rsidRPr="00032C2B">
              <w:rPr>
                <w:rFonts w:cs="Arial"/>
                <w:color w:val="5A5B5B"/>
              </w:rPr>
              <w:t>Exhibit inappropriate parenting plans;</w:t>
            </w:r>
          </w:p>
          <w:p w14:paraId="7D67D12E" w14:textId="77777777" w:rsidR="00445474" w:rsidRPr="00032C2B" w:rsidRDefault="00445474" w:rsidP="00DF11CF">
            <w:pPr>
              <w:numPr>
                <w:ilvl w:val="0"/>
                <w:numId w:val="36"/>
              </w:numPr>
              <w:spacing w:before="192" w:after="192" w:line="336" w:lineRule="auto"/>
              <w:rPr>
                <w:rFonts w:cs="Arial"/>
                <w:color w:val="5A5B5B"/>
              </w:rPr>
            </w:pPr>
            <w:r w:rsidRPr="00032C2B">
              <w:rPr>
                <w:rFonts w:cs="Arial"/>
                <w:color w:val="5A5B5B"/>
              </w:rPr>
              <w:t>Uncertainty or resistance to change;</w:t>
            </w:r>
          </w:p>
          <w:p w14:paraId="12D0D729" w14:textId="77777777" w:rsidR="00445474" w:rsidRPr="00032C2B" w:rsidRDefault="00445474" w:rsidP="00DF11CF">
            <w:pPr>
              <w:numPr>
                <w:ilvl w:val="0"/>
                <w:numId w:val="36"/>
              </w:numPr>
              <w:spacing w:before="192" w:after="192" w:line="336" w:lineRule="auto"/>
              <w:rPr>
                <w:rFonts w:cs="Arial"/>
                <w:color w:val="5A5B5B"/>
              </w:rPr>
            </w:pPr>
            <w:r w:rsidRPr="00032C2B">
              <w:rPr>
                <w:rFonts w:cs="Arial"/>
                <w:color w:val="5A5B5B"/>
              </w:rPr>
              <w:t>No recognition of changes needed in lifestyle;</w:t>
            </w:r>
          </w:p>
          <w:p w14:paraId="70DB06B3" w14:textId="77777777" w:rsidR="00445474" w:rsidRPr="00032C2B" w:rsidRDefault="00445474" w:rsidP="00DF11CF">
            <w:pPr>
              <w:numPr>
                <w:ilvl w:val="0"/>
                <w:numId w:val="36"/>
              </w:numPr>
              <w:spacing w:before="192" w:after="192" w:line="336" w:lineRule="auto"/>
              <w:rPr>
                <w:rFonts w:cs="Arial"/>
                <w:color w:val="5A5B5B"/>
              </w:rPr>
            </w:pPr>
            <w:r w:rsidRPr="00032C2B">
              <w:rPr>
                <w:rFonts w:cs="Arial"/>
                <w:color w:val="5A5B5B"/>
              </w:rPr>
              <w:t>No recognition of a problem or a need to change;</w:t>
            </w:r>
          </w:p>
          <w:p w14:paraId="1D9CF3D2" w14:textId="77777777" w:rsidR="00445474" w:rsidRPr="00032C2B" w:rsidRDefault="00445474" w:rsidP="00DF11CF">
            <w:pPr>
              <w:numPr>
                <w:ilvl w:val="0"/>
                <w:numId w:val="36"/>
              </w:numPr>
              <w:spacing w:before="192" w:after="192" w:line="336" w:lineRule="auto"/>
              <w:rPr>
                <w:rFonts w:cs="Arial"/>
                <w:color w:val="5A5B5B"/>
              </w:rPr>
            </w:pPr>
            <w:r w:rsidRPr="00032C2B">
              <w:rPr>
                <w:rFonts w:cs="Arial"/>
                <w:color w:val="5A5B5B"/>
              </w:rPr>
              <w:t>Refuse to co-operate;</w:t>
            </w:r>
          </w:p>
          <w:p w14:paraId="29427D42" w14:textId="77777777" w:rsidR="00445474" w:rsidRPr="00032C2B" w:rsidRDefault="00445474" w:rsidP="00DF11CF">
            <w:pPr>
              <w:numPr>
                <w:ilvl w:val="0"/>
                <w:numId w:val="36"/>
              </w:numPr>
              <w:spacing w:before="192" w:after="192" w:line="336" w:lineRule="auto"/>
              <w:rPr>
                <w:rFonts w:cs="Arial"/>
                <w:color w:val="5A5B5B"/>
              </w:rPr>
            </w:pPr>
            <w:r w:rsidRPr="00032C2B">
              <w:rPr>
                <w:rFonts w:cs="Arial"/>
                <w:color w:val="5A5B5B"/>
              </w:rPr>
              <w:t>Disinterested and resistant;</w:t>
            </w:r>
          </w:p>
          <w:p w14:paraId="76CC08C4" w14:textId="77777777" w:rsidR="00445474" w:rsidRPr="00032C2B" w:rsidRDefault="00445474" w:rsidP="00DF11CF">
            <w:pPr>
              <w:numPr>
                <w:ilvl w:val="0"/>
                <w:numId w:val="36"/>
              </w:numPr>
              <w:spacing w:before="192" w:after="192" w:line="336" w:lineRule="auto"/>
              <w:rPr>
                <w:rFonts w:cs="Arial"/>
                <w:color w:val="5A5B5B"/>
              </w:rPr>
            </w:pPr>
            <w:r w:rsidRPr="00032C2B">
              <w:rPr>
                <w:rFonts w:cs="Arial"/>
                <w:color w:val="5A5B5B"/>
              </w:rPr>
              <w:t>Only one parent co-operating.</w:t>
            </w:r>
          </w:p>
        </w:tc>
        <w:tc>
          <w:tcPr>
            <w:tcW w:w="0" w:type="auto"/>
            <w:tcBorders>
              <w:top w:val="outset" w:sz="6" w:space="0" w:color="auto"/>
              <w:left w:val="outset" w:sz="6" w:space="0" w:color="auto"/>
              <w:bottom w:val="outset" w:sz="6" w:space="0" w:color="auto"/>
              <w:right w:val="outset" w:sz="6" w:space="0" w:color="auto"/>
            </w:tcBorders>
            <w:hideMark/>
          </w:tcPr>
          <w:p w14:paraId="0C794576" w14:textId="77777777" w:rsidR="00445474" w:rsidRPr="00032C2B" w:rsidRDefault="00445474" w:rsidP="00DF11CF">
            <w:pPr>
              <w:numPr>
                <w:ilvl w:val="0"/>
                <w:numId w:val="37"/>
              </w:numPr>
              <w:spacing w:before="192" w:after="192" w:line="336" w:lineRule="auto"/>
              <w:rPr>
                <w:rFonts w:cs="Arial"/>
                <w:color w:val="5A5B5B"/>
              </w:rPr>
            </w:pPr>
            <w:r w:rsidRPr="00032C2B">
              <w:rPr>
                <w:rFonts w:cs="Arial"/>
                <w:color w:val="5A5B5B"/>
              </w:rPr>
              <w:lastRenderedPageBreak/>
              <w:t>Realistic plans;</w:t>
            </w:r>
          </w:p>
          <w:p w14:paraId="236A75E4" w14:textId="77777777" w:rsidR="00445474" w:rsidRPr="00032C2B" w:rsidRDefault="00445474" w:rsidP="00DF11CF">
            <w:pPr>
              <w:numPr>
                <w:ilvl w:val="0"/>
                <w:numId w:val="37"/>
              </w:numPr>
              <w:spacing w:before="192" w:after="192" w:line="336" w:lineRule="auto"/>
              <w:rPr>
                <w:rFonts w:cs="Arial"/>
                <w:color w:val="5A5B5B"/>
              </w:rPr>
            </w:pPr>
            <w:r w:rsidRPr="00032C2B">
              <w:rPr>
                <w:rFonts w:cs="Arial"/>
                <w:color w:val="5A5B5B"/>
              </w:rPr>
              <w:lastRenderedPageBreak/>
              <w:t>Exhibit appropriate parenting expectations and plans;</w:t>
            </w:r>
          </w:p>
          <w:p w14:paraId="4639843E" w14:textId="77777777" w:rsidR="00445474" w:rsidRPr="00032C2B" w:rsidRDefault="00445474" w:rsidP="00DF11CF">
            <w:pPr>
              <w:numPr>
                <w:ilvl w:val="0"/>
                <w:numId w:val="37"/>
              </w:numPr>
              <w:spacing w:before="192" w:after="192" w:line="336" w:lineRule="auto"/>
              <w:rPr>
                <w:rFonts w:cs="Arial"/>
                <w:color w:val="5A5B5B"/>
              </w:rPr>
            </w:pPr>
            <w:r w:rsidRPr="00032C2B">
              <w:rPr>
                <w:rFonts w:cs="Arial"/>
                <w:color w:val="5A5B5B"/>
              </w:rPr>
              <w:t>Appropriate expectation of change;</w:t>
            </w:r>
          </w:p>
          <w:p w14:paraId="27932540" w14:textId="77777777" w:rsidR="00445474" w:rsidRPr="00032C2B" w:rsidRDefault="00445474" w:rsidP="00DF11CF">
            <w:pPr>
              <w:numPr>
                <w:ilvl w:val="0"/>
                <w:numId w:val="37"/>
              </w:numPr>
              <w:spacing w:before="192" w:after="192" w:line="336" w:lineRule="auto"/>
              <w:rPr>
                <w:rFonts w:cs="Arial"/>
                <w:color w:val="5A5B5B"/>
              </w:rPr>
            </w:pPr>
            <w:r w:rsidRPr="00032C2B">
              <w:rPr>
                <w:rFonts w:cs="Arial"/>
                <w:color w:val="5A5B5B"/>
              </w:rPr>
              <w:t>Willingness and ability to work in partnership;</w:t>
            </w:r>
          </w:p>
          <w:p w14:paraId="5308E336" w14:textId="77777777" w:rsidR="00445474" w:rsidRPr="00032C2B" w:rsidRDefault="00445474" w:rsidP="00DF11CF">
            <w:pPr>
              <w:numPr>
                <w:ilvl w:val="0"/>
                <w:numId w:val="37"/>
              </w:numPr>
              <w:spacing w:before="192" w:after="192" w:line="336" w:lineRule="auto"/>
              <w:rPr>
                <w:rFonts w:cs="Arial"/>
                <w:color w:val="5A5B5B"/>
              </w:rPr>
            </w:pPr>
            <w:r w:rsidRPr="00032C2B">
              <w:rPr>
                <w:rFonts w:cs="Arial"/>
                <w:color w:val="5A5B5B"/>
              </w:rPr>
              <w:t>Willingness to resolve problems and concerns;</w:t>
            </w:r>
          </w:p>
          <w:p w14:paraId="17017C17" w14:textId="77777777" w:rsidR="00445474" w:rsidRPr="00032C2B" w:rsidRDefault="00445474" w:rsidP="00DF11CF">
            <w:pPr>
              <w:numPr>
                <w:ilvl w:val="0"/>
                <w:numId w:val="37"/>
              </w:numPr>
              <w:spacing w:before="192" w:after="192" w:line="336" w:lineRule="auto"/>
              <w:rPr>
                <w:rFonts w:cs="Arial"/>
                <w:color w:val="5A5B5B"/>
              </w:rPr>
            </w:pPr>
            <w:r w:rsidRPr="00032C2B">
              <w:rPr>
                <w:rFonts w:cs="Arial"/>
                <w:color w:val="5A5B5B"/>
              </w:rPr>
              <w:t>Parents co-operating equally.</w:t>
            </w:r>
          </w:p>
        </w:tc>
      </w:tr>
    </w:tbl>
    <w:p w14:paraId="367567CE" w14:textId="4269032F" w:rsidR="00915BD4" w:rsidRPr="004B7453" w:rsidRDefault="00915BD4" w:rsidP="0042501E">
      <w:pPr>
        <w:tabs>
          <w:tab w:val="left" w:pos="1980"/>
        </w:tabs>
        <w:spacing w:before="150" w:after="100" w:afterAutospacing="1" w:line="240" w:lineRule="auto"/>
      </w:pPr>
      <w:r w:rsidRPr="002A7E7D">
        <w:rPr>
          <w:sz w:val="24"/>
          <w:szCs w:val="24"/>
        </w:rPr>
        <w:lastRenderedPageBreak/>
        <w:t xml:space="preserve"> </w:t>
      </w:r>
      <w:r w:rsidR="0042501E" w:rsidRPr="004B7453">
        <w:t xml:space="preserve">Reference to other tools within the Assessment section of the Document Library is recommended. </w:t>
      </w:r>
    </w:p>
    <w:p w14:paraId="3F4DAB5B" w14:textId="56861505" w:rsidR="00533B9A" w:rsidRPr="004B7453" w:rsidRDefault="00B92F93" w:rsidP="009416C8">
      <w:pPr>
        <w:rPr>
          <w:b/>
        </w:rPr>
      </w:pPr>
      <w:r w:rsidRPr="004B7453">
        <w:rPr>
          <w:b/>
          <w:u w:val="single"/>
        </w:rPr>
        <w:t>Analysis,</w:t>
      </w:r>
      <w:r w:rsidR="00BD6EE7" w:rsidRPr="004B7453">
        <w:rPr>
          <w:b/>
          <w:u w:val="single"/>
        </w:rPr>
        <w:t xml:space="preserve"> conclusion</w:t>
      </w:r>
      <w:r w:rsidR="009A1CB5" w:rsidRPr="004B7453">
        <w:rPr>
          <w:b/>
          <w:u w:val="single"/>
        </w:rPr>
        <w:t xml:space="preserve"> and recommendations. </w:t>
      </w:r>
    </w:p>
    <w:p w14:paraId="21B394DB" w14:textId="5CA22EA6" w:rsidR="00533B9A" w:rsidRPr="004B7453" w:rsidRDefault="006B1F99" w:rsidP="00922386">
      <w:pPr>
        <w:spacing w:before="150" w:after="100" w:afterAutospacing="1" w:line="240" w:lineRule="auto"/>
      </w:pPr>
      <w:r w:rsidRPr="004B7453">
        <w:t xml:space="preserve">Once the assessment is complete you will need to form an opinion based on the evidence you have found </w:t>
      </w:r>
      <w:r w:rsidR="00BD6EE7" w:rsidRPr="004B7453">
        <w:t xml:space="preserve">and </w:t>
      </w:r>
      <w:r w:rsidRPr="004B7453">
        <w:t>whether there is a likelihood of harm or not</w:t>
      </w:r>
      <w:r w:rsidR="009A1CB5" w:rsidRPr="004B7453">
        <w:t>.</w:t>
      </w:r>
    </w:p>
    <w:p w14:paraId="72133396" w14:textId="78C99FE9" w:rsidR="00BD6EE7" w:rsidRPr="004B7453" w:rsidRDefault="00BD6EE7" w:rsidP="00922386">
      <w:pPr>
        <w:spacing w:before="150" w:after="100" w:afterAutospacing="1" w:line="240" w:lineRule="auto"/>
      </w:pPr>
      <w:r w:rsidRPr="004B7453">
        <w:t>The analysis needs to weigh up the strengths and worries</w:t>
      </w:r>
      <w:r w:rsidR="009A1CB5" w:rsidRPr="004B7453">
        <w:t>,</w:t>
      </w:r>
      <w:r w:rsidRPr="004B7453">
        <w:t xml:space="preserve"> and consider which is more </w:t>
      </w:r>
      <w:r w:rsidR="009A1CB5" w:rsidRPr="004B7453">
        <w:t>significant and</w:t>
      </w:r>
      <w:r w:rsidRPr="004B7453">
        <w:t xml:space="preserve"> what</w:t>
      </w:r>
      <w:r w:rsidR="009A1CB5" w:rsidRPr="004B7453">
        <w:t xml:space="preserve"> if anything</w:t>
      </w:r>
      <w:r w:rsidR="00B92F93" w:rsidRPr="004B7453">
        <w:t>, can</w:t>
      </w:r>
      <w:r w:rsidRPr="004B7453">
        <w:t xml:space="preserve"> be put in place to mitigate the worries and increase the strengths.</w:t>
      </w:r>
      <w:r w:rsidR="009A1CB5" w:rsidRPr="004B7453">
        <w:t xml:space="preserve"> – </w:t>
      </w:r>
      <w:r w:rsidR="00B92F93" w:rsidRPr="004B7453">
        <w:t>Therefore</w:t>
      </w:r>
      <w:r w:rsidR="009A1CB5" w:rsidRPr="004B7453">
        <w:t xml:space="preserve"> reducing the likelihood of harm to the baby.</w:t>
      </w:r>
    </w:p>
    <w:p w14:paraId="1F1CC311" w14:textId="2CBB9B6D" w:rsidR="00C36A98" w:rsidRPr="004B7453" w:rsidRDefault="00C36A98" w:rsidP="00922386">
      <w:pPr>
        <w:spacing w:before="150" w:after="100" w:afterAutospacing="1" w:line="240" w:lineRule="auto"/>
      </w:pPr>
      <w:r w:rsidRPr="004B7453">
        <w:t>Supervision should be used to reflect and test different hypothesis. – This is not a conclusion you make on your own.</w:t>
      </w:r>
    </w:p>
    <w:p w14:paraId="2D74391F" w14:textId="76F78420" w:rsidR="00C36A98" w:rsidRPr="004B7453" w:rsidRDefault="00C36A98" w:rsidP="00922386">
      <w:pPr>
        <w:spacing w:before="150" w:after="100" w:afterAutospacing="1" w:line="240" w:lineRule="auto"/>
      </w:pPr>
      <w:r w:rsidRPr="004B7453">
        <w:t>The analysis should reflect upon the views of the Parent, the context and culture of the extended family and other professionals who have knowledge of the family. The analysis should not be made in isolation to one source of information.</w:t>
      </w:r>
    </w:p>
    <w:p w14:paraId="0ACAF2F5" w14:textId="42360126" w:rsidR="006B1F99" w:rsidRPr="004B7453" w:rsidRDefault="006B1F99" w:rsidP="00922386">
      <w:pPr>
        <w:spacing w:before="150" w:after="100" w:afterAutospacing="1" w:line="240" w:lineRule="auto"/>
      </w:pPr>
      <w:r w:rsidRPr="004B7453">
        <w:t>Recommendations need to</w:t>
      </w:r>
      <w:r w:rsidR="00BD6EE7" w:rsidRPr="004B7453">
        <w:t xml:space="preserve"> be realistic</w:t>
      </w:r>
      <w:r w:rsidRPr="004B7453">
        <w:t xml:space="preserve">, a plan outlining a journey of change sets out the </w:t>
      </w:r>
      <w:r w:rsidR="00037D7A" w:rsidRPr="004B7453">
        <w:t>expectations of what needs to happen and when. Transparency is essential, it enables participation and honesty. This</w:t>
      </w:r>
      <w:r w:rsidR="00B92F93" w:rsidRPr="004B7453">
        <w:t xml:space="preserve"> will enable</w:t>
      </w:r>
      <w:r w:rsidR="00037D7A" w:rsidRPr="004B7453">
        <w:t xml:space="preserve"> further assessment in terms of assessing </w:t>
      </w:r>
      <w:r w:rsidR="00C36A98" w:rsidRPr="004B7453">
        <w:t>parent’s</w:t>
      </w:r>
      <w:r w:rsidR="00037D7A" w:rsidRPr="004B7453">
        <w:t xml:space="preserve"> insight, motivation and capacity for change.</w:t>
      </w:r>
    </w:p>
    <w:p w14:paraId="2E79F769" w14:textId="5A1ED4AC" w:rsidR="00B92F93" w:rsidRPr="004B7453" w:rsidRDefault="00B92F93" w:rsidP="00922386">
      <w:pPr>
        <w:spacing w:before="150" w:after="100" w:afterAutospacing="1" w:line="240" w:lineRule="auto"/>
      </w:pPr>
      <w:r w:rsidRPr="004B7453">
        <w:t>If concerns remain fixed it will be necessary to consider making the unborn subject to a Child Protection Plan – Refer to CP processes for this.</w:t>
      </w:r>
      <w:r w:rsidR="00324437" w:rsidRPr="004B7453">
        <w:t xml:space="preserve"> – The timing of this action is critical in order that during the pregnancy the family are provided with all opportunities to make the necessary changes that would keep baby safe.</w:t>
      </w:r>
    </w:p>
    <w:p w14:paraId="2C448EC8" w14:textId="6BD1BD16" w:rsidR="00B92F93" w:rsidRPr="004B7453" w:rsidRDefault="00B92F93" w:rsidP="00922386">
      <w:pPr>
        <w:spacing w:before="150" w:after="100" w:afterAutospacing="1" w:line="240" w:lineRule="auto"/>
      </w:pPr>
      <w:r w:rsidRPr="004B7453">
        <w:lastRenderedPageBreak/>
        <w:t>It may also be necessary to consult with legal services around the threshold for either the Pre Proceedings Process or whether an application to the courts is necessary or not</w:t>
      </w:r>
      <w:r w:rsidR="00324437" w:rsidRPr="004B7453">
        <w:t xml:space="preserve"> when the baby is born</w:t>
      </w:r>
      <w:r w:rsidRPr="004B7453">
        <w:t>.</w:t>
      </w:r>
    </w:p>
    <w:p w14:paraId="0A86876C" w14:textId="0BE7B784" w:rsidR="006A6B8B" w:rsidRPr="004B7453" w:rsidRDefault="006A6B8B" w:rsidP="00922386">
      <w:pPr>
        <w:spacing w:before="150" w:after="100" w:afterAutospacing="1" w:line="240" w:lineRule="auto"/>
        <w:rPr>
          <w:b/>
          <w:u w:val="single"/>
        </w:rPr>
      </w:pPr>
      <w:r w:rsidRPr="004B7453">
        <w:rPr>
          <w:b/>
          <w:u w:val="single"/>
        </w:rPr>
        <w:t>Key Timescales</w:t>
      </w:r>
    </w:p>
    <w:p w14:paraId="51ABF2EC" w14:textId="7940FC32" w:rsidR="0042501E" w:rsidRPr="004B7453" w:rsidRDefault="0042501E" w:rsidP="00922386">
      <w:pPr>
        <w:spacing w:before="150" w:after="100" w:afterAutospacing="1" w:line="240" w:lineRule="auto"/>
      </w:pPr>
      <w:r w:rsidRPr="004B7453">
        <w:t xml:space="preserve">A referral for a </w:t>
      </w:r>
      <w:r w:rsidR="005B10E6" w:rsidRPr="004B7453">
        <w:t>pre-birth</w:t>
      </w:r>
      <w:r w:rsidRPr="004B7453">
        <w:t xml:space="preserve"> assessment should be</w:t>
      </w:r>
      <w:r w:rsidR="005B10E6" w:rsidRPr="004B7453">
        <w:t xml:space="preserve"> </w:t>
      </w:r>
      <w:r w:rsidRPr="004B7453">
        <w:t xml:space="preserve">made between </w:t>
      </w:r>
      <w:r w:rsidRPr="004B7453">
        <w:rPr>
          <w:b/>
        </w:rPr>
        <w:t>12 and 20 weeks</w:t>
      </w:r>
      <w:r w:rsidRPr="004B7453">
        <w:t xml:space="preserve">. In cases where history is known the sooner the better as this provides maximum </w:t>
      </w:r>
      <w:r w:rsidR="005B10E6" w:rsidRPr="004B7453">
        <w:t>opportunity</w:t>
      </w:r>
      <w:r w:rsidRPr="004B7453">
        <w:t xml:space="preserve"> for the parents to demonstrate change has taken place.</w:t>
      </w:r>
    </w:p>
    <w:p w14:paraId="46F32A75" w14:textId="08B5A686" w:rsidR="0042501E" w:rsidRPr="004B7453" w:rsidRDefault="0042501E" w:rsidP="00922386">
      <w:pPr>
        <w:spacing w:before="150" w:after="100" w:afterAutospacing="1" w:line="240" w:lineRule="auto"/>
      </w:pPr>
      <w:r w:rsidRPr="004B7453">
        <w:t xml:space="preserve">A </w:t>
      </w:r>
      <w:r w:rsidR="005B10E6" w:rsidRPr="004B7453">
        <w:t>pre-birth</w:t>
      </w:r>
      <w:r w:rsidRPr="004B7453">
        <w:t xml:space="preserve"> </w:t>
      </w:r>
      <w:r w:rsidR="005B10E6" w:rsidRPr="004B7453">
        <w:t>assessment</w:t>
      </w:r>
      <w:r w:rsidRPr="004B7453">
        <w:t xml:space="preserve"> </w:t>
      </w:r>
      <w:r w:rsidR="005B10E6" w:rsidRPr="004B7453">
        <w:t>would</w:t>
      </w:r>
      <w:r w:rsidRPr="004B7453">
        <w:t xml:space="preserve"> wherever possible be </w:t>
      </w:r>
      <w:r w:rsidR="005B10E6" w:rsidRPr="004B7453">
        <w:t>undertaken</w:t>
      </w:r>
      <w:r w:rsidRPr="004B7453">
        <w:t xml:space="preserve"> by </w:t>
      </w:r>
      <w:r w:rsidRPr="004B7453">
        <w:rPr>
          <w:b/>
        </w:rPr>
        <w:t>20 weeks</w:t>
      </w:r>
      <w:r w:rsidRPr="004B7453">
        <w:t xml:space="preserve">. This allows for any next steps to be </w:t>
      </w:r>
      <w:r w:rsidR="005B10E6" w:rsidRPr="004B7453">
        <w:t>implemented</w:t>
      </w:r>
      <w:r w:rsidRPr="004B7453">
        <w:t xml:space="preserve"> in a timely manner.</w:t>
      </w:r>
    </w:p>
    <w:p w14:paraId="0924AF91" w14:textId="03FBAE23" w:rsidR="0042501E" w:rsidRPr="004B7453" w:rsidRDefault="00295F37" w:rsidP="00922386">
      <w:pPr>
        <w:spacing w:before="150" w:after="100" w:afterAutospacing="1" w:line="240" w:lineRule="auto"/>
      </w:pPr>
      <w:r w:rsidRPr="004B7453">
        <w:t>I</w:t>
      </w:r>
      <w:r w:rsidR="005B10E6" w:rsidRPr="004B7453">
        <w:t>f it is felt the risk of significant ha</w:t>
      </w:r>
      <w:r w:rsidR="0042501E" w:rsidRPr="004B7453">
        <w:t xml:space="preserve">rm is likely but can be managed by a </w:t>
      </w:r>
      <w:r w:rsidR="005B10E6" w:rsidRPr="004B7453">
        <w:t>multi-agency</w:t>
      </w:r>
      <w:r w:rsidR="0042501E" w:rsidRPr="004B7453">
        <w:t xml:space="preserve"> plan then an </w:t>
      </w:r>
      <w:r w:rsidR="005B10E6" w:rsidRPr="004B7453">
        <w:t>initial</w:t>
      </w:r>
      <w:r w:rsidR="0042501E" w:rsidRPr="004B7453">
        <w:t xml:space="preserve"> C</w:t>
      </w:r>
      <w:r w:rsidR="008C01C4" w:rsidRPr="004B7453">
        <w:t xml:space="preserve">hild </w:t>
      </w:r>
      <w:r w:rsidR="0042501E" w:rsidRPr="004B7453">
        <w:t>P</w:t>
      </w:r>
      <w:r w:rsidR="008C01C4" w:rsidRPr="004B7453">
        <w:t xml:space="preserve">rotection </w:t>
      </w:r>
      <w:r w:rsidR="0042501E" w:rsidRPr="004B7453">
        <w:t>C</w:t>
      </w:r>
      <w:r w:rsidR="008C01C4" w:rsidRPr="004B7453">
        <w:t>onference</w:t>
      </w:r>
      <w:r w:rsidR="005B10E6" w:rsidRPr="004B7453">
        <w:t xml:space="preserve"> should take place around </w:t>
      </w:r>
      <w:r w:rsidR="005B10E6" w:rsidRPr="004B7453">
        <w:rPr>
          <w:b/>
        </w:rPr>
        <w:t>28 we</w:t>
      </w:r>
      <w:r w:rsidR="0042501E" w:rsidRPr="004B7453">
        <w:rPr>
          <w:b/>
        </w:rPr>
        <w:t>eks</w:t>
      </w:r>
    </w:p>
    <w:p w14:paraId="39207804" w14:textId="69542BEF" w:rsidR="0042501E" w:rsidRPr="004B7453" w:rsidRDefault="00295F37" w:rsidP="00922386">
      <w:pPr>
        <w:spacing w:before="150" w:after="100" w:afterAutospacing="1" w:line="240" w:lineRule="auto"/>
      </w:pPr>
      <w:r w:rsidRPr="004B7453">
        <w:t>If the level of worry</w:t>
      </w:r>
      <w:r w:rsidR="005B10E6" w:rsidRPr="004B7453">
        <w:t xml:space="preserve"> is such</w:t>
      </w:r>
      <w:r w:rsidR="0042501E" w:rsidRPr="004B7453">
        <w:t xml:space="preserve"> pre</w:t>
      </w:r>
      <w:r w:rsidRPr="004B7453">
        <w:t>-</w:t>
      </w:r>
      <w:r w:rsidR="0042501E" w:rsidRPr="004B7453">
        <w:t xml:space="preserve"> proceedings should be instigated by </w:t>
      </w:r>
      <w:r w:rsidR="0042501E" w:rsidRPr="004B7453">
        <w:rPr>
          <w:b/>
        </w:rPr>
        <w:t>week 20</w:t>
      </w:r>
      <w:r w:rsidR="0042501E" w:rsidRPr="004B7453">
        <w:t xml:space="preserve"> and concluded wherever </w:t>
      </w:r>
      <w:r w:rsidR="005B10E6" w:rsidRPr="004B7453">
        <w:t>practicable</w:t>
      </w:r>
      <w:r w:rsidR="0042501E" w:rsidRPr="004B7453">
        <w:t xml:space="preserve"> prior to the birth</w:t>
      </w:r>
      <w:r w:rsidR="008C01C4" w:rsidRPr="004B7453">
        <w:t>.</w:t>
      </w:r>
    </w:p>
    <w:p w14:paraId="27440DD9" w14:textId="76893072" w:rsidR="0042501E" w:rsidRPr="004B7453" w:rsidRDefault="0042501E" w:rsidP="00922386">
      <w:pPr>
        <w:spacing w:before="150" w:after="100" w:afterAutospacing="1" w:line="240" w:lineRule="auto"/>
        <w:rPr>
          <w:b/>
          <w:u w:val="single"/>
        </w:rPr>
      </w:pPr>
      <w:r w:rsidRPr="004B7453">
        <w:rPr>
          <w:b/>
          <w:u w:val="single"/>
        </w:rPr>
        <w:t>Transfers</w:t>
      </w:r>
    </w:p>
    <w:p w14:paraId="7BAB5282" w14:textId="194E13A3" w:rsidR="0042501E" w:rsidRPr="004B7453" w:rsidRDefault="0042501E" w:rsidP="00922386">
      <w:pPr>
        <w:spacing w:before="150" w:after="100" w:afterAutospacing="1" w:line="240" w:lineRule="auto"/>
      </w:pPr>
      <w:r w:rsidRPr="004B7453">
        <w:t xml:space="preserve">Pre Birth assessments </w:t>
      </w:r>
      <w:r w:rsidR="00295F37" w:rsidRPr="004B7453">
        <w:t>cannot</w:t>
      </w:r>
      <w:r w:rsidRPr="004B7453">
        <w:t xml:space="preserve"> wait, if a new referral is received by Access that indicates given the history the case will progress to CP or pre proceedings then this will be transferred directly to a locality team from the point of referral.</w:t>
      </w:r>
    </w:p>
    <w:p w14:paraId="7F3A6760" w14:textId="345F7196" w:rsidR="0042501E" w:rsidRPr="004B7453" w:rsidRDefault="0042501E" w:rsidP="00922386">
      <w:pPr>
        <w:spacing w:before="150" w:after="100" w:afterAutospacing="1" w:line="240" w:lineRule="auto"/>
      </w:pPr>
      <w:r w:rsidRPr="004B7453">
        <w:t xml:space="preserve">If a referral has some history but it is not so clear given change of circumstances whether further action is </w:t>
      </w:r>
      <w:r w:rsidR="005B10E6" w:rsidRPr="004B7453">
        <w:t>required</w:t>
      </w:r>
      <w:r w:rsidRPr="004B7453">
        <w:t xml:space="preserve"> this will progress to Response for a </w:t>
      </w:r>
      <w:r w:rsidR="005B10E6" w:rsidRPr="004B7453">
        <w:t>pre-birth assessment. Consideration at this stage will be whether further intervention is required and if so what this would look like.</w:t>
      </w:r>
    </w:p>
    <w:p w14:paraId="5314FC33" w14:textId="34A4E12E" w:rsidR="00C463F8" w:rsidRPr="004B7453" w:rsidRDefault="005B10E6" w:rsidP="009A1CB5">
      <w:pPr>
        <w:tabs>
          <w:tab w:val="left" w:pos="1920"/>
        </w:tabs>
        <w:spacing w:before="150" w:after="100" w:afterAutospacing="1" w:line="240" w:lineRule="auto"/>
        <w:rPr>
          <w:rFonts w:ascii="Calibri" w:eastAsia="Times New Roman" w:hAnsi="Calibri" w:cs="Calibri"/>
          <w:color w:val="000000"/>
          <w:lang w:eastAsia="en-GB"/>
        </w:rPr>
      </w:pPr>
      <w:r w:rsidRPr="004B7453">
        <w:t>All decision making around referrals for pre births must be recorded on a case note by the Team Manager.</w:t>
      </w:r>
      <w:r w:rsidR="009A1CB5" w:rsidRPr="004B7453">
        <w:rPr>
          <w:rFonts w:ascii="Calibri" w:eastAsia="Times New Roman" w:hAnsi="Calibri" w:cs="Calibri"/>
          <w:color w:val="000000"/>
          <w:lang w:eastAsia="en-GB"/>
        </w:rPr>
        <w:tab/>
      </w:r>
    </w:p>
    <w:p w14:paraId="694BD4DF" w14:textId="77777777" w:rsidR="004B7453" w:rsidRPr="004B7453" w:rsidRDefault="004B7453" w:rsidP="0059595C">
      <w:pPr>
        <w:autoSpaceDE w:val="0"/>
        <w:autoSpaceDN w:val="0"/>
        <w:adjustRightInd w:val="0"/>
        <w:spacing w:after="303" w:line="240" w:lineRule="auto"/>
        <w:rPr>
          <w:rFonts w:ascii="Calibri" w:hAnsi="Calibri" w:cs="Calibri"/>
          <w:b/>
          <w:color w:val="000000"/>
          <w:u w:val="single"/>
        </w:rPr>
      </w:pPr>
    </w:p>
    <w:p w14:paraId="1D3260FB" w14:textId="77777777" w:rsidR="004B7453" w:rsidRPr="004B7453" w:rsidRDefault="004B7453" w:rsidP="0059595C">
      <w:pPr>
        <w:autoSpaceDE w:val="0"/>
        <w:autoSpaceDN w:val="0"/>
        <w:adjustRightInd w:val="0"/>
        <w:spacing w:after="303" w:line="240" w:lineRule="auto"/>
        <w:rPr>
          <w:rFonts w:ascii="Calibri" w:hAnsi="Calibri" w:cs="Calibri"/>
          <w:b/>
          <w:color w:val="000000"/>
          <w:u w:val="single"/>
        </w:rPr>
      </w:pPr>
    </w:p>
    <w:p w14:paraId="30BF3B3A" w14:textId="77777777" w:rsidR="004B7453" w:rsidRPr="004B7453" w:rsidRDefault="004B7453" w:rsidP="0059595C">
      <w:pPr>
        <w:autoSpaceDE w:val="0"/>
        <w:autoSpaceDN w:val="0"/>
        <w:adjustRightInd w:val="0"/>
        <w:spacing w:after="303" w:line="240" w:lineRule="auto"/>
        <w:rPr>
          <w:rFonts w:ascii="Calibri" w:hAnsi="Calibri" w:cs="Calibri"/>
          <w:b/>
          <w:color w:val="000000"/>
          <w:u w:val="single"/>
        </w:rPr>
      </w:pPr>
    </w:p>
    <w:p w14:paraId="334FE2D5" w14:textId="77777777" w:rsidR="004B7453" w:rsidRPr="004B7453" w:rsidRDefault="004B7453" w:rsidP="0059595C">
      <w:pPr>
        <w:autoSpaceDE w:val="0"/>
        <w:autoSpaceDN w:val="0"/>
        <w:adjustRightInd w:val="0"/>
        <w:spacing w:after="303" w:line="240" w:lineRule="auto"/>
        <w:rPr>
          <w:rFonts w:ascii="Calibri" w:hAnsi="Calibri" w:cs="Calibri"/>
          <w:b/>
          <w:color w:val="000000"/>
          <w:u w:val="single"/>
        </w:rPr>
      </w:pPr>
    </w:p>
    <w:p w14:paraId="1ABDD927" w14:textId="77777777" w:rsidR="004B7453" w:rsidRPr="004B7453" w:rsidRDefault="004B7453" w:rsidP="0059595C">
      <w:pPr>
        <w:autoSpaceDE w:val="0"/>
        <w:autoSpaceDN w:val="0"/>
        <w:adjustRightInd w:val="0"/>
        <w:spacing w:after="303" w:line="240" w:lineRule="auto"/>
        <w:rPr>
          <w:rFonts w:ascii="Calibri" w:hAnsi="Calibri" w:cs="Calibri"/>
          <w:b/>
          <w:color w:val="000000"/>
          <w:u w:val="single"/>
        </w:rPr>
      </w:pPr>
    </w:p>
    <w:p w14:paraId="0040637F" w14:textId="77777777" w:rsidR="004B7453" w:rsidRPr="004B7453" w:rsidRDefault="004B7453" w:rsidP="0059595C">
      <w:pPr>
        <w:autoSpaceDE w:val="0"/>
        <w:autoSpaceDN w:val="0"/>
        <w:adjustRightInd w:val="0"/>
        <w:spacing w:after="303" w:line="240" w:lineRule="auto"/>
        <w:rPr>
          <w:rFonts w:ascii="Calibri" w:hAnsi="Calibri" w:cs="Calibri"/>
          <w:b/>
          <w:color w:val="000000"/>
          <w:u w:val="single"/>
        </w:rPr>
      </w:pPr>
    </w:p>
    <w:p w14:paraId="0A670323" w14:textId="77777777" w:rsidR="004B7453" w:rsidRDefault="004B7453" w:rsidP="0059595C">
      <w:pPr>
        <w:autoSpaceDE w:val="0"/>
        <w:autoSpaceDN w:val="0"/>
        <w:adjustRightInd w:val="0"/>
        <w:spacing w:after="303" w:line="240" w:lineRule="auto"/>
        <w:rPr>
          <w:rFonts w:ascii="Calibri" w:hAnsi="Calibri" w:cs="Calibri"/>
          <w:b/>
          <w:color w:val="000000"/>
          <w:u w:val="single"/>
        </w:rPr>
      </w:pPr>
    </w:p>
    <w:p w14:paraId="2CEFFFE7" w14:textId="77777777" w:rsidR="004B7453" w:rsidRDefault="004B7453" w:rsidP="0059595C">
      <w:pPr>
        <w:autoSpaceDE w:val="0"/>
        <w:autoSpaceDN w:val="0"/>
        <w:adjustRightInd w:val="0"/>
        <w:spacing w:after="303" w:line="240" w:lineRule="auto"/>
        <w:rPr>
          <w:rFonts w:ascii="Calibri" w:hAnsi="Calibri" w:cs="Calibri"/>
          <w:b/>
          <w:color w:val="000000"/>
          <w:u w:val="single"/>
        </w:rPr>
      </w:pPr>
    </w:p>
    <w:p w14:paraId="0E38FE83" w14:textId="77777777" w:rsidR="004B7453" w:rsidRDefault="004B7453" w:rsidP="0059595C">
      <w:pPr>
        <w:autoSpaceDE w:val="0"/>
        <w:autoSpaceDN w:val="0"/>
        <w:adjustRightInd w:val="0"/>
        <w:spacing w:after="303" w:line="240" w:lineRule="auto"/>
        <w:rPr>
          <w:rFonts w:ascii="Calibri" w:hAnsi="Calibri" w:cs="Calibri"/>
          <w:b/>
          <w:color w:val="000000"/>
          <w:u w:val="single"/>
        </w:rPr>
      </w:pPr>
    </w:p>
    <w:p w14:paraId="387438BF" w14:textId="5D266B01" w:rsidR="009B0346" w:rsidRPr="004B7453" w:rsidRDefault="008C01C4" w:rsidP="0059595C">
      <w:pPr>
        <w:autoSpaceDE w:val="0"/>
        <w:autoSpaceDN w:val="0"/>
        <w:adjustRightInd w:val="0"/>
        <w:spacing w:after="303" w:line="240" w:lineRule="auto"/>
        <w:rPr>
          <w:rFonts w:ascii="Calibri" w:hAnsi="Calibri" w:cs="Calibri"/>
          <w:b/>
          <w:color w:val="000000"/>
          <w:u w:val="single"/>
        </w:rPr>
      </w:pPr>
      <w:r w:rsidRPr="004B7453">
        <w:rPr>
          <w:rFonts w:ascii="Calibri" w:hAnsi="Calibri" w:cs="Calibri"/>
          <w:b/>
          <w:color w:val="000000"/>
          <w:u w:val="single"/>
        </w:rPr>
        <w:lastRenderedPageBreak/>
        <w:t>Links</w:t>
      </w:r>
    </w:p>
    <w:p w14:paraId="1D1EB3BC" w14:textId="77777777" w:rsidR="00C36A98" w:rsidRPr="004B7453" w:rsidRDefault="008C01C4" w:rsidP="008C01C4">
      <w:pPr>
        <w:jc w:val="both"/>
        <w:rPr>
          <w:rFonts w:ascii="Calibri" w:hAnsi="Calibri" w:cs="Calibri"/>
          <w:color w:val="000000"/>
        </w:rPr>
      </w:pPr>
      <w:r w:rsidRPr="004B7453">
        <w:rPr>
          <w:rFonts w:ascii="Calibri" w:hAnsi="Calibri" w:cs="Calibri"/>
          <w:color w:val="000000"/>
        </w:rPr>
        <w:t xml:space="preserve">Expected Baby Protocol </w:t>
      </w:r>
    </w:p>
    <w:p w14:paraId="1D7BA28C" w14:textId="3DE1EBB8" w:rsidR="008C01C4" w:rsidRPr="004B7453" w:rsidRDefault="008C01C4" w:rsidP="008C01C4">
      <w:pPr>
        <w:jc w:val="both"/>
        <w:rPr>
          <w:rFonts w:ascii="Calibri" w:hAnsi="Calibri" w:cs="Calibri"/>
          <w:color w:val="000000"/>
        </w:rPr>
      </w:pPr>
      <w:r w:rsidRPr="004B7453">
        <w:rPr>
          <w:rFonts w:ascii="Calibri" w:hAnsi="Calibri" w:cs="Calibri"/>
          <w:color w:val="000000"/>
        </w:rPr>
        <w:t xml:space="preserve"> </w:t>
      </w:r>
      <w:hyperlink r:id="rId12" w:history="1">
        <w:r w:rsidRPr="004B7453">
          <w:rPr>
            <w:rStyle w:val="Hyperlink"/>
            <w:rFonts w:asciiTheme="minorHAnsi" w:hAnsiTheme="minorHAnsi" w:cstheme="minorBidi"/>
          </w:rPr>
          <w:t>http://sites.southglos.gov.uk/safeguarding/wp-content/uploads/sites/221/2015/05/Expected-Baby-Protocol-2017.pdf</w:t>
        </w:r>
      </w:hyperlink>
      <w:r w:rsidRPr="004B7453">
        <w:t xml:space="preserve"> </w:t>
      </w:r>
    </w:p>
    <w:p w14:paraId="5DB1D8F1" w14:textId="2762C592" w:rsidR="009B0346" w:rsidRPr="004B7453" w:rsidRDefault="008C01C4" w:rsidP="009B0346">
      <w:pPr>
        <w:autoSpaceDE w:val="0"/>
        <w:autoSpaceDN w:val="0"/>
        <w:adjustRightInd w:val="0"/>
        <w:spacing w:after="0" w:line="240" w:lineRule="auto"/>
        <w:rPr>
          <w:rStyle w:val="Hyperlink"/>
          <w:rFonts w:ascii="Calibri" w:hAnsi="Calibri" w:cs="Calibri"/>
        </w:rPr>
      </w:pPr>
      <w:r w:rsidRPr="004B7453">
        <w:rPr>
          <w:rFonts w:ascii="Calibri" w:hAnsi="Calibri" w:cs="Calibri"/>
          <w:color w:val="000000"/>
        </w:rPr>
        <w:t xml:space="preserve">Shaken Baby </w:t>
      </w:r>
      <w:hyperlink r:id="rId13" w:history="1">
        <w:r w:rsidRPr="004B7453">
          <w:rPr>
            <w:rStyle w:val="Hyperlink"/>
            <w:rFonts w:ascii="Calibri" w:hAnsi="Calibri" w:cs="Calibri"/>
          </w:rPr>
          <w:t>https://www.proceduresonline.com/southglos/cs/user_controlled_lcms_area/uploaded_files/shaken%20baby%20syndrome.docx</w:t>
        </w:r>
      </w:hyperlink>
    </w:p>
    <w:p w14:paraId="18F5B395" w14:textId="77777777" w:rsidR="004B7453" w:rsidRPr="004B7453" w:rsidRDefault="004B7453" w:rsidP="009B0346">
      <w:pPr>
        <w:autoSpaceDE w:val="0"/>
        <w:autoSpaceDN w:val="0"/>
        <w:adjustRightInd w:val="0"/>
        <w:spacing w:after="0" w:line="240" w:lineRule="auto"/>
        <w:rPr>
          <w:rStyle w:val="Hyperlink"/>
          <w:rFonts w:ascii="Calibri" w:hAnsi="Calibri" w:cs="Calibri"/>
        </w:rPr>
      </w:pPr>
    </w:p>
    <w:p w14:paraId="198037DE" w14:textId="61AD48C3" w:rsidR="004B7453" w:rsidRPr="004B7453" w:rsidRDefault="004B7453" w:rsidP="009B0346">
      <w:pPr>
        <w:autoSpaceDE w:val="0"/>
        <w:autoSpaceDN w:val="0"/>
        <w:adjustRightInd w:val="0"/>
        <w:spacing w:after="0" w:line="240" w:lineRule="auto"/>
        <w:rPr>
          <w:rStyle w:val="Hyperlink"/>
          <w:rFonts w:ascii="Calibri" w:hAnsi="Calibri" w:cs="Calibri"/>
          <w:color w:val="auto"/>
        </w:rPr>
      </w:pPr>
      <w:r w:rsidRPr="004B7453">
        <w:rPr>
          <w:rStyle w:val="Hyperlink"/>
          <w:rFonts w:ascii="Calibri" w:hAnsi="Calibri" w:cs="Calibri"/>
          <w:color w:val="auto"/>
        </w:rPr>
        <w:t xml:space="preserve">Assessment Toolkit – </w:t>
      </w:r>
    </w:p>
    <w:p w14:paraId="4FCD45D8" w14:textId="28E4943C" w:rsidR="004B7453" w:rsidRPr="004B7453" w:rsidRDefault="004B7453" w:rsidP="009B0346">
      <w:pPr>
        <w:autoSpaceDE w:val="0"/>
        <w:autoSpaceDN w:val="0"/>
        <w:adjustRightInd w:val="0"/>
        <w:spacing w:after="0" w:line="240" w:lineRule="auto"/>
        <w:rPr>
          <w:rStyle w:val="Hyperlink"/>
          <w:rFonts w:ascii="Calibri" w:hAnsi="Calibri" w:cs="Calibri"/>
        </w:rPr>
      </w:pPr>
      <w:hyperlink r:id="rId14" w:history="1">
        <w:r w:rsidRPr="004B7453">
          <w:rPr>
            <w:rStyle w:val="Hyperlink"/>
            <w:rFonts w:ascii="Calibri" w:hAnsi="Calibri" w:cs="Calibri"/>
          </w:rPr>
          <w:t>https://www.proceduresonline.com/southglos/cs/user_controlled_lcms_area/uploaded_files/PRACTICE%20TOOLKIT%20FOR%20ASSESSMENTS%20-%20JAN%202019.docx</w:t>
        </w:r>
      </w:hyperlink>
    </w:p>
    <w:p w14:paraId="293C0127" w14:textId="77777777" w:rsidR="004B7453" w:rsidRPr="004B7453" w:rsidRDefault="004B7453" w:rsidP="009B0346">
      <w:pPr>
        <w:autoSpaceDE w:val="0"/>
        <w:autoSpaceDN w:val="0"/>
        <w:adjustRightInd w:val="0"/>
        <w:spacing w:after="0" w:line="240" w:lineRule="auto"/>
        <w:rPr>
          <w:rStyle w:val="Hyperlink"/>
          <w:rFonts w:ascii="Calibri" w:hAnsi="Calibri" w:cs="Calibri"/>
        </w:rPr>
      </w:pPr>
    </w:p>
    <w:p w14:paraId="64178275" w14:textId="736525C6" w:rsidR="004B7453" w:rsidRPr="004B7453" w:rsidRDefault="004B7453" w:rsidP="004B7453">
      <w:pPr>
        <w:tabs>
          <w:tab w:val="left" w:pos="7395"/>
        </w:tabs>
        <w:autoSpaceDE w:val="0"/>
        <w:autoSpaceDN w:val="0"/>
        <w:adjustRightInd w:val="0"/>
        <w:spacing w:after="0" w:line="240" w:lineRule="auto"/>
        <w:rPr>
          <w:rStyle w:val="Hyperlink"/>
          <w:rFonts w:ascii="Calibri" w:hAnsi="Calibri" w:cs="Calibri"/>
          <w:color w:val="auto"/>
        </w:rPr>
      </w:pPr>
      <w:r w:rsidRPr="004B7453">
        <w:rPr>
          <w:rStyle w:val="Hyperlink"/>
          <w:rFonts w:ascii="Calibri" w:hAnsi="Calibri" w:cs="Calibri"/>
          <w:color w:val="auto"/>
        </w:rPr>
        <w:t>Guide to Parenting Assessment</w:t>
      </w:r>
      <w:r>
        <w:rPr>
          <w:rStyle w:val="Hyperlink"/>
          <w:rFonts w:ascii="Calibri" w:hAnsi="Calibri" w:cs="Calibri"/>
          <w:color w:val="auto"/>
        </w:rPr>
        <w:tab/>
      </w:r>
    </w:p>
    <w:p w14:paraId="10FD439E" w14:textId="77777777" w:rsidR="004B7453" w:rsidRPr="004B7453" w:rsidRDefault="004B7453" w:rsidP="009B0346">
      <w:pPr>
        <w:autoSpaceDE w:val="0"/>
        <w:autoSpaceDN w:val="0"/>
        <w:adjustRightInd w:val="0"/>
        <w:spacing w:after="0" w:line="240" w:lineRule="auto"/>
        <w:rPr>
          <w:rStyle w:val="Hyperlink"/>
          <w:rFonts w:ascii="Calibri" w:hAnsi="Calibri" w:cs="Calibri"/>
        </w:rPr>
      </w:pPr>
    </w:p>
    <w:p w14:paraId="24F72CA7" w14:textId="075154EC" w:rsidR="004B7453" w:rsidRPr="004B7453" w:rsidRDefault="004B7453" w:rsidP="009B0346">
      <w:pPr>
        <w:autoSpaceDE w:val="0"/>
        <w:autoSpaceDN w:val="0"/>
        <w:adjustRightInd w:val="0"/>
        <w:spacing w:after="0" w:line="240" w:lineRule="auto"/>
        <w:rPr>
          <w:rStyle w:val="Hyperlink"/>
          <w:rFonts w:ascii="Calibri" w:hAnsi="Calibri" w:cs="Calibri"/>
        </w:rPr>
      </w:pPr>
      <w:hyperlink r:id="rId15" w:history="1">
        <w:r w:rsidRPr="004B7453">
          <w:rPr>
            <w:rStyle w:val="Hyperlink"/>
            <w:rFonts w:ascii="Calibri" w:hAnsi="Calibri" w:cs="Calibri"/>
          </w:rPr>
          <w:t>https://www.proceduresonline.com/southglos/cs/user_controlled_lcms_area/uploaded_files/Introductory%20guide%20to%20completion%20of%20parenting%20assessments.doc</w:t>
        </w:r>
      </w:hyperlink>
    </w:p>
    <w:p w14:paraId="4AC17043" w14:textId="77777777" w:rsidR="004B7453" w:rsidRPr="004B7453" w:rsidRDefault="004B7453" w:rsidP="009B0346">
      <w:pPr>
        <w:autoSpaceDE w:val="0"/>
        <w:autoSpaceDN w:val="0"/>
        <w:adjustRightInd w:val="0"/>
        <w:spacing w:after="0" w:line="240" w:lineRule="auto"/>
        <w:rPr>
          <w:rStyle w:val="Hyperlink"/>
          <w:rFonts w:ascii="Calibri" w:hAnsi="Calibri" w:cs="Calibri"/>
        </w:rPr>
      </w:pPr>
    </w:p>
    <w:p w14:paraId="5633A6AB" w14:textId="1B9DDEC3" w:rsidR="004B7453" w:rsidRPr="004B7453" w:rsidRDefault="004B7453" w:rsidP="009B0346">
      <w:pPr>
        <w:autoSpaceDE w:val="0"/>
        <w:autoSpaceDN w:val="0"/>
        <w:adjustRightInd w:val="0"/>
        <w:spacing w:after="0" w:line="240" w:lineRule="auto"/>
        <w:rPr>
          <w:rFonts w:ascii="Calibri" w:hAnsi="Calibri" w:cs="Calibri"/>
          <w:color w:val="000000"/>
        </w:rPr>
      </w:pPr>
      <w:r w:rsidRPr="004B7453">
        <w:rPr>
          <w:rStyle w:val="Hyperlink"/>
          <w:rFonts w:ascii="Calibri" w:hAnsi="Calibri" w:cs="Calibri"/>
          <w:color w:val="auto"/>
        </w:rPr>
        <w:t>Impact Docs – due to be added</w:t>
      </w:r>
    </w:p>
    <w:p w14:paraId="60D64934" w14:textId="0CF92609" w:rsidR="00981FAA" w:rsidRPr="004B7453" w:rsidRDefault="004B7453" w:rsidP="005B10E6">
      <w:pPr>
        <w:tabs>
          <w:tab w:val="left" w:pos="7305"/>
        </w:tabs>
        <w:rPr>
          <w:b/>
        </w:rPr>
      </w:pPr>
      <w:r w:rsidRPr="004B7453">
        <w:rPr>
          <w:b/>
        </w:rPr>
        <w:t>Risk Demystified – Social Work Core Business – to be added</w:t>
      </w:r>
      <w:bookmarkStart w:id="0" w:name="_GoBack"/>
      <w:bookmarkEnd w:id="0"/>
    </w:p>
    <w:sectPr w:rsidR="00981FAA" w:rsidRPr="004B7453" w:rsidSect="00985194">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E86F9" w14:textId="77777777" w:rsidR="00032C2B" w:rsidRDefault="00032C2B" w:rsidP="00032C2B">
      <w:pPr>
        <w:spacing w:after="0" w:line="240" w:lineRule="auto"/>
      </w:pPr>
      <w:r>
        <w:separator/>
      </w:r>
    </w:p>
  </w:endnote>
  <w:endnote w:type="continuationSeparator" w:id="0">
    <w:p w14:paraId="645FAFE3" w14:textId="77777777" w:rsidR="00032C2B" w:rsidRDefault="00032C2B" w:rsidP="0003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roximaNova-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326912"/>
      <w:docPartObj>
        <w:docPartGallery w:val="Page Numbers (Bottom of Page)"/>
        <w:docPartUnique/>
      </w:docPartObj>
    </w:sdtPr>
    <w:sdtEndPr>
      <w:rPr>
        <w:noProof/>
      </w:rPr>
    </w:sdtEndPr>
    <w:sdtContent>
      <w:p w14:paraId="05254DBF" w14:textId="2425BBF3" w:rsidR="005B10E6" w:rsidRDefault="005B10E6">
        <w:pPr>
          <w:pStyle w:val="Footer"/>
          <w:jc w:val="center"/>
        </w:pPr>
        <w:r>
          <w:fldChar w:fldCharType="begin"/>
        </w:r>
        <w:r>
          <w:instrText xml:space="preserve"> PAGE   \* MERGEFORMAT </w:instrText>
        </w:r>
        <w:r>
          <w:fldChar w:fldCharType="separate"/>
        </w:r>
        <w:r w:rsidR="004B7453">
          <w:rPr>
            <w:noProof/>
          </w:rPr>
          <w:t>11</w:t>
        </w:r>
        <w:r>
          <w:rPr>
            <w:noProof/>
          </w:rPr>
          <w:fldChar w:fldCharType="end"/>
        </w:r>
      </w:p>
    </w:sdtContent>
  </w:sdt>
  <w:p w14:paraId="0D772A58" w14:textId="77777777" w:rsidR="005B10E6" w:rsidRDefault="005B1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81846" w14:textId="77777777" w:rsidR="00032C2B" w:rsidRDefault="00032C2B" w:rsidP="00032C2B">
      <w:pPr>
        <w:spacing w:after="0" w:line="240" w:lineRule="auto"/>
      </w:pPr>
      <w:r>
        <w:separator/>
      </w:r>
    </w:p>
  </w:footnote>
  <w:footnote w:type="continuationSeparator" w:id="0">
    <w:p w14:paraId="16057F39" w14:textId="77777777" w:rsidR="00032C2B" w:rsidRDefault="00032C2B" w:rsidP="00032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716"/>
    <w:multiLevelType w:val="multilevel"/>
    <w:tmpl w:val="B9F8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F3CD6"/>
    <w:multiLevelType w:val="multilevel"/>
    <w:tmpl w:val="2538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22ADD"/>
    <w:multiLevelType w:val="hybridMultilevel"/>
    <w:tmpl w:val="C8528A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DA6DD1"/>
    <w:multiLevelType w:val="multilevel"/>
    <w:tmpl w:val="7DD6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20398"/>
    <w:multiLevelType w:val="hybridMultilevel"/>
    <w:tmpl w:val="4002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5015D"/>
    <w:multiLevelType w:val="multilevel"/>
    <w:tmpl w:val="1B28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C809B2"/>
    <w:multiLevelType w:val="hybridMultilevel"/>
    <w:tmpl w:val="4EFEC114"/>
    <w:lvl w:ilvl="0" w:tplc="9496E95C">
      <w:start w:val="1"/>
      <w:numFmt w:val="bullet"/>
      <w:lvlText w:val="•"/>
      <w:lvlJc w:val="left"/>
      <w:pPr>
        <w:ind w:left="1774"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1" w:tplc="26ECA162">
      <w:start w:val="1"/>
      <w:numFmt w:val="bullet"/>
      <w:lvlText w:val="o"/>
      <w:lvlJc w:val="left"/>
      <w:pPr>
        <w:ind w:left="1788"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2" w:tplc="DD1E5364">
      <w:start w:val="1"/>
      <w:numFmt w:val="bullet"/>
      <w:lvlText w:val="▪"/>
      <w:lvlJc w:val="left"/>
      <w:pPr>
        <w:ind w:left="2508"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B532F55E">
      <w:start w:val="1"/>
      <w:numFmt w:val="bullet"/>
      <w:lvlText w:val="•"/>
      <w:lvlJc w:val="left"/>
      <w:pPr>
        <w:ind w:left="3228"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E214C206">
      <w:start w:val="1"/>
      <w:numFmt w:val="bullet"/>
      <w:lvlText w:val="o"/>
      <w:lvlJc w:val="left"/>
      <w:pPr>
        <w:ind w:left="3948"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FBC68D84">
      <w:start w:val="1"/>
      <w:numFmt w:val="bullet"/>
      <w:lvlText w:val="▪"/>
      <w:lvlJc w:val="left"/>
      <w:pPr>
        <w:ind w:left="4668"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7CA8C85E">
      <w:start w:val="1"/>
      <w:numFmt w:val="bullet"/>
      <w:lvlText w:val="•"/>
      <w:lvlJc w:val="left"/>
      <w:pPr>
        <w:ind w:left="5388"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77AC8174">
      <w:start w:val="1"/>
      <w:numFmt w:val="bullet"/>
      <w:lvlText w:val="o"/>
      <w:lvlJc w:val="left"/>
      <w:pPr>
        <w:ind w:left="6108"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C2908E44">
      <w:start w:val="1"/>
      <w:numFmt w:val="bullet"/>
      <w:lvlText w:val="▪"/>
      <w:lvlJc w:val="left"/>
      <w:pPr>
        <w:ind w:left="6828"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0F1235F"/>
    <w:multiLevelType w:val="hybridMultilevel"/>
    <w:tmpl w:val="854E9B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22D0274"/>
    <w:multiLevelType w:val="hybridMultilevel"/>
    <w:tmpl w:val="E1AAC1F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580BE6"/>
    <w:multiLevelType w:val="multilevel"/>
    <w:tmpl w:val="62CE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B695F"/>
    <w:multiLevelType w:val="multilevel"/>
    <w:tmpl w:val="4226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7856BF"/>
    <w:multiLevelType w:val="multilevel"/>
    <w:tmpl w:val="42EE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0062F"/>
    <w:multiLevelType w:val="multilevel"/>
    <w:tmpl w:val="CB9A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51971"/>
    <w:multiLevelType w:val="multilevel"/>
    <w:tmpl w:val="95AC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64117F"/>
    <w:multiLevelType w:val="hybridMultilevel"/>
    <w:tmpl w:val="6C06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53592"/>
    <w:multiLevelType w:val="multilevel"/>
    <w:tmpl w:val="D6BC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A39BC"/>
    <w:multiLevelType w:val="multilevel"/>
    <w:tmpl w:val="2A0A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575298"/>
    <w:multiLevelType w:val="hybridMultilevel"/>
    <w:tmpl w:val="C284F5DE"/>
    <w:lvl w:ilvl="0" w:tplc="FACAE32E">
      <w:start w:val="1"/>
      <w:numFmt w:val="decimal"/>
      <w:lvlText w:val="%1."/>
      <w:lvlJc w:val="left"/>
      <w:pPr>
        <w:ind w:left="1839"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1" w:tplc="0B784A06">
      <w:start w:val="1"/>
      <w:numFmt w:val="lowerLetter"/>
      <w:lvlText w:val="%2)"/>
      <w:lvlJc w:val="left"/>
      <w:pPr>
        <w:ind w:left="2280"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2" w:tplc="2BDE72C6">
      <w:start w:val="1"/>
      <w:numFmt w:val="lowerRoman"/>
      <w:lvlText w:val="%3"/>
      <w:lvlJc w:val="left"/>
      <w:pPr>
        <w:ind w:left="2214"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3" w:tplc="AFF28B7C">
      <w:start w:val="1"/>
      <w:numFmt w:val="decimal"/>
      <w:lvlText w:val="%4"/>
      <w:lvlJc w:val="left"/>
      <w:pPr>
        <w:ind w:left="2934"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4" w:tplc="7B26D7FC">
      <w:start w:val="1"/>
      <w:numFmt w:val="lowerLetter"/>
      <w:lvlText w:val="%5"/>
      <w:lvlJc w:val="left"/>
      <w:pPr>
        <w:ind w:left="3654"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5" w:tplc="67989E7A">
      <w:start w:val="1"/>
      <w:numFmt w:val="lowerRoman"/>
      <w:lvlText w:val="%6"/>
      <w:lvlJc w:val="left"/>
      <w:pPr>
        <w:ind w:left="4374"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6" w:tplc="14963BEC">
      <w:start w:val="1"/>
      <w:numFmt w:val="decimal"/>
      <w:lvlText w:val="%7"/>
      <w:lvlJc w:val="left"/>
      <w:pPr>
        <w:ind w:left="5094"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7" w:tplc="45BEE80C">
      <w:start w:val="1"/>
      <w:numFmt w:val="lowerLetter"/>
      <w:lvlText w:val="%8"/>
      <w:lvlJc w:val="left"/>
      <w:pPr>
        <w:ind w:left="5814"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lvl w:ilvl="8" w:tplc="CA409AE8">
      <w:start w:val="1"/>
      <w:numFmt w:val="lowerRoman"/>
      <w:lvlText w:val="%9"/>
      <w:lvlJc w:val="left"/>
      <w:pPr>
        <w:ind w:left="6534" w:firstLine="0"/>
      </w:pPr>
      <w:rPr>
        <w:rFonts w:ascii="Verdana" w:eastAsia="Verdana" w:hAnsi="Verdana" w:cs="Verdana"/>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350136EE"/>
    <w:multiLevelType w:val="multilevel"/>
    <w:tmpl w:val="0036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C11182"/>
    <w:multiLevelType w:val="multilevel"/>
    <w:tmpl w:val="921A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A36BAE"/>
    <w:multiLevelType w:val="hybridMultilevel"/>
    <w:tmpl w:val="3AB21EC0"/>
    <w:lvl w:ilvl="0" w:tplc="77825A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06884"/>
    <w:multiLevelType w:val="multilevel"/>
    <w:tmpl w:val="C726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B423FD"/>
    <w:multiLevelType w:val="multilevel"/>
    <w:tmpl w:val="8ED2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637AB"/>
    <w:multiLevelType w:val="multilevel"/>
    <w:tmpl w:val="D350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92B34"/>
    <w:multiLevelType w:val="multilevel"/>
    <w:tmpl w:val="6F76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B71C8A"/>
    <w:multiLevelType w:val="multilevel"/>
    <w:tmpl w:val="14C0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01F97"/>
    <w:multiLevelType w:val="hybridMultilevel"/>
    <w:tmpl w:val="0A7A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191FFA"/>
    <w:multiLevelType w:val="multilevel"/>
    <w:tmpl w:val="DB28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F1CBE"/>
    <w:multiLevelType w:val="multilevel"/>
    <w:tmpl w:val="A3F4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C28C7"/>
    <w:multiLevelType w:val="multilevel"/>
    <w:tmpl w:val="1286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4D055B"/>
    <w:multiLevelType w:val="hybridMultilevel"/>
    <w:tmpl w:val="6156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D6269"/>
    <w:multiLevelType w:val="multilevel"/>
    <w:tmpl w:val="6528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E5497F"/>
    <w:multiLevelType w:val="multilevel"/>
    <w:tmpl w:val="8534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1A24B2"/>
    <w:multiLevelType w:val="multilevel"/>
    <w:tmpl w:val="F7FE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B15CDB"/>
    <w:multiLevelType w:val="hybridMultilevel"/>
    <w:tmpl w:val="EE80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A77C6"/>
    <w:multiLevelType w:val="multilevel"/>
    <w:tmpl w:val="8B98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E5657D"/>
    <w:multiLevelType w:val="multilevel"/>
    <w:tmpl w:val="7BA8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543028"/>
    <w:multiLevelType w:val="multilevel"/>
    <w:tmpl w:val="535A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D0183D"/>
    <w:multiLevelType w:val="multilevel"/>
    <w:tmpl w:val="332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14FFF"/>
    <w:multiLevelType w:val="multilevel"/>
    <w:tmpl w:val="515E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E021F5"/>
    <w:multiLevelType w:val="multilevel"/>
    <w:tmpl w:val="B6B8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315C4F"/>
    <w:multiLevelType w:val="multilevel"/>
    <w:tmpl w:val="3ACC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1D23BF"/>
    <w:multiLevelType w:val="multilevel"/>
    <w:tmpl w:val="1CAA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7C38A1"/>
    <w:multiLevelType w:val="multilevel"/>
    <w:tmpl w:val="7804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45461"/>
    <w:multiLevelType w:val="multilevel"/>
    <w:tmpl w:val="CD30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8F718C"/>
    <w:multiLevelType w:val="hybridMultilevel"/>
    <w:tmpl w:val="BD8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2"/>
  </w:num>
  <w:num w:numId="5">
    <w:abstractNumId w:val="21"/>
  </w:num>
  <w:num w:numId="6">
    <w:abstractNumId w:val="3"/>
  </w:num>
  <w:num w:numId="7">
    <w:abstractNumId w:val="10"/>
  </w:num>
  <w:num w:numId="8">
    <w:abstractNumId w:val="27"/>
  </w:num>
  <w:num w:numId="9">
    <w:abstractNumId w:val="39"/>
  </w:num>
  <w:num w:numId="10">
    <w:abstractNumId w:val="15"/>
  </w:num>
  <w:num w:numId="11">
    <w:abstractNumId w:val="23"/>
  </w:num>
  <w:num w:numId="12">
    <w:abstractNumId w:val="43"/>
  </w:num>
  <w:num w:numId="13">
    <w:abstractNumId w:val="16"/>
  </w:num>
  <w:num w:numId="14">
    <w:abstractNumId w:val="35"/>
  </w:num>
  <w:num w:numId="15">
    <w:abstractNumId w:val="32"/>
  </w:num>
  <w:num w:numId="16">
    <w:abstractNumId w:val="28"/>
  </w:num>
  <w:num w:numId="17">
    <w:abstractNumId w:val="9"/>
  </w:num>
  <w:num w:numId="18">
    <w:abstractNumId w:val="36"/>
  </w:num>
  <w:num w:numId="19">
    <w:abstractNumId w:val="24"/>
  </w:num>
  <w:num w:numId="20">
    <w:abstractNumId w:val="29"/>
  </w:num>
  <w:num w:numId="21">
    <w:abstractNumId w:val="25"/>
  </w:num>
  <w:num w:numId="22">
    <w:abstractNumId w:val="33"/>
  </w:num>
  <w:num w:numId="23">
    <w:abstractNumId w:val="0"/>
  </w:num>
  <w:num w:numId="24">
    <w:abstractNumId w:val="18"/>
  </w:num>
  <w:num w:numId="25">
    <w:abstractNumId w:val="38"/>
  </w:num>
  <w:num w:numId="26">
    <w:abstractNumId w:val="19"/>
  </w:num>
  <w:num w:numId="27">
    <w:abstractNumId w:val="41"/>
  </w:num>
  <w:num w:numId="28">
    <w:abstractNumId w:val="31"/>
  </w:num>
  <w:num w:numId="29">
    <w:abstractNumId w:val="40"/>
  </w:num>
  <w:num w:numId="30">
    <w:abstractNumId w:val="1"/>
  </w:num>
  <w:num w:numId="31">
    <w:abstractNumId w:val="13"/>
  </w:num>
  <w:num w:numId="32">
    <w:abstractNumId w:val="5"/>
  </w:num>
  <w:num w:numId="33">
    <w:abstractNumId w:val="12"/>
  </w:num>
  <w:num w:numId="34">
    <w:abstractNumId w:val="37"/>
  </w:num>
  <w:num w:numId="35">
    <w:abstractNumId w:val="42"/>
  </w:num>
  <w:num w:numId="36">
    <w:abstractNumId w:val="44"/>
  </w:num>
  <w:num w:numId="37">
    <w:abstractNumId w:val="1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7"/>
  </w:num>
  <w:num w:numId="43">
    <w:abstractNumId w:val="14"/>
  </w:num>
  <w:num w:numId="44">
    <w:abstractNumId w:val="4"/>
  </w:num>
  <w:num w:numId="45">
    <w:abstractNumId w:val="34"/>
  </w:num>
  <w:num w:numId="46">
    <w:abstractNumId w:val="30"/>
  </w:num>
  <w:num w:numId="47">
    <w:abstractNumId w:val="45"/>
  </w:num>
  <w:num w:numId="4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61"/>
    <w:rsid w:val="00030EAF"/>
    <w:rsid w:val="000327CF"/>
    <w:rsid w:val="00032C2B"/>
    <w:rsid w:val="00037D7A"/>
    <w:rsid w:val="000A4795"/>
    <w:rsid w:val="001002C0"/>
    <w:rsid w:val="00162F44"/>
    <w:rsid w:val="001824FA"/>
    <w:rsid w:val="001D0786"/>
    <w:rsid w:val="001D7336"/>
    <w:rsid w:val="00293B8E"/>
    <w:rsid w:val="00295F37"/>
    <w:rsid w:val="002A7E7D"/>
    <w:rsid w:val="002B636E"/>
    <w:rsid w:val="002E166E"/>
    <w:rsid w:val="00324437"/>
    <w:rsid w:val="003D2783"/>
    <w:rsid w:val="003F2AAF"/>
    <w:rsid w:val="0042501E"/>
    <w:rsid w:val="00427502"/>
    <w:rsid w:val="00445474"/>
    <w:rsid w:val="00492D2F"/>
    <w:rsid w:val="004A3BBC"/>
    <w:rsid w:val="004B7453"/>
    <w:rsid w:val="004F3103"/>
    <w:rsid w:val="00533B9A"/>
    <w:rsid w:val="005575A3"/>
    <w:rsid w:val="00581BEE"/>
    <w:rsid w:val="0059595C"/>
    <w:rsid w:val="005B10E6"/>
    <w:rsid w:val="00696514"/>
    <w:rsid w:val="006A08BC"/>
    <w:rsid w:val="006A6B8B"/>
    <w:rsid w:val="006B1F99"/>
    <w:rsid w:val="00720028"/>
    <w:rsid w:val="0074597E"/>
    <w:rsid w:val="0075129F"/>
    <w:rsid w:val="007F5772"/>
    <w:rsid w:val="00800B71"/>
    <w:rsid w:val="008C01C4"/>
    <w:rsid w:val="008D52FB"/>
    <w:rsid w:val="00915BD4"/>
    <w:rsid w:val="00922386"/>
    <w:rsid w:val="009416C8"/>
    <w:rsid w:val="0096650E"/>
    <w:rsid w:val="009733DD"/>
    <w:rsid w:val="00981FAA"/>
    <w:rsid w:val="00985194"/>
    <w:rsid w:val="009A1CB5"/>
    <w:rsid w:val="009B0346"/>
    <w:rsid w:val="009D2EF5"/>
    <w:rsid w:val="00A0470D"/>
    <w:rsid w:val="00A60589"/>
    <w:rsid w:val="00AA0365"/>
    <w:rsid w:val="00AD0461"/>
    <w:rsid w:val="00B449D0"/>
    <w:rsid w:val="00B576F3"/>
    <w:rsid w:val="00B92F93"/>
    <w:rsid w:val="00B942E4"/>
    <w:rsid w:val="00BD6EE7"/>
    <w:rsid w:val="00BF4B6E"/>
    <w:rsid w:val="00BF798D"/>
    <w:rsid w:val="00C36A98"/>
    <w:rsid w:val="00C40CEF"/>
    <w:rsid w:val="00C463F8"/>
    <w:rsid w:val="00CA6784"/>
    <w:rsid w:val="00D675D9"/>
    <w:rsid w:val="00D91945"/>
    <w:rsid w:val="00DA057C"/>
    <w:rsid w:val="00E20382"/>
    <w:rsid w:val="00E638C9"/>
    <w:rsid w:val="00EC4A6F"/>
    <w:rsid w:val="00EF06EF"/>
    <w:rsid w:val="00F22232"/>
    <w:rsid w:val="00FA5035"/>
    <w:rsid w:val="00FB0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9503"/>
  <w15:chartTrackingRefBased/>
  <w15:docId w15:val="{DB0D857D-BACA-4BDF-8E51-93A1C5F2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AD0461"/>
    <w:pPr>
      <w:keepNext/>
      <w:keepLines/>
      <w:spacing w:after="2" w:line="254" w:lineRule="auto"/>
      <w:ind w:left="730" w:hanging="10"/>
      <w:outlineLvl w:val="0"/>
    </w:pPr>
    <w:rPr>
      <w:rFonts w:ascii="Verdana" w:eastAsia="Verdana" w:hAnsi="Verdana" w:cs="Verdana"/>
      <w:b/>
      <w:color w:val="000000"/>
      <w:sz w:val="24"/>
      <w:lang w:eastAsia="en-GB"/>
    </w:rPr>
  </w:style>
  <w:style w:type="paragraph" w:styleId="Heading2">
    <w:name w:val="heading 2"/>
    <w:next w:val="Normal"/>
    <w:link w:val="Heading2Char"/>
    <w:uiPriority w:val="9"/>
    <w:unhideWhenUsed/>
    <w:qFormat/>
    <w:rsid w:val="00AD0461"/>
    <w:pPr>
      <w:keepNext/>
      <w:keepLines/>
      <w:spacing w:after="5" w:line="247" w:lineRule="auto"/>
      <w:ind w:left="730" w:hanging="10"/>
      <w:outlineLvl w:val="1"/>
    </w:pPr>
    <w:rPr>
      <w:rFonts w:ascii="Verdana" w:eastAsia="Verdana" w:hAnsi="Verdana" w:cs="Verdana"/>
      <w:b/>
      <w:color w:val="000000"/>
      <w:lang w:eastAsia="en-GB"/>
    </w:rPr>
  </w:style>
  <w:style w:type="paragraph" w:styleId="Heading3">
    <w:name w:val="heading 3"/>
    <w:basedOn w:val="Normal"/>
    <w:next w:val="Normal"/>
    <w:link w:val="Heading3Char"/>
    <w:uiPriority w:val="9"/>
    <w:semiHidden/>
    <w:unhideWhenUsed/>
    <w:qFormat/>
    <w:rsid w:val="00981F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461"/>
    <w:pPr>
      <w:spacing w:before="150" w:after="150"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AD0461"/>
    <w:rPr>
      <w:b/>
      <w:bCs/>
    </w:rPr>
  </w:style>
  <w:style w:type="character" w:customStyle="1" w:styleId="Heading1Char">
    <w:name w:val="Heading 1 Char"/>
    <w:basedOn w:val="DefaultParagraphFont"/>
    <w:link w:val="Heading1"/>
    <w:uiPriority w:val="9"/>
    <w:rsid w:val="00AD0461"/>
    <w:rPr>
      <w:rFonts w:ascii="Verdana" w:eastAsia="Verdana" w:hAnsi="Verdana" w:cs="Verdana"/>
      <w:b/>
      <w:color w:val="000000"/>
      <w:sz w:val="24"/>
      <w:lang w:eastAsia="en-GB"/>
    </w:rPr>
  </w:style>
  <w:style w:type="character" w:customStyle="1" w:styleId="Heading2Char">
    <w:name w:val="Heading 2 Char"/>
    <w:basedOn w:val="DefaultParagraphFont"/>
    <w:link w:val="Heading2"/>
    <w:uiPriority w:val="9"/>
    <w:rsid w:val="00AD0461"/>
    <w:rPr>
      <w:rFonts w:ascii="Verdana" w:eastAsia="Verdana" w:hAnsi="Verdana" w:cs="Verdana"/>
      <w:b/>
      <w:color w:val="000000"/>
      <w:lang w:eastAsia="en-GB"/>
    </w:rPr>
  </w:style>
  <w:style w:type="paragraph" w:customStyle="1" w:styleId="Default">
    <w:name w:val="Default"/>
    <w:rsid w:val="00AD04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20028"/>
    <w:pPr>
      <w:ind w:left="720"/>
      <w:contextualSpacing/>
    </w:pPr>
  </w:style>
  <w:style w:type="character" w:styleId="Hyperlink">
    <w:name w:val="Hyperlink"/>
    <w:basedOn w:val="DefaultParagraphFont"/>
    <w:uiPriority w:val="99"/>
    <w:unhideWhenUsed/>
    <w:rsid w:val="00981FAA"/>
    <w:rPr>
      <w:rFonts w:ascii="Arial" w:hAnsi="Arial" w:cs="Arial" w:hint="default"/>
      <w:b/>
      <w:bCs/>
      <w:i w:val="0"/>
      <w:iCs w:val="0"/>
      <w:strike w:val="0"/>
      <w:dstrike w:val="0"/>
      <w:color w:val="017BBA"/>
      <w:u w:val="none"/>
      <w:effect w:val="none"/>
    </w:rPr>
  </w:style>
  <w:style w:type="character" w:customStyle="1" w:styleId="Heading3Char">
    <w:name w:val="Heading 3 Char"/>
    <w:basedOn w:val="DefaultParagraphFont"/>
    <w:link w:val="Heading3"/>
    <w:uiPriority w:val="9"/>
    <w:semiHidden/>
    <w:rsid w:val="00981FAA"/>
    <w:rPr>
      <w:rFonts w:asciiTheme="majorHAnsi" w:eastAsiaTheme="majorEastAsia" w:hAnsiTheme="majorHAnsi" w:cstheme="majorBidi"/>
      <w:color w:val="1F3763" w:themeColor="accent1" w:themeShade="7F"/>
      <w:sz w:val="24"/>
      <w:szCs w:val="24"/>
    </w:rPr>
  </w:style>
  <w:style w:type="character" w:customStyle="1" w:styleId="bold1">
    <w:name w:val="bold1"/>
    <w:basedOn w:val="DefaultParagraphFont"/>
    <w:rsid w:val="00981FAA"/>
    <w:rPr>
      <w:b/>
      <w:bCs/>
      <w:color w:val="666666"/>
    </w:rPr>
  </w:style>
  <w:style w:type="character" w:styleId="Emphasis">
    <w:name w:val="Emphasis"/>
    <w:basedOn w:val="DefaultParagraphFont"/>
    <w:uiPriority w:val="20"/>
    <w:qFormat/>
    <w:rsid w:val="00981FAA"/>
    <w:rPr>
      <w:i/>
      <w:iCs/>
    </w:rPr>
  </w:style>
  <w:style w:type="paragraph" w:styleId="Header">
    <w:name w:val="header"/>
    <w:basedOn w:val="Normal"/>
    <w:link w:val="HeaderChar"/>
    <w:uiPriority w:val="99"/>
    <w:unhideWhenUsed/>
    <w:rsid w:val="0003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C2B"/>
  </w:style>
  <w:style w:type="paragraph" w:styleId="Footer">
    <w:name w:val="footer"/>
    <w:basedOn w:val="Normal"/>
    <w:link w:val="FooterChar"/>
    <w:uiPriority w:val="99"/>
    <w:unhideWhenUsed/>
    <w:rsid w:val="0003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C2B"/>
  </w:style>
  <w:style w:type="paragraph" w:styleId="BalloonText">
    <w:name w:val="Balloon Text"/>
    <w:basedOn w:val="Normal"/>
    <w:link w:val="BalloonTextChar"/>
    <w:uiPriority w:val="99"/>
    <w:semiHidden/>
    <w:unhideWhenUsed/>
    <w:rsid w:val="00BF4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6E"/>
    <w:rPr>
      <w:rFonts w:ascii="Segoe UI" w:hAnsi="Segoe UI" w:cs="Segoe UI"/>
      <w:sz w:val="18"/>
      <w:szCs w:val="18"/>
    </w:rPr>
  </w:style>
  <w:style w:type="character" w:customStyle="1" w:styleId="fontstyle01">
    <w:name w:val="fontstyle01"/>
    <w:basedOn w:val="DefaultParagraphFont"/>
    <w:rsid w:val="00BF4B6E"/>
    <w:rPr>
      <w:rFonts w:ascii="Verdana" w:hAnsi="Verdana" w:hint="default"/>
      <w:b w:val="0"/>
      <w:bCs w:val="0"/>
      <w:i w:val="0"/>
      <w:iCs w:val="0"/>
      <w:color w:val="000000"/>
      <w:sz w:val="22"/>
      <w:szCs w:val="22"/>
    </w:rPr>
  </w:style>
  <w:style w:type="character" w:customStyle="1" w:styleId="fontstyle21">
    <w:name w:val="fontstyle21"/>
    <w:basedOn w:val="DefaultParagraphFont"/>
    <w:rsid w:val="004F3103"/>
    <w:rPr>
      <w:rFonts w:ascii="ProximaNova-Regular" w:hAnsi="ProximaNova-Regular" w:hint="default"/>
      <w:b w:val="0"/>
      <w:bCs w:val="0"/>
      <w:i w:val="0"/>
      <w:iCs w:val="0"/>
      <w:color w:val="000000"/>
      <w:sz w:val="20"/>
      <w:szCs w:val="20"/>
    </w:rPr>
  </w:style>
  <w:style w:type="table" w:styleId="TableGrid">
    <w:name w:val="Table Grid"/>
    <w:basedOn w:val="TableNormal"/>
    <w:uiPriority w:val="39"/>
    <w:rsid w:val="009416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8519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85194"/>
    <w:rPr>
      <w:rFonts w:eastAsiaTheme="minorEastAsia"/>
      <w:lang w:val="en-US"/>
    </w:rPr>
  </w:style>
  <w:style w:type="character" w:styleId="FollowedHyperlink">
    <w:name w:val="FollowedHyperlink"/>
    <w:basedOn w:val="DefaultParagraphFont"/>
    <w:uiPriority w:val="99"/>
    <w:semiHidden/>
    <w:unhideWhenUsed/>
    <w:rsid w:val="004B7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6881">
      <w:bodyDiv w:val="1"/>
      <w:marLeft w:val="0"/>
      <w:marRight w:val="0"/>
      <w:marTop w:val="0"/>
      <w:marBottom w:val="0"/>
      <w:divBdr>
        <w:top w:val="none" w:sz="0" w:space="0" w:color="auto"/>
        <w:left w:val="none" w:sz="0" w:space="0" w:color="auto"/>
        <w:bottom w:val="none" w:sz="0" w:space="0" w:color="auto"/>
        <w:right w:val="none" w:sz="0" w:space="0" w:color="auto"/>
      </w:divBdr>
      <w:divsChild>
        <w:div w:id="581910669">
          <w:marLeft w:val="0"/>
          <w:marRight w:val="0"/>
          <w:marTop w:val="75"/>
          <w:marBottom w:val="0"/>
          <w:divBdr>
            <w:top w:val="none" w:sz="0" w:space="0" w:color="auto"/>
            <w:left w:val="none" w:sz="0" w:space="0" w:color="auto"/>
            <w:bottom w:val="none" w:sz="0" w:space="0" w:color="auto"/>
            <w:right w:val="none" w:sz="0" w:space="0" w:color="auto"/>
          </w:divBdr>
          <w:divsChild>
            <w:div w:id="772435506">
              <w:marLeft w:val="0"/>
              <w:marRight w:val="0"/>
              <w:marTop w:val="0"/>
              <w:marBottom w:val="0"/>
              <w:divBdr>
                <w:top w:val="single" w:sz="6" w:space="8" w:color="CCCCCC"/>
                <w:left w:val="single" w:sz="6" w:space="11" w:color="CCCCCC"/>
                <w:bottom w:val="single" w:sz="18" w:space="19" w:color="999999"/>
                <w:right w:val="single" w:sz="18" w:space="8" w:color="999999"/>
              </w:divBdr>
              <w:divsChild>
                <w:div w:id="20415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8236">
      <w:bodyDiv w:val="1"/>
      <w:marLeft w:val="0"/>
      <w:marRight w:val="0"/>
      <w:marTop w:val="0"/>
      <w:marBottom w:val="0"/>
      <w:divBdr>
        <w:top w:val="none" w:sz="0" w:space="0" w:color="auto"/>
        <w:left w:val="none" w:sz="0" w:space="0" w:color="auto"/>
        <w:bottom w:val="none" w:sz="0" w:space="0" w:color="auto"/>
        <w:right w:val="none" w:sz="0" w:space="0" w:color="auto"/>
      </w:divBdr>
    </w:div>
    <w:div w:id="722214985">
      <w:bodyDiv w:val="1"/>
      <w:marLeft w:val="0"/>
      <w:marRight w:val="0"/>
      <w:marTop w:val="0"/>
      <w:marBottom w:val="0"/>
      <w:divBdr>
        <w:top w:val="none" w:sz="0" w:space="0" w:color="auto"/>
        <w:left w:val="none" w:sz="0" w:space="0" w:color="auto"/>
        <w:bottom w:val="none" w:sz="0" w:space="0" w:color="auto"/>
        <w:right w:val="none" w:sz="0" w:space="0" w:color="auto"/>
      </w:divBdr>
      <w:divsChild>
        <w:div w:id="114638450">
          <w:marLeft w:val="0"/>
          <w:marRight w:val="0"/>
          <w:marTop w:val="75"/>
          <w:marBottom w:val="0"/>
          <w:divBdr>
            <w:top w:val="none" w:sz="0" w:space="0" w:color="auto"/>
            <w:left w:val="none" w:sz="0" w:space="0" w:color="auto"/>
            <w:bottom w:val="none" w:sz="0" w:space="0" w:color="auto"/>
            <w:right w:val="none" w:sz="0" w:space="0" w:color="auto"/>
          </w:divBdr>
          <w:divsChild>
            <w:div w:id="136340130">
              <w:marLeft w:val="0"/>
              <w:marRight w:val="0"/>
              <w:marTop w:val="0"/>
              <w:marBottom w:val="0"/>
              <w:divBdr>
                <w:top w:val="single" w:sz="6" w:space="8" w:color="CCCCCC"/>
                <w:left w:val="single" w:sz="6" w:space="11" w:color="CCCCCC"/>
                <w:bottom w:val="single" w:sz="18" w:space="19" w:color="999999"/>
                <w:right w:val="single" w:sz="18" w:space="8" w:color="999999"/>
              </w:divBdr>
              <w:divsChild>
                <w:div w:id="17261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48611">
      <w:bodyDiv w:val="1"/>
      <w:marLeft w:val="0"/>
      <w:marRight w:val="0"/>
      <w:marTop w:val="0"/>
      <w:marBottom w:val="0"/>
      <w:divBdr>
        <w:top w:val="none" w:sz="0" w:space="0" w:color="auto"/>
        <w:left w:val="none" w:sz="0" w:space="0" w:color="auto"/>
        <w:bottom w:val="none" w:sz="0" w:space="0" w:color="auto"/>
        <w:right w:val="none" w:sz="0" w:space="0" w:color="auto"/>
      </w:divBdr>
      <w:divsChild>
        <w:div w:id="751587132">
          <w:marLeft w:val="0"/>
          <w:marRight w:val="0"/>
          <w:marTop w:val="75"/>
          <w:marBottom w:val="0"/>
          <w:divBdr>
            <w:top w:val="none" w:sz="0" w:space="0" w:color="auto"/>
            <w:left w:val="none" w:sz="0" w:space="0" w:color="auto"/>
            <w:bottom w:val="none" w:sz="0" w:space="0" w:color="auto"/>
            <w:right w:val="none" w:sz="0" w:space="0" w:color="auto"/>
          </w:divBdr>
          <w:divsChild>
            <w:div w:id="1994986201">
              <w:marLeft w:val="0"/>
              <w:marRight w:val="0"/>
              <w:marTop w:val="0"/>
              <w:marBottom w:val="0"/>
              <w:divBdr>
                <w:top w:val="single" w:sz="6" w:space="8" w:color="CCCCCC"/>
                <w:left w:val="single" w:sz="6" w:space="11" w:color="CCCCCC"/>
                <w:bottom w:val="single" w:sz="18" w:space="19" w:color="999999"/>
                <w:right w:val="single" w:sz="18" w:space="8" w:color="999999"/>
              </w:divBdr>
              <w:divsChild>
                <w:div w:id="6382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93154">
      <w:bodyDiv w:val="1"/>
      <w:marLeft w:val="0"/>
      <w:marRight w:val="0"/>
      <w:marTop w:val="0"/>
      <w:marBottom w:val="0"/>
      <w:divBdr>
        <w:top w:val="none" w:sz="0" w:space="0" w:color="auto"/>
        <w:left w:val="none" w:sz="0" w:space="0" w:color="auto"/>
        <w:bottom w:val="none" w:sz="0" w:space="0" w:color="auto"/>
        <w:right w:val="none" w:sz="0" w:space="0" w:color="auto"/>
      </w:divBdr>
      <w:divsChild>
        <w:div w:id="262537448">
          <w:marLeft w:val="0"/>
          <w:marRight w:val="0"/>
          <w:marTop w:val="75"/>
          <w:marBottom w:val="0"/>
          <w:divBdr>
            <w:top w:val="none" w:sz="0" w:space="0" w:color="auto"/>
            <w:left w:val="none" w:sz="0" w:space="0" w:color="auto"/>
            <w:bottom w:val="none" w:sz="0" w:space="0" w:color="auto"/>
            <w:right w:val="none" w:sz="0" w:space="0" w:color="auto"/>
          </w:divBdr>
          <w:divsChild>
            <w:div w:id="848716450">
              <w:marLeft w:val="0"/>
              <w:marRight w:val="0"/>
              <w:marTop w:val="0"/>
              <w:marBottom w:val="0"/>
              <w:divBdr>
                <w:top w:val="single" w:sz="6" w:space="8" w:color="CCCCCC"/>
                <w:left w:val="single" w:sz="6" w:space="11" w:color="CCCCCC"/>
                <w:bottom w:val="single" w:sz="18" w:space="19" w:color="999999"/>
                <w:right w:val="single" w:sz="18" w:space="8" w:color="999999"/>
              </w:divBdr>
              <w:divsChild>
                <w:div w:id="21396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2948">
      <w:bodyDiv w:val="1"/>
      <w:marLeft w:val="0"/>
      <w:marRight w:val="0"/>
      <w:marTop w:val="0"/>
      <w:marBottom w:val="0"/>
      <w:divBdr>
        <w:top w:val="none" w:sz="0" w:space="0" w:color="auto"/>
        <w:left w:val="none" w:sz="0" w:space="0" w:color="auto"/>
        <w:bottom w:val="none" w:sz="0" w:space="0" w:color="auto"/>
        <w:right w:val="none" w:sz="0" w:space="0" w:color="auto"/>
      </w:divBdr>
    </w:div>
    <w:div w:id="1551763570">
      <w:bodyDiv w:val="1"/>
      <w:marLeft w:val="0"/>
      <w:marRight w:val="0"/>
      <w:marTop w:val="0"/>
      <w:marBottom w:val="0"/>
      <w:divBdr>
        <w:top w:val="none" w:sz="0" w:space="0" w:color="auto"/>
        <w:left w:val="none" w:sz="0" w:space="0" w:color="auto"/>
        <w:bottom w:val="none" w:sz="0" w:space="0" w:color="auto"/>
        <w:right w:val="none" w:sz="0" w:space="0" w:color="auto"/>
      </w:divBdr>
      <w:divsChild>
        <w:div w:id="1991205951">
          <w:marLeft w:val="0"/>
          <w:marRight w:val="0"/>
          <w:marTop w:val="0"/>
          <w:marBottom w:val="0"/>
          <w:divBdr>
            <w:top w:val="none" w:sz="0" w:space="0" w:color="auto"/>
            <w:left w:val="none" w:sz="0" w:space="0" w:color="auto"/>
            <w:bottom w:val="none" w:sz="0" w:space="0" w:color="auto"/>
            <w:right w:val="none" w:sz="0" w:space="0" w:color="auto"/>
          </w:divBdr>
          <w:divsChild>
            <w:div w:id="39597807">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655836786">
      <w:bodyDiv w:val="1"/>
      <w:marLeft w:val="0"/>
      <w:marRight w:val="0"/>
      <w:marTop w:val="0"/>
      <w:marBottom w:val="0"/>
      <w:divBdr>
        <w:top w:val="none" w:sz="0" w:space="0" w:color="auto"/>
        <w:left w:val="none" w:sz="0" w:space="0" w:color="auto"/>
        <w:bottom w:val="none" w:sz="0" w:space="0" w:color="auto"/>
        <w:right w:val="none" w:sz="0" w:space="0" w:color="auto"/>
      </w:divBdr>
      <w:divsChild>
        <w:div w:id="954600458">
          <w:marLeft w:val="0"/>
          <w:marRight w:val="0"/>
          <w:marTop w:val="75"/>
          <w:marBottom w:val="0"/>
          <w:divBdr>
            <w:top w:val="none" w:sz="0" w:space="0" w:color="auto"/>
            <w:left w:val="none" w:sz="0" w:space="0" w:color="auto"/>
            <w:bottom w:val="none" w:sz="0" w:space="0" w:color="auto"/>
            <w:right w:val="none" w:sz="0" w:space="0" w:color="auto"/>
          </w:divBdr>
          <w:divsChild>
            <w:div w:id="1474054481">
              <w:marLeft w:val="0"/>
              <w:marRight w:val="0"/>
              <w:marTop w:val="0"/>
              <w:marBottom w:val="0"/>
              <w:divBdr>
                <w:top w:val="single" w:sz="6" w:space="8" w:color="CCCCCC"/>
                <w:left w:val="single" w:sz="6" w:space="11" w:color="CCCCCC"/>
                <w:bottom w:val="single" w:sz="18" w:space="19" w:color="999999"/>
                <w:right w:val="single" w:sz="18" w:space="8" w:color="999999"/>
              </w:divBdr>
              <w:divsChild>
                <w:div w:id="16931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7499">
      <w:bodyDiv w:val="1"/>
      <w:marLeft w:val="0"/>
      <w:marRight w:val="0"/>
      <w:marTop w:val="0"/>
      <w:marBottom w:val="0"/>
      <w:divBdr>
        <w:top w:val="none" w:sz="0" w:space="0" w:color="auto"/>
        <w:left w:val="none" w:sz="0" w:space="0" w:color="auto"/>
        <w:bottom w:val="none" w:sz="0" w:space="0" w:color="auto"/>
        <w:right w:val="none" w:sz="0" w:space="0" w:color="auto"/>
      </w:divBdr>
      <w:divsChild>
        <w:div w:id="36979946">
          <w:marLeft w:val="0"/>
          <w:marRight w:val="0"/>
          <w:marTop w:val="0"/>
          <w:marBottom w:val="0"/>
          <w:divBdr>
            <w:top w:val="none" w:sz="0" w:space="0" w:color="auto"/>
            <w:left w:val="none" w:sz="0" w:space="0" w:color="auto"/>
            <w:bottom w:val="none" w:sz="0" w:space="0" w:color="auto"/>
            <w:right w:val="none" w:sz="0" w:space="0" w:color="auto"/>
          </w:divBdr>
          <w:divsChild>
            <w:div w:id="1330062529">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18286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oceduresonline.com/southglos/cs/user_controlled_lcms_area/uploaded_files/shaken%20baby%20syndrome.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s.southglos.gov.uk/safeguarding/wp-content/uploads/sites/221/2015/05/Expected-Baby-Protocol-201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proceduresonline.com/southglos/cs/user_controlled_lcms_area/uploaded_files/Introductory%20guide%20to%20completion%20of%20parenting%20assessments.doc" TargetMode="External"/><Relationship Id="rId10" Type="http://schemas.openxmlformats.org/officeDocument/2006/relationships/hyperlink" Target="http://sites.southglos.gov.uk/safeguarding/wp-content/uploads/sites/221/2015/05/Expected-Baby-Protocol-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roceduresonline.com/southglos/cs/user_controlled_lcms_area/uploaded_files/PRACTICE%20TOOLKIT%20FOR%20ASSESSMENTS%20-%20JAN%20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Guidance for the completion of Pre- Birth Assessments March 2019</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12</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PRACTICE Guidance for undertaking Pre- Birth Assessments.</vt:lpstr>
    </vt:vector>
  </TitlesOfParts>
  <Company/>
  <LinksUpToDate>false</LinksUpToDate>
  <CharactersWithSpaces>20934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Guidance for undertaking Pre- Birth Assessments.</dc:title>
  <dc:subject/>
  <dc:creator>Linda Fraser</dc:creator>
  <cp:keywords/>
  <dc:description/>
  <cp:lastModifiedBy>Linda Fraser</cp:lastModifiedBy>
  <cp:revision>33</cp:revision>
  <cp:lastPrinted>2019-01-28T11:02:00Z</cp:lastPrinted>
  <dcterms:created xsi:type="dcterms:W3CDTF">2018-12-14T05:39:00Z</dcterms:created>
  <dcterms:modified xsi:type="dcterms:W3CDTF">2019-04-15T15:18:00Z</dcterms:modified>
</cp:coreProperties>
</file>