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3D" w:rsidRPr="00E65D66" w:rsidRDefault="00C630B8">
      <w:pPr>
        <w:rPr>
          <w:b/>
        </w:rPr>
      </w:pPr>
      <w:r>
        <w:rPr>
          <w:b/>
        </w:rPr>
        <w:t xml:space="preserve">GUIDANCE FOR </w:t>
      </w:r>
      <w:r w:rsidR="008C2B08" w:rsidRPr="00E65D66">
        <w:rPr>
          <w:b/>
        </w:rPr>
        <w:t>PARENTAL COMPLAINT / APPEAL IN RELATION TO CHILD PROTECTION CONFERENCES.</w:t>
      </w:r>
      <w:r w:rsidR="002323FD">
        <w:rPr>
          <w:b/>
        </w:rPr>
        <w:t xml:space="preserve"> </w:t>
      </w:r>
    </w:p>
    <w:p w:rsidR="00A30EC1" w:rsidRPr="0026152C" w:rsidRDefault="00A30EC1" w:rsidP="00A30EC1">
      <w:pPr>
        <w:pStyle w:val="ListParagraph"/>
        <w:numPr>
          <w:ilvl w:val="0"/>
          <w:numId w:val="2"/>
        </w:numPr>
        <w:rPr>
          <w:b/>
        </w:rPr>
      </w:pPr>
      <w:r w:rsidRPr="0026152C">
        <w:rPr>
          <w:b/>
        </w:rPr>
        <w:t>Introduction</w:t>
      </w:r>
    </w:p>
    <w:p w:rsidR="00C630B8" w:rsidRDefault="00C630B8" w:rsidP="00247C64">
      <w:pPr>
        <w:spacing w:before="100" w:beforeAutospacing="1" w:after="100" w:afterAutospacing="1" w:line="240" w:lineRule="auto"/>
      </w:pPr>
      <w:r>
        <w:t>This Guidance is for parents, carers or</w:t>
      </w:r>
      <w:r w:rsidR="008568FC">
        <w:t xml:space="preserve"> young people </w:t>
      </w:r>
      <w:r>
        <w:t>who may have concerns regarding the process and</w:t>
      </w:r>
      <w:r w:rsidR="00FF31C7">
        <w:t>/ or</w:t>
      </w:r>
      <w:r>
        <w:t xml:space="preserve"> outcomes from a Child Protection Conference. </w:t>
      </w:r>
    </w:p>
    <w:p w:rsidR="00C630B8" w:rsidRDefault="00C630B8" w:rsidP="00247C64">
      <w:pPr>
        <w:spacing w:before="100" w:beforeAutospacing="1" w:after="100" w:afterAutospacing="1" w:line="240" w:lineRule="auto"/>
      </w:pPr>
      <w:r>
        <w:t xml:space="preserve">This guidance will set out the grounds for </w:t>
      </w:r>
      <w:r w:rsidR="004D28E8">
        <w:t xml:space="preserve">the making of a </w:t>
      </w:r>
      <w:r>
        <w:t>complaint or appeal, and the different stages within the complaint/ appeal process</w:t>
      </w:r>
      <w:r w:rsidR="004D28E8">
        <w:t xml:space="preserve"> with regards</w:t>
      </w:r>
      <w:r w:rsidR="00FF31C7">
        <w:t xml:space="preserve"> to Child Protecti</w:t>
      </w:r>
      <w:r w:rsidR="004D28E8">
        <w:t>on C</w:t>
      </w:r>
      <w:r w:rsidR="00FF31C7">
        <w:t>onferences, outcomes and or process</w:t>
      </w:r>
      <w:r>
        <w:t>.</w:t>
      </w:r>
    </w:p>
    <w:p w:rsidR="00C630B8" w:rsidRPr="0026152C" w:rsidRDefault="00C630B8" w:rsidP="00247C64">
      <w:pPr>
        <w:pStyle w:val="ListParagraph"/>
        <w:numPr>
          <w:ilvl w:val="0"/>
          <w:numId w:val="2"/>
        </w:numPr>
        <w:rPr>
          <w:b/>
        </w:rPr>
      </w:pPr>
      <w:r w:rsidRPr="0026152C">
        <w:rPr>
          <w:b/>
        </w:rPr>
        <w:t>Grounds for complaint or appeal.</w:t>
      </w:r>
    </w:p>
    <w:p w:rsidR="00C630B8" w:rsidRDefault="008568FC" w:rsidP="008568FC">
      <w:pPr>
        <w:ind w:left="360"/>
      </w:pPr>
      <w:r>
        <w:t xml:space="preserve">Parents/ carers or </w:t>
      </w:r>
      <w:r w:rsidR="004D28E8">
        <w:t>young people</w:t>
      </w:r>
      <w:r>
        <w:t xml:space="preserve"> can make a complaint or appeal a decision made at a C</w:t>
      </w:r>
      <w:r w:rsidR="00FF31C7">
        <w:t>hild Protection</w:t>
      </w:r>
      <w:r>
        <w:t xml:space="preserve"> Conference</w:t>
      </w:r>
      <w:r w:rsidR="00D44FAD">
        <w:t xml:space="preserve"> if it is felt that</w:t>
      </w:r>
      <w:r>
        <w:t>–</w:t>
      </w:r>
    </w:p>
    <w:p w:rsidR="008568FC" w:rsidRDefault="008568FC" w:rsidP="008568FC">
      <w:pPr>
        <w:pStyle w:val="ListParagraph"/>
        <w:numPr>
          <w:ilvl w:val="0"/>
          <w:numId w:val="11"/>
        </w:numPr>
      </w:pPr>
      <w:r>
        <w:t>The c</w:t>
      </w:r>
      <w:r w:rsidR="00FF31C7">
        <w:t xml:space="preserve">hild </w:t>
      </w:r>
      <w:r>
        <w:t>p</w:t>
      </w:r>
      <w:r w:rsidR="00FF31C7">
        <w:t>rotection</w:t>
      </w:r>
      <w:r>
        <w:t xml:space="preserve"> process and conference was unclear</w:t>
      </w:r>
    </w:p>
    <w:p w:rsidR="008568FC" w:rsidRDefault="008568FC" w:rsidP="008568FC">
      <w:pPr>
        <w:pStyle w:val="ListParagraph"/>
        <w:numPr>
          <w:ilvl w:val="0"/>
          <w:numId w:val="11"/>
        </w:numPr>
      </w:pPr>
      <w:r>
        <w:t>Information relied upon within the conference was incorrect</w:t>
      </w:r>
    </w:p>
    <w:p w:rsidR="008568FC" w:rsidRDefault="008568FC" w:rsidP="008568FC">
      <w:pPr>
        <w:pStyle w:val="ListParagraph"/>
        <w:numPr>
          <w:ilvl w:val="0"/>
          <w:numId w:val="11"/>
        </w:numPr>
      </w:pPr>
      <w:r>
        <w:t xml:space="preserve">Decision making was felt to be </w:t>
      </w:r>
      <w:r w:rsidR="00FF31C7">
        <w:t xml:space="preserve">disproportionate or </w:t>
      </w:r>
      <w:r>
        <w:t xml:space="preserve">unfair </w:t>
      </w:r>
    </w:p>
    <w:p w:rsidR="008568FC" w:rsidRDefault="008568FC" w:rsidP="008568FC">
      <w:pPr>
        <w:pStyle w:val="ListParagraph"/>
        <w:numPr>
          <w:ilvl w:val="0"/>
          <w:numId w:val="11"/>
        </w:numPr>
      </w:pPr>
      <w:r>
        <w:t>The category of concern selected for a C</w:t>
      </w:r>
      <w:r w:rsidR="00FF31C7">
        <w:t>hild Protection pla</w:t>
      </w:r>
      <w:r>
        <w:t>n was felt to be wrong</w:t>
      </w:r>
    </w:p>
    <w:p w:rsidR="00387241" w:rsidRDefault="008568FC" w:rsidP="00387241">
      <w:r>
        <w:t>Complaints about a specific agency need</w:t>
      </w:r>
      <w:r w:rsidR="00E614DD">
        <w:t xml:space="preserve"> to be directed to </w:t>
      </w:r>
      <w:r w:rsidR="00FF31C7">
        <w:t>the relevant</w:t>
      </w:r>
      <w:r>
        <w:t xml:space="preserve"> agency</w:t>
      </w:r>
      <w:r w:rsidR="00FF31C7">
        <w:t xml:space="preserve"> via their </w:t>
      </w:r>
      <w:r w:rsidR="004D28E8">
        <w:t xml:space="preserve">individual </w:t>
      </w:r>
      <w:r w:rsidR="00FF31C7">
        <w:t>complaints process</w:t>
      </w:r>
      <w:r>
        <w:t>.</w:t>
      </w:r>
      <w:r w:rsidR="00DA6422">
        <w:t xml:space="preserve"> </w:t>
      </w:r>
      <w:r w:rsidR="00DA6422" w:rsidRPr="00904A5E">
        <w:t>Social workers can help signpost you to this if necessary.</w:t>
      </w:r>
      <w:r w:rsidR="00387241">
        <w:t xml:space="preserve"> Telephone 01454 865924 or email </w:t>
      </w:r>
    </w:p>
    <w:p w:rsidR="00387241" w:rsidRDefault="00387241" w:rsidP="008568FC">
      <w:pPr>
        <w:rPr>
          <w:rFonts w:ascii="Helvetica" w:hAnsi="Helvetica" w:cs="Helvetica"/>
          <w:sz w:val="18"/>
          <w:szCs w:val="18"/>
          <w:lang w:val="en"/>
        </w:rPr>
      </w:pPr>
      <w:hyperlink r:id="rId8" w:history="1">
        <w:r w:rsidRPr="00405004">
          <w:rPr>
            <w:rStyle w:val="Hyperlink"/>
            <w:rFonts w:ascii="Helvetica" w:hAnsi="Helvetica" w:cs="Helvetica"/>
            <w:sz w:val="18"/>
            <w:szCs w:val="18"/>
            <w:lang w:val="en"/>
          </w:rPr>
          <w:t>https://www.southglos.gov.uk/council-and-de</w:t>
        </w:r>
        <w:r w:rsidRPr="00405004">
          <w:rPr>
            <w:rStyle w:val="Hyperlink"/>
            <w:rFonts w:ascii="Helvetica" w:hAnsi="Helvetica" w:cs="Helvetica"/>
            <w:sz w:val="18"/>
            <w:szCs w:val="18"/>
            <w:lang w:val="en"/>
          </w:rPr>
          <w:t>mocracy/complaints/children-adults-and-health-complaints/childrens-social-care-complaints/</w:t>
        </w:r>
      </w:hyperlink>
      <w:r w:rsidRPr="00387241">
        <w:rPr>
          <w:rFonts w:ascii="Helvetica" w:hAnsi="Helvetica" w:cs="Helvetica"/>
          <w:sz w:val="18"/>
          <w:szCs w:val="18"/>
          <w:lang w:val="en"/>
        </w:rPr>
        <w:t xml:space="preserve"> </w:t>
      </w:r>
    </w:p>
    <w:p w:rsidR="00E614DD" w:rsidRPr="0026152C" w:rsidRDefault="00E614DD" w:rsidP="00E614DD">
      <w:pPr>
        <w:pStyle w:val="ListParagraph"/>
        <w:numPr>
          <w:ilvl w:val="0"/>
          <w:numId w:val="2"/>
        </w:numPr>
        <w:rPr>
          <w:rFonts w:eastAsia="Times New Roman" w:cs="Times New Roman"/>
          <w:b/>
          <w:lang w:val="en" w:eastAsia="en-GB"/>
        </w:rPr>
      </w:pPr>
      <w:bookmarkStart w:id="0" w:name="_GoBack"/>
      <w:bookmarkEnd w:id="0"/>
      <w:r w:rsidRPr="0026152C">
        <w:rPr>
          <w:rFonts w:eastAsia="Times New Roman" w:cs="Times New Roman"/>
          <w:b/>
          <w:lang w:val="en" w:eastAsia="en-GB"/>
        </w:rPr>
        <w:t>Process</w:t>
      </w:r>
    </w:p>
    <w:p w:rsidR="00E614DD" w:rsidRDefault="00FF31C7" w:rsidP="00E614DD">
      <w:pPr>
        <w:rPr>
          <w:rFonts w:eastAsia="Times New Roman" w:cs="Times New Roman"/>
          <w:lang w:val="en" w:eastAsia="en-GB"/>
        </w:rPr>
      </w:pPr>
      <w:r>
        <w:rPr>
          <w:rFonts w:eastAsia="Times New Roman" w:cs="Times New Roman"/>
          <w:lang w:val="en" w:eastAsia="en-GB"/>
        </w:rPr>
        <w:t>A parent/carer or young person</w:t>
      </w:r>
      <w:r w:rsidR="00E614DD">
        <w:rPr>
          <w:rFonts w:eastAsia="Times New Roman" w:cs="Times New Roman"/>
          <w:lang w:val="en" w:eastAsia="en-GB"/>
        </w:rPr>
        <w:t xml:space="preserve"> has the right to make a complaint</w:t>
      </w:r>
      <w:r w:rsidR="0056593F">
        <w:rPr>
          <w:rFonts w:eastAsia="Times New Roman" w:cs="Times New Roman"/>
          <w:lang w:val="en" w:eastAsia="en-GB"/>
        </w:rPr>
        <w:t xml:space="preserve"> and or appeal</w:t>
      </w:r>
      <w:r w:rsidR="00E614DD">
        <w:rPr>
          <w:rFonts w:eastAsia="Times New Roman" w:cs="Times New Roman"/>
          <w:lang w:val="en" w:eastAsia="en-GB"/>
        </w:rPr>
        <w:t xml:space="preserve"> if they are unhappy with the process or outcome of a C</w:t>
      </w:r>
      <w:r>
        <w:rPr>
          <w:rFonts w:eastAsia="Times New Roman" w:cs="Times New Roman"/>
          <w:lang w:val="en" w:eastAsia="en-GB"/>
        </w:rPr>
        <w:t xml:space="preserve">hild </w:t>
      </w:r>
      <w:r w:rsidR="00E614DD">
        <w:rPr>
          <w:rFonts w:eastAsia="Times New Roman" w:cs="Times New Roman"/>
          <w:lang w:val="en" w:eastAsia="en-GB"/>
        </w:rPr>
        <w:t>P</w:t>
      </w:r>
      <w:r>
        <w:rPr>
          <w:rFonts w:eastAsia="Times New Roman" w:cs="Times New Roman"/>
          <w:lang w:val="en" w:eastAsia="en-GB"/>
        </w:rPr>
        <w:t xml:space="preserve">rotection </w:t>
      </w:r>
      <w:r w:rsidR="00E614DD">
        <w:rPr>
          <w:rFonts w:eastAsia="Times New Roman" w:cs="Times New Roman"/>
          <w:lang w:val="en" w:eastAsia="en-GB"/>
        </w:rPr>
        <w:t>C</w:t>
      </w:r>
      <w:r>
        <w:rPr>
          <w:rFonts w:eastAsia="Times New Roman" w:cs="Times New Roman"/>
          <w:lang w:val="en" w:eastAsia="en-GB"/>
        </w:rPr>
        <w:t>onference</w:t>
      </w:r>
      <w:r w:rsidR="00E614DD">
        <w:rPr>
          <w:rFonts w:eastAsia="Times New Roman" w:cs="Times New Roman"/>
          <w:lang w:val="en" w:eastAsia="en-GB"/>
        </w:rPr>
        <w:t>.</w:t>
      </w:r>
    </w:p>
    <w:p w:rsidR="00E614DD" w:rsidRDefault="002C602D" w:rsidP="00E614DD">
      <w:pPr>
        <w:rPr>
          <w:rFonts w:eastAsia="Times New Roman" w:cs="Times New Roman"/>
          <w:lang w:val="en" w:eastAsia="en-GB"/>
        </w:rPr>
      </w:pPr>
      <w:r>
        <w:rPr>
          <w:rFonts w:eastAsia="Times New Roman" w:cs="Times New Roman"/>
          <w:lang w:val="en" w:eastAsia="en-GB"/>
        </w:rPr>
        <w:t>Parents</w:t>
      </w:r>
      <w:r w:rsidR="004D28E8">
        <w:rPr>
          <w:rFonts w:eastAsia="Times New Roman" w:cs="Times New Roman"/>
          <w:lang w:val="en" w:eastAsia="en-GB"/>
        </w:rPr>
        <w:t>/ carers</w:t>
      </w:r>
      <w:r w:rsidR="0056593F">
        <w:rPr>
          <w:rFonts w:eastAsia="Times New Roman" w:cs="Times New Roman"/>
          <w:lang w:val="en" w:eastAsia="en-GB"/>
        </w:rPr>
        <w:t>’</w:t>
      </w:r>
      <w:r w:rsidR="004D28E8">
        <w:rPr>
          <w:rFonts w:eastAsia="Times New Roman" w:cs="Times New Roman"/>
          <w:lang w:val="en" w:eastAsia="en-GB"/>
        </w:rPr>
        <w:t xml:space="preserve"> and y</w:t>
      </w:r>
      <w:r w:rsidR="00FF31C7">
        <w:rPr>
          <w:rFonts w:eastAsia="Times New Roman" w:cs="Times New Roman"/>
          <w:lang w:val="en" w:eastAsia="en-GB"/>
        </w:rPr>
        <w:t>oung people</w:t>
      </w:r>
      <w:r w:rsidR="00E614DD">
        <w:rPr>
          <w:rFonts w:eastAsia="Times New Roman" w:cs="Times New Roman"/>
          <w:lang w:val="en" w:eastAsia="en-GB"/>
        </w:rPr>
        <w:t xml:space="preserve"> can request support to make a complaint </w:t>
      </w:r>
      <w:r w:rsidR="0056593F">
        <w:rPr>
          <w:rFonts w:eastAsia="Times New Roman" w:cs="Times New Roman"/>
          <w:lang w:val="en" w:eastAsia="en-GB"/>
        </w:rPr>
        <w:t xml:space="preserve">or appeal, </w:t>
      </w:r>
      <w:r w:rsidR="00E614DD">
        <w:rPr>
          <w:rFonts w:eastAsia="Times New Roman" w:cs="Times New Roman"/>
          <w:lang w:val="en" w:eastAsia="en-GB"/>
        </w:rPr>
        <w:t>either to their S</w:t>
      </w:r>
      <w:r w:rsidR="004D28E8">
        <w:rPr>
          <w:rFonts w:eastAsia="Times New Roman" w:cs="Times New Roman"/>
          <w:lang w:val="en" w:eastAsia="en-GB"/>
        </w:rPr>
        <w:t xml:space="preserve">ocial </w:t>
      </w:r>
      <w:r w:rsidR="00E614DD">
        <w:rPr>
          <w:rFonts w:eastAsia="Times New Roman" w:cs="Times New Roman"/>
          <w:lang w:val="en" w:eastAsia="en-GB"/>
        </w:rPr>
        <w:t>W</w:t>
      </w:r>
      <w:r w:rsidR="004D28E8">
        <w:rPr>
          <w:rFonts w:eastAsia="Times New Roman" w:cs="Times New Roman"/>
          <w:lang w:val="en" w:eastAsia="en-GB"/>
        </w:rPr>
        <w:t>orker</w:t>
      </w:r>
      <w:r w:rsidR="00E614DD">
        <w:rPr>
          <w:rFonts w:eastAsia="Times New Roman" w:cs="Times New Roman"/>
          <w:lang w:val="en" w:eastAsia="en-GB"/>
        </w:rPr>
        <w:t xml:space="preserve"> or </w:t>
      </w:r>
      <w:r w:rsidR="004D28E8">
        <w:rPr>
          <w:rFonts w:eastAsia="Times New Roman" w:cs="Times New Roman"/>
          <w:lang w:val="en" w:eastAsia="en-GB"/>
        </w:rPr>
        <w:t xml:space="preserve">through </w:t>
      </w:r>
      <w:r w:rsidR="00E614DD">
        <w:rPr>
          <w:rFonts w:eastAsia="Times New Roman" w:cs="Times New Roman"/>
          <w:lang w:val="en" w:eastAsia="en-GB"/>
        </w:rPr>
        <w:t>the Complaints Department.</w:t>
      </w:r>
    </w:p>
    <w:p w:rsidR="00E614DD" w:rsidRDefault="00E614DD" w:rsidP="00E614DD">
      <w:pPr>
        <w:rPr>
          <w:rFonts w:eastAsia="Times New Roman" w:cs="Times New Roman"/>
          <w:lang w:val="en" w:eastAsia="en-GB"/>
        </w:rPr>
      </w:pPr>
      <w:r>
        <w:rPr>
          <w:rFonts w:eastAsia="Times New Roman" w:cs="Times New Roman"/>
          <w:lang w:val="en" w:eastAsia="en-GB"/>
        </w:rPr>
        <w:t>Whilst a complaint</w:t>
      </w:r>
      <w:r w:rsidR="0056593F">
        <w:rPr>
          <w:rFonts w:eastAsia="Times New Roman" w:cs="Times New Roman"/>
          <w:lang w:val="en" w:eastAsia="en-GB"/>
        </w:rPr>
        <w:t>/appeal</w:t>
      </w:r>
      <w:r>
        <w:rPr>
          <w:rFonts w:eastAsia="Times New Roman" w:cs="Times New Roman"/>
          <w:lang w:val="en" w:eastAsia="en-GB"/>
        </w:rPr>
        <w:t xml:space="preserve"> is being made or investigated the </w:t>
      </w:r>
      <w:r w:rsidR="002C602D">
        <w:rPr>
          <w:rFonts w:eastAsia="Times New Roman" w:cs="Times New Roman"/>
          <w:lang w:val="en" w:eastAsia="en-GB"/>
        </w:rPr>
        <w:t>decision from the C</w:t>
      </w:r>
      <w:r w:rsidR="00FF31C7">
        <w:rPr>
          <w:rFonts w:eastAsia="Times New Roman" w:cs="Times New Roman"/>
          <w:lang w:val="en" w:eastAsia="en-GB"/>
        </w:rPr>
        <w:t xml:space="preserve">hild </w:t>
      </w:r>
      <w:r w:rsidR="002C602D">
        <w:rPr>
          <w:rFonts w:eastAsia="Times New Roman" w:cs="Times New Roman"/>
          <w:lang w:val="en" w:eastAsia="en-GB"/>
        </w:rPr>
        <w:t>P</w:t>
      </w:r>
      <w:r w:rsidR="00FF31C7">
        <w:rPr>
          <w:rFonts w:eastAsia="Times New Roman" w:cs="Times New Roman"/>
          <w:lang w:val="en" w:eastAsia="en-GB"/>
        </w:rPr>
        <w:t xml:space="preserve">rotection </w:t>
      </w:r>
      <w:r w:rsidR="002C602D">
        <w:rPr>
          <w:rFonts w:eastAsia="Times New Roman" w:cs="Times New Roman"/>
          <w:lang w:val="en" w:eastAsia="en-GB"/>
        </w:rPr>
        <w:t>C</w:t>
      </w:r>
      <w:r w:rsidR="00FF31C7">
        <w:rPr>
          <w:rFonts w:eastAsia="Times New Roman" w:cs="Times New Roman"/>
          <w:lang w:val="en" w:eastAsia="en-GB"/>
        </w:rPr>
        <w:t>onference</w:t>
      </w:r>
      <w:r w:rsidR="002C602D">
        <w:rPr>
          <w:rFonts w:eastAsia="Times New Roman" w:cs="Times New Roman"/>
          <w:lang w:val="en" w:eastAsia="en-GB"/>
        </w:rPr>
        <w:t xml:space="preserve"> remains in place</w:t>
      </w:r>
      <w:r w:rsidR="004D28E8">
        <w:rPr>
          <w:rFonts w:eastAsia="Times New Roman" w:cs="Times New Roman"/>
          <w:lang w:val="en" w:eastAsia="en-GB"/>
        </w:rPr>
        <w:t>.</w:t>
      </w:r>
      <w:r>
        <w:rPr>
          <w:rFonts w:eastAsia="Times New Roman" w:cs="Times New Roman"/>
          <w:lang w:val="en" w:eastAsia="en-GB"/>
        </w:rPr>
        <w:t xml:space="preserve"> </w:t>
      </w:r>
      <w:r w:rsidR="004D28E8">
        <w:rPr>
          <w:rFonts w:eastAsia="Times New Roman" w:cs="Times New Roman"/>
          <w:lang w:val="en" w:eastAsia="en-GB"/>
        </w:rPr>
        <w:t>T</w:t>
      </w:r>
      <w:r w:rsidR="002C602D">
        <w:rPr>
          <w:rFonts w:eastAsia="Times New Roman" w:cs="Times New Roman"/>
          <w:lang w:val="en" w:eastAsia="en-GB"/>
        </w:rPr>
        <w:t>he complaints</w:t>
      </w:r>
      <w:r w:rsidR="0056593F">
        <w:rPr>
          <w:rFonts w:eastAsia="Times New Roman" w:cs="Times New Roman"/>
          <w:lang w:val="en" w:eastAsia="en-GB"/>
        </w:rPr>
        <w:t>/appeal</w:t>
      </w:r>
      <w:r w:rsidR="002C602D">
        <w:rPr>
          <w:rFonts w:eastAsia="Times New Roman" w:cs="Times New Roman"/>
          <w:lang w:val="en" w:eastAsia="en-GB"/>
        </w:rPr>
        <w:t xml:space="preserve"> proc</w:t>
      </w:r>
      <w:r w:rsidR="00D06B3D">
        <w:rPr>
          <w:rFonts w:eastAsia="Times New Roman" w:cs="Times New Roman"/>
          <w:lang w:val="en" w:eastAsia="en-GB"/>
        </w:rPr>
        <w:t xml:space="preserve">ess does not have the power to </w:t>
      </w:r>
      <w:r w:rsidR="002C602D">
        <w:rPr>
          <w:rFonts w:eastAsia="Times New Roman" w:cs="Times New Roman"/>
          <w:lang w:val="en" w:eastAsia="en-GB"/>
        </w:rPr>
        <w:t>change a decision and or recommendation from a C</w:t>
      </w:r>
      <w:r w:rsidR="00FF31C7">
        <w:rPr>
          <w:rFonts w:eastAsia="Times New Roman" w:cs="Times New Roman"/>
          <w:lang w:val="en" w:eastAsia="en-GB"/>
        </w:rPr>
        <w:t xml:space="preserve">hild </w:t>
      </w:r>
      <w:r w:rsidR="002C602D">
        <w:rPr>
          <w:rFonts w:eastAsia="Times New Roman" w:cs="Times New Roman"/>
          <w:lang w:val="en" w:eastAsia="en-GB"/>
        </w:rPr>
        <w:t>P</w:t>
      </w:r>
      <w:r w:rsidR="00FF31C7">
        <w:rPr>
          <w:rFonts w:eastAsia="Times New Roman" w:cs="Times New Roman"/>
          <w:lang w:val="en" w:eastAsia="en-GB"/>
        </w:rPr>
        <w:t xml:space="preserve">rotection </w:t>
      </w:r>
      <w:r w:rsidR="002C602D">
        <w:rPr>
          <w:rFonts w:eastAsia="Times New Roman" w:cs="Times New Roman"/>
          <w:lang w:val="en" w:eastAsia="en-GB"/>
        </w:rPr>
        <w:t>C</w:t>
      </w:r>
      <w:r w:rsidR="00FF31C7">
        <w:rPr>
          <w:rFonts w:eastAsia="Times New Roman" w:cs="Times New Roman"/>
          <w:lang w:val="en" w:eastAsia="en-GB"/>
        </w:rPr>
        <w:t>onference</w:t>
      </w:r>
      <w:r w:rsidR="00411F66" w:rsidRPr="00904A5E">
        <w:rPr>
          <w:rFonts w:eastAsia="Times New Roman" w:cs="Times New Roman"/>
          <w:lang w:val="en" w:eastAsia="en-GB"/>
        </w:rPr>
        <w:t xml:space="preserve">, it does however have the power to </w:t>
      </w:r>
      <w:r w:rsidR="00701801" w:rsidRPr="00904A5E">
        <w:rPr>
          <w:rFonts w:eastAsia="Times New Roman" w:cs="Times New Roman"/>
          <w:lang w:val="en" w:eastAsia="en-GB"/>
        </w:rPr>
        <w:t xml:space="preserve">request that another </w:t>
      </w:r>
      <w:r w:rsidR="00411F66" w:rsidRPr="00904A5E">
        <w:rPr>
          <w:rFonts w:eastAsia="Times New Roman" w:cs="Times New Roman"/>
          <w:lang w:val="en" w:eastAsia="en-GB"/>
        </w:rPr>
        <w:t xml:space="preserve">conference </w:t>
      </w:r>
      <w:r w:rsidR="00701801" w:rsidRPr="00904A5E">
        <w:rPr>
          <w:rFonts w:eastAsia="Times New Roman" w:cs="Times New Roman"/>
          <w:lang w:val="en" w:eastAsia="en-GB"/>
        </w:rPr>
        <w:t xml:space="preserve">is convened </w:t>
      </w:r>
      <w:r w:rsidR="00411F66" w:rsidRPr="00904A5E">
        <w:rPr>
          <w:rFonts w:eastAsia="Times New Roman" w:cs="Times New Roman"/>
          <w:lang w:val="en" w:eastAsia="en-GB"/>
        </w:rPr>
        <w:t>to review the decision if the complaint/appeal is upheld.</w:t>
      </w:r>
    </w:p>
    <w:p w:rsidR="002C602D" w:rsidRPr="00D06B3D" w:rsidRDefault="002C602D" w:rsidP="002C602D">
      <w:pPr>
        <w:pStyle w:val="ListParagraph"/>
        <w:numPr>
          <w:ilvl w:val="0"/>
          <w:numId w:val="12"/>
        </w:numPr>
        <w:rPr>
          <w:rFonts w:eastAsia="Times New Roman" w:cs="Times New Roman"/>
          <w:b/>
          <w:lang w:val="en" w:eastAsia="en-GB"/>
        </w:rPr>
      </w:pPr>
      <w:r w:rsidRPr="00D06B3D">
        <w:rPr>
          <w:rFonts w:eastAsia="Times New Roman" w:cs="Times New Roman"/>
          <w:b/>
          <w:lang w:val="en" w:eastAsia="en-GB"/>
        </w:rPr>
        <w:t xml:space="preserve">Stage 1. </w:t>
      </w:r>
    </w:p>
    <w:p w:rsidR="00E614DD" w:rsidRDefault="002C602D" w:rsidP="008568FC">
      <w:r>
        <w:t>If a parent / carer or young person has a complaint</w:t>
      </w:r>
      <w:r w:rsidR="0056593F">
        <w:t>, or wishes to appeal</w:t>
      </w:r>
      <w:r>
        <w:t xml:space="preserve"> the process</w:t>
      </w:r>
      <w:r w:rsidR="0056593F">
        <w:t xml:space="preserve"> and/</w:t>
      </w:r>
      <w:r>
        <w:t xml:space="preserve"> or a particular aspect of the Child Protection Conference</w:t>
      </w:r>
      <w:r w:rsidR="0056593F">
        <w:t>, then where possible</w:t>
      </w:r>
      <w:r>
        <w:t xml:space="preserve"> they need to put their concerns in writing to the C</w:t>
      </w:r>
      <w:r w:rsidR="004D28E8">
        <w:t xml:space="preserve">hild </w:t>
      </w:r>
      <w:r>
        <w:t>P</w:t>
      </w:r>
      <w:r w:rsidR="004D28E8">
        <w:t>rotection</w:t>
      </w:r>
      <w:r>
        <w:t xml:space="preserve"> Chair </w:t>
      </w:r>
      <w:r w:rsidRPr="002C602D">
        <w:rPr>
          <w:b/>
        </w:rPr>
        <w:t>within 10</w:t>
      </w:r>
      <w:r>
        <w:t xml:space="preserve"> working days of the conference.  </w:t>
      </w:r>
    </w:p>
    <w:p w:rsidR="002C602D" w:rsidRDefault="002C602D" w:rsidP="008568FC">
      <w:r>
        <w:t>The C</w:t>
      </w:r>
      <w:r w:rsidR="009D587A">
        <w:t xml:space="preserve">hild </w:t>
      </w:r>
      <w:r>
        <w:t>P</w:t>
      </w:r>
      <w:r w:rsidR="009D587A">
        <w:t>rotection</w:t>
      </w:r>
      <w:r>
        <w:t xml:space="preserve"> Chair will </w:t>
      </w:r>
    </w:p>
    <w:p w:rsidR="002C602D" w:rsidRDefault="00FF31C7" w:rsidP="002C602D">
      <w:pPr>
        <w:pStyle w:val="ListParagraph"/>
        <w:numPr>
          <w:ilvl w:val="0"/>
          <w:numId w:val="13"/>
        </w:numPr>
      </w:pPr>
      <w:r>
        <w:t>respond to the parent/carer or young person</w:t>
      </w:r>
      <w:r w:rsidR="002C602D">
        <w:t xml:space="preserve"> within </w:t>
      </w:r>
      <w:r w:rsidR="002C602D" w:rsidRPr="009D587A">
        <w:rPr>
          <w:b/>
        </w:rPr>
        <w:t>3</w:t>
      </w:r>
      <w:r w:rsidR="002C602D">
        <w:t xml:space="preserve"> working days of receiving the complaint</w:t>
      </w:r>
      <w:r w:rsidR="0056593F">
        <w:t>/ appeal</w:t>
      </w:r>
    </w:p>
    <w:p w:rsidR="00041D65" w:rsidRDefault="002C602D" w:rsidP="00863568">
      <w:pPr>
        <w:pStyle w:val="ListParagraph"/>
        <w:numPr>
          <w:ilvl w:val="0"/>
          <w:numId w:val="13"/>
        </w:numPr>
      </w:pPr>
      <w:r>
        <w:t xml:space="preserve">arrange a meeting with the parent/ carer or </w:t>
      </w:r>
      <w:r w:rsidR="00FF31C7">
        <w:t xml:space="preserve">young person </w:t>
      </w:r>
      <w:r>
        <w:t xml:space="preserve"> within </w:t>
      </w:r>
      <w:r w:rsidRPr="009D587A">
        <w:rPr>
          <w:b/>
        </w:rPr>
        <w:t>10</w:t>
      </w:r>
      <w:r>
        <w:t xml:space="preserve"> working days of receiving the complaint</w:t>
      </w:r>
      <w:r w:rsidR="0056593F">
        <w:t>/appeal</w:t>
      </w:r>
      <w:r w:rsidR="0022108C">
        <w:t>.</w:t>
      </w:r>
    </w:p>
    <w:p w:rsidR="002C602D" w:rsidRPr="00904A5E" w:rsidRDefault="002C602D" w:rsidP="00863568">
      <w:pPr>
        <w:pStyle w:val="ListParagraph"/>
        <w:numPr>
          <w:ilvl w:val="0"/>
          <w:numId w:val="13"/>
        </w:numPr>
        <w:rPr>
          <w:color w:val="FF0000"/>
        </w:rPr>
      </w:pPr>
      <w:r>
        <w:t>notify the L</w:t>
      </w:r>
      <w:r w:rsidR="0056593F">
        <w:t xml:space="preserve">ocal </w:t>
      </w:r>
      <w:r w:rsidR="002323FD">
        <w:t>Authority</w:t>
      </w:r>
      <w:r>
        <w:t xml:space="preserve"> complaints officer and </w:t>
      </w:r>
      <w:r w:rsidR="00701801">
        <w:t xml:space="preserve">Strategic </w:t>
      </w:r>
      <w:r>
        <w:t xml:space="preserve">Safeguarding Service </w:t>
      </w:r>
      <w:r w:rsidRPr="00904A5E">
        <w:t>Manager</w:t>
      </w:r>
      <w:r w:rsidR="00411F66" w:rsidRPr="00904A5E">
        <w:t>, who has oversight of all Safeguarding processes within South Gloucestershire,</w:t>
      </w:r>
      <w:r w:rsidR="009D587A" w:rsidRPr="00904A5E">
        <w:t xml:space="preserve"> of the complaint</w:t>
      </w:r>
      <w:r w:rsidR="0056593F" w:rsidRPr="00904A5E">
        <w:t>/appeal</w:t>
      </w:r>
      <w:r w:rsidR="009D587A" w:rsidRPr="00904A5E">
        <w:t>.</w:t>
      </w:r>
    </w:p>
    <w:p w:rsidR="0022108C" w:rsidRDefault="00041D65" w:rsidP="0022108C">
      <w:r>
        <w:t xml:space="preserve">The </w:t>
      </w:r>
      <w:r w:rsidR="002323FD">
        <w:t xml:space="preserve">Quality </w:t>
      </w:r>
      <w:r w:rsidR="00592489">
        <w:t>Assurance Reviewing</w:t>
      </w:r>
      <w:r w:rsidR="002323FD">
        <w:t xml:space="preserve"> </w:t>
      </w:r>
      <w:r>
        <w:t>M</w:t>
      </w:r>
      <w:r w:rsidR="0022108C">
        <w:t xml:space="preserve">anager will chair the meeting with the parent/carer and or </w:t>
      </w:r>
      <w:r w:rsidR="00FF31C7">
        <w:t xml:space="preserve">young </w:t>
      </w:r>
      <w:r w:rsidR="00D06B3D">
        <w:t>person,</w:t>
      </w:r>
      <w:r w:rsidR="0022108C">
        <w:t xml:space="preserve"> and the C</w:t>
      </w:r>
      <w:r w:rsidR="009D587A">
        <w:t xml:space="preserve">hild </w:t>
      </w:r>
      <w:r w:rsidR="0022108C">
        <w:t>P</w:t>
      </w:r>
      <w:r w:rsidR="009D587A">
        <w:t>rotection</w:t>
      </w:r>
      <w:r w:rsidR="0022108C">
        <w:t xml:space="preserve"> Chair</w:t>
      </w:r>
      <w:r w:rsidR="00411F66">
        <w:t>, t</w:t>
      </w:r>
      <w:r w:rsidR="0022108C">
        <w:t>he aim being to</w:t>
      </w:r>
      <w:r>
        <w:t xml:space="preserve"> listen to the complaint</w:t>
      </w:r>
      <w:r w:rsidR="0056593F">
        <w:t>/appeal</w:t>
      </w:r>
      <w:r>
        <w:t xml:space="preserve"> and </w:t>
      </w:r>
      <w:r w:rsidR="0022108C">
        <w:t xml:space="preserve">find a </w:t>
      </w:r>
      <w:r>
        <w:t>resolution to the issues raised</w:t>
      </w:r>
      <w:r w:rsidR="0022108C">
        <w:t xml:space="preserve">. </w:t>
      </w:r>
      <w:r>
        <w:t xml:space="preserve"> The </w:t>
      </w:r>
      <w:r w:rsidR="002323FD">
        <w:t xml:space="preserve">Quality Assurance Reviewing </w:t>
      </w:r>
      <w:r w:rsidR="0022108C">
        <w:t>M</w:t>
      </w:r>
      <w:r w:rsidR="009D587A">
        <w:t>anager</w:t>
      </w:r>
      <w:r w:rsidR="0022108C">
        <w:t xml:space="preserve"> does not have the authority to change a conference decision, but can recommend that a conference is reconvened to consider any new information.</w:t>
      </w:r>
    </w:p>
    <w:p w:rsidR="00041D65" w:rsidRDefault="00041D65" w:rsidP="00041D65">
      <w:r>
        <w:lastRenderedPageBreak/>
        <w:t xml:space="preserve">Following the meeting the </w:t>
      </w:r>
      <w:r w:rsidR="002323FD">
        <w:t xml:space="preserve">Quality Assurance Reviewing </w:t>
      </w:r>
      <w:r>
        <w:t xml:space="preserve">Manager will </w:t>
      </w:r>
      <w:r w:rsidR="009D587A">
        <w:t xml:space="preserve">within </w:t>
      </w:r>
      <w:r w:rsidR="009D587A" w:rsidRPr="009D587A">
        <w:rPr>
          <w:b/>
        </w:rPr>
        <w:t>10</w:t>
      </w:r>
      <w:r w:rsidR="009D587A">
        <w:t xml:space="preserve"> days, </w:t>
      </w:r>
      <w:r>
        <w:t xml:space="preserve">send the parent/carer or </w:t>
      </w:r>
      <w:r w:rsidR="00FF31C7">
        <w:t xml:space="preserve">young person </w:t>
      </w:r>
      <w:r>
        <w:t>a letter confirming in writing</w:t>
      </w:r>
      <w:r w:rsidR="009D587A">
        <w:t>,</w:t>
      </w:r>
      <w:r>
        <w:t xml:space="preserve"> the points of the complaint</w:t>
      </w:r>
      <w:r w:rsidR="0056593F">
        <w:t>/appeal</w:t>
      </w:r>
      <w:r>
        <w:t xml:space="preserve"> and any action/ outcome that was agreed upon. A copy of this letter will be sent to the Safeguarding Service Manager and Complaints Officer</w:t>
      </w:r>
    </w:p>
    <w:p w:rsidR="00737A8A" w:rsidRDefault="00041D65" w:rsidP="00041D65">
      <w:r>
        <w:t xml:space="preserve">If the parent/ carer, or </w:t>
      </w:r>
      <w:r w:rsidR="00FF31C7">
        <w:t>young person</w:t>
      </w:r>
      <w:r>
        <w:t xml:space="preserve"> remain dissatisfied with either the CP process or outcome from the complaint, they have the right to appeal the outcome and request that their complaint</w:t>
      </w:r>
      <w:r w:rsidR="0056593F">
        <w:t>/appeal</w:t>
      </w:r>
      <w:r>
        <w:t xml:space="preserve"> progresses to Stage 2.</w:t>
      </w:r>
    </w:p>
    <w:p w:rsidR="00737A8A" w:rsidRDefault="00737A8A" w:rsidP="00041D65"/>
    <w:p w:rsidR="00737A8A" w:rsidRPr="00D06B3D" w:rsidRDefault="00737A8A" w:rsidP="00737A8A">
      <w:pPr>
        <w:pStyle w:val="ListParagraph"/>
        <w:numPr>
          <w:ilvl w:val="0"/>
          <w:numId w:val="12"/>
        </w:numPr>
        <w:rPr>
          <w:b/>
        </w:rPr>
      </w:pPr>
      <w:r w:rsidRPr="00D06B3D">
        <w:rPr>
          <w:b/>
        </w:rPr>
        <w:t>Stage 2.</w:t>
      </w:r>
    </w:p>
    <w:p w:rsidR="00737A8A" w:rsidRDefault="00737A8A" w:rsidP="00737A8A">
      <w:r>
        <w:t xml:space="preserve">A parent has </w:t>
      </w:r>
      <w:r w:rsidRPr="009D587A">
        <w:rPr>
          <w:b/>
        </w:rPr>
        <w:t xml:space="preserve">28 </w:t>
      </w:r>
      <w:r>
        <w:t>days following receipt of the complaint</w:t>
      </w:r>
      <w:r w:rsidR="0056593F">
        <w:t>/appeal</w:t>
      </w:r>
      <w:r>
        <w:t xml:space="preserve"> outcome letter to request a review of their complaint</w:t>
      </w:r>
      <w:r w:rsidR="0056593F">
        <w:t>/appeal</w:t>
      </w:r>
      <w:r>
        <w:t>.</w:t>
      </w:r>
    </w:p>
    <w:p w:rsidR="00737A8A" w:rsidRDefault="00737A8A" w:rsidP="00737A8A">
      <w:r>
        <w:t xml:space="preserve">This request will be heard within </w:t>
      </w:r>
      <w:r w:rsidRPr="009D587A">
        <w:rPr>
          <w:b/>
        </w:rPr>
        <w:t xml:space="preserve">28 </w:t>
      </w:r>
      <w:r>
        <w:t>days</w:t>
      </w:r>
      <w:r w:rsidR="00FF31C7">
        <w:t xml:space="preserve"> by a panel consisting of </w:t>
      </w:r>
      <w:r>
        <w:t xml:space="preserve">representatives from partner agencies, the </w:t>
      </w:r>
      <w:r w:rsidR="00592489">
        <w:t>Quality Assurance Reviewing</w:t>
      </w:r>
      <w:r>
        <w:t xml:space="preserve"> </w:t>
      </w:r>
      <w:r w:rsidR="00592489">
        <w:t>M</w:t>
      </w:r>
      <w:r>
        <w:t>anager and Safeguarding Service Manager</w:t>
      </w:r>
    </w:p>
    <w:p w:rsidR="00FC3BEB" w:rsidRDefault="00FC3BEB" w:rsidP="00A30EC1">
      <w:r>
        <w:t>The meeting will consider</w:t>
      </w:r>
    </w:p>
    <w:p w:rsidR="00D5377C" w:rsidRDefault="00D5377C" w:rsidP="00FC3BEB">
      <w:pPr>
        <w:pStyle w:val="ListParagraph"/>
        <w:numPr>
          <w:ilvl w:val="0"/>
          <w:numId w:val="4"/>
        </w:numPr>
      </w:pPr>
      <w:r>
        <w:t>The complaint</w:t>
      </w:r>
      <w:r w:rsidR="0056593F">
        <w:t>/appeal</w:t>
      </w:r>
      <w:r>
        <w:t xml:space="preserve"> and response from the parent</w:t>
      </w:r>
    </w:p>
    <w:p w:rsidR="00FC3BEB" w:rsidRDefault="009D587A" w:rsidP="00FC3BEB">
      <w:pPr>
        <w:pStyle w:val="ListParagraph"/>
        <w:numPr>
          <w:ilvl w:val="0"/>
          <w:numId w:val="4"/>
        </w:numPr>
      </w:pPr>
      <w:r>
        <w:t>the correspondence from Stage 1</w:t>
      </w:r>
    </w:p>
    <w:p w:rsidR="00FC3BEB" w:rsidRDefault="00FC3BEB" w:rsidP="00FC3BEB">
      <w:pPr>
        <w:pStyle w:val="ListParagraph"/>
        <w:numPr>
          <w:ilvl w:val="0"/>
          <w:numId w:val="4"/>
        </w:numPr>
      </w:pPr>
      <w:r>
        <w:t>the child protection reports</w:t>
      </w:r>
    </w:p>
    <w:p w:rsidR="00FC3BEB" w:rsidRDefault="00FC3BEB" w:rsidP="00FC3BEB">
      <w:pPr>
        <w:pStyle w:val="ListParagraph"/>
        <w:numPr>
          <w:ilvl w:val="0"/>
          <w:numId w:val="4"/>
        </w:numPr>
      </w:pPr>
      <w:r>
        <w:t>the child protection minutes</w:t>
      </w:r>
    </w:p>
    <w:p w:rsidR="00EF5F4C" w:rsidRDefault="00737A8A" w:rsidP="00FC3BEB">
      <w:r>
        <w:t xml:space="preserve">The panel will seek </w:t>
      </w:r>
      <w:r w:rsidR="007C62C3">
        <w:t xml:space="preserve">to </w:t>
      </w:r>
      <w:r>
        <w:t>find</w:t>
      </w:r>
      <w:r w:rsidR="007C62C3">
        <w:t xml:space="preserve"> a resolution and way forward </w:t>
      </w:r>
      <w:r w:rsidR="00615B2E">
        <w:t>for the parent/ carer</w:t>
      </w:r>
      <w:r>
        <w:t xml:space="preserve"> or</w:t>
      </w:r>
      <w:r w:rsidR="00FF31C7">
        <w:t xml:space="preserve"> young person</w:t>
      </w:r>
      <w:r w:rsidR="001973BD">
        <w:t xml:space="preserve">. </w:t>
      </w:r>
    </w:p>
    <w:p w:rsidR="00EF5F4C" w:rsidRDefault="00EF5F4C" w:rsidP="00FC3BEB">
      <w:r>
        <w:t xml:space="preserve">The panel is not able to amend the conference decision but can recommend that a conference is reconvened to consider all new information. </w:t>
      </w:r>
    </w:p>
    <w:p w:rsidR="00EF5F4C" w:rsidRDefault="00EF5F4C" w:rsidP="00FC3BEB">
      <w:r>
        <w:t xml:space="preserve">The panel will need to determine </w:t>
      </w:r>
      <w:r w:rsidR="00FF31C7">
        <w:t>if;</w:t>
      </w:r>
    </w:p>
    <w:p w:rsidR="00615B2E" w:rsidRPr="00476D9D" w:rsidRDefault="00EF5F4C" w:rsidP="00615B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u w:val="single"/>
          <w:lang w:val="en" w:eastAsia="en-GB"/>
        </w:rPr>
      </w:pPr>
      <w:r w:rsidRPr="009D587A">
        <w:rPr>
          <w:b/>
        </w:rPr>
        <w:t>A.</w:t>
      </w:r>
      <w:r>
        <w:t xml:space="preserve"> </w:t>
      </w:r>
      <w:r w:rsidR="00615B2E" w:rsidRPr="00247C64">
        <w:rPr>
          <w:rFonts w:eastAsia="Times New Roman" w:cs="Times New Roman"/>
          <w:lang w:val="en" w:eastAsia="en-GB"/>
        </w:rPr>
        <w:t>Child Protection Conference pro</w:t>
      </w:r>
      <w:r w:rsidR="00F255C8">
        <w:rPr>
          <w:rFonts w:eastAsia="Times New Roman" w:cs="Times New Roman"/>
          <w:lang w:val="en" w:eastAsia="en-GB"/>
        </w:rPr>
        <w:t xml:space="preserve">cedures were followed correctly and therefore </w:t>
      </w:r>
      <w:r w:rsidR="00F255C8" w:rsidRPr="00476D9D">
        <w:rPr>
          <w:rFonts w:eastAsia="Times New Roman" w:cs="Times New Roman"/>
          <w:u w:val="single"/>
          <w:lang w:val="en" w:eastAsia="en-GB"/>
        </w:rPr>
        <w:t>the complaint</w:t>
      </w:r>
      <w:r w:rsidR="001769BE" w:rsidRPr="00476D9D">
        <w:rPr>
          <w:rFonts w:eastAsia="Times New Roman" w:cs="Times New Roman"/>
          <w:u w:val="single"/>
          <w:lang w:val="en" w:eastAsia="en-GB"/>
        </w:rPr>
        <w:t>/appeal</w:t>
      </w:r>
      <w:r w:rsidR="00F255C8" w:rsidRPr="00476D9D">
        <w:rPr>
          <w:rFonts w:eastAsia="Times New Roman" w:cs="Times New Roman"/>
          <w:u w:val="single"/>
          <w:lang w:val="en" w:eastAsia="en-GB"/>
        </w:rPr>
        <w:t xml:space="preserve"> is not upheld.</w:t>
      </w:r>
    </w:p>
    <w:p w:rsidR="00615B2E" w:rsidRPr="00247C64" w:rsidRDefault="00EF5F4C" w:rsidP="00E65D6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9D587A">
        <w:rPr>
          <w:rFonts w:eastAsia="Times New Roman" w:cs="Times New Roman"/>
          <w:b/>
          <w:lang w:val="en" w:eastAsia="en-GB"/>
        </w:rPr>
        <w:t>B.</w:t>
      </w:r>
      <w:r>
        <w:rPr>
          <w:rFonts w:eastAsia="Times New Roman" w:cs="Times New Roman"/>
          <w:lang w:val="en" w:eastAsia="en-GB"/>
        </w:rPr>
        <w:t xml:space="preserve"> </w:t>
      </w:r>
      <w:r w:rsidR="00615B2E" w:rsidRPr="00247C64">
        <w:rPr>
          <w:rFonts w:eastAsia="Times New Roman" w:cs="Times New Roman"/>
          <w:lang w:val="en" w:eastAsia="en-GB"/>
        </w:rPr>
        <w:t xml:space="preserve"> Child Protection Conference procedures were not followed correctly and </w:t>
      </w:r>
      <w:r w:rsidRPr="00476D9D">
        <w:rPr>
          <w:rFonts w:eastAsia="Times New Roman" w:cs="Times New Roman"/>
          <w:u w:val="single"/>
          <w:lang w:val="en" w:eastAsia="en-GB"/>
        </w:rPr>
        <w:t>the complaint</w:t>
      </w:r>
      <w:r w:rsidR="001769BE" w:rsidRPr="00476D9D">
        <w:rPr>
          <w:rFonts w:eastAsia="Times New Roman" w:cs="Times New Roman"/>
          <w:u w:val="single"/>
          <w:lang w:val="en" w:eastAsia="en-GB"/>
        </w:rPr>
        <w:t>/appeal</w:t>
      </w:r>
      <w:r w:rsidRPr="00476D9D">
        <w:rPr>
          <w:rFonts w:eastAsia="Times New Roman" w:cs="Times New Roman"/>
          <w:u w:val="single"/>
          <w:lang w:val="en" w:eastAsia="en-GB"/>
        </w:rPr>
        <w:t xml:space="preserve"> is upheld</w:t>
      </w:r>
      <w:r>
        <w:rPr>
          <w:rFonts w:eastAsia="Times New Roman" w:cs="Times New Roman"/>
          <w:lang w:val="en" w:eastAsia="en-GB"/>
        </w:rPr>
        <w:t xml:space="preserve"> </w:t>
      </w:r>
      <w:r w:rsidRPr="00476D9D">
        <w:rPr>
          <w:rFonts w:eastAsia="Times New Roman" w:cs="Times New Roman"/>
          <w:u w:val="single"/>
          <w:lang w:val="en" w:eastAsia="en-GB"/>
        </w:rPr>
        <w:t xml:space="preserve">and </w:t>
      </w:r>
      <w:r w:rsidR="00615B2E" w:rsidRPr="00476D9D">
        <w:rPr>
          <w:rFonts w:eastAsia="Times New Roman" w:cs="Times New Roman"/>
          <w:u w:val="single"/>
          <w:lang w:val="en" w:eastAsia="en-GB"/>
        </w:rPr>
        <w:t>recommend</w:t>
      </w:r>
      <w:r w:rsidR="00F255C8" w:rsidRPr="00476D9D">
        <w:rPr>
          <w:rFonts w:eastAsia="Times New Roman" w:cs="Times New Roman"/>
          <w:u w:val="single"/>
          <w:lang w:val="en" w:eastAsia="en-GB"/>
        </w:rPr>
        <w:t>ations are made as to how best to remedy this</w:t>
      </w:r>
    </w:p>
    <w:p w:rsidR="00615B2E" w:rsidRPr="00476D9D" w:rsidRDefault="00EF5F4C" w:rsidP="00615B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u w:val="single"/>
          <w:lang w:val="en" w:eastAsia="en-GB"/>
        </w:rPr>
      </w:pPr>
      <w:r w:rsidRPr="009D587A">
        <w:rPr>
          <w:rFonts w:eastAsia="Times New Roman" w:cs="Times New Roman"/>
          <w:b/>
          <w:lang w:val="en" w:eastAsia="en-GB"/>
        </w:rPr>
        <w:t>C</w:t>
      </w:r>
      <w:r>
        <w:rPr>
          <w:rFonts w:eastAsia="Times New Roman" w:cs="Times New Roman"/>
          <w:lang w:val="en" w:eastAsia="en-GB"/>
        </w:rPr>
        <w:t xml:space="preserve">. </w:t>
      </w:r>
      <w:r w:rsidR="00F255C8">
        <w:rPr>
          <w:rFonts w:eastAsia="Times New Roman" w:cs="Times New Roman"/>
          <w:lang w:val="en" w:eastAsia="en-GB"/>
        </w:rPr>
        <w:t>The</w:t>
      </w:r>
      <w:r w:rsidR="00615B2E" w:rsidRPr="00247C64">
        <w:rPr>
          <w:rFonts w:eastAsia="Times New Roman" w:cs="Times New Roman"/>
          <w:lang w:val="en" w:eastAsia="en-GB"/>
        </w:rPr>
        <w:t xml:space="preserve"> Child Protection Conference decision</w:t>
      </w:r>
      <w:r w:rsidR="00F255C8">
        <w:rPr>
          <w:rFonts w:eastAsia="Times New Roman" w:cs="Times New Roman"/>
          <w:lang w:val="en" w:eastAsia="en-GB"/>
        </w:rPr>
        <w:t xml:space="preserve"> </w:t>
      </w:r>
      <w:r>
        <w:rPr>
          <w:rFonts w:eastAsia="Times New Roman" w:cs="Times New Roman"/>
          <w:lang w:val="en" w:eastAsia="en-GB"/>
        </w:rPr>
        <w:t>was</w:t>
      </w:r>
      <w:r w:rsidR="00F255C8">
        <w:rPr>
          <w:rFonts w:eastAsia="Times New Roman" w:cs="Times New Roman"/>
          <w:lang w:val="en" w:eastAsia="en-GB"/>
        </w:rPr>
        <w:t xml:space="preserve"> appropriate and therefore </w:t>
      </w:r>
      <w:r w:rsidR="00F255C8" w:rsidRPr="00476D9D">
        <w:rPr>
          <w:rFonts w:eastAsia="Times New Roman" w:cs="Times New Roman"/>
          <w:u w:val="single"/>
          <w:lang w:val="en" w:eastAsia="en-GB"/>
        </w:rPr>
        <w:t xml:space="preserve">the </w:t>
      </w:r>
      <w:r w:rsidRPr="00476D9D">
        <w:rPr>
          <w:rFonts w:eastAsia="Times New Roman" w:cs="Times New Roman"/>
          <w:u w:val="single"/>
          <w:lang w:val="en" w:eastAsia="en-GB"/>
        </w:rPr>
        <w:t>complaint/</w:t>
      </w:r>
      <w:r w:rsidR="00F255C8" w:rsidRPr="00476D9D">
        <w:rPr>
          <w:rFonts w:eastAsia="Times New Roman" w:cs="Times New Roman"/>
          <w:u w:val="single"/>
          <w:lang w:val="en" w:eastAsia="en-GB"/>
        </w:rPr>
        <w:t>appeal is not upheld</w:t>
      </w:r>
    </w:p>
    <w:p w:rsidR="00692D11" w:rsidRDefault="00EF5F4C" w:rsidP="00615B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9D587A">
        <w:rPr>
          <w:rFonts w:eastAsia="Times New Roman" w:cs="Times New Roman"/>
          <w:b/>
          <w:lang w:val="en" w:eastAsia="en-GB"/>
        </w:rPr>
        <w:t>D.</w:t>
      </w:r>
      <w:r>
        <w:rPr>
          <w:rFonts w:eastAsia="Times New Roman" w:cs="Times New Roman"/>
          <w:lang w:val="en" w:eastAsia="en-GB"/>
        </w:rPr>
        <w:t xml:space="preserve"> </w:t>
      </w:r>
      <w:r w:rsidR="00692D11">
        <w:rPr>
          <w:rFonts w:eastAsia="Times New Roman" w:cs="Times New Roman"/>
          <w:lang w:val="en" w:eastAsia="en-GB"/>
        </w:rPr>
        <w:t>The child prote</w:t>
      </w:r>
      <w:r>
        <w:rPr>
          <w:rFonts w:eastAsia="Times New Roman" w:cs="Times New Roman"/>
          <w:lang w:val="en" w:eastAsia="en-GB"/>
        </w:rPr>
        <w:t>ction conference decision was</w:t>
      </w:r>
      <w:r w:rsidR="00692D11">
        <w:rPr>
          <w:rFonts w:eastAsia="Times New Roman" w:cs="Times New Roman"/>
          <w:lang w:val="en" w:eastAsia="en-GB"/>
        </w:rPr>
        <w:t xml:space="preserve"> not felt to be appropri</w:t>
      </w:r>
      <w:r w:rsidR="00CA2BA2">
        <w:rPr>
          <w:rFonts w:eastAsia="Times New Roman" w:cs="Times New Roman"/>
          <w:lang w:val="en" w:eastAsia="en-GB"/>
        </w:rPr>
        <w:t>ate and therefore</w:t>
      </w:r>
      <w:r>
        <w:rPr>
          <w:rFonts w:eastAsia="Times New Roman" w:cs="Times New Roman"/>
          <w:lang w:val="en" w:eastAsia="en-GB"/>
        </w:rPr>
        <w:t xml:space="preserve"> </w:t>
      </w:r>
      <w:r w:rsidRPr="00476D9D">
        <w:rPr>
          <w:rFonts w:eastAsia="Times New Roman" w:cs="Times New Roman"/>
          <w:u w:val="single"/>
          <w:lang w:val="en" w:eastAsia="en-GB"/>
        </w:rPr>
        <w:t>the complaint</w:t>
      </w:r>
      <w:r w:rsidR="0056593F" w:rsidRPr="00476D9D">
        <w:rPr>
          <w:rFonts w:eastAsia="Times New Roman" w:cs="Times New Roman"/>
          <w:u w:val="single"/>
          <w:lang w:val="en" w:eastAsia="en-GB"/>
        </w:rPr>
        <w:t>/appeal</w:t>
      </w:r>
      <w:r w:rsidRPr="00476D9D">
        <w:rPr>
          <w:rFonts w:eastAsia="Times New Roman" w:cs="Times New Roman"/>
          <w:u w:val="single"/>
          <w:lang w:val="en" w:eastAsia="en-GB"/>
        </w:rPr>
        <w:t xml:space="preserve"> is upheld and</w:t>
      </w:r>
      <w:r w:rsidR="00CA2BA2" w:rsidRPr="00476D9D">
        <w:rPr>
          <w:rFonts w:eastAsia="Times New Roman" w:cs="Times New Roman"/>
          <w:u w:val="single"/>
          <w:lang w:val="en" w:eastAsia="en-GB"/>
        </w:rPr>
        <w:t xml:space="preserve"> a reconvened</w:t>
      </w:r>
      <w:r w:rsidR="00692D11" w:rsidRPr="00476D9D">
        <w:rPr>
          <w:rFonts w:eastAsia="Times New Roman" w:cs="Times New Roman"/>
          <w:u w:val="single"/>
          <w:lang w:val="en" w:eastAsia="en-GB"/>
        </w:rPr>
        <w:t xml:space="preserve"> conference is recommended</w:t>
      </w:r>
      <w:r w:rsidR="00692D11">
        <w:rPr>
          <w:rFonts w:eastAsia="Times New Roman" w:cs="Times New Roman"/>
          <w:lang w:val="en" w:eastAsia="en-GB"/>
        </w:rPr>
        <w:t>.</w:t>
      </w:r>
    </w:p>
    <w:p w:rsidR="00692D11" w:rsidRDefault="00EF5F4C" w:rsidP="00692D11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>
        <w:rPr>
          <w:rFonts w:eastAsia="Times New Roman" w:cs="Times New Roman"/>
          <w:lang w:val="en" w:eastAsia="en-GB"/>
        </w:rPr>
        <w:t xml:space="preserve">If the panel is not able to form a conclusion they will </w:t>
      </w:r>
      <w:r w:rsidR="00CA2BA2">
        <w:rPr>
          <w:rFonts w:eastAsia="Times New Roman" w:cs="Times New Roman"/>
          <w:lang w:val="en" w:eastAsia="en-GB"/>
        </w:rPr>
        <w:t>need to set out</w:t>
      </w:r>
      <w:r>
        <w:rPr>
          <w:rFonts w:eastAsia="Times New Roman" w:cs="Times New Roman"/>
          <w:lang w:val="en" w:eastAsia="en-GB"/>
        </w:rPr>
        <w:t xml:space="preserve"> a clear action plan, timescale</w:t>
      </w:r>
      <w:r w:rsidR="00CA2BA2">
        <w:rPr>
          <w:rFonts w:eastAsia="Times New Roman" w:cs="Times New Roman"/>
          <w:lang w:val="en" w:eastAsia="en-GB"/>
        </w:rPr>
        <w:t xml:space="preserve"> and </w:t>
      </w:r>
      <w:r>
        <w:rPr>
          <w:rFonts w:eastAsia="Times New Roman" w:cs="Times New Roman"/>
          <w:lang w:val="en" w:eastAsia="en-GB"/>
        </w:rPr>
        <w:t xml:space="preserve">a date for a reconvened </w:t>
      </w:r>
      <w:r w:rsidR="00975926">
        <w:rPr>
          <w:rFonts w:eastAsia="Times New Roman" w:cs="Times New Roman"/>
          <w:lang w:val="en" w:eastAsia="en-GB"/>
        </w:rPr>
        <w:t xml:space="preserve">panel to consider </w:t>
      </w:r>
      <w:r w:rsidR="009437F8">
        <w:rPr>
          <w:rFonts w:eastAsia="Times New Roman" w:cs="Times New Roman"/>
          <w:lang w:val="en" w:eastAsia="en-GB"/>
        </w:rPr>
        <w:t>any</w:t>
      </w:r>
      <w:r>
        <w:rPr>
          <w:rFonts w:eastAsia="Times New Roman" w:cs="Times New Roman"/>
          <w:lang w:val="en" w:eastAsia="en-GB"/>
        </w:rPr>
        <w:t xml:space="preserve"> additional</w:t>
      </w:r>
      <w:r w:rsidR="00975926">
        <w:rPr>
          <w:rFonts w:eastAsia="Times New Roman" w:cs="Times New Roman"/>
          <w:lang w:val="en" w:eastAsia="en-GB"/>
        </w:rPr>
        <w:t xml:space="preserve"> information.</w:t>
      </w:r>
    </w:p>
    <w:p w:rsidR="001769BE" w:rsidRDefault="001769BE" w:rsidP="00DC1FE2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>
        <w:rPr>
          <w:rFonts w:eastAsia="Times New Roman" w:cs="Times New Roman"/>
          <w:lang w:val="en" w:eastAsia="en-GB"/>
        </w:rPr>
        <w:t xml:space="preserve">The chair of the panel will circulate minutes and recommendations from the meeting to the parent/carer </w:t>
      </w:r>
      <w:r w:rsidR="009437F8">
        <w:rPr>
          <w:rFonts w:eastAsia="Times New Roman" w:cs="Times New Roman"/>
          <w:lang w:val="en" w:eastAsia="en-GB"/>
        </w:rPr>
        <w:t>and/</w:t>
      </w:r>
      <w:r>
        <w:rPr>
          <w:rFonts w:eastAsia="Times New Roman" w:cs="Times New Roman"/>
          <w:lang w:val="en" w:eastAsia="en-GB"/>
        </w:rPr>
        <w:t xml:space="preserve">or </w:t>
      </w:r>
      <w:r w:rsidR="00FF31C7">
        <w:t>young person</w:t>
      </w:r>
      <w:r>
        <w:rPr>
          <w:rFonts w:eastAsia="Times New Roman" w:cs="Times New Roman"/>
          <w:lang w:val="en" w:eastAsia="en-GB"/>
        </w:rPr>
        <w:t>, and panel members within 5 working days. Minutes and recommenda</w:t>
      </w:r>
      <w:r w:rsidR="009437F8">
        <w:rPr>
          <w:rFonts w:eastAsia="Times New Roman" w:cs="Times New Roman"/>
          <w:lang w:val="en" w:eastAsia="en-GB"/>
        </w:rPr>
        <w:t>tions will also be sent to the c</w:t>
      </w:r>
      <w:r>
        <w:rPr>
          <w:rFonts w:eastAsia="Times New Roman" w:cs="Times New Roman"/>
          <w:lang w:val="en" w:eastAsia="en-GB"/>
        </w:rPr>
        <w:t>omplaints officer, C</w:t>
      </w:r>
      <w:r w:rsidR="009437F8">
        <w:rPr>
          <w:rFonts w:eastAsia="Times New Roman" w:cs="Times New Roman"/>
          <w:lang w:val="en" w:eastAsia="en-GB"/>
        </w:rPr>
        <w:t xml:space="preserve">hild </w:t>
      </w:r>
      <w:r>
        <w:rPr>
          <w:rFonts w:eastAsia="Times New Roman" w:cs="Times New Roman"/>
          <w:lang w:val="en" w:eastAsia="en-GB"/>
        </w:rPr>
        <w:t>P</w:t>
      </w:r>
      <w:r w:rsidR="009437F8">
        <w:rPr>
          <w:rFonts w:eastAsia="Times New Roman" w:cs="Times New Roman"/>
          <w:lang w:val="en" w:eastAsia="en-GB"/>
        </w:rPr>
        <w:t>rotection</w:t>
      </w:r>
      <w:r>
        <w:rPr>
          <w:rFonts w:eastAsia="Times New Roman" w:cs="Times New Roman"/>
          <w:lang w:val="en" w:eastAsia="en-GB"/>
        </w:rPr>
        <w:t xml:space="preserve"> Chair and social work team. </w:t>
      </w:r>
    </w:p>
    <w:p w:rsidR="001769BE" w:rsidRDefault="001769BE" w:rsidP="00DC1FE2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>
        <w:rPr>
          <w:rFonts w:eastAsia="Times New Roman" w:cs="Times New Roman"/>
          <w:lang w:val="en" w:eastAsia="en-GB"/>
        </w:rPr>
        <w:t>If a conference is to be reconvened it is the responsibility of the C</w:t>
      </w:r>
      <w:r w:rsidR="009437F8">
        <w:rPr>
          <w:rFonts w:eastAsia="Times New Roman" w:cs="Times New Roman"/>
          <w:lang w:val="en" w:eastAsia="en-GB"/>
        </w:rPr>
        <w:t xml:space="preserve">hild </w:t>
      </w:r>
      <w:r>
        <w:rPr>
          <w:rFonts w:eastAsia="Times New Roman" w:cs="Times New Roman"/>
          <w:lang w:val="en" w:eastAsia="en-GB"/>
        </w:rPr>
        <w:t>P</w:t>
      </w:r>
      <w:r w:rsidR="009437F8">
        <w:rPr>
          <w:rFonts w:eastAsia="Times New Roman" w:cs="Times New Roman"/>
          <w:lang w:val="en" w:eastAsia="en-GB"/>
        </w:rPr>
        <w:t>rotection</w:t>
      </w:r>
      <w:r>
        <w:rPr>
          <w:rFonts w:eastAsia="Times New Roman" w:cs="Times New Roman"/>
          <w:lang w:val="en" w:eastAsia="en-GB"/>
        </w:rPr>
        <w:t xml:space="preserve"> Chair to ensure that all attendees of the conference are aware of the recommendations and reasons behind these.</w:t>
      </w:r>
    </w:p>
    <w:p w:rsidR="00975926" w:rsidRPr="0026152C" w:rsidRDefault="0026152C" w:rsidP="0097592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Outcome</w:t>
      </w:r>
    </w:p>
    <w:p w:rsidR="00975926" w:rsidRDefault="0026152C" w:rsidP="0026152C">
      <w:r>
        <w:t>If a parent</w:t>
      </w:r>
      <w:r w:rsidR="00FF31C7">
        <w:t>/ carer or young person</w:t>
      </w:r>
      <w:r>
        <w:t xml:space="preserve"> remains unhappy with the outcome of Stage 2 they have the right to pursue their </w:t>
      </w:r>
      <w:r w:rsidR="00FF31C7">
        <w:t>complaint</w:t>
      </w:r>
      <w:r w:rsidR="00F67F4E">
        <w:t>/appeal</w:t>
      </w:r>
      <w:r>
        <w:t xml:space="preserve"> </w:t>
      </w:r>
      <w:r w:rsidR="00975926">
        <w:t>via the Ombudsman and /or seek legal advice.</w:t>
      </w:r>
    </w:p>
    <w:p w:rsidR="00E65D66" w:rsidRDefault="00E65D66" w:rsidP="00975926"/>
    <w:p w:rsidR="00A30EC1" w:rsidRDefault="006208C8" w:rsidP="00A30EC1">
      <w:r>
        <w:t xml:space="preserve">Updated </w:t>
      </w:r>
      <w:r w:rsidR="00701801">
        <w:t>June 2020</w:t>
      </w:r>
      <w:r w:rsidR="00D06B3D">
        <w:t>.</w:t>
      </w:r>
    </w:p>
    <w:sectPr w:rsidR="00A30EC1" w:rsidSect="00E65D6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80A" w:rsidRDefault="00E4280A" w:rsidP="00975926">
      <w:pPr>
        <w:spacing w:after="0" w:line="240" w:lineRule="auto"/>
      </w:pPr>
      <w:r>
        <w:separator/>
      </w:r>
    </w:p>
  </w:endnote>
  <w:endnote w:type="continuationSeparator" w:id="0">
    <w:p w:rsidR="00E4280A" w:rsidRDefault="00E4280A" w:rsidP="0097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236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926" w:rsidRDefault="00975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2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5926" w:rsidRDefault="00975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80A" w:rsidRDefault="00E4280A" w:rsidP="00975926">
      <w:pPr>
        <w:spacing w:after="0" w:line="240" w:lineRule="auto"/>
      </w:pPr>
      <w:r>
        <w:separator/>
      </w:r>
    </w:p>
  </w:footnote>
  <w:footnote w:type="continuationSeparator" w:id="0">
    <w:p w:rsidR="00E4280A" w:rsidRDefault="00E4280A" w:rsidP="00975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869"/>
    <w:multiLevelType w:val="hybridMultilevel"/>
    <w:tmpl w:val="64F8D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8A9"/>
    <w:multiLevelType w:val="multilevel"/>
    <w:tmpl w:val="647C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672A5"/>
    <w:multiLevelType w:val="hybridMultilevel"/>
    <w:tmpl w:val="FE98C5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E0157"/>
    <w:multiLevelType w:val="multilevel"/>
    <w:tmpl w:val="10CC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35FD3"/>
    <w:multiLevelType w:val="multilevel"/>
    <w:tmpl w:val="C164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D7DC8"/>
    <w:multiLevelType w:val="multilevel"/>
    <w:tmpl w:val="4E8E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161D71"/>
    <w:multiLevelType w:val="hybridMultilevel"/>
    <w:tmpl w:val="B0AC2590"/>
    <w:lvl w:ilvl="0" w:tplc="87CAD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B5480"/>
    <w:multiLevelType w:val="hybridMultilevel"/>
    <w:tmpl w:val="EE9A37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2B07A28"/>
    <w:multiLevelType w:val="hybridMultilevel"/>
    <w:tmpl w:val="6180E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74CDE"/>
    <w:multiLevelType w:val="hybridMultilevel"/>
    <w:tmpl w:val="B13026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2487D"/>
    <w:multiLevelType w:val="hybridMultilevel"/>
    <w:tmpl w:val="54A0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F03F7"/>
    <w:multiLevelType w:val="hybridMultilevel"/>
    <w:tmpl w:val="7C0412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B23393F"/>
    <w:multiLevelType w:val="multilevel"/>
    <w:tmpl w:val="C01C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08"/>
    <w:rsid w:val="00015D2F"/>
    <w:rsid w:val="00041D65"/>
    <w:rsid w:val="001769BE"/>
    <w:rsid w:val="001973BD"/>
    <w:rsid w:val="0022108C"/>
    <w:rsid w:val="002323FD"/>
    <w:rsid w:val="00246F3E"/>
    <w:rsid w:val="00247C64"/>
    <w:rsid w:val="0026152C"/>
    <w:rsid w:val="002C602D"/>
    <w:rsid w:val="002D1A00"/>
    <w:rsid w:val="002E2F29"/>
    <w:rsid w:val="003347BF"/>
    <w:rsid w:val="0034013C"/>
    <w:rsid w:val="00387241"/>
    <w:rsid w:val="003939A1"/>
    <w:rsid w:val="003C2D8B"/>
    <w:rsid w:val="003F4242"/>
    <w:rsid w:val="00411F66"/>
    <w:rsid w:val="00462B6E"/>
    <w:rsid w:val="00476D9D"/>
    <w:rsid w:val="004858A0"/>
    <w:rsid w:val="004D28E8"/>
    <w:rsid w:val="004F30EE"/>
    <w:rsid w:val="004F4D3F"/>
    <w:rsid w:val="0056593F"/>
    <w:rsid w:val="00592489"/>
    <w:rsid w:val="005F1F80"/>
    <w:rsid w:val="0060413B"/>
    <w:rsid w:val="00615B2E"/>
    <w:rsid w:val="006208C8"/>
    <w:rsid w:val="00657FCD"/>
    <w:rsid w:val="00663352"/>
    <w:rsid w:val="006870E5"/>
    <w:rsid w:val="00692D11"/>
    <w:rsid w:val="006F0AA7"/>
    <w:rsid w:val="00701801"/>
    <w:rsid w:val="00737A8A"/>
    <w:rsid w:val="007C62C3"/>
    <w:rsid w:val="0082153E"/>
    <w:rsid w:val="008568FC"/>
    <w:rsid w:val="00860C4C"/>
    <w:rsid w:val="008B010D"/>
    <w:rsid w:val="008C2B08"/>
    <w:rsid w:val="00904A5E"/>
    <w:rsid w:val="009437F8"/>
    <w:rsid w:val="00975926"/>
    <w:rsid w:val="009C33F0"/>
    <w:rsid w:val="009D587A"/>
    <w:rsid w:val="00A30EC1"/>
    <w:rsid w:val="00A55A09"/>
    <w:rsid w:val="00AC29E4"/>
    <w:rsid w:val="00B13B20"/>
    <w:rsid w:val="00BD4FF9"/>
    <w:rsid w:val="00C630B8"/>
    <w:rsid w:val="00CA2BA2"/>
    <w:rsid w:val="00D06B3D"/>
    <w:rsid w:val="00D11417"/>
    <w:rsid w:val="00D44FAD"/>
    <w:rsid w:val="00D5377C"/>
    <w:rsid w:val="00D71372"/>
    <w:rsid w:val="00DA6422"/>
    <w:rsid w:val="00DC1FE2"/>
    <w:rsid w:val="00E4280A"/>
    <w:rsid w:val="00E614DD"/>
    <w:rsid w:val="00E65D66"/>
    <w:rsid w:val="00EF5F4C"/>
    <w:rsid w:val="00F255C8"/>
    <w:rsid w:val="00F26A2D"/>
    <w:rsid w:val="00F67F4E"/>
    <w:rsid w:val="00F80EEA"/>
    <w:rsid w:val="00FC3BEB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B054A-6A0F-4547-9BAD-D996BA59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7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B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7C6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4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7C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7C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75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926"/>
  </w:style>
  <w:style w:type="paragraph" w:styleId="Footer">
    <w:name w:val="footer"/>
    <w:basedOn w:val="Normal"/>
    <w:link w:val="FooterChar"/>
    <w:uiPriority w:val="99"/>
    <w:unhideWhenUsed/>
    <w:rsid w:val="00975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926"/>
  </w:style>
  <w:style w:type="paragraph" w:styleId="BalloonText">
    <w:name w:val="Balloon Text"/>
    <w:basedOn w:val="Normal"/>
    <w:link w:val="BalloonTextChar"/>
    <w:uiPriority w:val="99"/>
    <w:semiHidden/>
    <w:unhideWhenUsed/>
    <w:rsid w:val="0034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AA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7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glos.gov.uk/council-and-democracy/complaints/children-adults-and-health-complaints/childrens-social-care-complai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9427-2783-422A-B270-A931DD3A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Fraser</dc:creator>
  <cp:keywords/>
  <dc:description/>
  <cp:lastModifiedBy>Linda Fraser</cp:lastModifiedBy>
  <cp:revision>5</cp:revision>
  <cp:lastPrinted>2019-12-05T14:09:00Z</cp:lastPrinted>
  <dcterms:created xsi:type="dcterms:W3CDTF">2020-07-21T07:34:00Z</dcterms:created>
  <dcterms:modified xsi:type="dcterms:W3CDTF">2020-07-21T11:05:00Z</dcterms:modified>
</cp:coreProperties>
</file>