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50" w:rsidRDefault="00A55A50" w:rsidP="00A55A50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48000" cy="1333500"/>
            <wp:effectExtent l="0" t="0" r="0" b="0"/>
            <wp:docPr id="1" name="Picture 1" descr="Macintosh HD:COMMUNICATIONS PROJECTS 18.2.15:C830 - Shropshire Virtual Sch Jul17 PROOF:Virtual School opt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COMMUNICATIONS PROJECTS 18.2.15:C830 - Shropshire Virtual Sch Jul17 PROOF:Virtual School opt 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50" w:rsidRDefault="00A55A50" w:rsidP="00A55A50">
      <w:pPr>
        <w:pStyle w:val="Default"/>
      </w:pPr>
    </w:p>
    <w:p w:rsidR="00A55A50" w:rsidRDefault="00A55A50" w:rsidP="00A55A50">
      <w:pPr>
        <w:pStyle w:val="Default"/>
      </w:pPr>
    </w:p>
    <w:p w:rsidR="00A55A50" w:rsidRDefault="00A55A50" w:rsidP="00A55A50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Questions for Social workers to ask at PEP meetings </w:t>
      </w:r>
    </w:p>
    <w:p w:rsidR="00A55A50" w:rsidRDefault="00A55A50" w:rsidP="00A55A50">
      <w:pPr>
        <w:pStyle w:val="Default"/>
        <w:rPr>
          <w:sz w:val="28"/>
          <w:szCs w:val="28"/>
        </w:rPr>
      </w:pP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How is child’s/student’s progress checked and the impact of the PEP measured?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Is child/student achieving as well as they should be?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If not, what are the barriers to their learning?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What is the school doing to overcome any barriers and how can we work together?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What extra support is the school providing for key areas such as English and Maths?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When is homework set and how will I know what has been set?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What grades/scores/points are you predicting for child/student in the National tests? </w:t>
      </w:r>
    </w:p>
    <w:p w:rsidR="00A55A50" w:rsidRDefault="00A55A50" w:rsidP="00A55A50">
      <w:pPr>
        <w:pStyle w:val="Default"/>
        <w:numPr>
          <w:ilvl w:val="0"/>
          <w:numId w:val="1"/>
        </w:numPr>
        <w:spacing w:after="269"/>
        <w:rPr>
          <w:sz w:val="23"/>
          <w:szCs w:val="23"/>
        </w:rPr>
      </w:pPr>
      <w:r>
        <w:rPr>
          <w:sz w:val="23"/>
          <w:szCs w:val="23"/>
        </w:rPr>
        <w:t xml:space="preserve">How is the PEP and Pupil Premium Plus being used to ensure that the child/young person achieves the best they can? </w:t>
      </w:r>
    </w:p>
    <w:p w:rsidR="00A55A50" w:rsidRDefault="00A55A50" w:rsidP="00A55A5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will you let me know if you have any concerns?</w:t>
      </w:r>
    </w:p>
    <w:p w:rsidR="00A55A50" w:rsidRDefault="00A55A50" w:rsidP="00A55A50">
      <w:pPr>
        <w:pStyle w:val="Default"/>
        <w:rPr>
          <w:sz w:val="23"/>
          <w:szCs w:val="23"/>
        </w:rPr>
      </w:pPr>
    </w:p>
    <w:p w:rsidR="00A55A50" w:rsidRDefault="00A55A50" w:rsidP="00A55A50">
      <w:pPr>
        <w:pStyle w:val="Default"/>
        <w:rPr>
          <w:sz w:val="23"/>
          <w:szCs w:val="23"/>
        </w:rPr>
      </w:pPr>
    </w:p>
    <w:p w:rsidR="00A55A50" w:rsidRPr="00A55A50" w:rsidRDefault="00A55A50" w:rsidP="00A55A50">
      <w:pPr>
        <w:pStyle w:val="Default"/>
        <w:rPr>
          <w:b/>
          <w:sz w:val="23"/>
          <w:szCs w:val="23"/>
        </w:rPr>
      </w:pPr>
    </w:p>
    <w:p w:rsidR="00A55A50" w:rsidRPr="00A55A50" w:rsidRDefault="00A55A50" w:rsidP="00A55A50">
      <w:pPr>
        <w:pStyle w:val="Default"/>
        <w:rPr>
          <w:b/>
          <w:sz w:val="23"/>
          <w:szCs w:val="23"/>
        </w:rPr>
      </w:pPr>
      <w:r w:rsidRPr="00A55A50">
        <w:rPr>
          <w:b/>
          <w:sz w:val="23"/>
          <w:szCs w:val="23"/>
        </w:rPr>
        <w:t>REMEMBER: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Have you updated the carer information on the PEP prior to the meeting?</w:t>
      </w:r>
    </w:p>
    <w:p w:rsidR="00DB1278" w:rsidRDefault="00DB1278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Have you read the PEP before the meeting and the last set of targets?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>Have you completed the Summary of Discussion section of the PEP – noting who is in attendance, the achievements, summary of support, foster carer and child/young person’s views</w:t>
      </w:r>
      <w:r w:rsidR="00DB1278">
        <w:rPr>
          <w:sz w:val="23"/>
          <w:szCs w:val="23"/>
        </w:rPr>
        <w:t xml:space="preserve"> -always noting a response to the child/young person’s views – </w:t>
      </w:r>
      <w:r w:rsidR="00DB1278" w:rsidRPr="00DB1278">
        <w:rPr>
          <w:b/>
          <w:sz w:val="23"/>
          <w:szCs w:val="23"/>
        </w:rPr>
        <w:t xml:space="preserve">because of </w:t>
      </w:r>
      <w:proofErr w:type="gramStart"/>
      <w:r w:rsidR="00DB1278" w:rsidRPr="00DB1278">
        <w:rPr>
          <w:b/>
          <w:sz w:val="23"/>
          <w:szCs w:val="23"/>
        </w:rPr>
        <w:t>…..</w:t>
      </w:r>
      <w:proofErr w:type="gramEnd"/>
      <w:r w:rsidR="00DB1278" w:rsidRPr="00DB1278">
        <w:rPr>
          <w:b/>
          <w:sz w:val="23"/>
          <w:szCs w:val="23"/>
        </w:rPr>
        <w:t xml:space="preserve"> we are now going to……</w:t>
      </w:r>
    </w:p>
    <w:p w:rsidR="00DB1278" w:rsidRPr="00DB1278" w:rsidRDefault="00DB1278" w:rsidP="00DB1278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>Please also note how the communication is between school/home/SW&amp;VS – any action needed?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When ALL completed please SIGN-OFF your section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Virtual School team will RAG rate the PEP quality which will be visible on ePEP and shared with managers.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When preparing for a LAC Review remember to look at the PEP (attach it </w:t>
      </w:r>
      <w:r w:rsidRPr="00A55A50">
        <w:rPr>
          <w:sz w:val="23"/>
          <w:szCs w:val="23"/>
        </w:rPr>
        <w:sym w:font="Wingdings" w:char="F04A"/>
      </w:r>
      <w:r>
        <w:rPr>
          <w:sz w:val="23"/>
          <w:szCs w:val="23"/>
        </w:rPr>
        <w:t>) and refer to the most recent information.</w:t>
      </w:r>
    </w:p>
    <w:p w:rsidR="00A55A50" w:rsidRDefault="00A55A50" w:rsidP="00DB127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Remember that all children age 2 years+ now require a termly PEP</w:t>
      </w:r>
    </w:p>
    <w:p w:rsidR="00A55A50" w:rsidRDefault="00A55A50" w:rsidP="00DB1278">
      <w:pPr>
        <w:pStyle w:val="Default"/>
        <w:jc w:val="both"/>
        <w:rPr>
          <w:sz w:val="23"/>
          <w:szCs w:val="23"/>
        </w:rPr>
      </w:pPr>
    </w:p>
    <w:p w:rsidR="00A7257F" w:rsidRPr="00DB1278" w:rsidRDefault="00A55A50" w:rsidP="00DB1278">
      <w:pPr>
        <w:pStyle w:val="Default"/>
        <w:jc w:val="center"/>
        <w:rPr>
          <w:b/>
          <w:sz w:val="23"/>
          <w:szCs w:val="23"/>
        </w:rPr>
      </w:pPr>
      <w:r w:rsidRPr="00A55A50">
        <w:rPr>
          <w:b/>
          <w:sz w:val="23"/>
          <w:szCs w:val="23"/>
        </w:rPr>
        <w:t>Any queries – PLEASE ASK</w:t>
      </w:r>
      <w:r w:rsidR="00DB1278">
        <w:rPr>
          <w:b/>
          <w:sz w:val="23"/>
          <w:szCs w:val="23"/>
        </w:rPr>
        <w:t xml:space="preserve"> </w:t>
      </w:r>
      <w:hyperlink r:id="rId7" w:history="1">
        <w:r w:rsidR="00DB1278" w:rsidRPr="004224F0">
          <w:rPr>
            <w:rStyle w:val="Hyperlink"/>
            <w:b/>
            <w:sz w:val="23"/>
            <w:szCs w:val="23"/>
          </w:rPr>
          <w:t>virtualschool@shropshire.gov.uk</w:t>
        </w:r>
      </w:hyperlink>
      <w:r w:rsidR="00DB1278">
        <w:rPr>
          <w:b/>
          <w:sz w:val="23"/>
          <w:szCs w:val="23"/>
        </w:rPr>
        <w:t xml:space="preserve"> </w:t>
      </w:r>
    </w:p>
    <w:sectPr w:rsidR="00A7257F" w:rsidRPr="00DB1278" w:rsidSect="006D5FF3">
      <w:pgSz w:w="11904" w:h="17338"/>
      <w:pgMar w:top="1863" w:right="1040" w:bottom="1440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D4"/>
    <w:multiLevelType w:val="hybridMultilevel"/>
    <w:tmpl w:val="2AA44A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2FD"/>
    <w:multiLevelType w:val="hybridMultilevel"/>
    <w:tmpl w:val="595C82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D3D"/>
    <w:multiLevelType w:val="hybridMultilevel"/>
    <w:tmpl w:val="214A5FAC"/>
    <w:lvl w:ilvl="0" w:tplc="FA1485C4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50"/>
    <w:rsid w:val="00A21E47"/>
    <w:rsid w:val="00A55A50"/>
    <w:rsid w:val="00A7257F"/>
    <w:rsid w:val="00D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BC354-BA26-4433-A48D-B076A24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A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tualschool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DC07.2B3409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CC82771</dc:creator>
  <cp:keywords/>
  <dc:description/>
  <cp:lastModifiedBy>cc122794</cp:lastModifiedBy>
  <cp:revision>2</cp:revision>
  <dcterms:created xsi:type="dcterms:W3CDTF">2020-02-17T11:39:00Z</dcterms:created>
  <dcterms:modified xsi:type="dcterms:W3CDTF">2020-02-17T11:39:00Z</dcterms:modified>
</cp:coreProperties>
</file>