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BDFA" w14:textId="77777777" w:rsidR="00EB2C72" w:rsidRDefault="00EB2C72" w:rsidP="00EB2C72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 holistic assessment outcomes and the final assessment decision</w:t>
      </w:r>
    </w:p>
    <w:p w14:paraId="501FFE14" w14:textId="77777777" w:rsidR="00EB2C72" w:rsidRDefault="00EB2C72" w:rsidP="00EB2C72">
      <w:pPr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The ‘Chief Social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orke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(children and families) expectations about the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ASYE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outcomes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final assessment decision are laid out in the Knowledge and Skills Statement (child and family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social work) 2014.</w:t>
      </w:r>
    </w:p>
    <w:p w14:paraId="7663326F" w14:textId="77777777" w:rsidR="00EB2C72" w:rsidRDefault="00EB2C72" w:rsidP="00EB2C72">
      <w:pPr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692BF1D" w14:textId="77777777" w:rsidR="00EB2C72" w:rsidRDefault="00EB2C72" w:rsidP="00EB2C72">
      <w:pPr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support the assessment process and decision a guide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holistic assessment outcomes is included.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These outcomes incorporate the Knowledge and Skills Statement (child and family social work) 2014 underpinned by the PCF capabilities.</w:t>
      </w:r>
    </w:p>
    <w:p w14:paraId="56BA9FDD" w14:textId="77777777" w:rsidR="00EB2C72" w:rsidRDefault="00EB2C72" w:rsidP="00EB2C72">
      <w:pPr>
        <w:spacing w:after="0" w:line="250" w:lineRule="auto"/>
        <w:ind w:right="680"/>
        <w:rPr>
          <w:sz w:val="28"/>
          <w:szCs w:val="28"/>
        </w:rPr>
      </w:pPr>
    </w:p>
    <w:p w14:paraId="5093C371" w14:textId="77777777" w:rsidR="00EB2C72" w:rsidRDefault="00EB2C72" w:rsidP="00EB2C72">
      <w:pPr>
        <w:spacing w:after="0" w:line="250" w:lineRule="auto"/>
        <w:ind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At the end of the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ASYE, the assessor makes a professional recommendation about the final assessment decision which is then scrutinised and confirmed by the employer through an internal moderation process. Details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process are included in appendix 1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record.</w:t>
      </w:r>
    </w:p>
    <w:p w14:paraId="4FBD9DF1" w14:textId="77777777" w:rsidR="00EB2C72" w:rsidRPr="00EB2C72" w:rsidRDefault="00EB2C72" w:rsidP="00EB2C72">
      <w:pPr>
        <w:spacing w:after="0" w:line="250" w:lineRule="auto"/>
        <w:ind w:right="121"/>
        <w:rPr>
          <w:rFonts w:ascii="Arial" w:eastAsia="Arial" w:hAnsi="Arial" w:cs="Arial"/>
          <w:sz w:val="24"/>
          <w:szCs w:val="24"/>
        </w:rPr>
      </w:pPr>
    </w:p>
    <w:p w14:paraId="386102DD" w14:textId="77777777" w:rsidR="00EB2C72" w:rsidRDefault="00EB2C72" w:rsidP="00EB2C72">
      <w:pPr>
        <w:tabs>
          <w:tab w:val="left" w:pos="9639"/>
        </w:tabs>
        <w:spacing w:after="0" w:line="250" w:lineRule="auto"/>
        <w:ind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650"/>
          <w:sz w:val="28"/>
          <w:szCs w:val="28"/>
        </w:rPr>
        <w:t>Holistic</w:t>
      </w:r>
      <w:r>
        <w:rPr>
          <w:rFonts w:ascii="Arial" w:eastAsia="Arial" w:hAnsi="Arial" w:cs="Arial"/>
          <w:b/>
          <w:bCs/>
          <w:color w:val="00A65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assessment</w:t>
      </w:r>
      <w:r>
        <w:rPr>
          <w:rFonts w:ascii="Arial" w:eastAsia="Arial" w:hAnsi="Arial" w:cs="Arial"/>
          <w:b/>
          <w:bCs/>
          <w:color w:val="00A65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outcomes mapped</w:t>
      </w:r>
      <w:r>
        <w:rPr>
          <w:rFonts w:ascii="Arial" w:eastAsia="Arial" w:hAnsi="Arial" w:cs="Arial"/>
          <w:b/>
          <w:bCs/>
          <w:color w:val="00A65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against</w:t>
      </w:r>
      <w:r>
        <w:rPr>
          <w:rFonts w:ascii="Arial" w:eastAsia="Arial" w:hAnsi="Arial" w:cs="Arial"/>
          <w:b/>
          <w:bCs/>
          <w:color w:val="00A65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00A65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Knowledge and Skills Statement</w:t>
      </w:r>
      <w:r>
        <w:rPr>
          <w:rFonts w:ascii="Arial" w:eastAsia="Arial" w:hAnsi="Arial" w:cs="Arial"/>
          <w:b/>
          <w:bCs/>
          <w:color w:val="00A65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(child</w:t>
      </w:r>
      <w:r>
        <w:rPr>
          <w:rFonts w:ascii="Arial" w:eastAsia="Arial" w:hAnsi="Arial" w:cs="Arial"/>
          <w:b/>
          <w:bCs/>
          <w:color w:val="00A650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and family</w:t>
      </w:r>
      <w:r>
        <w:rPr>
          <w:rFonts w:ascii="Arial" w:eastAsia="Arial" w:hAnsi="Arial" w:cs="Arial"/>
          <w:b/>
          <w:bCs/>
          <w:color w:val="00A65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social</w:t>
      </w:r>
      <w:r>
        <w:rPr>
          <w:rFonts w:ascii="Arial" w:eastAsia="Arial" w:hAnsi="Arial" w:cs="Arial"/>
          <w:b/>
          <w:bCs/>
          <w:color w:val="00A65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work) 2014 and the</w:t>
      </w:r>
      <w:r>
        <w:rPr>
          <w:rFonts w:ascii="Arial" w:eastAsia="Arial" w:hAnsi="Arial" w:cs="Arial"/>
          <w:b/>
          <w:bCs/>
          <w:color w:val="00A65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650"/>
          <w:spacing w:val="-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ofessional</w:t>
      </w:r>
      <w:r>
        <w:rPr>
          <w:rFonts w:ascii="Arial" w:eastAsia="Arial" w:hAnsi="Arial" w:cs="Arial"/>
          <w:b/>
          <w:bCs/>
          <w:color w:val="00A650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Capability Framework</w:t>
      </w:r>
      <w:r>
        <w:rPr>
          <w:rFonts w:ascii="Arial" w:eastAsia="Arial" w:hAnsi="Arial" w:cs="Arial"/>
          <w:b/>
          <w:bCs/>
          <w:color w:val="00A650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650"/>
          <w:sz w:val="28"/>
          <w:szCs w:val="28"/>
        </w:rPr>
        <w:t>(PCF)</w:t>
      </w:r>
    </w:p>
    <w:p w14:paraId="7CB7A9BB" w14:textId="77777777" w:rsidR="00EB2C72" w:rsidRDefault="00EB2C72" w:rsidP="00EB2C72">
      <w:pPr>
        <w:spacing w:after="0" w:line="250" w:lineRule="auto"/>
        <w:ind w:right="121"/>
        <w:rPr>
          <w:rFonts w:ascii="Arial" w:eastAsia="Arial" w:hAnsi="Arial" w:cs="Arial"/>
          <w:color w:val="231F20"/>
          <w:sz w:val="24"/>
          <w:szCs w:val="24"/>
        </w:rPr>
      </w:pPr>
    </w:p>
    <w:p w14:paraId="2CF755C8" w14:textId="77777777" w:rsidR="00EB2C72" w:rsidRDefault="00EB2C72" w:rsidP="00EB2C72">
      <w:pPr>
        <w:spacing w:after="0" w:line="250" w:lineRule="auto"/>
        <w:ind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 following is a schedule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key assessment outcomes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 been mapped against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Knowledge and Skills Statement (child and family social work) 2014 and the Professional Capabilities Framework (PCF)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assist in the construction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PD</w:t>
      </w:r>
      <w:r>
        <w:rPr>
          <w:rFonts w:ascii="Arial" w:eastAsia="Arial" w:hAnsi="Arial" w:cs="Arial"/>
          <w:color w:val="231F20"/>
          <w:spacing w:val="-3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structure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evidence and the final assessment.</w:t>
      </w:r>
    </w:p>
    <w:p w14:paraId="27A2B465" w14:textId="77777777" w:rsidR="00EB2C72" w:rsidRDefault="00EB2C72" w:rsidP="00EB2C72">
      <w:pPr>
        <w:spacing w:after="0" w:line="250" w:lineRule="auto"/>
        <w:ind w:right="680"/>
        <w:rPr>
          <w:rFonts w:ascii="Arial" w:eastAsia="Arial" w:hAnsi="Arial" w:cs="Arial"/>
          <w:sz w:val="24"/>
          <w:szCs w:val="24"/>
        </w:rPr>
      </w:pPr>
    </w:p>
    <w:p w14:paraId="70D9C6B7" w14:textId="0FF8873B" w:rsidR="00A46279" w:rsidRDefault="00EB2C72" w:rsidP="00EB2C72">
      <w:pPr>
        <w:spacing w:after="0" w:line="250" w:lineRule="auto"/>
        <w:ind w:right="121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 final assessment is against the KSS and the PC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 NQSWs need to demonstrate progression whatever their level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capability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start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yea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Refer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further level descriptors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Professional Capabilities Framework where the NQSW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demonstrating capability beyond the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ASYE.</w:t>
      </w:r>
      <w:bookmarkStart w:id="0" w:name="_GoBack"/>
      <w:bookmarkEnd w:id="0"/>
    </w:p>
    <w:p w14:paraId="261179CA" w14:textId="77777777" w:rsidR="00A46279" w:rsidRDefault="00A46279" w:rsidP="00EB2C72">
      <w:pPr>
        <w:spacing w:after="0" w:line="250" w:lineRule="auto"/>
        <w:ind w:right="12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63"/>
        <w:gridCol w:w="7382"/>
      </w:tblGrid>
      <w:tr w:rsidR="00EB2C72" w:rsidRPr="007A64CA" w14:paraId="6E25F777" w14:textId="77777777" w:rsidTr="00F53EB7">
        <w:tc>
          <w:tcPr>
            <w:tcW w:w="2163" w:type="dxa"/>
            <w:shd w:val="clear" w:color="auto" w:fill="00B050"/>
          </w:tcPr>
          <w:p w14:paraId="594B0ACF" w14:textId="2630458F" w:rsidR="00EB2C72" w:rsidRDefault="00EB2C72" w:rsidP="00F53EB7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3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Holistic assessment of practice</w:t>
            </w:r>
          </w:p>
          <w:p w14:paraId="2EEA8875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Over</w:t>
            </w:r>
            <w:r>
              <w:rPr>
                <w:rFonts w:ascii="Arial" w:eastAsia="Arial" w:hAnsi="Arial" w:cs="Arial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 course of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ASYE,</w:t>
            </w:r>
            <w:r>
              <w:rPr>
                <w:rFonts w:ascii="Arial" w:eastAsia="Arial" w:hAnsi="Arial" w:cs="Arial"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 NQSW</w:t>
            </w:r>
            <w:r>
              <w:rPr>
                <w:rFonts w:ascii="Arial" w:eastAsia="Arial" w:hAnsi="Arial" w:cs="Arial"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has:</w:t>
            </w:r>
          </w:p>
        </w:tc>
        <w:tc>
          <w:tcPr>
            <w:tcW w:w="7382" w:type="dxa"/>
            <w:shd w:val="clear" w:color="auto" w:fill="00B050"/>
          </w:tcPr>
          <w:p w14:paraId="7681C180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Assessment outcomes</w:t>
            </w:r>
          </w:p>
          <w:p w14:paraId="6AE932E6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 critical reflection log and the record of support and progressive</w:t>
            </w:r>
          </w:p>
          <w:p w14:paraId="0F5294DF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assessment provide evidence of:</w:t>
            </w:r>
          </w:p>
        </w:tc>
      </w:tr>
      <w:tr w:rsidR="00EB2C72" w:rsidRPr="007A64CA" w14:paraId="31BE22AD" w14:textId="77777777" w:rsidTr="00F53EB7">
        <w:trPr>
          <w:trHeight w:val="5293"/>
        </w:trPr>
        <w:tc>
          <w:tcPr>
            <w:tcW w:w="2163" w:type="dxa"/>
          </w:tcPr>
          <w:p w14:paraId="419382DF" w14:textId="77777777" w:rsidR="00EB2C72" w:rsidRPr="00DD7759" w:rsidRDefault="00EB2C72" w:rsidP="00F53E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Consistently demonstrated proficient practice across a wide range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tasks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roles.</w:t>
            </w:r>
          </w:p>
        </w:tc>
        <w:tc>
          <w:tcPr>
            <w:tcW w:w="7382" w:type="dxa"/>
          </w:tcPr>
          <w:p w14:paraId="53107B8E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34"/>
                <w:tab w:val="left" w:pos="4253"/>
              </w:tabs>
              <w:spacing w:after="0" w:line="29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Confident application of the law and statutory guidance to include the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 w:rsidRPr="006836EB"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Act 1989, Children and Families</w:t>
            </w:r>
            <w:r w:rsidRPr="006836EB"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Act 2014, ‘</w:t>
            </w:r>
            <w:r w:rsidRPr="006836E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W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orking</w:t>
            </w:r>
            <w:r w:rsidRPr="006836E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pacing w:val="-27"/>
                <w:sz w:val="24"/>
                <w:szCs w:val="24"/>
              </w:rPr>
              <w:t>T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ogethe</w:t>
            </w:r>
            <w:r w:rsidRPr="006836EB"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>r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2015</w:t>
            </w:r>
            <w:r w:rsidRPr="006836EB">
              <w:rPr>
                <w:rFonts w:ascii="Arial" w:eastAsia="Arial" w:hAnsi="Arial" w:cs="Arial"/>
                <w:color w:val="231F20"/>
                <w:spacing w:val="67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 w:rsidRPr="006836EB">
              <w:rPr>
                <w:rFonts w:ascii="Arial" w:eastAsia="Arial" w:hAnsi="Arial" w:cs="Arial"/>
                <w:color w:val="231F20"/>
                <w:spacing w:val="67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other legislation relevant to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the role, across a variety of cases and settings.</w:t>
            </w:r>
          </w:p>
          <w:p w14:paraId="3A60C88F" w14:textId="77777777" w:rsidR="00EB2C72" w:rsidRPr="001B4D0C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1B4D0C">
              <w:rPr>
                <w:rFonts w:ascii="Arial" w:eastAsia="Arial" w:hAnsi="Arial" w:cs="Arial"/>
                <w:color w:val="231F20"/>
                <w:sz w:val="24"/>
                <w:szCs w:val="24"/>
              </w:rPr>
              <w:t>Skilled demonstration of</w:t>
            </w:r>
            <w:r w:rsidRPr="001B4D0C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1B4D0C">
              <w:rPr>
                <w:rFonts w:ascii="Arial" w:eastAsia="Arial" w:hAnsi="Arial" w:cs="Arial"/>
                <w:color w:val="231F20"/>
                <w:sz w:val="24"/>
                <w:szCs w:val="24"/>
              </w:rPr>
              <w:t>child centred practice.</w:t>
            </w:r>
          </w:p>
          <w:p w14:paraId="2DFAE4DA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8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1B4D0C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E</w:t>
            </w:r>
            <w:r w:rsidRPr="001B4D0C">
              <w:rPr>
                <w:rFonts w:ascii="Arial" w:eastAsia="Arial" w:hAnsi="Arial" w:cs="Arial"/>
                <w:color w:val="231F20"/>
                <w:spacing w:val="-4"/>
                <w:position w:val="-1"/>
                <w:sz w:val="24"/>
                <w:szCs w:val="24"/>
              </w:rPr>
              <w:t>f</w:t>
            </w:r>
            <w:r w:rsidRPr="001B4D0C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fective</w:t>
            </w:r>
            <w:r w:rsidRPr="001B4D0C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1B4D0C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communication with children and young people of</w:t>
            </w:r>
            <w:r w:rsidRPr="001B4D0C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1B4D0C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di</w:t>
            </w:r>
            <w:r w:rsidRPr="001B4D0C">
              <w:rPr>
                <w:rFonts w:ascii="Arial" w:eastAsia="Arial" w:hAnsi="Arial" w:cs="Arial"/>
                <w:color w:val="231F20"/>
                <w:spacing w:val="-4"/>
                <w:position w:val="-1"/>
                <w:sz w:val="24"/>
                <w:szCs w:val="24"/>
              </w:rPr>
              <w:t>f</w:t>
            </w:r>
            <w:r w:rsidRPr="001B4D0C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ferent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ages and abilities, their families, carers and other professionals across di</w:t>
            </w:r>
            <w:r w:rsidRPr="006836E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f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ferent contexts and overcoming a range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possible barriers.</w:t>
            </w:r>
          </w:p>
          <w:p w14:paraId="0D2A3CF1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8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W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orking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 that</w:t>
            </w:r>
            <w:r w:rsidRPr="006836E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demonstrates the active participation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and young people, their families and carers wherever possible.</w:t>
            </w:r>
          </w:p>
          <w:p w14:paraId="28709071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8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1B4D0C">
              <w:rPr>
                <w:rFonts w:ascii="PMingLiU" w:eastAsia="PMingLiU" w:hAnsi="PMingLiU" w:cs="PMingLiU"/>
                <w:color w:val="231F20"/>
                <w:spacing w:val="-50"/>
                <w:position w:val="-1"/>
                <w:sz w:val="24"/>
                <w:szCs w:val="24"/>
              </w:rPr>
              <w:t xml:space="preserve"> </w:t>
            </w:r>
            <w:r w:rsidRPr="001B4D0C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Progressive development of</w:t>
            </w:r>
            <w:r w:rsidRPr="001B4D0C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1B4D0C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knowledge and skills in identifying,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assessing and responding to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risk, balancing this with family strengths and potential solutions.</w:t>
            </w:r>
          </w:p>
          <w:p w14:paraId="0161FCF2" w14:textId="77777777" w:rsidR="00EB2C72" w:rsidRPr="00DD7759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1B4D0C">
              <w:rPr>
                <w:rFonts w:ascii="Arial" w:eastAsia="Arial" w:hAnsi="Arial" w:cs="Arial"/>
                <w:color w:val="231F20"/>
                <w:sz w:val="24"/>
                <w:szCs w:val="24"/>
              </w:rPr>
              <w:t>Capacity to</w:t>
            </w:r>
            <w:r w:rsidRPr="001B4D0C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1B4D0C">
              <w:rPr>
                <w:rFonts w:ascii="Arial" w:eastAsia="Arial" w:hAnsi="Arial" w:cs="Arial"/>
                <w:color w:val="231F20"/>
                <w:sz w:val="24"/>
                <w:szCs w:val="24"/>
              </w:rPr>
              <w:t>work e</w:t>
            </w:r>
            <w:r w:rsidRPr="001B4D0C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f</w:t>
            </w:r>
            <w:r w:rsidRPr="001B4D0C">
              <w:rPr>
                <w:rFonts w:ascii="Arial" w:eastAsia="Arial" w:hAnsi="Arial" w:cs="Arial"/>
                <w:color w:val="231F20"/>
                <w:sz w:val="24"/>
                <w:szCs w:val="24"/>
              </w:rPr>
              <w:t>fectively</w:t>
            </w:r>
            <w:r w:rsidRPr="001B4D0C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1B4D0C">
              <w:rPr>
                <w:rFonts w:ascii="Arial" w:eastAsia="Arial" w:hAnsi="Arial" w:cs="Arial"/>
                <w:color w:val="231F20"/>
                <w:sz w:val="24"/>
                <w:szCs w:val="24"/>
              </w:rPr>
              <w:t>with a range of</w:t>
            </w:r>
            <w:r w:rsidRPr="001B4D0C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1B4D0C"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professionals in multi-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disciplinary teams and in multi-disciplinary settings.</w:t>
            </w:r>
          </w:p>
          <w:p w14:paraId="273184BE" w14:textId="77777777" w:rsidR="00EB2C72" w:rsidRPr="00DD7759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D7759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Ability to lead investigations of allegations of significant harm.</w:t>
            </w:r>
          </w:p>
        </w:tc>
      </w:tr>
      <w:tr w:rsidR="00EB2C72" w:rsidRPr="007A64CA" w14:paraId="443038EB" w14:textId="77777777" w:rsidTr="00F53EB7">
        <w:trPr>
          <w:trHeight w:val="2692"/>
        </w:trPr>
        <w:tc>
          <w:tcPr>
            <w:tcW w:w="2163" w:type="dxa"/>
          </w:tcPr>
          <w:p w14:paraId="664507EC" w14:textId="77777777" w:rsidR="00EB2C72" w:rsidRDefault="00EB2C72" w:rsidP="00F53EB7">
            <w:pPr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lastRenderedPageBreak/>
              <w:t>Become more e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fective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 their interventions.</w:t>
            </w:r>
          </w:p>
        </w:tc>
        <w:tc>
          <w:tcPr>
            <w:tcW w:w="7382" w:type="dxa"/>
          </w:tcPr>
          <w:p w14:paraId="014DCC5B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Progressive development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practice skills and knowledge.</w:t>
            </w:r>
          </w:p>
          <w:p w14:paraId="20A57229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Skilled application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social work methods and theories.</w:t>
            </w:r>
          </w:p>
          <w:p w14:paraId="06196418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Skilled demonstration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e</w:t>
            </w:r>
            <w:r w:rsidRPr="006836EB">
              <w:rPr>
                <w:rFonts w:ascii="Arial" w:eastAsia="Arial" w:hAnsi="Arial" w:cs="Arial"/>
                <w:color w:val="231F20"/>
                <w:spacing w:val="-4"/>
                <w:position w:val="-1"/>
                <w:sz w:val="24"/>
                <w:szCs w:val="24"/>
              </w:rPr>
              <w:t>f</w:t>
            </w: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fective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and empathic relationships with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 and young people to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ensure that</w:t>
            </w:r>
            <w:r w:rsidRPr="006836E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the best possible outcomes are achieved for</w:t>
            </w:r>
            <w:r w:rsidRPr="006836EB"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them.</w:t>
            </w:r>
          </w:p>
          <w:p w14:paraId="1721997E" w14:textId="77777777" w:rsidR="00EB2C72" w:rsidRPr="00DD7759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Ability to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analyse and demonstrate reasoned, robust decision making.</w:t>
            </w:r>
          </w:p>
          <w:p w14:paraId="7F0A2B68" w14:textId="77777777" w:rsidR="00EB2C72" w:rsidRPr="00DD7759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D7759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Use of</w:t>
            </w:r>
            <w:r w:rsidRPr="00DD7759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DD7759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professional curiosity and authority while maintaining a position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o</w:t>
            </w:r>
            <w:r w:rsidRPr="00DD7759">
              <w:rPr>
                <w:rFonts w:ascii="Arial" w:eastAsia="Arial" w:hAnsi="Arial" w:cs="Arial"/>
                <w:color w:val="231F20"/>
                <w:sz w:val="24"/>
                <w:szCs w:val="24"/>
              </w:rPr>
              <w:t>f</w:t>
            </w:r>
            <w:proofErr w:type="spellEnd"/>
            <w:r w:rsidRPr="00DD7759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DD7759">
              <w:rPr>
                <w:rFonts w:ascii="Arial" w:eastAsia="Arial" w:hAnsi="Arial" w:cs="Arial"/>
                <w:color w:val="231F20"/>
                <w:sz w:val="24"/>
                <w:szCs w:val="24"/>
              </w:rPr>
              <w:t>partnership.</w:t>
            </w:r>
          </w:p>
        </w:tc>
      </w:tr>
      <w:tr w:rsidR="00EB2C72" w:rsidRPr="007A64CA" w14:paraId="1D166712" w14:textId="77777777" w:rsidTr="00EB2C72">
        <w:trPr>
          <w:trHeight w:val="774"/>
        </w:trPr>
        <w:tc>
          <w:tcPr>
            <w:tcW w:w="2163" w:type="dxa"/>
          </w:tcPr>
          <w:p w14:paraId="09046278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Developed</w:t>
            </w:r>
          </w:p>
          <w:p w14:paraId="084259EF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before="1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confidence</w:t>
            </w:r>
          </w:p>
          <w:p w14:paraId="7480CC1C" w14:textId="77777777" w:rsidR="00EB2C72" w:rsidRDefault="00EB2C72" w:rsidP="00F53EB7">
            <w:pPr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earned the confidence and respect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others</w:t>
            </w:r>
          </w:p>
        </w:tc>
        <w:tc>
          <w:tcPr>
            <w:tcW w:w="7382" w:type="dxa"/>
          </w:tcPr>
          <w:p w14:paraId="0C234769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Confident demonstration of the social work role.</w:t>
            </w:r>
          </w:p>
          <w:p w14:paraId="407736B9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Active participation in team and multi-disciplinary settings with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appropriate use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authorit</w:t>
            </w:r>
            <w:r w:rsidRPr="006836EB"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  <w:p w14:paraId="387B3E29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Maintenance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personal and professional credibility through e</w:t>
            </w:r>
            <w:r w:rsidRPr="006836EB">
              <w:rPr>
                <w:rFonts w:ascii="Arial" w:eastAsia="Arial" w:hAnsi="Arial" w:cs="Arial"/>
                <w:color w:val="231F20"/>
                <w:spacing w:val="-3"/>
                <w:position w:val="-1"/>
                <w:sz w:val="24"/>
                <w:szCs w:val="24"/>
              </w:rPr>
              <w:t>f</w:t>
            </w: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fective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working relationships with peers, managers and leaders both within the profession, throughout multi-agency partnerships and public bodies, including the family courts.</w:t>
            </w:r>
          </w:p>
          <w:p w14:paraId="6B0C7466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Ability to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act</w:t>
            </w:r>
            <w:r w:rsidRPr="006836EB"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in ways that</w:t>
            </w:r>
            <w:r w:rsidRPr="006836E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protect the reputation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the employer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 and the social work profession, whilst always prioritising the best interests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 and young people.</w:t>
            </w:r>
          </w:p>
          <w:p w14:paraId="57DA4E29" w14:textId="77777777" w:rsidR="00EB2C72" w:rsidRPr="00DD7759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Ability to recognise and manage conflict.</w:t>
            </w:r>
          </w:p>
          <w:p w14:paraId="6CF56451" w14:textId="77777777" w:rsidR="00EB2C72" w:rsidRPr="00DD7759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D7759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Authoritative professional practice drawing on knowledge and </w:t>
            </w:r>
            <w:proofErr w:type="gramStart"/>
            <w:r w:rsidRPr="00DD7759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evidence </w:t>
            </w:r>
            <w:r w:rsidRPr="00DD7759">
              <w:rPr>
                <w:rFonts w:ascii="Arial" w:eastAsia="Arial" w:hAnsi="Arial" w:cs="Arial"/>
                <w:color w:val="231F20"/>
                <w:sz w:val="24"/>
                <w:szCs w:val="24"/>
              </w:rPr>
              <w:t>based</w:t>
            </w:r>
            <w:proofErr w:type="gramEnd"/>
            <w:r w:rsidRPr="00DD7759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practice.</w:t>
            </w:r>
          </w:p>
        </w:tc>
      </w:tr>
      <w:tr w:rsidR="00EB2C72" w:rsidRPr="007A64CA" w14:paraId="64FA911F" w14:textId="77777777" w:rsidTr="00F53EB7">
        <w:trPr>
          <w:trHeight w:val="2617"/>
        </w:trPr>
        <w:tc>
          <w:tcPr>
            <w:tcW w:w="2163" w:type="dxa"/>
          </w:tcPr>
          <w:p w14:paraId="7F7CE9E3" w14:textId="77777777" w:rsidR="00EB2C72" w:rsidRDefault="00EB2C72" w:rsidP="00F53EB7">
            <w:pPr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Gained experience and skills in relation to a </w:t>
            </w:r>
            <w:proofErr w:type="gram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particular setting</w:t>
            </w:r>
            <w:proofErr w:type="gram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and user group.</w:t>
            </w:r>
          </w:p>
        </w:tc>
        <w:tc>
          <w:tcPr>
            <w:tcW w:w="7382" w:type="dxa"/>
          </w:tcPr>
          <w:p w14:paraId="7625AD30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Development and confident application of knowledge relevant to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the service setting. Increased ability to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work autonomousl</w:t>
            </w:r>
            <w:r w:rsidRPr="006836EB"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  <w:r w:rsidRPr="006836EB"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Reliably operating within organisational requirements.</w:t>
            </w:r>
          </w:p>
          <w:p w14:paraId="1E71F0DE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Application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 including understanding child development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and the impact of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mental ill health, substance misuse, physical ill health, disability and domestic abuse on parenting capacity and on children, young people and families.</w:t>
            </w:r>
          </w:p>
          <w:p w14:paraId="143233D1" w14:textId="77777777" w:rsidR="00EB2C72" w:rsidRPr="006836E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96" w:lineRule="exact"/>
              <w:ind w:right="-20"/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</w:pP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The ability to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recognise concerning adult behaviours that</w:t>
            </w:r>
            <w:r w:rsidRPr="006836E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may indicate a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risk, or increased risk to</w:t>
            </w:r>
            <w:r w:rsidRPr="006836E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6836EB"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 and young people.</w:t>
            </w:r>
          </w:p>
        </w:tc>
      </w:tr>
      <w:tr w:rsidR="00EB2C72" w:rsidRPr="007A64CA" w14:paraId="24605DD6" w14:textId="77777777" w:rsidTr="00F53EB7">
        <w:trPr>
          <w:trHeight w:val="2712"/>
        </w:trPr>
        <w:tc>
          <w:tcPr>
            <w:tcW w:w="2163" w:type="dxa"/>
          </w:tcPr>
          <w:p w14:paraId="7B9E34F0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Consistently</w:t>
            </w:r>
          </w:p>
          <w:p w14:paraId="7F61E3DA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before="12" w:after="0" w:line="250" w:lineRule="auto"/>
              <w:ind w:left="70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used supervision appropriately to seek support, exercise initiative and evaluate their own practice.</w:t>
            </w:r>
          </w:p>
        </w:tc>
        <w:tc>
          <w:tcPr>
            <w:tcW w:w="7382" w:type="dxa"/>
          </w:tcPr>
          <w:p w14:paraId="696F2E62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Proactive use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supervision.</w:t>
            </w:r>
          </w:p>
          <w:p w14:paraId="6953601B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Increased ability to reflect on, evaluate and alter their own practice.</w:t>
            </w:r>
          </w:p>
          <w:p w14:paraId="3E9AEB56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Progressive development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initiative and informed decision making.</w:t>
            </w:r>
          </w:p>
          <w:p w14:paraId="584321ED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Recognising how and when to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seek advice from a range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people and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sources.</w:t>
            </w:r>
          </w:p>
          <w:p w14:paraId="22795937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Demonstration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the ability to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set</w:t>
            </w:r>
            <w:r w:rsidRPr="00C53BBB">
              <w:rPr>
                <w:rFonts w:ascii="Arial" w:eastAsia="Arial" w:hAnsi="Arial" w:cs="Arial"/>
                <w:color w:val="231F20"/>
                <w:spacing w:val="-3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and respond to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learning needs/g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oals.</w:t>
            </w:r>
          </w:p>
        </w:tc>
      </w:tr>
      <w:tr w:rsidR="00EB2C72" w:rsidRPr="007A64CA" w14:paraId="7E2ED002" w14:textId="77777777" w:rsidTr="00F53EB7">
        <w:tc>
          <w:tcPr>
            <w:tcW w:w="2163" w:type="dxa"/>
          </w:tcPr>
          <w:p w14:paraId="1FFC9FD4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before="19" w:after="0" w:line="250" w:lineRule="auto"/>
              <w:ind w:left="70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Reflected critically about their practice, using information from a range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sources.</w:t>
            </w:r>
          </w:p>
        </w:tc>
        <w:tc>
          <w:tcPr>
            <w:tcW w:w="7382" w:type="dxa"/>
          </w:tcPr>
          <w:p w14:paraId="398C4DA0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Continuous learning and development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practice.</w:t>
            </w:r>
          </w:p>
          <w:p w14:paraId="568AC326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Increased self-awareness and recognition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progressive, professional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development.</w:t>
            </w:r>
          </w:p>
          <w:p w14:paraId="246D6259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Consistent demonstration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sound professional judgement,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demonstrating </w:t>
            </w:r>
            <w:proofErr w:type="gramStart"/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 based</w:t>
            </w:r>
            <w:proofErr w:type="gramEnd"/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practice that</w:t>
            </w:r>
            <w:r w:rsidRPr="00C53BB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draws on knowledge, including legal literac</w:t>
            </w:r>
            <w:r w:rsidRPr="00C53BBB"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>y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,</w:t>
            </w:r>
            <w:r w:rsidRPr="00C53BBB"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the regulatory framework and practice experience to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understand, assess and work with families.</w:t>
            </w:r>
          </w:p>
          <w:p w14:paraId="1362A622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The ability to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explain and critically evaluate the role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social work as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part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a system</w:t>
            </w:r>
            <w:r w:rsidRPr="00C53BBB">
              <w:rPr>
                <w:rFonts w:ascii="Arial" w:eastAsia="Arial" w:hAnsi="Arial" w:cs="Arial"/>
                <w:color w:val="231F20"/>
                <w:spacing w:val="-8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support to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 and their families.</w:t>
            </w:r>
          </w:p>
          <w:p w14:paraId="4A8C29DD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lastRenderedPageBreak/>
              <w:t>Increased understanding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the role and purpose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social workers and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social work.</w:t>
            </w:r>
          </w:p>
        </w:tc>
      </w:tr>
      <w:tr w:rsidR="00EB2C72" w:rsidRPr="007A64CA" w14:paraId="0A46BF35" w14:textId="77777777" w:rsidTr="00F53EB7">
        <w:tc>
          <w:tcPr>
            <w:tcW w:w="2163" w:type="dxa"/>
          </w:tcPr>
          <w:p w14:paraId="64EEDCED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before="19" w:after="0" w:line="250" w:lineRule="auto"/>
              <w:ind w:left="70" w:right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lastRenderedPageBreak/>
              <w:t>Integrated the perspective of service users (including children, families and</w:t>
            </w:r>
          </w:p>
          <w:p w14:paraId="3A9E6835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carers) across all aspects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 critical reflection, building on their feedback where appropriate.</w:t>
            </w:r>
          </w:p>
        </w:tc>
        <w:tc>
          <w:tcPr>
            <w:tcW w:w="7382" w:type="dxa"/>
          </w:tcPr>
          <w:p w14:paraId="6A10999C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Skilled demonstration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partnership-working with children, young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people and their families that</w:t>
            </w:r>
            <w:r w:rsidRPr="00C53BB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ensures their voice is heard and their wishes and feelings are always considered</w:t>
            </w:r>
          </w:p>
          <w:p w14:paraId="19E1E624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Integration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feedback from service users and their families/carers in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practice.</w:t>
            </w:r>
          </w:p>
        </w:tc>
      </w:tr>
      <w:tr w:rsidR="00EB2C72" w:rsidRPr="007A64CA" w14:paraId="11046AB0" w14:textId="77777777" w:rsidTr="00F53EB7">
        <w:tc>
          <w:tcPr>
            <w:tcW w:w="2163" w:type="dxa"/>
          </w:tcPr>
          <w:p w14:paraId="57221CB5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before="19" w:after="0" w:line="250" w:lineRule="auto"/>
              <w:ind w:left="70" w:righ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Used critical reflection in professional decision-making and accountabilit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7382" w:type="dxa"/>
          </w:tcPr>
          <w:p w14:paraId="52B43E65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Ability to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draw critically on theor</w:t>
            </w:r>
            <w:r w:rsidRPr="00C53BBB">
              <w:rPr>
                <w:rFonts w:ascii="Arial" w:eastAsia="Arial" w:hAnsi="Arial" w:cs="Arial"/>
                <w:color w:val="231F20"/>
                <w:spacing w:val="-18"/>
                <w:position w:val="-1"/>
                <w:sz w:val="24"/>
                <w:szCs w:val="24"/>
              </w:rPr>
              <w:t>y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,</w:t>
            </w:r>
            <w:r w:rsidRPr="00C53BBB">
              <w:rPr>
                <w:rFonts w:ascii="Arial" w:eastAsia="Arial" w:hAnsi="Arial" w:cs="Arial"/>
                <w:color w:val="231F20"/>
                <w:spacing w:val="-1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legislation, research and evidence </w:t>
            </w:r>
            <w:proofErr w:type="gramStart"/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in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order to</w:t>
            </w:r>
            <w:proofErr w:type="gramEnd"/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demonstrate e</w:t>
            </w:r>
            <w:r w:rsidRPr="00C53BB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f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fective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 in the management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risk and child safeguarding.</w:t>
            </w:r>
          </w:p>
          <w:p w14:paraId="67CA7F15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Skilled assessments that</w:t>
            </w:r>
            <w:r w:rsidRPr="00C53BB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draw critically on theor</w:t>
            </w:r>
            <w:r w:rsidRPr="00C53BBB"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>y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,</w:t>
            </w:r>
            <w:r w:rsidRPr="00C53BBB"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la</w:t>
            </w:r>
            <w:r w:rsidRPr="00C53BBB"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w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,</w:t>
            </w:r>
            <w:r w:rsidRPr="00C53BBB"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polic</w:t>
            </w:r>
            <w:r w:rsidRPr="00C53BBB"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,</w:t>
            </w:r>
            <w:r w:rsidRPr="00C53BBB"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research, and evidence as well as information from a range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sources.</w:t>
            </w:r>
          </w:p>
          <w:p w14:paraId="5E7A3307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Capacity to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triangulate evidence, from a range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sources, to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position w:val="-1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 xml:space="preserve">ensure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that</w:t>
            </w:r>
            <w:r w:rsidRPr="00C53BBB"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robust conclusions are drawn allowing for</w:t>
            </w:r>
            <w:r w:rsidRPr="00C53BBB"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the potential for</w:t>
            </w:r>
            <w:r w:rsidRPr="00C53BBB"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bias in decision-making.</w:t>
            </w:r>
          </w:p>
        </w:tc>
      </w:tr>
      <w:tr w:rsidR="00EB2C72" w:rsidRPr="007A64CA" w14:paraId="6B98A05D" w14:textId="77777777" w:rsidTr="00F53EB7">
        <w:tc>
          <w:tcPr>
            <w:tcW w:w="2163" w:type="dxa"/>
          </w:tcPr>
          <w:p w14:paraId="717D9EED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before="19" w:after="0" w:line="250" w:lineRule="auto"/>
              <w:ind w:left="70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orked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fectively in increasingly complex</w:t>
            </w:r>
          </w:p>
          <w:p w14:paraId="7B46E4C1" w14:textId="77777777" w:rsidR="00EB2C72" w:rsidRDefault="00EB2C72" w:rsidP="00F53EB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situations.</w:t>
            </w:r>
          </w:p>
        </w:tc>
        <w:tc>
          <w:tcPr>
            <w:tcW w:w="7382" w:type="dxa"/>
          </w:tcPr>
          <w:p w14:paraId="69C2A74A" w14:textId="77777777" w:rsidR="00EB2C72" w:rsidRPr="00C53BBB" w:rsidRDefault="00EB2C72" w:rsidP="00F53E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Providing evidence of</w:t>
            </w:r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all of</w:t>
            </w:r>
            <w:proofErr w:type="gramEnd"/>
            <w:r w:rsidRPr="00C53BBB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C53BBB">
              <w:rPr>
                <w:rFonts w:ascii="Arial" w:eastAsia="Arial" w:hAnsi="Arial" w:cs="Arial"/>
                <w:color w:val="231F20"/>
                <w:sz w:val="24"/>
                <w:szCs w:val="24"/>
              </w:rPr>
              <w:t>these requirements will incorporate this element.</w:t>
            </w:r>
          </w:p>
        </w:tc>
      </w:tr>
    </w:tbl>
    <w:p w14:paraId="594D11DC" w14:textId="77777777" w:rsidR="00EB2C72" w:rsidRDefault="00EB2C72" w:rsidP="00EB2C72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14:paraId="7CB30B58" w14:textId="77777777" w:rsidR="00ED535A" w:rsidRDefault="00ED535A"/>
    <w:sectPr w:rsidR="00ED535A" w:rsidSect="00A46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826"/>
    <w:multiLevelType w:val="hybridMultilevel"/>
    <w:tmpl w:val="0F16FED4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B533A2"/>
    <w:multiLevelType w:val="hybridMultilevel"/>
    <w:tmpl w:val="27DEB72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72"/>
    <w:rsid w:val="008E151F"/>
    <w:rsid w:val="00A46279"/>
    <w:rsid w:val="00CF1F9A"/>
    <w:rsid w:val="00EB2C72"/>
    <w:rsid w:val="00E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12CD"/>
  <w15:chartTrackingRefBased/>
  <w15:docId w15:val="{BA87C1F2-C513-4CE8-9577-1757F494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72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1CBDED1122140A3B23D7B59037CA1" ma:contentTypeVersion="11" ma:contentTypeDescription="Create a new document." ma:contentTypeScope="" ma:versionID="8c6febd05107bac67e922e01ce604033">
  <xsd:schema xmlns:xsd="http://www.w3.org/2001/XMLSchema" xmlns:xs="http://www.w3.org/2001/XMLSchema" xmlns:p="http://schemas.microsoft.com/office/2006/metadata/properties" xmlns:ns3="97fc9a16-63df-41c0-a1da-456ea14286ed" xmlns:ns4="e24c3076-e51c-4343-8662-06556fcc4292" targetNamespace="http://schemas.microsoft.com/office/2006/metadata/properties" ma:root="true" ma:fieldsID="0fdb9dc8ee14449510ef3a4b19c1db9d" ns3:_="" ns4:_="">
    <xsd:import namespace="97fc9a16-63df-41c0-a1da-456ea14286ed"/>
    <xsd:import namespace="e24c3076-e51c-4343-8662-06556fcc42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9a16-63df-41c0-a1da-456ea14286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c3076-e51c-4343-8662-06556fcc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C427-6987-4CF4-9B9F-9A44D798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9a16-63df-41c0-a1da-456ea14286ed"/>
    <ds:schemaRef ds:uri="e24c3076-e51c-4343-8662-06556fcc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071AA-899C-4595-A033-F688F448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71FBE-6938-4CBD-B863-A9A92FB5E3EF}">
  <ds:schemaRefs>
    <ds:schemaRef ds:uri="http://schemas.openxmlformats.org/package/2006/metadata/core-properties"/>
    <ds:schemaRef ds:uri="e24c3076-e51c-4343-8662-06556fcc429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7fc9a16-63df-41c0-a1da-456ea14286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59B74B-5760-48C3-859D-76882FD9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CC119213</dc:creator>
  <cp:keywords/>
  <dc:description/>
  <cp:lastModifiedBy>CC119213</cp:lastModifiedBy>
  <cp:revision>2</cp:revision>
  <dcterms:created xsi:type="dcterms:W3CDTF">2019-07-29T14:35:00Z</dcterms:created>
  <dcterms:modified xsi:type="dcterms:W3CDTF">2019-07-29T14:45:00Z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0x01010047E1CBDED1122140A3B23D7B59037CA1</vt:lpwstr>
  </property>
</Properties>
</file>