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B3" w:rsidRPr="007C6AE4" w:rsidRDefault="009E41B3" w:rsidP="009E41B3">
      <w:pPr>
        <w:spacing w:after="0" w:line="240" w:lineRule="auto"/>
        <w:jc w:val="right"/>
        <w:rPr>
          <w:rFonts w:ascii="Calibri" w:eastAsia="Times New Roman" w:hAnsi="Calibri" w:cs="Calibri"/>
          <w:sz w:val="40"/>
          <w:szCs w:val="40"/>
          <w:lang w:eastAsia="en-GB"/>
        </w:rPr>
      </w:pPr>
      <w:bookmarkStart w:id="0" w:name="_GoBack"/>
      <w:bookmarkEnd w:id="0"/>
    </w:p>
    <w:p w:rsidR="009E41B3" w:rsidRPr="007C6AE4" w:rsidRDefault="001F73FC" w:rsidP="009E41B3">
      <w:pPr>
        <w:spacing w:after="0" w:line="240" w:lineRule="auto"/>
        <w:jc w:val="right"/>
        <w:rPr>
          <w:rFonts w:ascii="Calibri" w:eastAsia="Times New Roman" w:hAnsi="Calibri" w:cs="Calibri"/>
          <w:sz w:val="40"/>
          <w:szCs w:val="40"/>
          <w:lang w:eastAsia="en-GB"/>
        </w:rPr>
      </w:pPr>
      <w:r w:rsidRPr="007C6AE4">
        <w:rPr>
          <w:rFonts w:ascii="Calibri" w:eastAsia="Times New Roman" w:hAnsi="Calibri" w:cs="Calibri"/>
          <w:noProof/>
          <w:sz w:val="40"/>
          <w:szCs w:val="40"/>
          <w:lang w:eastAsia="en-GB"/>
        </w:rPr>
        <w:drawing>
          <wp:inline distT="0" distB="0" distL="0" distR="0" wp14:anchorId="7F037996" wp14:editId="435C6787">
            <wp:extent cx="24098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81050"/>
                    </a:xfrm>
                    <a:prstGeom prst="rect">
                      <a:avLst/>
                    </a:prstGeom>
                    <a:noFill/>
                  </pic:spPr>
                </pic:pic>
              </a:graphicData>
            </a:graphic>
          </wp:inline>
        </w:drawing>
      </w:r>
    </w:p>
    <w:p w:rsidR="009E41B3" w:rsidRPr="007C6AE4" w:rsidRDefault="009E41B3" w:rsidP="009E41B3">
      <w:pPr>
        <w:spacing w:after="0" w:line="240" w:lineRule="auto"/>
        <w:jc w:val="right"/>
        <w:rPr>
          <w:rFonts w:ascii="Calibri" w:eastAsia="Times New Roman" w:hAnsi="Calibri" w:cs="Calibri"/>
          <w:sz w:val="40"/>
          <w:szCs w:val="40"/>
          <w:lang w:eastAsia="en-GB"/>
        </w:rPr>
      </w:pPr>
    </w:p>
    <w:p w:rsidR="009E41B3" w:rsidRPr="00D021C3" w:rsidRDefault="009E41B3" w:rsidP="00680235">
      <w:pPr>
        <w:spacing w:after="0" w:line="240" w:lineRule="auto"/>
        <w:jc w:val="center"/>
        <w:rPr>
          <w:rFonts w:ascii="Calibri" w:eastAsia="Times New Roman" w:hAnsi="Calibri" w:cs="Calibri"/>
          <w:b/>
          <w:color w:val="4F81BD" w:themeColor="accent1"/>
          <w:sz w:val="96"/>
          <w:szCs w:val="96"/>
          <w:lang w:eastAsia="en-GB"/>
        </w:rPr>
      </w:pPr>
      <w:r w:rsidRPr="00D021C3">
        <w:rPr>
          <w:rFonts w:ascii="Calibri" w:eastAsia="Times New Roman" w:hAnsi="Calibri" w:cs="Calibri"/>
          <w:b/>
          <w:color w:val="4F81BD" w:themeColor="accent1"/>
          <w:sz w:val="96"/>
          <w:szCs w:val="96"/>
          <w:lang w:eastAsia="en-GB"/>
        </w:rPr>
        <w:t xml:space="preserve">Shropshire Children’s </w:t>
      </w:r>
      <w:r w:rsidR="00D021C3" w:rsidRPr="00D021C3">
        <w:rPr>
          <w:rFonts w:ascii="Calibri" w:eastAsia="Times New Roman" w:hAnsi="Calibri" w:cs="Calibri"/>
          <w:b/>
          <w:color w:val="4F81BD" w:themeColor="accent1"/>
          <w:sz w:val="96"/>
          <w:szCs w:val="96"/>
          <w:lang w:eastAsia="en-GB"/>
        </w:rPr>
        <w:t xml:space="preserve">Services </w:t>
      </w:r>
    </w:p>
    <w:p w:rsidR="009E41B3" w:rsidRPr="00D021C3" w:rsidRDefault="00D021C3" w:rsidP="00680235">
      <w:pPr>
        <w:tabs>
          <w:tab w:val="left" w:pos="6720"/>
        </w:tabs>
        <w:spacing w:after="0" w:line="240" w:lineRule="auto"/>
        <w:jc w:val="center"/>
        <w:rPr>
          <w:rFonts w:ascii="Calibri" w:eastAsia="Times New Roman" w:hAnsi="Calibri" w:cs="Calibri"/>
          <w:b/>
          <w:color w:val="4F81BD" w:themeColor="accent1"/>
          <w:sz w:val="96"/>
          <w:szCs w:val="96"/>
          <w:lang w:eastAsia="en-GB"/>
        </w:rPr>
      </w:pPr>
      <w:r w:rsidRPr="00D021C3">
        <w:rPr>
          <w:rFonts w:ascii="Calibri" w:eastAsia="Times New Roman" w:hAnsi="Calibri" w:cs="Calibri"/>
          <w:b/>
          <w:color w:val="4F81BD" w:themeColor="accent1"/>
          <w:sz w:val="96"/>
          <w:szCs w:val="96"/>
          <w:lang w:eastAsia="en-GB"/>
        </w:rPr>
        <w:t xml:space="preserve">Quality Assurance Framework </w:t>
      </w:r>
    </w:p>
    <w:p w:rsidR="00680235" w:rsidRDefault="00680235" w:rsidP="009E41B3">
      <w:pPr>
        <w:spacing w:after="0" w:line="240" w:lineRule="auto"/>
        <w:jc w:val="center"/>
        <w:rPr>
          <w:rFonts w:ascii="Calibri" w:eastAsia="Times New Roman" w:hAnsi="Calibri" w:cs="Calibri"/>
          <w:b/>
          <w:sz w:val="72"/>
          <w:szCs w:val="72"/>
          <w:lang w:eastAsia="en-GB"/>
        </w:rPr>
      </w:pPr>
    </w:p>
    <w:p w:rsidR="00680235" w:rsidRPr="00680235" w:rsidRDefault="00680235" w:rsidP="009E41B3">
      <w:pPr>
        <w:spacing w:after="0" w:line="240" w:lineRule="auto"/>
        <w:jc w:val="center"/>
        <w:rPr>
          <w:rFonts w:ascii="Calibri" w:eastAsia="Times New Roman" w:hAnsi="Calibri" w:cs="Calibri"/>
          <w:b/>
          <w:sz w:val="24"/>
          <w:szCs w:val="24"/>
          <w:lang w:eastAsia="en-GB"/>
        </w:rPr>
      </w:pPr>
    </w:p>
    <w:p w:rsidR="00680235" w:rsidRDefault="00680235" w:rsidP="009E41B3">
      <w:pPr>
        <w:spacing w:after="0" w:line="240" w:lineRule="auto"/>
        <w:jc w:val="center"/>
        <w:rPr>
          <w:rFonts w:ascii="Calibri" w:eastAsia="Times New Roman" w:hAnsi="Calibri" w:cs="Calibri"/>
          <w:b/>
          <w:sz w:val="72"/>
          <w:szCs w:val="72"/>
          <w:lang w:eastAsia="en-GB"/>
        </w:rPr>
      </w:pPr>
    </w:p>
    <w:p w:rsidR="00994B84" w:rsidRDefault="00994B84" w:rsidP="009E41B3">
      <w:pPr>
        <w:spacing w:after="0" w:line="240" w:lineRule="auto"/>
        <w:jc w:val="center"/>
        <w:rPr>
          <w:rFonts w:ascii="Calibri" w:eastAsia="Times New Roman" w:hAnsi="Calibri" w:cs="Calibri"/>
          <w:b/>
          <w:sz w:val="72"/>
          <w:szCs w:val="72"/>
          <w:lang w:eastAsia="en-GB"/>
        </w:rPr>
      </w:pPr>
    </w:p>
    <w:p w:rsidR="00994B84" w:rsidRPr="007C6AE4" w:rsidRDefault="00994B84" w:rsidP="009E41B3">
      <w:pPr>
        <w:spacing w:after="0" w:line="240" w:lineRule="auto"/>
        <w:jc w:val="center"/>
        <w:rPr>
          <w:rFonts w:ascii="Calibri" w:eastAsia="Times New Roman" w:hAnsi="Calibri" w:cs="Calibri"/>
          <w:b/>
          <w:sz w:val="72"/>
          <w:szCs w:val="72"/>
          <w:lang w:eastAsia="en-GB"/>
        </w:rPr>
      </w:pPr>
    </w:p>
    <w:p w:rsidR="00680235" w:rsidRDefault="00680235" w:rsidP="00CC5849">
      <w:pPr>
        <w:spacing w:after="0" w:line="240" w:lineRule="auto"/>
        <w:rPr>
          <w:rFonts w:ascii="Calibri" w:eastAsia="Times New Roman" w:hAnsi="Calibri" w:cs="Calibri"/>
          <w:b/>
          <w:color w:val="0000FF"/>
          <w:sz w:val="64"/>
          <w:szCs w:val="64"/>
          <w:lang w:eastAsia="en-GB"/>
        </w:rPr>
      </w:pPr>
    </w:p>
    <w:p w:rsidR="00680235" w:rsidRPr="00F42C22" w:rsidRDefault="00680235" w:rsidP="00680235">
      <w:pPr>
        <w:spacing w:after="0" w:line="240" w:lineRule="auto"/>
        <w:jc w:val="center"/>
        <w:rPr>
          <w:rFonts w:ascii="Calibri" w:eastAsia="Times New Roman" w:hAnsi="Calibri" w:cs="Calibri"/>
          <w:b/>
          <w:sz w:val="48"/>
          <w:szCs w:val="48"/>
          <w:lang w:eastAsia="en-GB"/>
        </w:rPr>
      </w:pPr>
    </w:p>
    <w:p w:rsidR="00680235" w:rsidRDefault="00680235" w:rsidP="009E41B3">
      <w:pPr>
        <w:spacing w:after="0" w:line="240" w:lineRule="auto"/>
        <w:jc w:val="right"/>
        <w:rPr>
          <w:rFonts w:ascii="Calibri" w:eastAsia="Times New Roman" w:hAnsi="Calibri" w:cs="Calibri"/>
          <w:b/>
          <w:sz w:val="28"/>
          <w:szCs w:val="28"/>
          <w:lang w:eastAsia="en-GB"/>
        </w:rPr>
      </w:pPr>
    </w:p>
    <w:p w:rsidR="00CC5849" w:rsidRDefault="00CC5849" w:rsidP="009E41B3">
      <w:pPr>
        <w:spacing w:after="0" w:line="240" w:lineRule="auto"/>
        <w:jc w:val="right"/>
        <w:rPr>
          <w:rFonts w:ascii="Calibri" w:eastAsia="Times New Roman" w:hAnsi="Calibri" w:cs="Calibri"/>
          <w:b/>
          <w:sz w:val="28"/>
          <w:szCs w:val="28"/>
          <w:lang w:eastAsia="en-GB"/>
        </w:rPr>
      </w:pPr>
    </w:p>
    <w:p w:rsidR="00CC5849" w:rsidRDefault="00CC5849" w:rsidP="009E41B3">
      <w:pPr>
        <w:spacing w:after="0" w:line="240" w:lineRule="auto"/>
        <w:jc w:val="right"/>
        <w:rPr>
          <w:rFonts w:ascii="Calibri" w:eastAsia="Times New Roman" w:hAnsi="Calibri" w:cs="Calibri"/>
          <w:b/>
          <w:sz w:val="28"/>
          <w:szCs w:val="28"/>
          <w:lang w:eastAsia="en-GB"/>
        </w:rPr>
      </w:pPr>
    </w:p>
    <w:p w:rsidR="009E41B3" w:rsidRPr="00680235" w:rsidRDefault="000956E5" w:rsidP="009E41B3">
      <w:pPr>
        <w:spacing w:after="0" w:line="240" w:lineRule="auto"/>
        <w:jc w:val="right"/>
        <w:rPr>
          <w:rFonts w:ascii="Calibri" w:eastAsia="Times New Roman" w:hAnsi="Calibri" w:cs="Calibri"/>
          <w:b/>
          <w:sz w:val="28"/>
          <w:szCs w:val="28"/>
          <w:lang w:eastAsia="en-GB"/>
        </w:rPr>
      </w:pPr>
      <w:r>
        <w:rPr>
          <w:rFonts w:ascii="Calibri" w:eastAsia="Times New Roman" w:hAnsi="Calibri" w:cs="Calibri"/>
          <w:b/>
          <w:sz w:val="28"/>
          <w:szCs w:val="28"/>
          <w:lang w:eastAsia="en-GB"/>
        </w:rPr>
        <w:t>April</w:t>
      </w:r>
      <w:r w:rsidR="00CC5849">
        <w:rPr>
          <w:rFonts w:ascii="Calibri" w:eastAsia="Times New Roman" w:hAnsi="Calibri" w:cs="Calibri"/>
          <w:b/>
          <w:sz w:val="28"/>
          <w:szCs w:val="28"/>
          <w:lang w:eastAsia="en-GB"/>
        </w:rPr>
        <w:t xml:space="preserve"> 2018</w:t>
      </w:r>
    </w:p>
    <w:p w:rsidR="009E41B3" w:rsidRDefault="009E41B3" w:rsidP="00CC5849">
      <w:pPr>
        <w:spacing w:after="0" w:line="240" w:lineRule="auto"/>
        <w:jc w:val="right"/>
        <w:rPr>
          <w:rFonts w:ascii="Calibri" w:eastAsia="Times New Roman" w:hAnsi="Calibri" w:cs="Calibri"/>
          <w:b/>
          <w:sz w:val="28"/>
          <w:szCs w:val="28"/>
          <w:lang w:eastAsia="en-GB"/>
        </w:rPr>
      </w:pPr>
    </w:p>
    <w:p w:rsidR="00F42C22" w:rsidRPr="007C6AE4" w:rsidRDefault="00F42C22" w:rsidP="00CC5849">
      <w:pPr>
        <w:spacing w:after="0" w:line="240" w:lineRule="auto"/>
        <w:rPr>
          <w:rFonts w:ascii="Calibri" w:eastAsia="Times New Roman" w:hAnsi="Calibri" w:cs="Calibri"/>
          <w:b/>
          <w:sz w:val="36"/>
          <w:szCs w:val="36"/>
          <w:lang w:eastAsia="en-GB"/>
        </w:rPr>
        <w:sectPr w:rsidR="00F42C22" w:rsidRPr="007C6AE4" w:rsidSect="00651342">
          <w:headerReference w:type="default" r:id="rId9"/>
          <w:pgSz w:w="11906" w:h="16838"/>
          <w:pgMar w:top="1440" w:right="1440" w:bottom="720" w:left="1440" w:header="706" w:footer="706" w:gutter="0"/>
          <w:cols w:space="708"/>
          <w:docGrid w:linePitch="360"/>
        </w:sectPr>
      </w:pPr>
    </w:p>
    <w:p w:rsidR="009B30A1" w:rsidRPr="006A2E1E" w:rsidRDefault="009E41B3" w:rsidP="009E41B3">
      <w:pPr>
        <w:spacing w:after="0" w:line="240" w:lineRule="auto"/>
        <w:rPr>
          <w:rFonts w:eastAsia="Times New Roman" w:cstheme="minorHAnsi"/>
          <w:b/>
          <w:sz w:val="24"/>
          <w:szCs w:val="24"/>
          <w:lang w:eastAsia="en-GB"/>
        </w:rPr>
      </w:pPr>
      <w:r w:rsidRPr="006A2E1E">
        <w:rPr>
          <w:rFonts w:eastAsia="Times New Roman" w:cstheme="minorHAnsi"/>
          <w:b/>
          <w:sz w:val="24"/>
          <w:szCs w:val="24"/>
          <w:lang w:eastAsia="en-GB"/>
        </w:rPr>
        <w:lastRenderedPageBreak/>
        <w:t>SECTION 1:</w:t>
      </w:r>
      <w:r w:rsidRPr="006A2E1E">
        <w:rPr>
          <w:rFonts w:eastAsia="Times New Roman" w:cstheme="minorHAnsi"/>
          <w:b/>
          <w:sz w:val="24"/>
          <w:szCs w:val="24"/>
          <w:lang w:eastAsia="en-GB"/>
        </w:rPr>
        <w:tab/>
        <w:t xml:space="preserve">Introduction </w:t>
      </w:r>
    </w:p>
    <w:p w:rsidR="009B30A1" w:rsidRDefault="009B30A1" w:rsidP="009E41B3">
      <w:pPr>
        <w:spacing w:after="0" w:line="240" w:lineRule="auto"/>
        <w:rPr>
          <w:rFonts w:ascii="Calibri" w:eastAsia="Times New Roman" w:hAnsi="Calibri" w:cs="Calibri"/>
          <w:b/>
          <w:sz w:val="28"/>
          <w:szCs w:val="28"/>
          <w:lang w:eastAsia="en-GB"/>
        </w:rPr>
      </w:pPr>
    </w:p>
    <w:p w:rsidR="00E724A4" w:rsidRPr="006A2E1E" w:rsidRDefault="00E724A4" w:rsidP="0045196F">
      <w:pPr>
        <w:widowControl w:val="0"/>
        <w:spacing w:after="180" w:line="273" w:lineRule="auto"/>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 xml:space="preserve">Shropshire Children’s Services were recognised to provide services to children, young people and their families that are overall ’Good’ in November 2017, by Ofsted. This grading was impacted by their recognition of a robust Quality Assurance Framework implemented across Children’s Services by Senior Leaders. </w:t>
      </w:r>
    </w:p>
    <w:p w:rsidR="0045196F" w:rsidRPr="006A2E1E" w:rsidRDefault="00E724A4" w:rsidP="0045196F">
      <w:pPr>
        <w:widowControl w:val="0"/>
        <w:spacing w:after="180" w:line="273" w:lineRule="auto"/>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 xml:space="preserve"> </w:t>
      </w:r>
      <w:r w:rsidR="0045196F" w:rsidRPr="006A2E1E">
        <w:rPr>
          <w:rFonts w:eastAsia="Times New Roman" w:cstheme="minorHAnsi"/>
          <w:i/>
          <w:color w:val="000000"/>
          <w:kern w:val="28"/>
          <w:sz w:val="24"/>
          <w:szCs w:val="24"/>
          <w:lang w:eastAsia="en-GB"/>
          <w14:cntxtAlts/>
        </w:rPr>
        <w:t xml:space="preserve">“The robust quality assurance framework and good use of audits and peer reviews contribute effectively to performance information and practice improvements. Managers know very well the strengths and weaknesses of their services, and accurately assess their own performance”. </w:t>
      </w:r>
      <w:r w:rsidRPr="006A2E1E">
        <w:rPr>
          <w:rFonts w:eastAsia="Times New Roman" w:cstheme="minorHAnsi"/>
          <w:color w:val="000000"/>
          <w:kern w:val="28"/>
          <w:sz w:val="24"/>
          <w:szCs w:val="24"/>
          <w:lang w:eastAsia="en-GB"/>
          <w14:cntxtAlts/>
        </w:rPr>
        <w:t xml:space="preserve">(Ofsted, November 2017) </w:t>
      </w:r>
    </w:p>
    <w:p w:rsidR="00E724A4" w:rsidRPr="006A2E1E" w:rsidRDefault="00E724A4" w:rsidP="0045196F">
      <w:pPr>
        <w:widowControl w:val="0"/>
        <w:spacing w:after="180" w:line="273" w:lineRule="auto"/>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We have worked hard to embed our Quality Assurance Framework and raise our standards for practice, changing the culture within children’s services to ensure that work is completed in a timely way and that expectations for quality is understood.</w:t>
      </w:r>
    </w:p>
    <w:p w:rsidR="0045196F" w:rsidRPr="006A2E1E" w:rsidRDefault="0045196F" w:rsidP="0045196F">
      <w:pPr>
        <w:widowControl w:val="0"/>
        <w:spacing w:after="180" w:line="273" w:lineRule="auto"/>
        <w:rPr>
          <w:rFonts w:eastAsia="Times New Roman" w:cstheme="minorHAnsi"/>
          <w:i/>
          <w:color w:val="000000"/>
          <w:kern w:val="28"/>
          <w:sz w:val="24"/>
          <w:szCs w:val="24"/>
          <w:lang w:eastAsia="en-GB"/>
          <w14:cntxtAlts/>
        </w:rPr>
      </w:pPr>
      <w:r w:rsidRPr="006A2E1E">
        <w:rPr>
          <w:rFonts w:eastAsia="Times New Roman" w:cstheme="minorHAnsi"/>
          <w:i/>
          <w:color w:val="000000"/>
          <w:kern w:val="28"/>
          <w:sz w:val="24"/>
          <w:szCs w:val="24"/>
          <w:lang w:eastAsia="en-GB"/>
          <w14:cntxtAlts/>
        </w:rPr>
        <w:t>“An embedded quality assurance culture, underpinned by rigorous performance monitoring, audits and peer reviews with a strong focus on safeguarding and early help in 2015 and 2016, has informed learning and practice development across all areas of the service.”</w:t>
      </w:r>
      <w:r w:rsidR="00E724A4" w:rsidRPr="006A2E1E">
        <w:rPr>
          <w:rFonts w:eastAsia="Times New Roman" w:cstheme="minorHAnsi"/>
          <w:i/>
          <w:color w:val="000000"/>
          <w:kern w:val="28"/>
          <w:sz w:val="24"/>
          <w:szCs w:val="24"/>
          <w:lang w:eastAsia="en-GB"/>
          <w14:cntxtAlts/>
        </w:rPr>
        <w:t xml:space="preserve"> (Ofsted, November 2017) </w:t>
      </w:r>
    </w:p>
    <w:p w:rsidR="00E724A4" w:rsidRPr="006A2E1E" w:rsidRDefault="00E724A4" w:rsidP="00B350BE">
      <w:pPr>
        <w:widowControl w:val="0"/>
        <w:spacing w:after="180" w:line="273" w:lineRule="auto"/>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We were pleased that the inspection recognised our improvement journey, but we are not complacent.</w:t>
      </w:r>
      <w:r w:rsidR="00B350BE" w:rsidRPr="006A2E1E">
        <w:rPr>
          <w:rFonts w:eastAsia="Times New Roman" w:cstheme="minorHAnsi"/>
          <w:color w:val="000000"/>
          <w:kern w:val="28"/>
          <w:sz w:val="24"/>
          <w:szCs w:val="24"/>
          <w:lang w:eastAsia="en-GB"/>
          <w14:cntxtAlts/>
        </w:rPr>
        <w:t xml:space="preserve"> This is an exciting time for practice in children’s social care with many national developments including the Accreditation of Social Workers, learning from the innovation fund, development of the ‘What Works Centre’ and Social Work England. There are also a number of regional </w:t>
      </w:r>
      <w:r w:rsidR="00E966D9" w:rsidRPr="006A2E1E">
        <w:rPr>
          <w:rFonts w:eastAsia="Times New Roman" w:cstheme="minorHAnsi"/>
          <w:color w:val="000000"/>
          <w:kern w:val="28"/>
          <w:sz w:val="24"/>
          <w:szCs w:val="24"/>
          <w:lang w:eastAsia="en-GB"/>
          <w14:cntxtAlts/>
        </w:rPr>
        <w:t>developments, which</w:t>
      </w:r>
      <w:r w:rsidR="00B350BE" w:rsidRPr="006A2E1E">
        <w:rPr>
          <w:rFonts w:eastAsia="Times New Roman" w:cstheme="minorHAnsi"/>
          <w:color w:val="000000"/>
          <w:kern w:val="28"/>
          <w:sz w:val="24"/>
          <w:szCs w:val="24"/>
          <w:lang w:eastAsia="en-GB"/>
          <w14:cntxtAlts/>
        </w:rPr>
        <w:t xml:space="preserve"> will support us to innovate including Teaching Partnerships and the West Midlands regional ‘Future Social’ initiative. As practice evolves, we will need to evolve our approach to Quality Assurance, utilising innovative tools and continuously ensuring that we have a shared understanding of ‘Good’ practice to reach our vision for children. </w:t>
      </w:r>
    </w:p>
    <w:p w:rsidR="0045196F" w:rsidRPr="006A2E1E" w:rsidRDefault="0045196F" w:rsidP="0045196F">
      <w:pPr>
        <w:widowControl w:val="0"/>
        <w:spacing w:after="0" w:line="273" w:lineRule="auto"/>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 xml:space="preserve">The vision of Shropshire’s Children’s Trust, as set out in the Children, Young People and Families Plan is that: </w:t>
      </w:r>
    </w:p>
    <w:p w:rsidR="0045196F" w:rsidRPr="006A2E1E" w:rsidRDefault="0045196F" w:rsidP="0045196F">
      <w:pPr>
        <w:widowControl w:val="0"/>
        <w:spacing w:after="0" w:line="273" w:lineRule="auto"/>
        <w:jc w:val="center"/>
        <w:rPr>
          <w:rFonts w:eastAsia="Times New Roman" w:cstheme="minorHAnsi"/>
          <w:i/>
          <w:iCs/>
          <w:color w:val="000000"/>
          <w:kern w:val="28"/>
          <w:sz w:val="24"/>
          <w:szCs w:val="24"/>
          <w:lang w:eastAsia="en-GB"/>
          <w14:cntxtAlts/>
        </w:rPr>
      </w:pPr>
      <w:r w:rsidRPr="006A2E1E">
        <w:rPr>
          <w:rFonts w:eastAsia="Times New Roman" w:cstheme="minorHAnsi"/>
          <w:i/>
          <w:iCs/>
          <w:color w:val="000000"/>
          <w:kern w:val="28"/>
          <w:sz w:val="24"/>
          <w:szCs w:val="24"/>
          <w:lang w:eastAsia="en-GB"/>
          <w14:cntxtAlts/>
        </w:rPr>
        <w:t> </w:t>
      </w:r>
    </w:p>
    <w:p w:rsidR="0045196F" w:rsidRPr="006A2E1E" w:rsidRDefault="00B350BE" w:rsidP="006A2E1E">
      <w:pPr>
        <w:widowControl w:val="0"/>
        <w:spacing w:after="0" w:line="273" w:lineRule="auto"/>
        <w:rPr>
          <w:rFonts w:eastAsia="Times New Roman" w:cstheme="minorHAnsi"/>
          <w:b/>
          <w:i/>
          <w:iCs/>
          <w:color w:val="000000"/>
          <w:kern w:val="28"/>
          <w:sz w:val="24"/>
          <w:szCs w:val="24"/>
          <w:lang w:eastAsia="en-GB"/>
          <w14:cntxtAlts/>
        </w:rPr>
      </w:pPr>
      <w:r w:rsidRPr="006A2E1E">
        <w:rPr>
          <w:rFonts w:eastAsia="Times New Roman" w:cstheme="minorHAnsi"/>
          <w:b/>
          <w:i/>
          <w:iCs/>
          <w:color w:val="000000"/>
          <w:kern w:val="28"/>
          <w:sz w:val="24"/>
          <w:szCs w:val="24"/>
          <w:lang w:eastAsia="en-GB"/>
          <w14:cntxtAlts/>
        </w:rPr>
        <w:t>“</w:t>
      </w:r>
      <w:r w:rsidR="0045196F" w:rsidRPr="006A2E1E">
        <w:rPr>
          <w:rFonts w:eastAsia="Times New Roman" w:cstheme="minorHAnsi"/>
          <w:b/>
          <w:i/>
          <w:iCs/>
          <w:color w:val="000000"/>
          <w:kern w:val="28"/>
          <w:sz w:val="24"/>
          <w:szCs w:val="24"/>
          <w:lang w:eastAsia="en-GB"/>
          <w14:cntxtAlts/>
        </w:rPr>
        <w:t>All children and young people will be happy, healthy, and safe and reach their full potential, supported by their families, friends and the wider community.</w:t>
      </w:r>
      <w:r w:rsidRPr="006A2E1E">
        <w:rPr>
          <w:rFonts w:eastAsia="Times New Roman" w:cstheme="minorHAnsi"/>
          <w:b/>
          <w:i/>
          <w:iCs/>
          <w:color w:val="000000"/>
          <w:kern w:val="28"/>
          <w:sz w:val="24"/>
          <w:szCs w:val="24"/>
          <w:lang w:eastAsia="en-GB"/>
          <w14:cntxtAlts/>
        </w:rPr>
        <w:t>”</w:t>
      </w:r>
    </w:p>
    <w:p w:rsidR="0045196F" w:rsidRPr="006A2E1E" w:rsidRDefault="0045196F" w:rsidP="0045196F">
      <w:pPr>
        <w:spacing w:after="0" w:line="200" w:lineRule="exact"/>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 </w:t>
      </w:r>
    </w:p>
    <w:p w:rsidR="00EC00C9" w:rsidRPr="006A2E1E" w:rsidRDefault="00FD4C9D" w:rsidP="00B350BE">
      <w:pPr>
        <w:spacing w:after="0" w:line="278" w:lineRule="auto"/>
        <w:ind w:left="102" w:right="70"/>
        <w:rPr>
          <w:rFonts w:eastAsia="Times New Roman" w:cstheme="minorHAnsi"/>
          <w:color w:val="000000"/>
          <w:kern w:val="28"/>
          <w:sz w:val="24"/>
          <w:szCs w:val="24"/>
          <w:lang w:eastAsia="en-GB"/>
          <w14:cntxtAlts/>
        </w:rPr>
      </w:pPr>
      <w:r w:rsidRPr="006A2E1E">
        <w:rPr>
          <w:rFonts w:eastAsia="Times New Roman" w:cstheme="minorHAnsi"/>
          <w:color w:val="000000"/>
          <w:kern w:val="28"/>
          <w:sz w:val="24"/>
          <w:szCs w:val="24"/>
          <w:lang w:eastAsia="en-GB"/>
          <w14:cntxtAlts/>
        </w:rPr>
        <w:t xml:space="preserve">Shropshire </w:t>
      </w:r>
      <w:r w:rsidR="009E41B3" w:rsidRPr="006A2E1E">
        <w:rPr>
          <w:rFonts w:eastAsia="Times New Roman" w:cstheme="minorHAnsi"/>
          <w:color w:val="000000"/>
          <w:kern w:val="28"/>
          <w:sz w:val="24"/>
          <w:szCs w:val="24"/>
          <w:lang w:eastAsia="en-GB"/>
          <w14:cntxtAlts/>
        </w:rPr>
        <w:t>Children’s Services exist to make a positive difference to eve</w:t>
      </w:r>
      <w:r w:rsidR="006A2E1E">
        <w:rPr>
          <w:rFonts w:eastAsia="Times New Roman" w:cstheme="minorHAnsi"/>
          <w:color w:val="000000"/>
          <w:kern w:val="28"/>
          <w:sz w:val="24"/>
          <w:szCs w:val="24"/>
          <w:lang w:eastAsia="en-GB"/>
          <w14:cntxtAlts/>
        </w:rPr>
        <w:t xml:space="preserve">ry child and we know we only have one chance to get it right. </w:t>
      </w:r>
      <w:r w:rsidR="00C40EE4" w:rsidRPr="006A2E1E">
        <w:rPr>
          <w:rFonts w:eastAsia="Times New Roman" w:cstheme="minorHAnsi"/>
          <w:color w:val="000000"/>
          <w:kern w:val="28"/>
          <w:sz w:val="24"/>
          <w:szCs w:val="24"/>
          <w:lang w:eastAsia="en-GB"/>
          <w14:cntxtAlts/>
        </w:rPr>
        <w:t xml:space="preserve">The delivery of quality services is dependent upon a whole system approach to organisational </w:t>
      </w:r>
      <w:r w:rsidR="00E966D9" w:rsidRPr="006A2E1E">
        <w:rPr>
          <w:rFonts w:eastAsia="Times New Roman" w:cstheme="minorHAnsi"/>
          <w:color w:val="000000"/>
          <w:kern w:val="28"/>
          <w:sz w:val="24"/>
          <w:szCs w:val="24"/>
          <w:lang w:eastAsia="en-GB"/>
          <w14:cntxtAlts/>
        </w:rPr>
        <w:t>competence, which</w:t>
      </w:r>
      <w:r w:rsidR="00C40EE4" w:rsidRPr="006A2E1E">
        <w:rPr>
          <w:rFonts w:eastAsia="Times New Roman" w:cstheme="minorHAnsi"/>
          <w:color w:val="000000"/>
          <w:kern w:val="28"/>
          <w:sz w:val="24"/>
          <w:szCs w:val="24"/>
          <w:lang w:eastAsia="en-GB"/>
          <w14:cntxtAlts/>
        </w:rPr>
        <w:t xml:space="preserve"> reflects continual improvement and a learning organisation. </w:t>
      </w:r>
      <w:r w:rsidR="00E966D9" w:rsidRPr="006A2E1E">
        <w:rPr>
          <w:rFonts w:eastAsia="Times New Roman" w:cstheme="minorHAnsi"/>
          <w:color w:val="000000"/>
          <w:kern w:val="28"/>
          <w:sz w:val="24"/>
          <w:szCs w:val="24"/>
          <w:lang w:eastAsia="en-GB"/>
          <w14:cntxtAlts/>
        </w:rPr>
        <w:t>Thus,</w:t>
      </w:r>
      <w:r w:rsidR="00C40EE4" w:rsidRPr="006A2E1E">
        <w:rPr>
          <w:rFonts w:eastAsia="Times New Roman" w:cstheme="minorHAnsi"/>
          <w:color w:val="000000"/>
          <w:kern w:val="28"/>
          <w:sz w:val="24"/>
          <w:szCs w:val="24"/>
          <w:lang w:eastAsia="en-GB"/>
          <w14:cntxtAlts/>
        </w:rPr>
        <w:t xml:space="preserve"> </w:t>
      </w:r>
      <w:r w:rsidR="00EC00C9" w:rsidRPr="006A2E1E">
        <w:rPr>
          <w:rFonts w:eastAsia="Times New Roman" w:cstheme="minorHAnsi"/>
          <w:color w:val="000000"/>
          <w:kern w:val="28"/>
          <w:sz w:val="24"/>
          <w:szCs w:val="24"/>
          <w:lang w:eastAsia="en-GB"/>
          <w14:cntxtAlts/>
        </w:rPr>
        <w:t>quality assurance activity</w:t>
      </w:r>
      <w:r w:rsidR="00C40EE4" w:rsidRPr="006A2E1E">
        <w:rPr>
          <w:rFonts w:eastAsia="Times New Roman" w:cstheme="minorHAnsi"/>
          <w:color w:val="000000"/>
          <w:kern w:val="28"/>
          <w:sz w:val="24"/>
          <w:szCs w:val="24"/>
          <w:lang w:eastAsia="en-GB"/>
          <w14:cntxtAlts/>
        </w:rPr>
        <w:t xml:space="preserve"> is</w:t>
      </w:r>
      <w:r w:rsidR="00EC00C9" w:rsidRPr="006A2E1E">
        <w:rPr>
          <w:rFonts w:eastAsia="Times New Roman" w:cstheme="minorHAnsi"/>
          <w:color w:val="000000"/>
          <w:kern w:val="28"/>
          <w:sz w:val="24"/>
          <w:szCs w:val="24"/>
          <w:lang w:eastAsia="en-GB"/>
          <w14:cntxtAlts/>
        </w:rPr>
        <w:t xml:space="preserve"> an essential part of our work to ensure that we are providing the best services we can to children, young people and their families. </w:t>
      </w:r>
      <w:r w:rsidRPr="006A2E1E">
        <w:rPr>
          <w:rFonts w:eastAsia="Times New Roman" w:cstheme="minorHAnsi"/>
          <w:color w:val="000000"/>
          <w:kern w:val="28"/>
          <w:sz w:val="24"/>
          <w:szCs w:val="24"/>
          <w:lang w:eastAsia="en-GB"/>
          <w14:cntxtAlts/>
        </w:rPr>
        <w:t xml:space="preserve">The </w:t>
      </w:r>
      <w:r w:rsidR="00624616" w:rsidRPr="006A2E1E">
        <w:rPr>
          <w:rFonts w:eastAsia="Times New Roman" w:cstheme="minorHAnsi"/>
          <w:color w:val="000000"/>
          <w:kern w:val="28"/>
          <w:sz w:val="24"/>
          <w:szCs w:val="24"/>
          <w:lang w:eastAsia="en-GB"/>
          <w14:cntxtAlts/>
        </w:rPr>
        <w:t>Quality Assurance Framework</w:t>
      </w:r>
      <w:r w:rsidR="009E41B3" w:rsidRPr="006A2E1E">
        <w:rPr>
          <w:rFonts w:eastAsia="Times New Roman" w:cstheme="minorHAnsi"/>
          <w:color w:val="000000"/>
          <w:kern w:val="28"/>
          <w:sz w:val="24"/>
          <w:szCs w:val="24"/>
          <w:lang w:eastAsia="en-GB"/>
          <w14:cntxtAlts/>
        </w:rPr>
        <w:t xml:space="preserve"> provide</w:t>
      </w:r>
      <w:r w:rsidR="00624616" w:rsidRPr="006A2E1E">
        <w:rPr>
          <w:rFonts w:eastAsia="Times New Roman" w:cstheme="minorHAnsi"/>
          <w:color w:val="000000"/>
          <w:kern w:val="28"/>
          <w:sz w:val="24"/>
          <w:szCs w:val="24"/>
          <w:lang w:eastAsia="en-GB"/>
          <w14:cntxtAlts/>
        </w:rPr>
        <w:t>s</w:t>
      </w:r>
      <w:r w:rsidR="009E41B3" w:rsidRPr="006A2E1E">
        <w:rPr>
          <w:rFonts w:eastAsia="Times New Roman" w:cstheme="minorHAnsi"/>
          <w:color w:val="000000"/>
          <w:kern w:val="28"/>
          <w:sz w:val="24"/>
          <w:szCs w:val="24"/>
          <w:lang w:eastAsia="en-GB"/>
          <w14:cntxtAlts/>
        </w:rPr>
        <w:t xml:space="preserve"> us with a range of mechanisms </w:t>
      </w:r>
      <w:r w:rsidR="009A4E42" w:rsidRPr="006A2E1E">
        <w:rPr>
          <w:rFonts w:eastAsia="Times New Roman" w:cstheme="minorHAnsi"/>
          <w:color w:val="000000"/>
          <w:kern w:val="28"/>
          <w:sz w:val="24"/>
          <w:szCs w:val="24"/>
          <w:lang w:eastAsia="en-GB"/>
          <w14:cntxtAlts/>
        </w:rPr>
        <w:t xml:space="preserve">to identify good practice and </w:t>
      </w:r>
      <w:r w:rsidR="00624616" w:rsidRPr="006A2E1E">
        <w:rPr>
          <w:rFonts w:eastAsia="Times New Roman" w:cstheme="minorHAnsi"/>
          <w:color w:val="000000"/>
          <w:kern w:val="28"/>
          <w:sz w:val="24"/>
          <w:szCs w:val="24"/>
          <w:lang w:eastAsia="en-GB"/>
          <w14:cntxtAlts/>
        </w:rPr>
        <w:t>areas for development, measuring our progress against our priorities and ultimately improve outcomes for children.</w:t>
      </w:r>
    </w:p>
    <w:p w:rsidR="00B350BE" w:rsidRPr="006A2E1E" w:rsidRDefault="00B350BE" w:rsidP="006A2E1E">
      <w:pPr>
        <w:spacing w:after="0" w:line="240" w:lineRule="auto"/>
        <w:rPr>
          <w:rFonts w:eastAsia="Times New Roman" w:cstheme="minorHAnsi"/>
          <w:b/>
          <w:sz w:val="24"/>
          <w:szCs w:val="24"/>
          <w:lang w:eastAsia="en-GB"/>
        </w:rPr>
      </w:pPr>
      <w:r w:rsidRPr="006A2E1E">
        <w:rPr>
          <w:rFonts w:eastAsia="Times New Roman" w:cstheme="minorHAnsi"/>
          <w:b/>
          <w:sz w:val="24"/>
          <w:szCs w:val="24"/>
          <w:lang w:eastAsia="en-GB"/>
        </w:rPr>
        <w:lastRenderedPageBreak/>
        <w:t xml:space="preserve">SECTION 2: </w:t>
      </w:r>
      <w:r w:rsidR="006A2E1E" w:rsidRPr="006A2E1E">
        <w:rPr>
          <w:rFonts w:eastAsia="Times New Roman" w:cstheme="minorHAnsi"/>
          <w:b/>
          <w:sz w:val="24"/>
          <w:szCs w:val="24"/>
          <w:lang w:eastAsia="en-GB"/>
        </w:rPr>
        <w:t xml:space="preserve">Aim of the Quality Assurance Framework </w:t>
      </w:r>
    </w:p>
    <w:p w:rsidR="00B350BE" w:rsidRPr="006A2E1E" w:rsidRDefault="00B350BE" w:rsidP="00FA407D">
      <w:pPr>
        <w:autoSpaceDE w:val="0"/>
        <w:autoSpaceDN w:val="0"/>
        <w:adjustRightInd w:val="0"/>
        <w:spacing w:after="0" w:line="240" w:lineRule="auto"/>
        <w:rPr>
          <w:rFonts w:eastAsia="Times New Roman" w:cstheme="minorHAnsi"/>
          <w:sz w:val="24"/>
          <w:szCs w:val="24"/>
          <w:lang w:eastAsia="en-GB"/>
        </w:rPr>
      </w:pPr>
    </w:p>
    <w:p w:rsidR="00FA407D" w:rsidRPr="006A2E1E" w:rsidRDefault="00FA407D" w:rsidP="00FA407D">
      <w:p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The overall aim of this framework is to: </w:t>
      </w:r>
    </w:p>
    <w:p w:rsidR="00FA407D" w:rsidRPr="006A2E1E" w:rsidRDefault="00FA407D" w:rsidP="00FA407D">
      <w:pPr>
        <w:autoSpaceDE w:val="0"/>
        <w:autoSpaceDN w:val="0"/>
        <w:adjustRightInd w:val="0"/>
        <w:spacing w:after="0" w:line="240" w:lineRule="auto"/>
        <w:rPr>
          <w:rFonts w:eastAsia="Times New Roman" w:cstheme="minorHAnsi"/>
          <w:b/>
          <w:bCs/>
          <w:sz w:val="24"/>
          <w:szCs w:val="24"/>
          <w:lang w:eastAsia="en-GB"/>
        </w:rPr>
      </w:pPr>
    </w:p>
    <w:p w:rsidR="00FA407D" w:rsidRDefault="00624616" w:rsidP="00FA407D">
      <w:pPr>
        <w:numPr>
          <w:ilvl w:val="0"/>
          <w:numId w:val="13"/>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bCs/>
          <w:sz w:val="24"/>
          <w:szCs w:val="24"/>
          <w:lang w:eastAsia="en-GB"/>
        </w:rPr>
        <w:t>E</w:t>
      </w:r>
      <w:r w:rsidR="00FA407D" w:rsidRPr="006A2E1E">
        <w:rPr>
          <w:rFonts w:eastAsia="Times New Roman" w:cstheme="minorHAnsi"/>
          <w:b/>
          <w:bCs/>
          <w:sz w:val="24"/>
          <w:szCs w:val="24"/>
          <w:lang w:eastAsia="en-GB"/>
        </w:rPr>
        <w:t xml:space="preserve">nsure </w:t>
      </w:r>
      <w:r w:rsidR="00FD4C9D" w:rsidRPr="006A2E1E">
        <w:rPr>
          <w:rFonts w:eastAsia="Times New Roman" w:cstheme="minorHAnsi"/>
          <w:b/>
          <w:bCs/>
          <w:sz w:val="24"/>
          <w:szCs w:val="24"/>
          <w:lang w:eastAsia="en-GB"/>
        </w:rPr>
        <w:t>services are</w:t>
      </w:r>
      <w:r w:rsidR="00FA407D" w:rsidRPr="006A2E1E">
        <w:rPr>
          <w:rFonts w:eastAsia="Times New Roman" w:cstheme="minorHAnsi"/>
          <w:b/>
          <w:bCs/>
          <w:sz w:val="24"/>
          <w:szCs w:val="24"/>
          <w:lang w:eastAsia="en-GB"/>
        </w:rPr>
        <w:t xml:space="preserve"> effective and</w:t>
      </w:r>
      <w:r w:rsidRPr="006A2E1E">
        <w:rPr>
          <w:rFonts w:eastAsia="Times New Roman" w:cstheme="minorHAnsi"/>
          <w:b/>
          <w:bCs/>
          <w:sz w:val="24"/>
          <w:szCs w:val="24"/>
          <w:lang w:eastAsia="en-GB"/>
        </w:rPr>
        <w:t xml:space="preserve"> high quality - </w:t>
      </w:r>
      <w:r w:rsidR="00FA407D" w:rsidRPr="006A2E1E">
        <w:rPr>
          <w:rFonts w:eastAsia="Times New Roman" w:cstheme="minorHAnsi"/>
          <w:bCs/>
          <w:sz w:val="24"/>
          <w:szCs w:val="24"/>
          <w:lang w:eastAsia="en-GB"/>
        </w:rPr>
        <w:t>We</w:t>
      </w:r>
      <w:r w:rsidR="00FA407D" w:rsidRPr="006A2E1E">
        <w:rPr>
          <w:rFonts w:eastAsia="Times New Roman" w:cstheme="minorHAnsi"/>
          <w:sz w:val="24"/>
          <w:szCs w:val="24"/>
          <w:lang w:eastAsia="en-GB"/>
        </w:rPr>
        <w:t xml:space="preserve"> are accountable for providing </w:t>
      </w:r>
      <w:r w:rsidR="00E966D9" w:rsidRPr="006A2E1E">
        <w:rPr>
          <w:rFonts w:eastAsia="Times New Roman" w:cstheme="minorHAnsi"/>
          <w:sz w:val="24"/>
          <w:szCs w:val="24"/>
          <w:lang w:eastAsia="en-GB"/>
        </w:rPr>
        <w:t>services, which</w:t>
      </w:r>
      <w:r w:rsidR="00FA407D" w:rsidRPr="006A2E1E">
        <w:rPr>
          <w:rFonts w:eastAsia="Times New Roman" w:cstheme="minorHAnsi"/>
          <w:sz w:val="24"/>
          <w:szCs w:val="24"/>
          <w:lang w:eastAsia="en-GB"/>
        </w:rPr>
        <w:t xml:space="preserve"> are</w:t>
      </w:r>
      <w:r w:rsidR="00FD4C9D" w:rsidRPr="006A2E1E">
        <w:rPr>
          <w:rFonts w:eastAsia="Times New Roman" w:cstheme="minorHAnsi"/>
          <w:sz w:val="24"/>
          <w:szCs w:val="24"/>
          <w:lang w:eastAsia="en-GB"/>
        </w:rPr>
        <w:t xml:space="preserve"> of</w:t>
      </w:r>
      <w:r w:rsidR="00FA407D" w:rsidRPr="006A2E1E">
        <w:rPr>
          <w:rFonts w:eastAsia="Times New Roman" w:cstheme="minorHAnsi"/>
          <w:sz w:val="24"/>
          <w:szCs w:val="24"/>
          <w:lang w:eastAsia="en-GB"/>
        </w:rPr>
        <w:t xml:space="preserve"> a high standard. Professional staff working with children, young people and their families come </w:t>
      </w:r>
      <w:r w:rsidR="004060B2" w:rsidRPr="006A2E1E">
        <w:rPr>
          <w:rFonts w:eastAsia="Times New Roman" w:cstheme="minorHAnsi"/>
          <w:sz w:val="24"/>
          <w:szCs w:val="24"/>
          <w:lang w:eastAsia="en-GB"/>
        </w:rPr>
        <w:t>to</w:t>
      </w:r>
      <w:r w:rsidR="00FA407D" w:rsidRPr="006A2E1E">
        <w:rPr>
          <w:rFonts w:eastAsia="Times New Roman" w:cstheme="minorHAnsi"/>
          <w:sz w:val="24"/>
          <w:szCs w:val="24"/>
          <w:lang w:eastAsia="en-GB"/>
        </w:rPr>
        <w:t xml:space="preserve"> work because they want to make a positive difference to people’s lives. </w:t>
      </w:r>
    </w:p>
    <w:p w:rsidR="006A2E1E" w:rsidRPr="006A2E1E" w:rsidRDefault="006A2E1E" w:rsidP="006A2E1E">
      <w:pPr>
        <w:autoSpaceDE w:val="0"/>
        <w:autoSpaceDN w:val="0"/>
        <w:adjustRightInd w:val="0"/>
        <w:spacing w:after="0" w:line="240" w:lineRule="auto"/>
        <w:ind w:left="720"/>
        <w:rPr>
          <w:rFonts w:eastAsia="Times New Roman" w:cstheme="minorHAnsi"/>
          <w:sz w:val="24"/>
          <w:szCs w:val="24"/>
          <w:lang w:eastAsia="en-GB"/>
        </w:rPr>
      </w:pPr>
    </w:p>
    <w:p w:rsidR="00FA407D" w:rsidRDefault="00624616" w:rsidP="00FA407D">
      <w:pPr>
        <w:numPr>
          <w:ilvl w:val="0"/>
          <w:numId w:val="13"/>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bCs/>
          <w:sz w:val="24"/>
          <w:szCs w:val="24"/>
          <w:lang w:eastAsia="en-GB"/>
        </w:rPr>
        <w:t>D</w:t>
      </w:r>
      <w:r w:rsidR="00FA407D" w:rsidRPr="006A2E1E">
        <w:rPr>
          <w:rFonts w:eastAsia="Times New Roman" w:cstheme="minorHAnsi"/>
          <w:b/>
          <w:bCs/>
          <w:sz w:val="24"/>
          <w:szCs w:val="24"/>
          <w:lang w:eastAsia="en-GB"/>
        </w:rPr>
        <w:t xml:space="preserve">emonstrate </w:t>
      </w:r>
      <w:r w:rsidRPr="006A2E1E">
        <w:rPr>
          <w:rFonts w:eastAsia="Times New Roman" w:cstheme="minorHAnsi"/>
          <w:b/>
          <w:bCs/>
          <w:sz w:val="24"/>
          <w:szCs w:val="24"/>
          <w:lang w:eastAsia="en-GB"/>
        </w:rPr>
        <w:t xml:space="preserve">continuous improvement - </w:t>
      </w:r>
      <w:r w:rsidRPr="006A2E1E">
        <w:rPr>
          <w:rFonts w:eastAsia="Times New Roman" w:cstheme="minorHAnsi"/>
          <w:bCs/>
          <w:sz w:val="24"/>
          <w:szCs w:val="24"/>
          <w:lang w:eastAsia="en-GB"/>
        </w:rPr>
        <w:t>Share findings</w:t>
      </w:r>
      <w:r w:rsidR="006A55FE" w:rsidRPr="006A2E1E">
        <w:rPr>
          <w:rFonts w:eastAsia="Times New Roman" w:cstheme="minorHAnsi"/>
          <w:bCs/>
          <w:sz w:val="24"/>
          <w:szCs w:val="24"/>
          <w:lang w:eastAsia="en-GB"/>
        </w:rPr>
        <w:t xml:space="preserve"> of</w:t>
      </w:r>
      <w:r w:rsidRPr="006A2E1E">
        <w:rPr>
          <w:rFonts w:eastAsia="Times New Roman" w:cstheme="minorHAnsi"/>
          <w:bCs/>
          <w:sz w:val="24"/>
          <w:szCs w:val="24"/>
          <w:lang w:eastAsia="en-GB"/>
        </w:rPr>
        <w:t xml:space="preserve"> </w:t>
      </w:r>
      <w:r w:rsidR="00FA407D" w:rsidRPr="006A2E1E">
        <w:rPr>
          <w:rFonts w:eastAsia="Times New Roman" w:cstheme="minorHAnsi"/>
          <w:sz w:val="24"/>
          <w:szCs w:val="24"/>
          <w:lang w:eastAsia="en-GB"/>
        </w:rPr>
        <w:t>Quality Assurance reports, provide feedback to staff and managers</w:t>
      </w:r>
      <w:r w:rsidR="00FD4C9D" w:rsidRPr="006A2E1E">
        <w:rPr>
          <w:rFonts w:eastAsia="Times New Roman" w:cstheme="minorHAnsi"/>
          <w:sz w:val="24"/>
          <w:szCs w:val="24"/>
          <w:lang w:eastAsia="en-GB"/>
        </w:rPr>
        <w:t xml:space="preserve"> </w:t>
      </w:r>
      <w:r w:rsidR="004060B2" w:rsidRPr="006A2E1E">
        <w:rPr>
          <w:rFonts w:eastAsia="Times New Roman" w:cstheme="minorHAnsi"/>
          <w:sz w:val="24"/>
          <w:szCs w:val="24"/>
          <w:lang w:eastAsia="en-GB"/>
        </w:rPr>
        <w:t>and</w:t>
      </w:r>
      <w:r w:rsidR="00FD4C9D" w:rsidRPr="006A2E1E">
        <w:rPr>
          <w:rFonts w:eastAsia="Times New Roman" w:cstheme="minorHAnsi"/>
          <w:sz w:val="24"/>
          <w:szCs w:val="24"/>
          <w:lang w:eastAsia="en-GB"/>
        </w:rPr>
        <w:t xml:space="preserve"> identify areas for </w:t>
      </w:r>
      <w:r w:rsidR="00E966D9" w:rsidRPr="006A2E1E">
        <w:rPr>
          <w:rFonts w:eastAsia="Times New Roman" w:cstheme="minorHAnsi"/>
          <w:sz w:val="24"/>
          <w:szCs w:val="24"/>
          <w:lang w:eastAsia="en-GB"/>
        </w:rPr>
        <w:t>improvement, which</w:t>
      </w:r>
      <w:r w:rsidR="004060B2" w:rsidRPr="006A2E1E">
        <w:rPr>
          <w:rFonts w:eastAsia="Times New Roman" w:cstheme="minorHAnsi"/>
          <w:sz w:val="24"/>
          <w:szCs w:val="24"/>
          <w:lang w:eastAsia="en-GB"/>
        </w:rPr>
        <w:t xml:space="preserve"> </w:t>
      </w:r>
      <w:r w:rsidR="00FD4C9D" w:rsidRPr="006A2E1E">
        <w:rPr>
          <w:rFonts w:eastAsia="Times New Roman" w:cstheme="minorHAnsi"/>
          <w:sz w:val="24"/>
          <w:szCs w:val="24"/>
          <w:lang w:eastAsia="en-GB"/>
        </w:rPr>
        <w:t>contribute to subsequent action plans</w:t>
      </w:r>
      <w:r w:rsidR="004060B2" w:rsidRPr="006A2E1E">
        <w:rPr>
          <w:rFonts w:eastAsia="Times New Roman" w:cstheme="minorHAnsi"/>
          <w:sz w:val="24"/>
          <w:szCs w:val="24"/>
          <w:lang w:eastAsia="en-GB"/>
        </w:rPr>
        <w:t xml:space="preserve"> to improve practice.</w:t>
      </w:r>
    </w:p>
    <w:p w:rsidR="006A2E1E" w:rsidRPr="006A2E1E" w:rsidRDefault="006A2E1E" w:rsidP="006A2E1E">
      <w:pPr>
        <w:autoSpaceDE w:val="0"/>
        <w:autoSpaceDN w:val="0"/>
        <w:adjustRightInd w:val="0"/>
        <w:spacing w:after="0" w:line="240" w:lineRule="auto"/>
        <w:rPr>
          <w:rFonts w:eastAsia="Times New Roman" w:cstheme="minorHAnsi"/>
          <w:sz w:val="24"/>
          <w:szCs w:val="24"/>
          <w:lang w:eastAsia="en-GB"/>
        </w:rPr>
      </w:pPr>
    </w:p>
    <w:p w:rsidR="00FA407D" w:rsidRDefault="00624616" w:rsidP="009E41B3">
      <w:pPr>
        <w:numPr>
          <w:ilvl w:val="0"/>
          <w:numId w:val="13"/>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bCs/>
          <w:sz w:val="24"/>
          <w:szCs w:val="24"/>
          <w:lang w:eastAsia="en-GB"/>
        </w:rPr>
        <w:t>M</w:t>
      </w:r>
      <w:r w:rsidR="00FA407D" w:rsidRPr="006A2E1E">
        <w:rPr>
          <w:rFonts w:eastAsia="Times New Roman" w:cstheme="minorHAnsi"/>
          <w:b/>
          <w:bCs/>
          <w:sz w:val="24"/>
          <w:szCs w:val="24"/>
          <w:lang w:eastAsia="en-GB"/>
        </w:rPr>
        <w:t xml:space="preserve">eet national requirements for </w:t>
      </w:r>
      <w:r w:rsidR="009A4E42" w:rsidRPr="006A2E1E">
        <w:rPr>
          <w:rFonts w:eastAsia="Times New Roman" w:cstheme="minorHAnsi"/>
          <w:b/>
          <w:bCs/>
          <w:sz w:val="24"/>
          <w:szCs w:val="24"/>
          <w:lang w:eastAsia="en-GB"/>
        </w:rPr>
        <w:t>self-assessment</w:t>
      </w:r>
      <w:r w:rsidR="00FA407D" w:rsidRPr="006A2E1E">
        <w:rPr>
          <w:rFonts w:eastAsia="Times New Roman" w:cstheme="minorHAnsi"/>
          <w:b/>
          <w:bCs/>
          <w:sz w:val="24"/>
          <w:szCs w:val="24"/>
          <w:lang w:eastAsia="en-GB"/>
        </w:rPr>
        <w:t xml:space="preserve"> and quality assurance - </w:t>
      </w:r>
      <w:r w:rsidR="00FA407D" w:rsidRPr="006A2E1E">
        <w:rPr>
          <w:rFonts w:eastAsia="Times New Roman" w:cstheme="minorHAnsi"/>
          <w:bCs/>
          <w:sz w:val="24"/>
          <w:szCs w:val="24"/>
          <w:lang w:eastAsia="en-GB"/>
        </w:rPr>
        <w:t>K</w:t>
      </w:r>
      <w:r w:rsidR="00FA407D" w:rsidRPr="006A2E1E">
        <w:rPr>
          <w:rFonts w:eastAsia="Times New Roman" w:cstheme="minorHAnsi"/>
          <w:sz w:val="24"/>
          <w:szCs w:val="24"/>
          <w:lang w:eastAsia="en-GB"/>
        </w:rPr>
        <w:t>ey recommendation</w:t>
      </w:r>
      <w:r w:rsidRPr="006A2E1E">
        <w:rPr>
          <w:rFonts w:eastAsia="Times New Roman" w:cstheme="minorHAnsi"/>
          <w:sz w:val="24"/>
          <w:szCs w:val="24"/>
          <w:lang w:eastAsia="en-GB"/>
        </w:rPr>
        <w:t xml:space="preserve">s from review bodies has </w:t>
      </w:r>
      <w:r w:rsidR="006A55FE" w:rsidRPr="006A2E1E">
        <w:rPr>
          <w:rFonts w:eastAsia="Times New Roman" w:cstheme="minorHAnsi"/>
          <w:sz w:val="24"/>
          <w:szCs w:val="24"/>
          <w:lang w:eastAsia="en-GB"/>
        </w:rPr>
        <w:t xml:space="preserve">called for </w:t>
      </w:r>
      <w:r w:rsidR="00FA407D" w:rsidRPr="006A2E1E">
        <w:rPr>
          <w:rFonts w:eastAsia="Times New Roman" w:cstheme="minorHAnsi"/>
          <w:sz w:val="24"/>
          <w:szCs w:val="24"/>
          <w:lang w:eastAsia="en-GB"/>
        </w:rPr>
        <w:t>strong quality assurance and auditing system</w:t>
      </w:r>
      <w:r w:rsidR="006A55FE" w:rsidRPr="006A2E1E">
        <w:rPr>
          <w:rFonts w:eastAsia="Times New Roman" w:cstheme="minorHAnsi"/>
          <w:sz w:val="24"/>
          <w:szCs w:val="24"/>
          <w:lang w:eastAsia="en-GB"/>
        </w:rPr>
        <w:t>s</w:t>
      </w:r>
      <w:r w:rsidR="00FA407D" w:rsidRPr="006A2E1E">
        <w:rPr>
          <w:rFonts w:eastAsia="Times New Roman" w:cstheme="minorHAnsi"/>
          <w:sz w:val="24"/>
          <w:szCs w:val="24"/>
          <w:lang w:eastAsia="en-GB"/>
        </w:rPr>
        <w:t xml:space="preserve">. </w:t>
      </w:r>
      <w:r w:rsidR="006A55FE" w:rsidRPr="006A2E1E">
        <w:rPr>
          <w:rFonts w:eastAsia="Times New Roman" w:cstheme="minorHAnsi"/>
          <w:sz w:val="24"/>
          <w:szCs w:val="24"/>
          <w:lang w:eastAsia="en-GB"/>
        </w:rPr>
        <w:t>This includes</w:t>
      </w:r>
      <w:r w:rsidR="00FA407D" w:rsidRPr="006A2E1E">
        <w:rPr>
          <w:rFonts w:eastAsia="Times New Roman" w:cstheme="minorHAnsi"/>
          <w:sz w:val="24"/>
          <w:szCs w:val="24"/>
          <w:lang w:eastAsia="en-GB"/>
        </w:rPr>
        <w:t xml:space="preserve"> how we are using evidence to identify improvements</w:t>
      </w:r>
      <w:r w:rsidR="004060B2" w:rsidRPr="006A2E1E">
        <w:rPr>
          <w:rFonts w:eastAsia="Times New Roman" w:cstheme="minorHAnsi"/>
          <w:sz w:val="24"/>
          <w:szCs w:val="24"/>
          <w:lang w:eastAsia="en-GB"/>
        </w:rPr>
        <w:t>.</w:t>
      </w:r>
      <w:r w:rsidR="00FA407D" w:rsidRPr="006A2E1E">
        <w:rPr>
          <w:rFonts w:eastAsia="Times New Roman" w:cstheme="minorHAnsi"/>
          <w:sz w:val="24"/>
          <w:szCs w:val="24"/>
          <w:lang w:eastAsia="en-GB"/>
        </w:rPr>
        <w:t xml:space="preserve"> </w:t>
      </w:r>
      <w:r w:rsidR="004060B2" w:rsidRPr="006A2E1E">
        <w:rPr>
          <w:rFonts w:eastAsia="Times New Roman" w:cstheme="minorHAnsi"/>
          <w:sz w:val="24"/>
          <w:szCs w:val="24"/>
          <w:lang w:eastAsia="en-GB"/>
        </w:rPr>
        <w:t>This includes</w:t>
      </w:r>
      <w:r w:rsidR="00FA407D" w:rsidRPr="006A2E1E">
        <w:rPr>
          <w:rFonts w:eastAsia="Times New Roman" w:cstheme="minorHAnsi"/>
          <w:sz w:val="24"/>
          <w:szCs w:val="24"/>
          <w:lang w:eastAsia="en-GB"/>
        </w:rPr>
        <w:t xml:space="preserve"> actively seek</w:t>
      </w:r>
      <w:r w:rsidR="004060B2" w:rsidRPr="006A2E1E">
        <w:rPr>
          <w:rFonts w:eastAsia="Times New Roman" w:cstheme="minorHAnsi"/>
          <w:sz w:val="24"/>
          <w:szCs w:val="24"/>
          <w:lang w:eastAsia="en-GB"/>
        </w:rPr>
        <w:t>ing</w:t>
      </w:r>
      <w:r w:rsidR="00FA407D" w:rsidRPr="006A2E1E">
        <w:rPr>
          <w:rFonts w:eastAsia="Times New Roman" w:cstheme="minorHAnsi"/>
          <w:sz w:val="24"/>
          <w:szCs w:val="24"/>
          <w:lang w:eastAsia="en-GB"/>
        </w:rPr>
        <w:t xml:space="preserve"> the views of children, young people and their families in the planning and delivery of services. </w:t>
      </w:r>
    </w:p>
    <w:p w:rsidR="006A2E1E" w:rsidRPr="006A2E1E" w:rsidRDefault="006A2E1E" w:rsidP="006A2E1E">
      <w:pPr>
        <w:autoSpaceDE w:val="0"/>
        <w:autoSpaceDN w:val="0"/>
        <w:adjustRightInd w:val="0"/>
        <w:spacing w:after="0" w:line="240" w:lineRule="auto"/>
        <w:rPr>
          <w:rFonts w:eastAsia="Times New Roman" w:cstheme="minorHAnsi"/>
          <w:sz w:val="24"/>
          <w:szCs w:val="24"/>
          <w:lang w:eastAsia="en-GB"/>
        </w:rPr>
      </w:pPr>
    </w:p>
    <w:p w:rsidR="009E41B3" w:rsidRDefault="00624616" w:rsidP="009E41B3">
      <w:pPr>
        <w:numPr>
          <w:ilvl w:val="0"/>
          <w:numId w:val="13"/>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M</w:t>
      </w:r>
      <w:r w:rsidR="00AC2415" w:rsidRPr="006A2E1E">
        <w:rPr>
          <w:rFonts w:eastAsia="Times New Roman" w:cstheme="minorHAnsi"/>
          <w:b/>
          <w:sz w:val="24"/>
          <w:szCs w:val="24"/>
          <w:lang w:eastAsia="en-GB"/>
        </w:rPr>
        <w:t>easure</w:t>
      </w:r>
      <w:r w:rsidR="009E41B3" w:rsidRPr="006A2E1E">
        <w:rPr>
          <w:rFonts w:eastAsia="Times New Roman" w:cstheme="minorHAnsi"/>
          <w:b/>
          <w:sz w:val="24"/>
          <w:szCs w:val="24"/>
          <w:lang w:eastAsia="en-GB"/>
        </w:rPr>
        <w:t xml:space="preserve"> the impact of service delivery</w:t>
      </w:r>
      <w:r w:rsidR="009E41B3" w:rsidRPr="006A2E1E">
        <w:rPr>
          <w:rFonts w:eastAsia="Times New Roman" w:cstheme="minorHAnsi"/>
          <w:sz w:val="24"/>
          <w:szCs w:val="24"/>
          <w:lang w:eastAsia="en-GB"/>
        </w:rPr>
        <w:t xml:space="preserve"> </w:t>
      </w:r>
      <w:r w:rsidR="00FA407D" w:rsidRPr="006A2E1E">
        <w:rPr>
          <w:rFonts w:eastAsia="Times New Roman" w:cstheme="minorHAnsi"/>
          <w:sz w:val="24"/>
          <w:szCs w:val="24"/>
          <w:lang w:eastAsia="en-GB"/>
        </w:rPr>
        <w:t xml:space="preserve">- This </w:t>
      </w:r>
      <w:r w:rsidR="009E41B3" w:rsidRPr="006A2E1E">
        <w:rPr>
          <w:rFonts w:eastAsia="Times New Roman" w:cstheme="minorHAnsi"/>
          <w:sz w:val="24"/>
          <w:szCs w:val="24"/>
          <w:lang w:eastAsia="en-GB"/>
        </w:rPr>
        <w:t xml:space="preserve">is central to achieving improved outcomes for children </w:t>
      </w:r>
      <w:r w:rsidR="004060B2" w:rsidRPr="006A2E1E">
        <w:rPr>
          <w:rFonts w:eastAsia="Times New Roman" w:cstheme="minorHAnsi"/>
          <w:sz w:val="24"/>
          <w:szCs w:val="24"/>
          <w:lang w:eastAsia="en-GB"/>
        </w:rPr>
        <w:t>at all levels of need</w:t>
      </w:r>
      <w:r w:rsidR="009E41B3" w:rsidRPr="006A2E1E">
        <w:rPr>
          <w:rFonts w:eastAsia="Times New Roman" w:cstheme="minorHAnsi"/>
          <w:sz w:val="24"/>
          <w:szCs w:val="24"/>
          <w:lang w:eastAsia="en-GB"/>
        </w:rPr>
        <w:t xml:space="preserve">. Our systems collect information from a range of </w:t>
      </w:r>
      <w:r w:rsidR="00E966D9" w:rsidRPr="006A2E1E">
        <w:rPr>
          <w:rFonts w:eastAsia="Times New Roman" w:cstheme="minorHAnsi"/>
          <w:sz w:val="24"/>
          <w:szCs w:val="24"/>
          <w:lang w:eastAsia="en-GB"/>
        </w:rPr>
        <w:t>sources, which</w:t>
      </w:r>
      <w:r w:rsidR="009E41B3" w:rsidRPr="006A2E1E">
        <w:rPr>
          <w:rFonts w:eastAsia="Times New Roman" w:cstheme="minorHAnsi"/>
          <w:sz w:val="24"/>
          <w:szCs w:val="24"/>
          <w:lang w:eastAsia="en-GB"/>
        </w:rPr>
        <w:t xml:space="preserve"> inform analysis of local needs at a community level, at a service performance level, and information relating to individual children and their families already receiving services. This information helps us to check that services are being delivered effectively and to standards that enable children</w:t>
      </w:r>
      <w:r w:rsidR="00AC2415" w:rsidRPr="006A2E1E">
        <w:rPr>
          <w:rFonts w:eastAsia="Times New Roman" w:cstheme="minorHAnsi"/>
          <w:sz w:val="24"/>
          <w:szCs w:val="24"/>
          <w:lang w:eastAsia="en-GB"/>
        </w:rPr>
        <w:t>’s welfare to be safeguarded,</w:t>
      </w:r>
      <w:r w:rsidR="009E41B3" w:rsidRPr="006A2E1E">
        <w:rPr>
          <w:rFonts w:eastAsia="Times New Roman" w:cstheme="minorHAnsi"/>
          <w:sz w:val="24"/>
          <w:szCs w:val="24"/>
          <w:lang w:eastAsia="en-GB"/>
        </w:rPr>
        <w:t xml:space="preserve"> promoted</w:t>
      </w:r>
      <w:r w:rsidR="00AC2415" w:rsidRPr="006A2E1E">
        <w:rPr>
          <w:rFonts w:eastAsia="Times New Roman" w:cstheme="minorHAnsi"/>
          <w:sz w:val="24"/>
          <w:szCs w:val="24"/>
          <w:lang w:eastAsia="en-GB"/>
        </w:rPr>
        <w:t xml:space="preserve"> and makes a difference</w:t>
      </w:r>
      <w:r w:rsidR="009E41B3" w:rsidRPr="006A2E1E">
        <w:rPr>
          <w:rFonts w:eastAsia="Times New Roman" w:cstheme="minorHAnsi"/>
          <w:sz w:val="24"/>
          <w:szCs w:val="24"/>
          <w:lang w:eastAsia="en-GB"/>
        </w:rPr>
        <w:t xml:space="preserve">. </w:t>
      </w:r>
    </w:p>
    <w:p w:rsidR="006A2E1E" w:rsidRPr="006A2E1E" w:rsidRDefault="006A2E1E" w:rsidP="006A2E1E">
      <w:pPr>
        <w:autoSpaceDE w:val="0"/>
        <w:autoSpaceDN w:val="0"/>
        <w:adjustRightInd w:val="0"/>
        <w:spacing w:after="0" w:line="240" w:lineRule="auto"/>
        <w:rPr>
          <w:rFonts w:eastAsia="Times New Roman" w:cstheme="minorHAnsi"/>
          <w:sz w:val="24"/>
          <w:szCs w:val="24"/>
          <w:lang w:eastAsia="en-GB"/>
        </w:rPr>
      </w:pPr>
    </w:p>
    <w:p w:rsidR="00EC00C9" w:rsidRPr="006A2E1E" w:rsidRDefault="00624616" w:rsidP="001F73FC">
      <w:pPr>
        <w:numPr>
          <w:ilvl w:val="0"/>
          <w:numId w:val="13"/>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E</w:t>
      </w:r>
      <w:r w:rsidR="00564B55" w:rsidRPr="006A2E1E">
        <w:rPr>
          <w:rFonts w:eastAsia="Times New Roman" w:cstheme="minorHAnsi"/>
          <w:b/>
          <w:sz w:val="24"/>
          <w:szCs w:val="24"/>
          <w:lang w:eastAsia="en-GB"/>
        </w:rPr>
        <w:t xml:space="preserve">nsure the voice of the child </w:t>
      </w:r>
      <w:r w:rsidR="00564B55" w:rsidRPr="006A2E1E">
        <w:rPr>
          <w:rFonts w:eastAsia="Times New Roman" w:cstheme="minorHAnsi"/>
          <w:sz w:val="24"/>
          <w:szCs w:val="24"/>
          <w:lang w:eastAsia="en-GB"/>
        </w:rPr>
        <w:t xml:space="preserve">has been heard and taken into account of in assessment, planning and </w:t>
      </w:r>
      <w:r w:rsidR="00E966D9" w:rsidRPr="006A2E1E">
        <w:rPr>
          <w:rFonts w:eastAsia="Times New Roman" w:cstheme="minorHAnsi"/>
          <w:sz w:val="24"/>
          <w:szCs w:val="24"/>
          <w:lang w:eastAsia="en-GB"/>
        </w:rPr>
        <w:t>decision-making</w:t>
      </w:r>
      <w:r w:rsidR="00564B55" w:rsidRPr="006A2E1E">
        <w:rPr>
          <w:rFonts w:eastAsia="Times New Roman" w:cstheme="minorHAnsi"/>
          <w:sz w:val="24"/>
          <w:szCs w:val="24"/>
          <w:lang w:eastAsia="en-GB"/>
        </w:rPr>
        <w:t>.</w:t>
      </w:r>
    </w:p>
    <w:p w:rsidR="00EC00C9" w:rsidRPr="006A2E1E" w:rsidRDefault="00EC00C9" w:rsidP="001F73FC">
      <w:pPr>
        <w:spacing w:after="0" w:line="240" w:lineRule="auto"/>
        <w:rPr>
          <w:rFonts w:eastAsia="Times New Roman" w:cstheme="minorHAnsi"/>
          <w:sz w:val="24"/>
          <w:szCs w:val="24"/>
          <w:lang w:eastAsia="en-GB"/>
        </w:rPr>
      </w:pPr>
    </w:p>
    <w:p w:rsidR="00EC00C9" w:rsidRPr="006A2E1E" w:rsidRDefault="00EC00C9" w:rsidP="001F73FC">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Everyone who works within children’s social care and wider children’s services has an important contribution to make to ensure we do the best we can for the children and families we work with.  </w:t>
      </w:r>
      <w:r w:rsidR="00C40EE4" w:rsidRPr="006A2E1E">
        <w:rPr>
          <w:rFonts w:eastAsia="Times New Roman" w:cstheme="minorHAnsi"/>
          <w:sz w:val="24"/>
          <w:szCs w:val="24"/>
          <w:lang w:eastAsia="en-GB"/>
        </w:rPr>
        <w:t xml:space="preserve">The aim of this document is to create a </w:t>
      </w:r>
      <w:r w:rsidR="00E966D9" w:rsidRPr="006A2E1E">
        <w:rPr>
          <w:rFonts w:eastAsia="Times New Roman" w:cstheme="minorHAnsi"/>
          <w:sz w:val="24"/>
          <w:szCs w:val="24"/>
          <w:lang w:eastAsia="en-GB"/>
        </w:rPr>
        <w:t>framework, which is easily understood by all workers,</w:t>
      </w:r>
      <w:r w:rsidR="00C40EE4" w:rsidRPr="006A2E1E">
        <w:rPr>
          <w:rFonts w:eastAsia="Times New Roman" w:cstheme="minorHAnsi"/>
          <w:sz w:val="24"/>
          <w:szCs w:val="24"/>
          <w:lang w:eastAsia="en-GB"/>
        </w:rPr>
        <w:t xml:space="preserve"> and managers across the Children and Families Service with mechanisms to quality assure practice and services delivered. </w:t>
      </w:r>
    </w:p>
    <w:p w:rsidR="006A2E1E" w:rsidRDefault="006A2E1E" w:rsidP="001F73FC">
      <w:pPr>
        <w:spacing w:after="0" w:line="240" w:lineRule="auto"/>
        <w:rPr>
          <w:rFonts w:ascii="Calibri" w:eastAsia="Times New Roman" w:hAnsi="Calibri" w:cs="Calibri"/>
          <w:sz w:val="23"/>
          <w:szCs w:val="23"/>
          <w:lang w:eastAsia="en-GB"/>
        </w:rPr>
      </w:pPr>
    </w:p>
    <w:p w:rsidR="006A2E1E" w:rsidRDefault="006A2E1E">
      <w:pPr>
        <w:rPr>
          <w:rFonts w:ascii="Calibri" w:eastAsia="Times New Roman" w:hAnsi="Calibri" w:cs="Calibri"/>
          <w:sz w:val="23"/>
          <w:szCs w:val="23"/>
          <w:lang w:eastAsia="en-GB"/>
        </w:rPr>
      </w:pPr>
      <w:r>
        <w:rPr>
          <w:rFonts w:ascii="Calibri" w:eastAsia="Times New Roman" w:hAnsi="Calibri" w:cs="Calibri"/>
          <w:sz w:val="23"/>
          <w:szCs w:val="23"/>
          <w:lang w:eastAsia="en-GB"/>
        </w:rPr>
        <w:br w:type="page"/>
      </w:r>
    </w:p>
    <w:p w:rsidR="006A2E1E" w:rsidRPr="006A2E1E" w:rsidRDefault="006A2E1E" w:rsidP="001F73FC">
      <w:pPr>
        <w:spacing w:after="0" w:line="240" w:lineRule="auto"/>
        <w:rPr>
          <w:rFonts w:ascii="Calibri" w:eastAsia="Times New Roman" w:hAnsi="Calibri" w:cs="Calibri"/>
          <w:sz w:val="23"/>
          <w:szCs w:val="23"/>
          <w:lang w:eastAsia="en-GB"/>
        </w:rPr>
      </w:pPr>
    </w:p>
    <w:p w:rsidR="001F73FC" w:rsidRPr="007C6AE4" w:rsidRDefault="001F73FC" w:rsidP="001F73FC">
      <w:pPr>
        <w:spacing w:after="0" w:line="240" w:lineRule="auto"/>
        <w:rPr>
          <w:rFonts w:ascii="Calibri" w:eastAsia="Times New Roman" w:hAnsi="Calibri" w:cs="Calibri"/>
          <w:sz w:val="24"/>
          <w:szCs w:val="24"/>
          <w:lang w:eastAsia="en-GB"/>
        </w:rPr>
      </w:pPr>
    </w:p>
    <w:p w:rsidR="009E41B3" w:rsidRPr="006A2E1E" w:rsidRDefault="009E41B3" w:rsidP="001F73FC">
      <w:pPr>
        <w:spacing w:after="0" w:line="240" w:lineRule="auto"/>
        <w:rPr>
          <w:rFonts w:eastAsia="Times New Roman" w:cstheme="minorHAnsi"/>
          <w:b/>
          <w:bCs/>
          <w:sz w:val="24"/>
          <w:szCs w:val="24"/>
          <w:lang w:eastAsia="en-GB"/>
        </w:rPr>
      </w:pPr>
      <w:r w:rsidRPr="006A2E1E">
        <w:rPr>
          <w:rFonts w:eastAsia="Times New Roman" w:cstheme="minorHAnsi"/>
          <w:b/>
          <w:bCs/>
          <w:sz w:val="24"/>
          <w:szCs w:val="24"/>
          <w:lang w:eastAsia="en-GB"/>
        </w:rPr>
        <w:t xml:space="preserve">SECTION 2: </w:t>
      </w:r>
      <w:r w:rsidR="00C40EE4" w:rsidRPr="006A2E1E">
        <w:rPr>
          <w:rFonts w:eastAsia="Times New Roman" w:cstheme="minorHAnsi"/>
          <w:b/>
          <w:bCs/>
          <w:sz w:val="24"/>
          <w:szCs w:val="24"/>
          <w:lang w:eastAsia="en-GB"/>
        </w:rPr>
        <w:t xml:space="preserve">Our Approach Quality Assurance </w:t>
      </w:r>
    </w:p>
    <w:p w:rsidR="00C40EE4" w:rsidRPr="006A2E1E" w:rsidRDefault="00C40EE4" w:rsidP="001F73FC">
      <w:pPr>
        <w:spacing w:after="0" w:line="240" w:lineRule="auto"/>
        <w:rPr>
          <w:rFonts w:eastAsia="Times New Roman" w:cstheme="minorHAnsi"/>
          <w:b/>
          <w:bCs/>
          <w:sz w:val="24"/>
          <w:szCs w:val="24"/>
          <w:lang w:eastAsia="en-GB"/>
        </w:rPr>
      </w:pPr>
    </w:p>
    <w:p w:rsidR="00C40EE4" w:rsidRPr="006A2E1E" w:rsidRDefault="00C40EE4" w:rsidP="00C40EE4">
      <w:pPr>
        <w:autoSpaceDE w:val="0"/>
        <w:autoSpaceDN w:val="0"/>
        <w:adjustRightInd w:val="0"/>
        <w:spacing w:after="0" w:line="240" w:lineRule="auto"/>
        <w:rPr>
          <w:rFonts w:eastAsia="Times New Roman" w:cstheme="minorHAnsi"/>
          <w:b/>
          <w:sz w:val="24"/>
          <w:szCs w:val="24"/>
          <w:lang w:eastAsia="en-GB"/>
        </w:rPr>
      </w:pPr>
      <w:r w:rsidRPr="006A2E1E">
        <w:rPr>
          <w:rFonts w:eastAsia="Times New Roman" w:cstheme="minorHAnsi"/>
          <w:b/>
          <w:sz w:val="24"/>
          <w:szCs w:val="24"/>
          <w:lang w:eastAsia="en-GB"/>
        </w:rPr>
        <w:t xml:space="preserve">Definition of Quality Assurance </w:t>
      </w:r>
    </w:p>
    <w:p w:rsidR="00C40EE4" w:rsidRPr="006A2E1E" w:rsidRDefault="00C40EE4" w:rsidP="00C40EE4">
      <w:pPr>
        <w:autoSpaceDE w:val="0"/>
        <w:autoSpaceDN w:val="0"/>
        <w:adjustRightInd w:val="0"/>
        <w:spacing w:after="0" w:line="240" w:lineRule="auto"/>
        <w:rPr>
          <w:rFonts w:eastAsia="Times New Roman" w:cstheme="minorHAnsi"/>
          <w:b/>
          <w:sz w:val="24"/>
          <w:szCs w:val="24"/>
          <w:lang w:eastAsia="en-GB"/>
        </w:rPr>
      </w:pPr>
    </w:p>
    <w:p w:rsidR="00C40EE4" w:rsidRPr="006A2E1E" w:rsidRDefault="00C40EE4" w:rsidP="00C40EE4">
      <w:p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Quality assurance is an umbrella </w:t>
      </w:r>
      <w:r w:rsidR="00E966D9" w:rsidRPr="006A2E1E">
        <w:rPr>
          <w:rFonts w:eastAsia="Times New Roman" w:cstheme="minorHAnsi"/>
          <w:sz w:val="24"/>
          <w:szCs w:val="24"/>
          <w:lang w:eastAsia="en-GB"/>
        </w:rPr>
        <w:t>term, which</w:t>
      </w:r>
      <w:r w:rsidRPr="006A2E1E">
        <w:rPr>
          <w:rFonts w:eastAsia="Times New Roman" w:cstheme="minorHAnsi"/>
          <w:sz w:val="24"/>
          <w:szCs w:val="24"/>
          <w:lang w:eastAsia="en-GB"/>
        </w:rPr>
        <w:t xml:space="preserve"> embraces all activity that contributes to service improvement through satisfying the organisation that agreed standards are being met. Quality assurance is more than meeting targets and counting activity, it includes a qualitative </w:t>
      </w:r>
      <w:r w:rsidR="00E966D9" w:rsidRPr="006A2E1E">
        <w:rPr>
          <w:rFonts w:eastAsia="Times New Roman" w:cstheme="minorHAnsi"/>
          <w:sz w:val="24"/>
          <w:szCs w:val="24"/>
          <w:lang w:eastAsia="en-GB"/>
        </w:rPr>
        <w:t>approach, which</w:t>
      </w:r>
      <w:r w:rsidRPr="006A2E1E">
        <w:rPr>
          <w:rFonts w:eastAsia="Times New Roman" w:cstheme="minorHAnsi"/>
          <w:sz w:val="24"/>
          <w:szCs w:val="24"/>
          <w:lang w:eastAsia="en-GB"/>
        </w:rPr>
        <w:t xml:space="preserve"> measures standards and identifie</w:t>
      </w:r>
      <w:r w:rsidR="002A7003" w:rsidRPr="006A2E1E">
        <w:rPr>
          <w:rFonts w:eastAsia="Times New Roman" w:cstheme="minorHAnsi"/>
          <w:sz w:val="24"/>
          <w:szCs w:val="24"/>
          <w:lang w:eastAsia="en-GB"/>
        </w:rPr>
        <w:t>s areas for improvement, utilising</w:t>
      </w:r>
      <w:r w:rsidRPr="006A2E1E">
        <w:rPr>
          <w:rFonts w:eastAsia="Times New Roman" w:cstheme="minorHAnsi"/>
          <w:sz w:val="24"/>
          <w:szCs w:val="24"/>
          <w:lang w:eastAsia="en-GB"/>
        </w:rPr>
        <w:t xml:space="preserve"> a range of met</w:t>
      </w:r>
      <w:r w:rsidR="002A7003" w:rsidRPr="006A2E1E">
        <w:rPr>
          <w:rFonts w:eastAsia="Times New Roman" w:cstheme="minorHAnsi"/>
          <w:sz w:val="24"/>
          <w:szCs w:val="24"/>
          <w:lang w:eastAsia="en-GB"/>
        </w:rPr>
        <w:t>hods and intelligence</w:t>
      </w:r>
      <w:r w:rsidRPr="006A2E1E">
        <w:rPr>
          <w:rFonts w:eastAsia="Times New Roman" w:cstheme="minorHAnsi"/>
          <w:sz w:val="24"/>
          <w:szCs w:val="24"/>
          <w:lang w:eastAsia="en-GB"/>
        </w:rPr>
        <w:t>. It is systematic and themed, cross agency and single agency.</w:t>
      </w:r>
    </w:p>
    <w:p w:rsidR="00B46CE5" w:rsidRPr="006A2E1E" w:rsidRDefault="00B46CE5" w:rsidP="00C40EE4">
      <w:pPr>
        <w:autoSpaceDE w:val="0"/>
        <w:autoSpaceDN w:val="0"/>
        <w:adjustRightInd w:val="0"/>
        <w:spacing w:after="0" w:line="240" w:lineRule="auto"/>
        <w:rPr>
          <w:rFonts w:eastAsia="Times New Roman" w:cstheme="minorHAnsi"/>
          <w:sz w:val="24"/>
          <w:szCs w:val="24"/>
          <w:lang w:eastAsia="en-GB"/>
        </w:rPr>
      </w:pPr>
    </w:p>
    <w:p w:rsidR="00B46CE5" w:rsidRPr="006A2E1E" w:rsidRDefault="00B46CE5" w:rsidP="00C40EE4">
      <w:p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There are </w:t>
      </w:r>
      <w:r w:rsidR="00E966D9" w:rsidRPr="006A2E1E">
        <w:rPr>
          <w:rFonts w:eastAsia="Times New Roman" w:cstheme="minorHAnsi"/>
          <w:sz w:val="24"/>
          <w:szCs w:val="24"/>
          <w:lang w:eastAsia="en-GB"/>
        </w:rPr>
        <w:t>three</w:t>
      </w:r>
      <w:r w:rsidRPr="006A2E1E">
        <w:rPr>
          <w:rFonts w:eastAsia="Times New Roman" w:cstheme="minorHAnsi"/>
          <w:sz w:val="24"/>
          <w:szCs w:val="24"/>
          <w:lang w:eastAsia="en-GB"/>
        </w:rPr>
        <w:t xml:space="preserve"> key elements of our approach to Quality Assurance: </w:t>
      </w:r>
    </w:p>
    <w:p w:rsidR="00C40EE4" w:rsidRPr="006A2E1E" w:rsidRDefault="00C40EE4" w:rsidP="001F73FC">
      <w:pPr>
        <w:spacing w:after="0" w:line="240" w:lineRule="auto"/>
        <w:rPr>
          <w:rFonts w:eastAsia="Times New Roman" w:cstheme="minorHAnsi"/>
          <w:b/>
          <w:bCs/>
          <w:sz w:val="24"/>
          <w:szCs w:val="24"/>
          <w:lang w:eastAsia="en-GB"/>
        </w:rPr>
      </w:pPr>
    </w:p>
    <w:p w:rsidR="00EC00C9" w:rsidRPr="006A2E1E" w:rsidRDefault="00C40EE4" w:rsidP="00EC00C9">
      <w:pPr>
        <w:autoSpaceDE w:val="0"/>
        <w:autoSpaceDN w:val="0"/>
        <w:adjustRightInd w:val="0"/>
        <w:spacing w:after="0" w:line="240" w:lineRule="auto"/>
        <w:rPr>
          <w:rFonts w:eastAsia="Times New Roman" w:cstheme="minorHAnsi"/>
          <w:b/>
          <w:bCs/>
          <w:sz w:val="24"/>
          <w:szCs w:val="24"/>
          <w:lang w:eastAsia="en-GB"/>
        </w:rPr>
      </w:pPr>
      <w:r w:rsidRPr="006A2E1E">
        <w:rPr>
          <w:rFonts w:eastAsia="Times New Roman" w:cstheme="minorHAnsi"/>
          <w:b/>
          <w:bCs/>
          <w:noProof/>
          <w:sz w:val="24"/>
          <w:szCs w:val="24"/>
          <w:lang w:eastAsia="en-GB"/>
        </w:rPr>
        <w:drawing>
          <wp:inline distT="0" distB="0" distL="0" distR="0">
            <wp:extent cx="4796155" cy="227647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6155" cy="2276475"/>
                    </a:xfrm>
                    <a:prstGeom prst="rect">
                      <a:avLst/>
                    </a:prstGeom>
                    <a:noFill/>
                    <a:ln>
                      <a:noFill/>
                    </a:ln>
                  </pic:spPr>
                </pic:pic>
              </a:graphicData>
            </a:graphic>
          </wp:inline>
        </w:drawing>
      </w:r>
    </w:p>
    <w:p w:rsidR="00C40EE4" w:rsidRPr="006A2E1E" w:rsidRDefault="00C40EE4" w:rsidP="00EC00C9">
      <w:pPr>
        <w:autoSpaceDE w:val="0"/>
        <w:autoSpaceDN w:val="0"/>
        <w:adjustRightInd w:val="0"/>
        <w:spacing w:after="0" w:line="240" w:lineRule="auto"/>
        <w:rPr>
          <w:rFonts w:eastAsia="Times New Roman" w:cstheme="minorHAnsi"/>
          <w:b/>
          <w:bCs/>
          <w:sz w:val="24"/>
          <w:szCs w:val="24"/>
          <w:lang w:eastAsia="en-GB"/>
        </w:rPr>
      </w:pPr>
    </w:p>
    <w:p w:rsidR="00B46CE5" w:rsidRPr="006A2E1E" w:rsidRDefault="00B46CE5" w:rsidP="00B46CE5">
      <w:pPr>
        <w:pStyle w:val="ListParagraph"/>
        <w:numPr>
          <w:ilvl w:val="0"/>
          <w:numId w:val="26"/>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Quantitative:</w:t>
      </w:r>
      <w:r w:rsidRPr="006A2E1E">
        <w:rPr>
          <w:rFonts w:eastAsia="Times New Roman" w:cstheme="minorHAnsi"/>
          <w:sz w:val="24"/>
          <w:szCs w:val="24"/>
          <w:lang w:eastAsia="en-GB"/>
        </w:rPr>
        <w:t xml:space="preserve"> Regular monitoring of performance data to ensure that we are meeting our performance indicators and targets and delivering good quality services to be delivered.  </w:t>
      </w:r>
    </w:p>
    <w:p w:rsidR="00B46CE5" w:rsidRPr="006A2E1E" w:rsidRDefault="00B46CE5" w:rsidP="00B46CE5">
      <w:pPr>
        <w:pStyle w:val="ListParagraph"/>
        <w:numPr>
          <w:ilvl w:val="0"/>
          <w:numId w:val="26"/>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Qualitative:</w:t>
      </w:r>
      <w:r w:rsidRPr="006A2E1E">
        <w:rPr>
          <w:rFonts w:eastAsia="Times New Roman" w:cstheme="minorHAnsi"/>
          <w:sz w:val="24"/>
          <w:szCs w:val="24"/>
          <w:lang w:eastAsia="en-GB"/>
        </w:rPr>
        <w:t xml:space="preserve"> Regular measuring of the quality of the work being carried out, utilising audit, observation and management oversight.  </w:t>
      </w:r>
    </w:p>
    <w:p w:rsidR="00B46CE5" w:rsidRPr="006A2E1E" w:rsidRDefault="00B46CE5" w:rsidP="00B46CE5">
      <w:pPr>
        <w:pStyle w:val="ListParagraph"/>
        <w:numPr>
          <w:ilvl w:val="0"/>
          <w:numId w:val="26"/>
        </w:num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Outcomes:</w:t>
      </w:r>
      <w:r w:rsidRPr="006A2E1E">
        <w:rPr>
          <w:rFonts w:eastAsia="Times New Roman" w:cstheme="minorHAnsi"/>
          <w:sz w:val="24"/>
          <w:szCs w:val="24"/>
          <w:lang w:eastAsia="en-GB"/>
        </w:rPr>
        <w:t xml:space="preserve">  Utilising an outcome focused approach wherever possible to measure the impact of services delivered to service users.</w:t>
      </w:r>
    </w:p>
    <w:p w:rsidR="00B46CE5" w:rsidRPr="006A2E1E" w:rsidRDefault="00B46CE5" w:rsidP="00B46CE5">
      <w:pPr>
        <w:autoSpaceDE w:val="0"/>
        <w:autoSpaceDN w:val="0"/>
        <w:adjustRightInd w:val="0"/>
        <w:spacing w:after="0" w:line="240" w:lineRule="auto"/>
        <w:rPr>
          <w:rFonts w:eastAsia="Times New Roman" w:cstheme="minorHAnsi"/>
          <w:sz w:val="24"/>
          <w:szCs w:val="24"/>
          <w:lang w:eastAsia="en-GB"/>
        </w:rPr>
      </w:pPr>
    </w:p>
    <w:p w:rsidR="00EC00C9" w:rsidRPr="006A2E1E" w:rsidRDefault="00B46CE5" w:rsidP="00EC00C9">
      <w:pPr>
        <w:autoSpaceDE w:val="0"/>
        <w:autoSpaceDN w:val="0"/>
        <w:adjustRightInd w:val="0"/>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The combination of these three elements</w:t>
      </w:r>
      <w:r w:rsidR="002A7003" w:rsidRPr="006A2E1E">
        <w:rPr>
          <w:rFonts w:eastAsia="Times New Roman" w:cstheme="minorHAnsi"/>
          <w:sz w:val="24"/>
          <w:szCs w:val="24"/>
          <w:lang w:eastAsia="en-GB"/>
        </w:rPr>
        <w:t xml:space="preserve"> enables Children and Families</w:t>
      </w:r>
      <w:r w:rsidRPr="006A2E1E">
        <w:rPr>
          <w:rFonts w:eastAsia="Times New Roman" w:cstheme="minorHAnsi"/>
          <w:sz w:val="24"/>
          <w:szCs w:val="24"/>
          <w:lang w:eastAsia="en-GB"/>
        </w:rPr>
        <w:t xml:space="preserve"> to review work carried out and provides learning and areas of focus for improvement. </w:t>
      </w:r>
      <w:r w:rsidR="00EC00C9" w:rsidRPr="006A2E1E">
        <w:rPr>
          <w:rFonts w:eastAsia="Times New Roman" w:cstheme="minorHAnsi"/>
          <w:sz w:val="24"/>
          <w:szCs w:val="24"/>
          <w:lang w:eastAsia="en-GB"/>
        </w:rPr>
        <w:t>Analysis of this information creates intelligence we can use to assess the appropriateness and effectiveness of services. Information helps us understand whether we are delivering services to children and families in a timely way to a good standard. It enables us to benchmark performance against other service providers so that we can identify and consistently deliver best practice.</w:t>
      </w:r>
    </w:p>
    <w:p w:rsidR="00EC00C9" w:rsidRPr="006A2E1E" w:rsidRDefault="00EC00C9" w:rsidP="00EC00C9">
      <w:pPr>
        <w:autoSpaceDE w:val="0"/>
        <w:autoSpaceDN w:val="0"/>
        <w:adjustRightInd w:val="0"/>
        <w:spacing w:after="0" w:line="240" w:lineRule="auto"/>
        <w:rPr>
          <w:rFonts w:eastAsia="Times New Roman" w:cstheme="minorHAnsi"/>
          <w:sz w:val="24"/>
          <w:szCs w:val="24"/>
          <w:lang w:eastAsia="en-GB"/>
        </w:rPr>
      </w:pPr>
    </w:p>
    <w:p w:rsidR="00EC00C9" w:rsidRPr="006A2E1E" w:rsidRDefault="00EC00C9" w:rsidP="00EC00C9">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Our framework for quality assurance and service improvement is both reflective and pro</w:t>
      </w:r>
      <w:r w:rsidR="00A87221" w:rsidRPr="006A2E1E">
        <w:rPr>
          <w:rFonts w:eastAsia="Times New Roman" w:cstheme="minorHAnsi"/>
          <w:sz w:val="24"/>
          <w:szCs w:val="24"/>
          <w:lang w:eastAsia="en-GB"/>
        </w:rPr>
        <w:t>-</w:t>
      </w:r>
      <w:r w:rsidRPr="006A2E1E">
        <w:rPr>
          <w:rFonts w:eastAsia="Times New Roman" w:cstheme="minorHAnsi"/>
          <w:sz w:val="24"/>
          <w:szCs w:val="24"/>
          <w:lang w:eastAsia="en-GB"/>
        </w:rPr>
        <w:t xml:space="preserve"> active. By examining past service delivery against good practice standards e.g. through audit, and considering service users views about the services received, we can measure the impact and quality of service delivery.  By learning from this work </w:t>
      </w:r>
      <w:r w:rsidRPr="006A2E1E">
        <w:rPr>
          <w:rFonts w:eastAsia="Times New Roman" w:cstheme="minorHAnsi"/>
          <w:sz w:val="24"/>
          <w:szCs w:val="24"/>
          <w:lang w:eastAsia="en-GB"/>
        </w:rPr>
        <w:lastRenderedPageBreak/>
        <w:t xml:space="preserve">and providing training, supervision and support to our staff we will seek to resolve identified issues before they become entrenched as poor practice. </w:t>
      </w:r>
    </w:p>
    <w:p w:rsidR="00A87221" w:rsidRPr="006A2E1E" w:rsidRDefault="00A87221" w:rsidP="00EC00C9">
      <w:pPr>
        <w:spacing w:after="0" w:line="240" w:lineRule="auto"/>
        <w:rPr>
          <w:rFonts w:eastAsia="Times New Roman" w:cstheme="minorHAnsi"/>
          <w:sz w:val="24"/>
          <w:szCs w:val="24"/>
          <w:lang w:eastAsia="en-GB"/>
        </w:rPr>
      </w:pPr>
    </w:p>
    <w:p w:rsidR="00B46CE5" w:rsidRPr="006A2E1E" w:rsidRDefault="00B46CE5" w:rsidP="00B46CE5">
      <w:pPr>
        <w:spacing w:after="0" w:line="240" w:lineRule="auto"/>
        <w:rPr>
          <w:rFonts w:eastAsia="Times New Roman" w:cstheme="minorHAnsi"/>
          <w:b/>
          <w:sz w:val="24"/>
          <w:szCs w:val="24"/>
          <w:lang w:eastAsia="en-GB"/>
        </w:rPr>
      </w:pPr>
      <w:r w:rsidRPr="006A2E1E">
        <w:rPr>
          <w:rFonts w:eastAsia="Times New Roman" w:cstheme="minorHAnsi"/>
          <w:b/>
          <w:sz w:val="24"/>
          <w:szCs w:val="24"/>
          <w:lang w:eastAsia="en-GB"/>
        </w:rPr>
        <w:t xml:space="preserve">Service User Feedback and the Child’s Voice  </w:t>
      </w:r>
    </w:p>
    <w:p w:rsidR="00B46CE5" w:rsidRPr="006A2E1E" w:rsidRDefault="00B46CE5" w:rsidP="00B46CE5">
      <w:pPr>
        <w:spacing w:after="0" w:line="240" w:lineRule="auto"/>
        <w:rPr>
          <w:rFonts w:eastAsia="Times New Roman" w:cstheme="minorHAnsi"/>
          <w:b/>
          <w:sz w:val="24"/>
          <w:szCs w:val="24"/>
          <w:lang w:eastAsia="en-GB"/>
        </w:rPr>
      </w:pP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We recognise the importance of service user feedback to quality assure practice and services. Ensuring that the ‘child’s voice’ is evident in practice is part of all review and audit activity carried out in the Children and Families Service. Shropshire Children’s Services has high standards for ensuring that children and young people are seen alone, have an opportunity to share their views and be involved in their plans and creating outcomes for their families.  There are </w:t>
      </w:r>
      <w:r w:rsidR="00E966D9" w:rsidRPr="006A2E1E">
        <w:rPr>
          <w:rFonts w:eastAsia="Times New Roman" w:cstheme="minorHAnsi"/>
          <w:sz w:val="24"/>
          <w:szCs w:val="24"/>
          <w:lang w:eastAsia="en-GB"/>
        </w:rPr>
        <w:t>three</w:t>
      </w:r>
      <w:r w:rsidRPr="006A2E1E">
        <w:rPr>
          <w:rFonts w:eastAsia="Times New Roman" w:cstheme="minorHAnsi"/>
          <w:sz w:val="24"/>
          <w:szCs w:val="24"/>
          <w:lang w:eastAsia="en-GB"/>
        </w:rPr>
        <w:t xml:space="preserve"> levels of engagement and consultation utilised including:  </w:t>
      </w: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 </w:t>
      </w: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Individual level:</w:t>
      </w:r>
      <w:r w:rsidRPr="006A2E1E">
        <w:rPr>
          <w:rFonts w:eastAsia="Times New Roman" w:cstheme="minorHAnsi"/>
          <w:sz w:val="24"/>
          <w:szCs w:val="24"/>
          <w:lang w:eastAsia="en-GB"/>
        </w:rPr>
        <w:t xml:space="preserve"> Consultation by workers and managers with families through visits and meetings.  </w:t>
      </w:r>
    </w:p>
    <w:p w:rsidR="00B46CE5" w:rsidRPr="006A2E1E" w:rsidRDefault="00B46CE5" w:rsidP="00B46CE5">
      <w:pPr>
        <w:spacing w:after="0" w:line="240" w:lineRule="auto"/>
        <w:rPr>
          <w:rFonts w:eastAsia="Times New Roman" w:cstheme="minorHAnsi"/>
          <w:sz w:val="24"/>
          <w:szCs w:val="24"/>
          <w:lang w:eastAsia="en-GB"/>
        </w:rPr>
      </w:pP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Group level:</w:t>
      </w:r>
      <w:r w:rsidRPr="006A2E1E">
        <w:rPr>
          <w:rFonts w:eastAsia="Times New Roman" w:cstheme="minorHAnsi"/>
          <w:sz w:val="24"/>
          <w:szCs w:val="24"/>
          <w:lang w:eastAsia="en-GB"/>
        </w:rPr>
        <w:t xml:space="preserve"> Consultation with groups of children, young people and their families, through surveys and the use of existing service user forums. This enables opportunities to influence strategy, planning and recruitment. </w:t>
      </w:r>
    </w:p>
    <w:p w:rsidR="00B46CE5" w:rsidRPr="006A2E1E" w:rsidRDefault="00B46CE5" w:rsidP="00B46CE5">
      <w:pPr>
        <w:spacing w:after="0" w:line="240" w:lineRule="auto"/>
        <w:rPr>
          <w:rFonts w:eastAsia="Times New Roman" w:cstheme="minorHAnsi"/>
          <w:sz w:val="24"/>
          <w:szCs w:val="24"/>
          <w:lang w:eastAsia="en-GB"/>
        </w:rPr>
      </w:pP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b/>
          <w:sz w:val="24"/>
          <w:szCs w:val="24"/>
          <w:lang w:eastAsia="en-GB"/>
        </w:rPr>
        <w:t xml:space="preserve">Strategic level: </w:t>
      </w:r>
      <w:r w:rsidRPr="006A2E1E">
        <w:rPr>
          <w:rFonts w:eastAsia="Times New Roman" w:cstheme="minorHAnsi"/>
          <w:sz w:val="24"/>
          <w:szCs w:val="24"/>
          <w:lang w:eastAsia="en-GB"/>
        </w:rPr>
        <w:t xml:space="preserve">Consultation with groups of service users regarding strategic decisions e.g. the Looked after Children strategy with the Corporate Parenting Board.  </w:t>
      </w:r>
    </w:p>
    <w:p w:rsidR="00404163" w:rsidRPr="006A2E1E" w:rsidRDefault="00404163" w:rsidP="00B46CE5">
      <w:pPr>
        <w:spacing w:after="0" w:line="240" w:lineRule="auto"/>
        <w:rPr>
          <w:rFonts w:eastAsia="Times New Roman" w:cstheme="minorHAnsi"/>
          <w:sz w:val="24"/>
          <w:szCs w:val="24"/>
          <w:lang w:eastAsia="en-GB"/>
        </w:rPr>
      </w:pPr>
    </w:p>
    <w:p w:rsidR="00226847" w:rsidRPr="006A2E1E" w:rsidRDefault="006A2E1E" w:rsidP="00226847">
      <w:pPr>
        <w:spacing w:after="0" w:line="240" w:lineRule="auto"/>
        <w:rPr>
          <w:rFonts w:eastAsia="Times New Roman" w:cstheme="minorHAnsi"/>
          <w:sz w:val="24"/>
          <w:szCs w:val="24"/>
          <w:lang w:eastAsia="en-GB"/>
        </w:rPr>
      </w:pPr>
      <w:r>
        <w:rPr>
          <w:rFonts w:eastAsia="Times New Roman" w:cstheme="minorHAnsi"/>
          <w:sz w:val="24"/>
          <w:szCs w:val="24"/>
          <w:lang w:eastAsia="en-GB"/>
        </w:rPr>
        <w:t>The IMPACT project commenced</w:t>
      </w:r>
      <w:r w:rsidR="00404163" w:rsidRPr="006A2E1E">
        <w:rPr>
          <w:rFonts w:eastAsia="Times New Roman" w:cstheme="minorHAnsi"/>
          <w:sz w:val="24"/>
          <w:szCs w:val="24"/>
          <w:lang w:eastAsia="en-GB"/>
        </w:rPr>
        <w:t xml:space="preserve"> in Septe</w:t>
      </w:r>
      <w:r w:rsidR="00226847" w:rsidRPr="006A2E1E">
        <w:rPr>
          <w:rFonts w:eastAsia="Times New Roman" w:cstheme="minorHAnsi"/>
          <w:sz w:val="24"/>
          <w:szCs w:val="24"/>
          <w:lang w:eastAsia="en-GB"/>
        </w:rPr>
        <w:t xml:space="preserve">mber 2017 and the </w:t>
      </w:r>
      <w:r w:rsidR="00E966D9" w:rsidRPr="006A2E1E">
        <w:rPr>
          <w:rFonts w:eastAsia="Times New Roman" w:cstheme="minorHAnsi"/>
          <w:sz w:val="24"/>
          <w:szCs w:val="24"/>
          <w:lang w:eastAsia="en-GB"/>
        </w:rPr>
        <w:t>Head of Early Help, Partnerships and Commissioning chair the steering group</w:t>
      </w:r>
      <w:r w:rsidR="00226847" w:rsidRPr="006A2E1E">
        <w:rPr>
          <w:rFonts w:eastAsia="Times New Roman" w:cstheme="minorHAnsi"/>
          <w:sz w:val="24"/>
          <w:szCs w:val="24"/>
          <w:lang w:eastAsia="en-GB"/>
        </w:rPr>
        <w:t xml:space="preserve">. The purpose of the Steering Group is to improve and embed Service User Feedback across Children’s Services. </w:t>
      </w:r>
    </w:p>
    <w:p w:rsidR="00226847" w:rsidRPr="006A2E1E" w:rsidRDefault="00226847" w:rsidP="00226847">
      <w:pPr>
        <w:spacing w:after="0" w:line="240" w:lineRule="auto"/>
        <w:rPr>
          <w:rFonts w:eastAsia="Times New Roman" w:cstheme="minorHAnsi"/>
          <w:sz w:val="24"/>
          <w:szCs w:val="24"/>
          <w:lang w:eastAsia="en-GB"/>
        </w:rPr>
      </w:pPr>
    </w:p>
    <w:p w:rsidR="00226847" w:rsidRPr="006A2E1E" w:rsidRDefault="00226847" w:rsidP="00226847">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The Steering Group will work to ensure consultation methods are developed and embedded within practice and improve the gathering and reporting of Service User feedback. The group with develop Service User Forums to allow effective engagement to consult on proposals and developments across the service and mechanisms for capturing the views of service users. </w:t>
      </w:r>
    </w:p>
    <w:p w:rsidR="00226847" w:rsidRPr="006A2E1E" w:rsidRDefault="00226847" w:rsidP="00226847">
      <w:pPr>
        <w:spacing w:after="0" w:line="240" w:lineRule="auto"/>
        <w:rPr>
          <w:rFonts w:eastAsia="Times New Roman" w:cstheme="minorHAnsi"/>
          <w:sz w:val="24"/>
          <w:szCs w:val="24"/>
          <w:lang w:eastAsia="en-GB"/>
        </w:rPr>
      </w:pPr>
    </w:p>
    <w:p w:rsidR="00404163" w:rsidRPr="006A2E1E" w:rsidRDefault="000956E5" w:rsidP="00226847">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w:t>
      </w:r>
      <w:r w:rsidR="00226847" w:rsidRPr="006A2E1E">
        <w:rPr>
          <w:rFonts w:eastAsia="Times New Roman" w:cstheme="minorHAnsi"/>
          <w:sz w:val="24"/>
          <w:szCs w:val="24"/>
          <w:lang w:eastAsia="en-GB"/>
        </w:rPr>
        <w:t xml:space="preserve">priorities of the project are: </w:t>
      </w:r>
    </w:p>
    <w:p w:rsidR="00A87221" w:rsidRPr="006A2E1E" w:rsidRDefault="00A87221" w:rsidP="00B46CE5">
      <w:pPr>
        <w:spacing w:after="0" w:line="240" w:lineRule="auto"/>
        <w:rPr>
          <w:rFonts w:eastAsia="Times New Roman" w:cstheme="minorHAnsi"/>
          <w:sz w:val="24"/>
          <w:szCs w:val="24"/>
          <w:lang w:eastAsia="en-GB"/>
        </w:rPr>
      </w:pPr>
    </w:p>
    <w:p w:rsidR="00226847" w:rsidRPr="006A2E1E" w:rsidRDefault="00226847" w:rsidP="00226847">
      <w:pPr>
        <w:pStyle w:val="ListParagraph"/>
        <w:numPr>
          <w:ilvl w:val="0"/>
          <w:numId w:val="31"/>
        </w:num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To embed our consultation documents across service areas</w:t>
      </w:r>
    </w:p>
    <w:p w:rsidR="00226847" w:rsidRPr="006A2E1E" w:rsidRDefault="00226847" w:rsidP="00226847">
      <w:pPr>
        <w:pStyle w:val="ListParagraph"/>
        <w:numPr>
          <w:ilvl w:val="0"/>
          <w:numId w:val="31"/>
        </w:num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To develop and utilise Service User Forums</w:t>
      </w:r>
    </w:p>
    <w:p w:rsidR="00226847" w:rsidRPr="006A2E1E" w:rsidRDefault="00226847" w:rsidP="00226847">
      <w:pPr>
        <w:pStyle w:val="ListParagraph"/>
        <w:numPr>
          <w:ilvl w:val="0"/>
          <w:numId w:val="31"/>
        </w:num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To develop a Service User in Practice Week</w:t>
      </w:r>
    </w:p>
    <w:p w:rsidR="00226847" w:rsidRPr="006A2E1E" w:rsidRDefault="00226847" w:rsidP="00226847">
      <w:pPr>
        <w:pStyle w:val="ListParagraph"/>
        <w:numPr>
          <w:ilvl w:val="0"/>
          <w:numId w:val="31"/>
        </w:num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To ensure all commissioned services gather and report on Service User feedback</w:t>
      </w:r>
    </w:p>
    <w:p w:rsidR="00226847" w:rsidRPr="006A2E1E" w:rsidRDefault="00226847" w:rsidP="00226847">
      <w:pPr>
        <w:spacing w:after="0" w:line="240" w:lineRule="auto"/>
        <w:rPr>
          <w:rFonts w:eastAsia="Times New Roman" w:cstheme="minorHAnsi"/>
          <w:sz w:val="24"/>
          <w:szCs w:val="24"/>
          <w:lang w:eastAsia="en-GB"/>
        </w:rPr>
      </w:pPr>
    </w:p>
    <w:p w:rsidR="00226847" w:rsidRPr="006A2E1E" w:rsidRDefault="00226847" w:rsidP="00226847">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The IMPACT Project will allow Children’s </w:t>
      </w:r>
      <w:r w:rsidR="00E966D9" w:rsidRPr="006A2E1E">
        <w:rPr>
          <w:rFonts w:eastAsia="Times New Roman" w:cstheme="minorHAnsi"/>
          <w:sz w:val="24"/>
          <w:szCs w:val="24"/>
          <w:lang w:eastAsia="en-GB"/>
        </w:rPr>
        <w:t>Service has</w:t>
      </w:r>
      <w:r w:rsidRPr="006A2E1E">
        <w:rPr>
          <w:rFonts w:eastAsia="Times New Roman" w:cstheme="minorHAnsi"/>
          <w:sz w:val="24"/>
          <w:szCs w:val="24"/>
          <w:lang w:eastAsia="en-GB"/>
        </w:rPr>
        <w:t xml:space="preserve"> to evolve and develop influenced directly by</w:t>
      </w:r>
      <w:r w:rsidR="00E966D9">
        <w:rPr>
          <w:rFonts w:eastAsia="Times New Roman" w:cstheme="minorHAnsi"/>
          <w:sz w:val="24"/>
          <w:szCs w:val="24"/>
          <w:lang w:eastAsia="en-GB"/>
        </w:rPr>
        <w:t xml:space="preserve"> the people the service is for.</w:t>
      </w:r>
      <w:r w:rsidRPr="006A2E1E">
        <w:rPr>
          <w:rFonts w:eastAsia="Times New Roman" w:cstheme="minorHAnsi"/>
          <w:sz w:val="24"/>
          <w:szCs w:val="24"/>
          <w:lang w:eastAsia="en-GB"/>
        </w:rPr>
        <w:t xml:space="preserve"> It will allow us to identify areas of good practice and overcome barriers in service user engagement.</w:t>
      </w:r>
    </w:p>
    <w:p w:rsidR="00226847" w:rsidRDefault="00226847" w:rsidP="00B46CE5">
      <w:pPr>
        <w:spacing w:after="0" w:line="240" w:lineRule="auto"/>
        <w:rPr>
          <w:rFonts w:ascii="Calibri" w:eastAsia="Times New Roman" w:hAnsi="Calibri" w:cs="Calibri"/>
          <w:sz w:val="24"/>
          <w:szCs w:val="24"/>
          <w:lang w:eastAsia="en-GB"/>
        </w:rPr>
      </w:pPr>
    </w:p>
    <w:p w:rsidR="006A2E1E" w:rsidRDefault="006A2E1E" w:rsidP="00B46CE5">
      <w:pPr>
        <w:spacing w:after="0" w:line="240" w:lineRule="auto"/>
        <w:rPr>
          <w:rFonts w:ascii="Calibri" w:eastAsia="Times New Roman" w:hAnsi="Calibri" w:cs="Calibri"/>
          <w:b/>
          <w:sz w:val="24"/>
          <w:szCs w:val="24"/>
          <w:lang w:eastAsia="en-GB"/>
        </w:rPr>
      </w:pPr>
    </w:p>
    <w:p w:rsidR="006A2E1E" w:rsidRDefault="006A2E1E" w:rsidP="00B46CE5">
      <w:pPr>
        <w:spacing w:after="0" w:line="240" w:lineRule="auto"/>
        <w:rPr>
          <w:rFonts w:ascii="Calibri" w:eastAsia="Times New Roman" w:hAnsi="Calibri" w:cs="Calibri"/>
          <w:b/>
          <w:sz w:val="24"/>
          <w:szCs w:val="24"/>
          <w:lang w:eastAsia="en-GB"/>
        </w:rPr>
      </w:pPr>
    </w:p>
    <w:p w:rsidR="006A2E1E" w:rsidRDefault="006A2E1E" w:rsidP="00B46CE5">
      <w:pPr>
        <w:spacing w:after="0" w:line="240" w:lineRule="auto"/>
        <w:rPr>
          <w:rFonts w:ascii="Calibri" w:eastAsia="Times New Roman" w:hAnsi="Calibri" w:cs="Calibri"/>
          <w:b/>
          <w:sz w:val="24"/>
          <w:szCs w:val="24"/>
          <w:lang w:eastAsia="en-GB"/>
        </w:rPr>
      </w:pPr>
    </w:p>
    <w:p w:rsidR="00D26C19" w:rsidRDefault="00D26C19" w:rsidP="00B46CE5">
      <w:pPr>
        <w:spacing w:after="0" w:line="240" w:lineRule="auto"/>
        <w:rPr>
          <w:rFonts w:eastAsia="Times New Roman" w:cstheme="minorHAnsi"/>
          <w:b/>
          <w:sz w:val="24"/>
          <w:szCs w:val="24"/>
          <w:lang w:eastAsia="en-GB"/>
        </w:rPr>
      </w:pPr>
      <w:r>
        <w:rPr>
          <w:rFonts w:eastAsia="Times New Roman" w:cstheme="minorHAnsi"/>
          <w:b/>
          <w:sz w:val="24"/>
          <w:szCs w:val="24"/>
          <w:lang w:eastAsia="en-GB"/>
        </w:rPr>
        <w:lastRenderedPageBreak/>
        <w:t xml:space="preserve">Practice Priorities </w:t>
      </w:r>
    </w:p>
    <w:p w:rsidR="00D26C19" w:rsidRDefault="00D26C19" w:rsidP="00B46CE5">
      <w:pPr>
        <w:spacing w:after="0" w:line="240" w:lineRule="auto"/>
        <w:rPr>
          <w:rFonts w:eastAsia="Times New Roman" w:cstheme="minorHAnsi"/>
          <w:b/>
          <w:sz w:val="24"/>
          <w:szCs w:val="24"/>
          <w:lang w:eastAsia="en-GB"/>
        </w:rPr>
      </w:pPr>
    </w:p>
    <w:p w:rsidR="00D26C19" w:rsidRDefault="00D26C19" w:rsidP="00B46CE5">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In order to support our continuous improvement journey we have created 5 practice priorities informed by previous learning from our quality assurance framework. This helps our practitioners and managers </w:t>
      </w:r>
      <w:r w:rsidR="006B17D4">
        <w:rPr>
          <w:rFonts w:eastAsia="Times New Roman" w:cstheme="minorHAnsi"/>
          <w:sz w:val="24"/>
          <w:szCs w:val="24"/>
          <w:lang w:eastAsia="en-GB"/>
        </w:rPr>
        <w:t>to focus on the right areas for improvement</w:t>
      </w:r>
      <w:r>
        <w:rPr>
          <w:rFonts w:eastAsia="Times New Roman" w:cstheme="minorHAnsi"/>
          <w:sz w:val="24"/>
          <w:szCs w:val="24"/>
          <w:lang w:eastAsia="en-GB"/>
        </w:rPr>
        <w:t xml:space="preserve">. Our practice priorities for 2018 to 2019 are: </w:t>
      </w:r>
    </w:p>
    <w:p w:rsidR="00D26C19" w:rsidRDefault="00D26C19" w:rsidP="00B46CE5">
      <w:pPr>
        <w:spacing w:after="0" w:line="240" w:lineRule="auto"/>
        <w:rPr>
          <w:rFonts w:eastAsia="Times New Roman" w:cstheme="minorHAnsi"/>
          <w:sz w:val="24"/>
          <w:szCs w:val="24"/>
          <w:lang w:eastAsia="en-GB"/>
        </w:rPr>
      </w:pPr>
    </w:p>
    <w:p w:rsidR="00D26C19" w:rsidRPr="00D26C19" w:rsidRDefault="00D26C19" w:rsidP="00D26C19">
      <w:pPr>
        <w:pStyle w:val="ListParagraph"/>
        <w:numPr>
          <w:ilvl w:val="0"/>
          <w:numId w:val="32"/>
        </w:numPr>
        <w:spacing w:after="0" w:line="240" w:lineRule="auto"/>
        <w:rPr>
          <w:rFonts w:eastAsia="Times New Roman" w:cstheme="minorHAnsi"/>
          <w:sz w:val="24"/>
          <w:szCs w:val="24"/>
          <w:lang w:eastAsia="en-GB"/>
        </w:rPr>
      </w:pPr>
      <w:r w:rsidRPr="00D26C19">
        <w:rPr>
          <w:rFonts w:eastAsia="Times New Roman" w:cstheme="minorHAnsi"/>
          <w:sz w:val="24"/>
          <w:szCs w:val="24"/>
          <w:lang w:eastAsia="en-GB"/>
        </w:rPr>
        <w:t>Plans and Planning  -</w:t>
      </w:r>
      <w:r w:rsidR="006B17D4">
        <w:rPr>
          <w:rFonts w:eastAsia="Times New Roman" w:cstheme="minorHAnsi"/>
          <w:sz w:val="24"/>
          <w:szCs w:val="24"/>
          <w:lang w:eastAsia="en-GB"/>
        </w:rPr>
        <w:t xml:space="preserve"> </w:t>
      </w:r>
      <w:r w:rsidRPr="00D26C19">
        <w:rPr>
          <w:rFonts w:eastAsia="Times New Roman" w:cstheme="minorHAnsi"/>
          <w:sz w:val="24"/>
          <w:szCs w:val="24"/>
          <w:lang w:eastAsia="en-GB"/>
        </w:rPr>
        <w:t>We will continue to ensure every child has an outcome focused and SMART plan, informed by a robust assessment of risk and need a</w:t>
      </w:r>
      <w:r>
        <w:rPr>
          <w:rFonts w:eastAsia="Times New Roman" w:cstheme="minorHAnsi"/>
          <w:sz w:val="24"/>
          <w:szCs w:val="24"/>
          <w:lang w:eastAsia="en-GB"/>
        </w:rPr>
        <w:t xml:space="preserve">nd updated after every review. </w:t>
      </w:r>
      <w:r w:rsidRPr="00D26C19">
        <w:rPr>
          <w:rFonts w:eastAsia="Times New Roman" w:cstheme="minorHAnsi"/>
          <w:sz w:val="24"/>
          <w:szCs w:val="24"/>
          <w:lang w:eastAsia="en-GB"/>
        </w:rPr>
        <w:t xml:space="preserve">Plans will contain outcomes which are important to the child and actions being taken by all professionals.  Planning for permanency will be evident on children’s case files and a focus for progression. </w:t>
      </w:r>
    </w:p>
    <w:p w:rsidR="00D26C19" w:rsidRDefault="00D26C19" w:rsidP="00D26C19">
      <w:pPr>
        <w:pStyle w:val="ListParagraph"/>
        <w:numPr>
          <w:ilvl w:val="0"/>
          <w:numId w:val="32"/>
        </w:numPr>
        <w:spacing w:after="0" w:line="240" w:lineRule="auto"/>
        <w:rPr>
          <w:rFonts w:eastAsia="Times New Roman" w:cstheme="minorHAnsi"/>
          <w:sz w:val="24"/>
          <w:szCs w:val="24"/>
          <w:lang w:eastAsia="en-GB"/>
        </w:rPr>
      </w:pPr>
      <w:r w:rsidRPr="00D26C19">
        <w:rPr>
          <w:rFonts w:eastAsia="Times New Roman" w:cstheme="minorHAnsi"/>
          <w:sz w:val="24"/>
          <w:szCs w:val="24"/>
          <w:lang w:eastAsia="en-GB"/>
        </w:rPr>
        <w:t>Management Oversight and Supervision  - Managers will ensure that there is evidence of regular management oversight and reflective supervision on all case files.  Workers will be supported and will have access to good quality reflective supportive.  Workers will be able to access management support when needed and key decisions taken outside of supervision wil</w:t>
      </w:r>
      <w:r>
        <w:rPr>
          <w:rFonts w:eastAsia="Times New Roman" w:cstheme="minorHAnsi"/>
          <w:sz w:val="24"/>
          <w:szCs w:val="24"/>
          <w:lang w:eastAsia="en-GB"/>
        </w:rPr>
        <w:t>l be recorded on the case file.</w:t>
      </w:r>
    </w:p>
    <w:p w:rsidR="00D26C19" w:rsidRDefault="00D26C19" w:rsidP="00D26C19">
      <w:pPr>
        <w:pStyle w:val="ListParagraph"/>
        <w:numPr>
          <w:ilvl w:val="0"/>
          <w:numId w:val="32"/>
        </w:numPr>
        <w:spacing w:after="0" w:line="240" w:lineRule="auto"/>
        <w:rPr>
          <w:rFonts w:eastAsia="Times New Roman" w:cstheme="minorHAnsi"/>
          <w:sz w:val="24"/>
          <w:szCs w:val="24"/>
          <w:lang w:eastAsia="en-GB"/>
        </w:rPr>
      </w:pPr>
      <w:r w:rsidRPr="00D26C19">
        <w:rPr>
          <w:rFonts w:eastAsia="Times New Roman" w:cstheme="minorHAnsi"/>
          <w:sz w:val="24"/>
          <w:szCs w:val="24"/>
          <w:lang w:eastAsia="en-GB"/>
        </w:rPr>
        <w:t xml:space="preserve"> Assessments</w:t>
      </w:r>
      <w:r>
        <w:rPr>
          <w:rFonts w:eastAsia="Times New Roman" w:cstheme="minorHAnsi"/>
          <w:sz w:val="24"/>
          <w:szCs w:val="24"/>
          <w:lang w:eastAsia="en-GB"/>
        </w:rPr>
        <w:t xml:space="preserve"> - </w:t>
      </w:r>
      <w:r w:rsidRPr="00D26C19">
        <w:rPr>
          <w:rFonts w:eastAsia="Times New Roman" w:cstheme="minorHAnsi"/>
          <w:sz w:val="24"/>
          <w:szCs w:val="24"/>
          <w:lang w:eastAsia="en-GB"/>
        </w:rPr>
        <w:t>Our assessments will be informed by evidence based tools and research, focused on the SRAF and risk/resilience models, with clear analysis leading to effective planning.  Assessments will contain all relevant information for the child including Health and Education</w:t>
      </w:r>
    </w:p>
    <w:p w:rsidR="00D26C19" w:rsidRDefault="00D26C19" w:rsidP="00D26C19">
      <w:pPr>
        <w:pStyle w:val="ListParagraph"/>
        <w:numPr>
          <w:ilvl w:val="0"/>
          <w:numId w:val="32"/>
        </w:numPr>
        <w:spacing w:after="0" w:line="240" w:lineRule="auto"/>
        <w:rPr>
          <w:rFonts w:eastAsia="Times New Roman" w:cstheme="minorHAnsi"/>
          <w:sz w:val="24"/>
          <w:szCs w:val="24"/>
          <w:lang w:eastAsia="en-GB"/>
        </w:rPr>
      </w:pPr>
      <w:r w:rsidRPr="00D26C19">
        <w:rPr>
          <w:rFonts w:eastAsia="Times New Roman" w:cstheme="minorHAnsi"/>
          <w:sz w:val="24"/>
          <w:szCs w:val="24"/>
          <w:lang w:eastAsia="en-GB"/>
        </w:rPr>
        <w:t>Meetings and Reviews </w:t>
      </w:r>
      <w:r>
        <w:rPr>
          <w:rFonts w:eastAsia="Times New Roman" w:cstheme="minorHAnsi"/>
          <w:sz w:val="24"/>
          <w:szCs w:val="24"/>
          <w:lang w:eastAsia="en-GB"/>
        </w:rPr>
        <w:t xml:space="preserve">- </w:t>
      </w:r>
      <w:r w:rsidRPr="00D26C19">
        <w:rPr>
          <w:rFonts w:eastAsia="Times New Roman" w:cstheme="minorHAnsi"/>
          <w:sz w:val="24"/>
          <w:szCs w:val="24"/>
          <w:lang w:eastAsia="en-GB"/>
        </w:rPr>
        <w:t>The purpose of all meeting and review will be to create, review and revise plans for children.  Workers will ensure all necessary paperwork for meetings and review are completed in a timely way to inform planning, all relevant professionals are invited, children and their families attend these meetings and that agenda are utilised to drive planning forward.</w:t>
      </w:r>
    </w:p>
    <w:p w:rsidR="00D26C19" w:rsidRPr="00D26C19" w:rsidRDefault="00D26C19" w:rsidP="00B46CE5">
      <w:pPr>
        <w:pStyle w:val="ListParagraph"/>
        <w:numPr>
          <w:ilvl w:val="0"/>
          <w:numId w:val="32"/>
        </w:numPr>
        <w:spacing w:after="0" w:line="240" w:lineRule="auto"/>
        <w:rPr>
          <w:rFonts w:eastAsia="Times New Roman" w:cstheme="minorHAnsi"/>
          <w:sz w:val="24"/>
          <w:szCs w:val="24"/>
          <w:lang w:eastAsia="en-GB"/>
        </w:rPr>
      </w:pPr>
      <w:r w:rsidRPr="00D26C19">
        <w:rPr>
          <w:rFonts w:eastAsia="Times New Roman" w:cstheme="minorHAnsi"/>
          <w:sz w:val="24"/>
          <w:szCs w:val="24"/>
          <w:lang w:eastAsia="en-GB"/>
        </w:rPr>
        <w:t>Visits </w:t>
      </w:r>
      <w:r>
        <w:rPr>
          <w:rFonts w:eastAsia="Times New Roman" w:cstheme="minorHAnsi"/>
          <w:sz w:val="24"/>
          <w:szCs w:val="24"/>
          <w:lang w:eastAsia="en-GB"/>
        </w:rPr>
        <w:t xml:space="preserve">- </w:t>
      </w:r>
      <w:r w:rsidRPr="00D26C19">
        <w:rPr>
          <w:rFonts w:eastAsia="Times New Roman" w:cstheme="minorHAnsi"/>
          <w:sz w:val="24"/>
          <w:szCs w:val="24"/>
          <w:lang w:eastAsia="en-GB"/>
        </w:rPr>
        <w:t>Visits will be timely, purposeful and include direct work which creates change for families. Children will be seen alone, and their wishes and feelings will be clearly recorded.</w:t>
      </w:r>
    </w:p>
    <w:p w:rsidR="00D26C19" w:rsidRDefault="00D26C19" w:rsidP="00B46CE5">
      <w:pPr>
        <w:spacing w:after="0" w:line="240" w:lineRule="auto"/>
        <w:rPr>
          <w:rFonts w:eastAsia="Times New Roman" w:cstheme="minorHAnsi"/>
          <w:b/>
          <w:sz w:val="24"/>
          <w:szCs w:val="24"/>
          <w:lang w:eastAsia="en-GB"/>
        </w:rPr>
      </w:pPr>
    </w:p>
    <w:p w:rsidR="00B46CE5" w:rsidRPr="006A2E1E" w:rsidRDefault="00B46CE5" w:rsidP="00B46CE5">
      <w:pPr>
        <w:spacing w:after="0" w:line="240" w:lineRule="auto"/>
        <w:rPr>
          <w:rFonts w:eastAsia="Times New Roman" w:cstheme="minorHAnsi"/>
          <w:b/>
          <w:sz w:val="24"/>
          <w:szCs w:val="24"/>
          <w:lang w:eastAsia="en-GB"/>
        </w:rPr>
      </w:pPr>
      <w:r w:rsidRPr="006A2E1E">
        <w:rPr>
          <w:rFonts w:eastAsia="Times New Roman" w:cstheme="minorHAnsi"/>
          <w:b/>
          <w:sz w:val="24"/>
          <w:szCs w:val="24"/>
          <w:lang w:eastAsia="en-GB"/>
        </w:rPr>
        <w:t xml:space="preserve">Equality and Diversity </w:t>
      </w:r>
    </w:p>
    <w:p w:rsidR="00A87221" w:rsidRPr="006A2E1E" w:rsidRDefault="00A87221" w:rsidP="00B46CE5">
      <w:pPr>
        <w:spacing w:after="0" w:line="240" w:lineRule="auto"/>
        <w:rPr>
          <w:rFonts w:eastAsia="Times New Roman" w:cstheme="minorHAnsi"/>
          <w:b/>
          <w:sz w:val="24"/>
          <w:szCs w:val="24"/>
          <w:lang w:eastAsia="en-GB"/>
        </w:rPr>
      </w:pPr>
    </w:p>
    <w:p w:rsidR="00A87221" w:rsidRPr="006A2E1E" w:rsidRDefault="00A87221" w:rsidP="00B46CE5">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Shropshire </w:t>
      </w:r>
      <w:r w:rsidR="00B46CE5" w:rsidRPr="006A2E1E">
        <w:rPr>
          <w:rFonts w:eastAsia="Times New Roman" w:cstheme="minorHAnsi"/>
          <w:sz w:val="24"/>
          <w:szCs w:val="24"/>
          <w:lang w:eastAsia="en-GB"/>
        </w:rPr>
        <w:t>is committed to delivering consistent and high quality services across children’s services and to ensure that all children, young people and their families will have equal access to the services provided that meet their level of need.</w:t>
      </w:r>
    </w:p>
    <w:p w:rsidR="00B46CE5" w:rsidRPr="006A2E1E" w:rsidRDefault="00B46CE5" w:rsidP="00B46CE5">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 xml:space="preserve"> </w:t>
      </w:r>
    </w:p>
    <w:p w:rsidR="00B46CE5" w:rsidRDefault="00A87221" w:rsidP="00B46CE5">
      <w:pPr>
        <w:spacing w:after="0" w:line="240" w:lineRule="auto"/>
        <w:rPr>
          <w:rFonts w:eastAsia="Times New Roman" w:cstheme="minorHAnsi"/>
          <w:sz w:val="24"/>
          <w:szCs w:val="24"/>
          <w:lang w:eastAsia="en-GB"/>
        </w:rPr>
      </w:pPr>
      <w:r w:rsidRPr="006A2E1E">
        <w:rPr>
          <w:rFonts w:eastAsia="Times New Roman" w:cstheme="minorHAnsi"/>
          <w:sz w:val="24"/>
          <w:szCs w:val="24"/>
          <w:lang w:eastAsia="en-GB"/>
        </w:rPr>
        <w:t>Shropshire Children’s Services</w:t>
      </w:r>
      <w:r w:rsidR="00B46CE5" w:rsidRPr="006A2E1E">
        <w:rPr>
          <w:rFonts w:eastAsia="Times New Roman" w:cstheme="minorHAnsi"/>
          <w:sz w:val="24"/>
          <w:szCs w:val="24"/>
          <w:lang w:eastAsia="en-GB"/>
        </w:rPr>
        <w:t xml:space="preserve"> recognise the diversity of the children, young people and families we work with. We recognise that each family has their specific needs and the range of specialist services that we provide reflects this, enabling families to make sustainable changes. Anti-discriminatory practice will continue to be promo</w:t>
      </w:r>
      <w:r w:rsidRPr="006A2E1E">
        <w:rPr>
          <w:rFonts w:eastAsia="Times New Roman" w:cstheme="minorHAnsi"/>
          <w:sz w:val="24"/>
          <w:szCs w:val="24"/>
          <w:lang w:eastAsia="en-GB"/>
        </w:rPr>
        <w:t>ted</w:t>
      </w:r>
      <w:r w:rsidR="00E966D9">
        <w:rPr>
          <w:rFonts w:eastAsia="Times New Roman" w:cstheme="minorHAnsi"/>
          <w:sz w:val="24"/>
          <w:szCs w:val="24"/>
          <w:lang w:eastAsia="en-GB"/>
        </w:rPr>
        <w:t xml:space="preserve"> across the service</w:t>
      </w:r>
      <w:r w:rsidRPr="006A2E1E">
        <w:rPr>
          <w:rFonts w:eastAsia="Times New Roman" w:cstheme="minorHAnsi"/>
          <w:sz w:val="24"/>
          <w:szCs w:val="24"/>
          <w:lang w:eastAsia="en-GB"/>
        </w:rPr>
        <w:t xml:space="preserve"> and permeate all quality assurance activity </w:t>
      </w:r>
      <w:r w:rsidR="00B46CE5" w:rsidRPr="006A2E1E">
        <w:rPr>
          <w:rFonts w:eastAsia="Times New Roman" w:cstheme="minorHAnsi"/>
          <w:sz w:val="24"/>
          <w:szCs w:val="24"/>
          <w:lang w:eastAsia="en-GB"/>
        </w:rPr>
        <w:t>carried out and all children, young people and their families’ views will be included in our work regardless of language, culture, disability and gend</w:t>
      </w:r>
      <w:r w:rsidRPr="006A2E1E">
        <w:rPr>
          <w:rFonts w:eastAsia="Times New Roman" w:cstheme="minorHAnsi"/>
          <w:sz w:val="24"/>
          <w:szCs w:val="24"/>
          <w:lang w:eastAsia="en-GB"/>
        </w:rPr>
        <w:t xml:space="preserve">er. This will include learning from complaints and compliments. </w:t>
      </w:r>
    </w:p>
    <w:p w:rsidR="006A2E1E" w:rsidRDefault="006A2E1E" w:rsidP="00B46CE5">
      <w:pPr>
        <w:spacing w:after="0" w:line="240" w:lineRule="auto"/>
        <w:rPr>
          <w:rFonts w:eastAsia="Times New Roman" w:cstheme="minorHAnsi"/>
          <w:sz w:val="24"/>
          <w:szCs w:val="24"/>
          <w:lang w:eastAsia="en-GB"/>
        </w:rPr>
      </w:pPr>
    </w:p>
    <w:p w:rsidR="007B6BC4" w:rsidRPr="00D26C19" w:rsidRDefault="006A2E1E" w:rsidP="001F73FC">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We will also have a strong focus on recognising culture, diversity and identity in 2018 – 2019, ensuring that this is evident in our assessments, plans and reviews. </w:t>
      </w:r>
    </w:p>
    <w:p w:rsidR="007B6BC4" w:rsidRPr="007C6AE4" w:rsidRDefault="007B6BC4" w:rsidP="009E41B3">
      <w:pPr>
        <w:contextualSpacing/>
        <w:rPr>
          <w:rFonts w:ascii="Calibri" w:eastAsia="Times New Roman" w:hAnsi="Calibri" w:cs="Calibri"/>
          <w:sz w:val="24"/>
          <w:szCs w:val="24"/>
          <w:lang w:eastAsia="en-GB"/>
        </w:rPr>
        <w:sectPr w:rsidR="007B6BC4" w:rsidRPr="007C6AE4" w:rsidSect="00E142FC">
          <w:headerReference w:type="even" r:id="rId11"/>
          <w:headerReference w:type="default" r:id="rId12"/>
          <w:footerReference w:type="default" r:id="rId13"/>
          <w:headerReference w:type="first" r:id="rId14"/>
          <w:pgSz w:w="11906" w:h="16838" w:code="9"/>
          <w:pgMar w:top="1440" w:right="1440" w:bottom="1440" w:left="1440" w:header="708" w:footer="708" w:gutter="0"/>
          <w:cols w:space="708"/>
          <w:docGrid w:linePitch="360"/>
        </w:sectPr>
      </w:pPr>
    </w:p>
    <w:p w:rsidR="009E41B3" w:rsidRPr="002F0DE5" w:rsidRDefault="009E41B3"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lastRenderedPageBreak/>
        <w:t>SECTI</w:t>
      </w:r>
      <w:r w:rsidR="00B27A06" w:rsidRPr="002F0DE5">
        <w:rPr>
          <w:rFonts w:eastAsia="Times New Roman" w:cstheme="minorHAnsi"/>
          <w:b/>
          <w:sz w:val="24"/>
          <w:szCs w:val="24"/>
          <w:lang w:eastAsia="en-GB"/>
        </w:rPr>
        <w:t xml:space="preserve">ON </w:t>
      </w:r>
      <w:r w:rsidR="004C1766" w:rsidRPr="002F0DE5">
        <w:rPr>
          <w:rFonts w:eastAsia="Times New Roman" w:cstheme="minorHAnsi"/>
          <w:b/>
          <w:sz w:val="24"/>
          <w:szCs w:val="24"/>
          <w:lang w:eastAsia="en-GB"/>
        </w:rPr>
        <w:t>3:  Quality Assurance Framework</w:t>
      </w:r>
    </w:p>
    <w:p w:rsidR="0098500A" w:rsidRPr="002F0DE5" w:rsidRDefault="0098500A" w:rsidP="009E41B3">
      <w:pPr>
        <w:spacing w:after="0" w:line="240" w:lineRule="auto"/>
        <w:rPr>
          <w:rFonts w:eastAsia="Times New Roman" w:cstheme="minorHAnsi"/>
          <w:b/>
          <w:sz w:val="24"/>
          <w:szCs w:val="24"/>
          <w:lang w:eastAsia="en-GB"/>
        </w:rPr>
      </w:pPr>
    </w:p>
    <w:p w:rsidR="0098500A" w:rsidRDefault="002F0DE5" w:rsidP="0098500A">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Quality Assurance Framework permeates </w:t>
      </w:r>
      <w:r w:rsidR="0098500A" w:rsidRPr="002F0DE5">
        <w:rPr>
          <w:rFonts w:eastAsia="Times New Roman" w:cstheme="minorHAnsi"/>
          <w:sz w:val="24"/>
          <w:szCs w:val="24"/>
          <w:lang w:eastAsia="en-GB"/>
        </w:rPr>
        <w:t>the work we do and all managers are required to carry out quality assurance activity as part of their day</w:t>
      </w:r>
      <w:r>
        <w:rPr>
          <w:rFonts w:eastAsia="Times New Roman" w:cstheme="minorHAnsi"/>
          <w:sz w:val="24"/>
          <w:szCs w:val="24"/>
          <w:lang w:eastAsia="en-GB"/>
        </w:rPr>
        <w:t>-to-</w:t>
      </w:r>
      <w:r w:rsidR="0098500A" w:rsidRPr="002F0DE5">
        <w:rPr>
          <w:rFonts w:eastAsia="Times New Roman" w:cstheme="minorHAnsi"/>
          <w:sz w:val="24"/>
          <w:szCs w:val="24"/>
          <w:lang w:eastAsia="en-GB"/>
        </w:rPr>
        <w:t xml:space="preserve">day role to ensure that children and their families are receiving a high standard of services, which meet their individual needs. </w:t>
      </w:r>
    </w:p>
    <w:p w:rsidR="002F0DE5" w:rsidRDefault="002F0DE5" w:rsidP="0098500A">
      <w:pPr>
        <w:spacing w:after="0" w:line="240" w:lineRule="auto"/>
        <w:rPr>
          <w:rFonts w:eastAsia="Times New Roman" w:cstheme="minorHAnsi"/>
          <w:sz w:val="24"/>
          <w:szCs w:val="24"/>
          <w:lang w:eastAsia="en-GB"/>
        </w:rPr>
      </w:pPr>
    </w:p>
    <w:p w:rsidR="002F0DE5" w:rsidRDefault="002F0DE5" w:rsidP="0098500A">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Quality Assurance Framework permeates the organisation and is clearly led and participated in by the Senior Leadership Team. </w:t>
      </w:r>
    </w:p>
    <w:p w:rsidR="002F0DE5" w:rsidRDefault="002F0DE5" w:rsidP="0098500A">
      <w:pPr>
        <w:spacing w:after="0" w:line="240" w:lineRule="auto"/>
        <w:rPr>
          <w:rFonts w:eastAsia="Times New Roman" w:cstheme="minorHAnsi"/>
          <w:sz w:val="24"/>
          <w:szCs w:val="24"/>
          <w:lang w:eastAsia="en-GB"/>
        </w:rPr>
      </w:pPr>
    </w:p>
    <w:p w:rsidR="002F0DE5" w:rsidRPr="002F0DE5" w:rsidRDefault="002F0DE5" w:rsidP="002F0DE5">
      <w:pPr>
        <w:widowControl w:val="0"/>
        <w:spacing w:after="180" w:line="273" w:lineRule="auto"/>
        <w:rPr>
          <w:rFonts w:eastAsia="Times New Roman" w:cstheme="minorHAnsi"/>
          <w:i/>
          <w:color w:val="000000"/>
          <w:kern w:val="28"/>
          <w:sz w:val="20"/>
          <w:szCs w:val="20"/>
          <w:lang w:eastAsia="en-GB"/>
          <w14:cntxtAlts/>
        </w:rPr>
      </w:pPr>
      <w:r w:rsidRPr="002F0DE5">
        <w:rPr>
          <w:rFonts w:eastAsia="Times New Roman" w:cstheme="minorHAnsi"/>
          <w:i/>
          <w:color w:val="000000"/>
          <w:kern w:val="28"/>
          <w:sz w:val="24"/>
          <w:szCs w:val="24"/>
          <w:lang w:eastAsia="en-GB"/>
          <w14:cntxtAlts/>
        </w:rPr>
        <w:t>“Senior managers are visible and know their services well. They use effective quality assurance information, performance reports, single-agency and multiagency audit activity, peer reviews and feedback from staff and complaints to scrutinise and improve practice and its impact for children and their families.”</w:t>
      </w:r>
      <w:r>
        <w:rPr>
          <w:rFonts w:eastAsia="Times New Roman" w:cstheme="minorHAnsi"/>
          <w:i/>
          <w:color w:val="000000"/>
          <w:kern w:val="28"/>
          <w:sz w:val="24"/>
          <w:szCs w:val="24"/>
          <w:lang w:eastAsia="en-GB"/>
          <w14:cntxtAlts/>
        </w:rPr>
        <w:t xml:space="preserve"> </w:t>
      </w:r>
      <w:r w:rsidRPr="002F0DE5">
        <w:rPr>
          <w:rFonts w:eastAsia="Times New Roman" w:cstheme="minorHAnsi"/>
          <w:i/>
          <w:color w:val="000000"/>
          <w:kern w:val="28"/>
          <w:sz w:val="20"/>
          <w:szCs w:val="20"/>
          <w:lang w:eastAsia="en-GB"/>
          <w14:cntxtAlts/>
        </w:rPr>
        <w:t xml:space="preserve">(Ofsted, November 2017) </w:t>
      </w:r>
    </w:p>
    <w:p w:rsidR="0098500A" w:rsidRDefault="0098500A" w:rsidP="0098500A">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Quality and performance is an established agenda item at meetings across the service including team meetings, Senior Leadership Team meetings and </w:t>
      </w:r>
      <w:r w:rsidR="00E966D9" w:rsidRPr="002F0DE5">
        <w:rPr>
          <w:rFonts w:eastAsia="Times New Roman" w:cstheme="minorHAnsi"/>
          <w:sz w:val="24"/>
          <w:szCs w:val="24"/>
          <w:lang w:eastAsia="en-GB"/>
        </w:rPr>
        <w:t>End-to-End</w:t>
      </w:r>
      <w:r w:rsidRPr="002F0DE5">
        <w:rPr>
          <w:rFonts w:eastAsia="Times New Roman" w:cstheme="minorHAnsi"/>
          <w:sz w:val="24"/>
          <w:szCs w:val="24"/>
          <w:lang w:eastAsia="en-GB"/>
        </w:rPr>
        <w:t xml:space="preserve"> management meetings. Quarterly Quality and Performance Meetings are held with the Senior Leadership Team and chaired by the Director of Children’s Services and</w:t>
      </w:r>
      <w:r w:rsidR="002F0DE5">
        <w:rPr>
          <w:rFonts w:eastAsia="Times New Roman" w:cstheme="minorHAnsi"/>
          <w:sz w:val="24"/>
          <w:szCs w:val="24"/>
          <w:lang w:eastAsia="en-GB"/>
        </w:rPr>
        <w:t xml:space="preserve"> the Head of Children’s Social Care and Safeguarding chairs a meeting for all managers with this focus. </w:t>
      </w:r>
    </w:p>
    <w:p w:rsidR="002F0DE5" w:rsidRDefault="002F0DE5" w:rsidP="0098500A">
      <w:pPr>
        <w:spacing w:after="0" w:line="240" w:lineRule="auto"/>
        <w:rPr>
          <w:rFonts w:eastAsia="Times New Roman" w:cstheme="minorHAnsi"/>
          <w:sz w:val="24"/>
          <w:szCs w:val="24"/>
          <w:lang w:eastAsia="en-GB"/>
        </w:rPr>
      </w:pPr>
    </w:p>
    <w:p w:rsidR="002F0DE5" w:rsidRPr="002F0DE5" w:rsidRDefault="002F0DE5" w:rsidP="0098500A">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We recognise the importance of communicating the findings from Quality Assurance Activity across the workforce and utilise a range of methods including the “Weekly Brief” </w:t>
      </w:r>
      <w:r w:rsidR="00E966D9">
        <w:rPr>
          <w:rFonts w:eastAsia="Times New Roman" w:cstheme="minorHAnsi"/>
          <w:sz w:val="24"/>
          <w:szCs w:val="24"/>
          <w:lang w:eastAsia="en-GB"/>
        </w:rPr>
        <w:t>communication, which</w:t>
      </w:r>
      <w:r>
        <w:rPr>
          <w:rFonts w:eastAsia="Times New Roman" w:cstheme="minorHAnsi"/>
          <w:sz w:val="24"/>
          <w:szCs w:val="24"/>
          <w:lang w:eastAsia="en-GB"/>
        </w:rPr>
        <w:t xml:space="preserve"> is sent to all children’s services workers and managers. </w:t>
      </w:r>
    </w:p>
    <w:p w:rsidR="0098500A" w:rsidRPr="002F0DE5" w:rsidRDefault="0098500A" w:rsidP="0098500A">
      <w:pPr>
        <w:spacing w:after="0" w:line="240" w:lineRule="auto"/>
        <w:rPr>
          <w:rFonts w:eastAsia="Times New Roman" w:cstheme="minorHAnsi"/>
          <w:sz w:val="24"/>
          <w:szCs w:val="24"/>
          <w:lang w:eastAsia="en-GB"/>
        </w:rPr>
      </w:pPr>
    </w:p>
    <w:p w:rsidR="002F0DE5" w:rsidRDefault="00DA666D" w:rsidP="0098500A">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A ‘Practitioner’s Forum is held on a bi-monthly basis to gather the views of practitioner’s within children’s services and discuss practice improvement, chaire</w:t>
      </w:r>
      <w:r w:rsidR="002F0DE5">
        <w:rPr>
          <w:rFonts w:eastAsia="Times New Roman" w:cstheme="minorHAnsi"/>
          <w:sz w:val="24"/>
          <w:szCs w:val="24"/>
          <w:lang w:eastAsia="en-GB"/>
        </w:rPr>
        <w:t xml:space="preserve">d by the Principal Social Worker. This works to identify any barriers to practice improvement and innovate solutions to address these. </w:t>
      </w:r>
    </w:p>
    <w:p w:rsidR="002F0DE5" w:rsidRDefault="002F0DE5" w:rsidP="0098500A">
      <w:pPr>
        <w:spacing w:after="0" w:line="240" w:lineRule="auto"/>
        <w:rPr>
          <w:rFonts w:eastAsia="Times New Roman" w:cstheme="minorHAnsi"/>
          <w:sz w:val="24"/>
          <w:szCs w:val="24"/>
          <w:lang w:eastAsia="en-GB"/>
        </w:rPr>
      </w:pPr>
    </w:p>
    <w:p w:rsidR="0098500A" w:rsidRPr="002F0DE5" w:rsidRDefault="0098500A" w:rsidP="0098500A">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Feedback from frontline staff regarding Quality Assurance activity such as performance data is also communicated back regularly to senior man</w:t>
      </w:r>
      <w:r w:rsidR="009A1544" w:rsidRPr="002F0DE5">
        <w:rPr>
          <w:rFonts w:eastAsia="Times New Roman" w:cstheme="minorHAnsi"/>
          <w:sz w:val="24"/>
          <w:szCs w:val="24"/>
          <w:lang w:eastAsia="en-GB"/>
        </w:rPr>
        <w:t>agement by managers within the s</w:t>
      </w:r>
      <w:r w:rsidRPr="002F0DE5">
        <w:rPr>
          <w:rFonts w:eastAsia="Times New Roman" w:cstheme="minorHAnsi"/>
          <w:sz w:val="24"/>
          <w:szCs w:val="24"/>
          <w:lang w:eastAsia="en-GB"/>
        </w:rPr>
        <w:t>ervice and the</w:t>
      </w:r>
      <w:r w:rsidR="009A1544" w:rsidRPr="002F0DE5">
        <w:rPr>
          <w:rFonts w:eastAsia="Times New Roman" w:cstheme="minorHAnsi"/>
          <w:sz w:val="24"/>
          <w:szCs w:val="24"/>
          <w:lang w:eastAsia="en-GB"/>
        </w:rPr>
        <w:t xml:space="preserve"> Principal Social Worker, </w:t>
      </w:r>
      <w:r w:rsidR="002F0DE5">
        <w:rPr>
          <w:rFonts w:eastAsia="Times New Roman" w:cstheme="minorHAnsi"/>
          <w:sz w:val="24"/>
          <w:szCs w:val="24"/>
          <w:lang w:eastAsia="en-GB"/>
        </w:rPr>
        <w:t xml:space="preserve">who meets with the Director of Children’s Services on a monthly basis. </w:t>
      </w:r>
    </w:p>
    <w:p w:rsidR="009A1544" w:rsidRPr="002F0DE5" w:rsidRDefault="009A1544" w:rsidP="0098500A">
      <w:pPr>
        <w:spacing w:after="0" w:line="240" w:lineRule="auto"/>
        <w:rPr>
          <w:rFonts w:eastAsia="Times New Roman" w:cstheme="minorHAnsi"/>
          <w:sz w:val="24"/>
          <w:szCs w:val="24"/>
          <w:lang w:eastAsia="en-GB"/>
        </w:rPr>
      </w:pPr>
    </w:p>
    <w:p w:rsidR="009A1544" w:rsidRPr="002F0DE5" w:rsidRDefault="009A1544" w:rsidP="009A1544">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 xml:space="preserve">Performance Data Collection and Analysis </w:t>
      </w:r>
    </w:p>
    <w:p w:rsidR="009A1544" w:rsidRPr="002F0DE5" w:rsidRDefault="009A1544" w:rsidP="009A1544">
      <w:pPr>
        <w:spacing w:after="0" w:line="240" w:lineRule="auto"/>
        <w:rPr>
          <w:rFonts w:eastAsia="Times New Roman" w:cstheme="minorHAnsi"/>
          <w:sz w:val="24"/>
          <w:szCs w:val="24"/>
          <w:lang w:eastAsia="en-GB"/>
        </w:rPr>
      </w:pPr>
    </w:p>
    <w:p w:rsidR="009A1544" w:rsidRPr="002F0DE5" w:rsidRDefault="002F0DE5" w:rsidP="009A154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We recognise the importance of performance data in enabling managers to: </w:t>
      </w:r>
    </w:p>
    <w:p w:rsidR="009A1544" w:rsidRPr="002F0DE5" w:rsidRDefault="009A1544" w:rsidP="009A1544">
      <w:pPr>
        <w:spacing w:after="0" w:line="240" w:lineRule="auto"/>
        <w:rPr>
          <w:rFonts w:eastAsia="Times New Roman" w:cstheme="minorHAnsi"/>
          <w:sz w:val="24"/>
          <w:szCs w:val="24"/>
          <w:lang w:eastAsia="en-GB"/>
        </w:rPr>
      </w:pPr>
    </w:p>
    <w:p w:rsidR="009A1544" w:rsidRPr="002F0DE5" w:rsidRDefault="009A1544" w:rsidP="009A1544">
      <w:pPr>
        <w:pStyle w:val="ListParagraph"/>
        <w:numPr>
          <w:ilvl w:val="0"/>
          <w:numId w:val="27"/>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Improve and maintain services.</w:t>
      </w:r>
    </w:p>
    <w:p w:rsidR="009A1544" w:rsidRPr="002F0DE5" w:rsidRDefault="009A1544" w:rsidP="009A1544">
      <w:pPr>
        <w:pStyle w:val="ListParagraph"/>
        <w:numPr>
          <w:ilvl w:val="0"/>
          <w:numId w:val="27"/>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Report against targets, metrics, programmes and activities.</w:t>
      </w:r>
    </w:p>
    <w:p w:rsidR="009A1544" w:rsidRPr="002F0DE5" w:rsidRDefault="009A1544" w:rsidP="009A1544">
      <w:pPr>
        <w:pStyle w:val="ListParagraph"/>
        <w:numPr>
          <w:ilvl w:val="0"/>
          <w:numId w:val="27"/>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Ensure performance meets both local and national targets and informs performance against statistical neighbours.</w:t>
      </w:r>
    </w:p>
    <w:p w:rsidR="009A1544" w:rsidRPr="002F0DE5" w:rsidRDefault="009A1544" w:rsidP="009A1544">
      <w:pPr>
        <w:pStyle w:val="ListParagraph"/>
        <w:numPr>
          <w:ilvl w:val="0"/>
          <w:numId w:val="27"/>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Understand the direction of travel and evaluate the impact of change.  </w:t>
      </w:r>
    </w:p>
    <w:p w:rsidR="001A6DD9" w:rsidRPr="002F0DE5" w:rsidRDefault="001A6DD9" w:rsidP="001A6DD9">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 </w:t>
      </w:r>
    </w:p>
    <w:p w:rsidR="001A6DD9" w:rsidRPr="002F0DE5" w:rsidRDefault="001A6DD9" w:rsidP="001A6DD9">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Children’s Services produce a range of performance reports and dashboards measuring </w:t>
      </w:r>
      <w:r w:rsidR="002F0DE5">
        <w:rPr>
          <w:rFonts w:eastAsia="Times New Roman" w:cstheme="minorHAnsi"/>
          <w:sz w:val="24"/>
          <w:szCs w:val="24"/>
          <w:lang w:eastAsia="en-GB"/>
        </w:rPr>
        <w:t xml:space="preserve">key </w:t>
      </w:r>
      <w:r w:rsidRPr="002F0DE5">
        <w:rPr>
          <w:rFonts w:eastAsia="Times New Roman" w:cstheme="minorHAnsi"/>
          <w:sz w:val="24"/>
          <w:szCs w:val="24"/>
          <w:lang w:eastAsia="en-GB"/>
        </w:rPr>
        <w:t>performance indicators (</w:t>
      </w:r>
      <w:r w:rsidR="002F0DE5">
        <w:rPr>
          <w:rFonts w:eastAsia="Times New Roman" w:cstheme="minorHAnsi"/>
          <w:sz w:val="24"/>
          <w:szCs w:val="24"/>
          <w:lang w:eastAsia="en-GB"/>
        </w:rPr>
        <w:t>K</w:t>
      </w:r>
      <w:r w:rsidRPr="002F0DE5">
        <w:rPr>
          <w:rFonts w:eastAsia="Times New Roman" w:cstheme="minorHAnsi"/>
          <w:sz w:val="24"/>
          <w:szCs w:val="24"/>
          <w:lang w:eastAsia="en-GB"/>
        </w:rPr>
        <w:t xml:space="preserve">PI) and key activities and outcomes that are reported to the Directorate Management Team, Corporate Management Team, SSCB, and scrutinised by Members. </w:t>
      </w:r>
      <w:r w:rsidR="002F0DE5">
        <w:rPr>
          <w:rFonts w:eastAsia="Times New Roman" w:cstheme="minorHAnsi"/>
          <w:sz w:val="24"/>
          <w:szCs w:val="24"/>
          <w:lang w:eastAsia="en-GB"/>
        </w:rPr>
        <w:t xml:space="preserve">Performance data is embedded across </w:t>
      </w:r>
      <w:r w:rsidR="002F0DE5">
        <w:rPr>
          <w:rFonts w:eastAsia="Times New Roman" w:cstheme="minorHAnsi"/>
          <w:sz w:val="24"/>
          <w:szCs w:val="24"/>
          <w:lang w:eastAsia="en-GB"/>
        </w:rPr>
        <w:lastRenderedPageBreak/>
        <w:t xml:space="preserve">children’s services and workers are able to check their own performance information at any time through the team </w:t>
      </w:r>
      <w:r w:rsidR="00E966D9">
        <w:rPr>
          <w:rFonts w:eastAsia="Times New Roman" w:cstheme="minorHAnsi"/>
          <w:sz w:val="24"/>
          <w:szCs w:val="24"/>
          <w:lang w:eastAsia="en-GB"/>
        </w:rPr>
        <w:t>manager’s</w:t>
      </w:r>
      <w:r w:rsidR="002F0DE5">
        <w:rPr>
          <w:rFonts w:eastAsia="Times New Roman" w:cstheme="minorHAnsi"/>
          <w:sz w:val="24"/>
          <w:szCs w:val="24"/>
          <w:lang w:eastAsia="en-GB"/>
        </w:rPr>
        <w:t xml:space="preserve"> matrix, ensuring that they proactively meet KPI’s. </w:t>
      </w:r>
    </w:p>
    <w:p w:rsidR="001A6DD9" w:rsidRPr="002F0DE5" w:rsidRDefault="001A6DD9" w:rsidP="001A6DD9">
      <w:pPr>
        <w:spacing w:after="0" w:line="240" w:lineRule="auto"/>
        <w:rPr>
          <w:rFonts w:eastAsia="Times New Roman" w:cstheme="minorHAnsi"/>
          <w:sz w:val="24"/>
          <w:szCs w:val="24"/>
          <w:lang w:eastAsia="en-GB"/>
        </w:rPr>
      </w:pPr>
    </w:p>
    <w:p w:rsidR="00B350BE" w:rsidRPr="002F0DE5" w:rsidRDefault="001A6DD9" w:rsidP="001A6DD9">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Children’s Services is subject to a wide range of standards both national and local. The Council’s overall performance is measured against externally reportable performance </w:t>
      </w:r>
      <w:r w:rsidR="00E966D9" w:rsidRPr="002F0DE5">
        <w:rPr>
          <w:rFonts w:eastAsia="Times New Roman" w:cstheme="minorHAnsi"/>
          <w:sz w:val="24"/>
          <w:szCs w:val="24"/>
          <w:lang w:eastAsia="en-GB"/>
        </w:rPr>
        <w:t>indicators, which</w:t>
      </w:r>
      <w:r w:rsidRPr="002F0DE5">
        <w:rPr>
          <w:rFonts w:eastAsia="Times New Roman" w:cstheme="minorHAnsi"/>
          <w:sz w:val="24"/>
          <w:szCs w:val="24"/>
          <w:lang w:eastAsia="en-GB"/>
        </w:rPr>
        <w:t xml:space="preserve"> contribute to judgements made to assess performance.</w:t>
      </w:r>
    </w:p>
    <w:p w:rsidR="009A1544" w:rsidRPr="002F0DE5" w:rsidRDefault="009A1544" w:rsidP="009A1544">
      <w:pPr>
        <w:spacing w:after="0" w:line="240" w:lineRule="auto"/>
        <w:rPr>
          <w:rFonts w:eastAsia="Times New Roman" w:cstheme="minorHAnsi"/>
          <w:sz w:val="24"/>
          <w:szCs w:val="24"/>
          <w:lang w:eastAsia="en-GB"/>
        </w:rPr>
      </w:pPr>
    </w:p>
    <w:p w:rsidR="009A1544" w:rsidRPr="002F0DE5" w:rsidRDefault="009A1544" w:rsidP="009A1544">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 xml:space="preserve">Audit Activity </w:t>
      </w:r>
    </w:p>
    <w:p w:rsidR="009A1544" w:rsidRPr="002F0DE5" w:rsidRDefault="009A1544" w:rsidP="009A1544">
      <w:pPr>
        <w:spacing w:after="0" w:line="240" w:lineRule="auto"/>
        <w:rPr>
          <w:rFonts w:eastAsia="Times New Roman" w:cstheme="minorHAnsi"/>
          <w:b/>
          <w:sz w:val="24"/>
          <w:szCs w:val="24"/>
          <w:lang w:eastAsia="en-GB"/>
        </w:rPr>
      </w:pPr>
    </w:p>
    <w:p w:rsidR="009A1544" w:rsidRPr="002F0DE5" w:rsidRDefault="009A1544" w:rsidP="009A1544">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A fundamental part of the Quality Assurance Framework is case file audit. Audit is not a ‘one size fits all’ activity and can be used in a variety of ways to: </w:t>
      </w:r>
    </w:p>
    <w:p w:rsidR="00DA666D" w:rsidRPr="002F0DE5" w:rsidRDefault="00DA666D" w:rsidP="009A1544">
      <w:pPr>
        <w:spacing w:after="0" w:line="240" w:lineRule="auto"/>
        <w:rPr>
          <w:rFonts w:eastAsia="Times New Roman" w:cstheme="minorHAnsi"/>
          <w:sz w:val="24"/>
          <w:szCs w:val="24"/>
          <w:lang w:eastAsia="en-GB"/>
        </w:rPr>
      </w:pP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Gain an over view of a child’s life</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Ensure that the child’s voice is present in work undertaken </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Review social work/ manager compliance with key standards;  For example, case recording/supervision notes/statutory reviews</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Gain a snap shot of current practice; for example, the quality of core groups</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Gauge the quality of practice across the service; for example, evidence of supervision</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Gauge the quality of practice in a certain part of the service; for example, children seen alone as part of the assessment process.</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Understand and analyse specific trends; for example, the numbers of out of date assessments.</w:t>
      </w:r>
    </w:p>
    <w:p w:rsidR="009A1544" w:rsidRPr="002F0DE5" w:rsidRDefault="009A1544" w:rsidP="009A1544">
      <w:pPr>
        <w:pStyle w:val="ListParagraph"/>
        <w:numPr>
          <w:ilvl w:val="0"/>
          <w:numId w:val="28"/>
        </w:num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Review multi agency audits; for example, SSCB audits </w:t>
      </w:r>
    </w:p>
    <w:p w:rsidR="00DA666D" w:rsidRPr="002F0DE5" w:rsidRDefault="00DA666D" w:rsidP="00DA666D">
      <w:pPr>
        <w:spacing w:after="0" w:line="240" w:lineRule="auto"/>
        <w:rPr>
          <w:rFonts w:eastAsia="Times New Roman" w:cstheme="minorHAnsi"/>
          <w:sz w:val="24"/>
          <w:szCs w:val="24"/>
          <w:lang w:eastAsia="en-GB"/>
        </w:rPr>
      </w:pPr>
    </w:p>
    <w:p w:rsidR="009A1544" w:rsidRPr="002F0DE5" w:rsidRDefault="009A1544" w:rsidP="009A1544">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 </w:t>
      </w:r>
      <w:r w:rsidR="005F705A">
        <w:rPr>
          <w:rFonts w:eastAsia="Times New Roman" w:cstheme="minorHAnsi"/>
          <w:sz w:val="24"/>
          <w:szCs w:val="24"/>
          <w:lang w:eastAsia="en-GB"/>
        </w:rPr>
        <w:t xml:space="preserve">Effective case file audits are part of a broader </w:t>
      </w:r>
      <w:r w:rsidRPr="002F0DE5">
        <w:rPr>
          <w:rFonts w:eastAsia="Times New Roman" w:cstheme="minorHAnsi"/>
          <w:sz w:val="24"/>
          <w:szCs w:val="24"/>
          <w:lang w:eastAsia="en-GB"/>
        </w:rPr>
        <w:t xml:space="preserve">quality assurance </w:t>
      </w:r>
      <w:r w:rsidR="00E966D9" w:rsidRPr="002F0DE5">
        <w:rPr>
          <w:rFonts w:eastAsia="Times New Roman" w:cstheme="minorHAnsi"/>
          <w:sz w:val="24"/>
          <w:szCs w:val="24"/>
          <w:lang w:eastAsia="en-GB"/>
        </w:rPr>
        <w:t>process, which</w:t>
      </w:r>
      <w:r w:rsidRPr="002F0DE5">
        <w:rPr>
          <w:rFonts w:eastAsia="Times New Roman" w:cstheme="minorHAnsi"/>
          <w:sz w:val="24"/>
          <w:szCs w:val="24"/>
          <w:lang w:eastAsia="en-GB"/>
        </w:rPr>
        <w:t xml:space="preserve"> links audit findings to changes in practice, whether individual or organisational, and review.</w:t>
      </w:r>
    </w:p>
    <w:p w:rsidR="009A1544" w:rsidRPr="002F0DE5" w:rsidRDefault="009A1544" w:rsidP="009A1544">
      <w:pPr>
        <w:spacing w:after="0" w:line="240" w:lineRule="auto"/>
        <w:rPr>
          <w:rFonts w:eastAsia="Times New Roman" w:cstheme="minorHAnsi"/>
          <w:sz w:val="24"/>
          <w:szCs w:val="24"/>
          <w:lang w:eastAsia="en-GB"/>
        </w:rPr>
      </w:pPr>
    </w:p>
    <w:p w:rsidR="00564B55" w:rsidRPr="002F0DE5" w:rsidRDefault="009A1544"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 xml:space="preserve">The Quality Assurance </w:t>
      </w:r>
      <w:r w:rsidR="00564B55" w:rsidRPr="002F0DE5">
        <w:rPr>
          <w:rFonts w:eastAsia="Times New Roman" w:cstheme="minorHAnsi"/>
          <w:b/>
          <w:sz w:val="24"/>
          <w:szCs w:val="24"/>
          <w:lang w:eastAsia="en-GB"/>
        </w:rPr>
        <w:t>Cycle:</w:t>
      </w:r>
    </w:p>
    <w:p w:rsidR="009E41B3" w:rsidRPr="002F0DE5" w:rsidRDefault="00564B55" w:rsidP="009E41B3">
      <w:pPr>
        <w:spacing w:after="0" w:line="240" w:lineRule="auto"/>
        <w:rPr>
          <w:rFonts w:eastAsia="Times New Roman" w:cstheme="minorHAnsi"/>
          <w:i/>
          <w:sz w:val="24"/>
          <w:szCs w:val="24"/>
          <w:lang w:eastAsia="en-GB"/>
        </w:rPr>
      </w:pPr>
      <w:r w:rsidRPr="002F0DE5">
        <w:rPr>
          <w:rFonts w:eastAsia="Times New Roman" w:cstheme="minorHAnsi"/>
          <w:noProof/>
          <w:sz w:val="24"/>
          <w:szCs w:val="24"/>
          <w:lang w:eastAsia="en-GB"/>
        </w:rPr>
        <w:drawing>
          <wp:anchor distT="0" distB="0" distL="114300" distR="114300" simplePos="0" relativeHeight="251658240" behindDoc="1" locked="0" layoutInCell="1" allowOverlap="1" wp14:anchorId="304C72A5" wp14:editId="7FD6E25A">
            <wp:simplePos x="0" y="0"/>
            <wp:positionH relativeFrom="margin">
              <wp:align>center</wp:align>
            </wp:positionH>
            <wp:positionV relativeFrom="line">
              <wp:posOffset>55880</wp:posOffset>
            </wp:positionV>
            <wp:extent cx="5981700" cy="3695700"/>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564B55" w:rsidRPr="002F0DE5" w:rsidRDefault="00407D32" w:rsidP="00407D32">
      <w:pPr>
        <w:tabs>
          <w:tab w:val="left" w:pos="3345"/>
        </w:tabs>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ab/>
      </w:r>
    </w:p>
    <w:p w:rsidR="00564B55" w:rsidRPr="002F0DE5" w:rsidRDefault="00407D32" w:rsidP="009E41B3">
      <w:pPr>
        <w:spacing w:after="0" w:line="240" w:lineRule="auto"/>
        <w:rPr>
          <w:rFonts w:eastAsia="Times New Roman" w:cstheme="minorHAnsi"/>
          <w:sz w:val="24"/>
          <w:szCs w:val="24"/>
          <w:lang w:eastAsia="en-GB"/>
        </w:rPr>
      </w:pPr>
      <w:r w:rsidRPr="002F0DE5">
        <w:rPr>
          <w:rFonts w:eastAsia="Times New Roman" w:cstheme="minorHAnsi"/>
          <w:noProof/>
          <w:sz w:val="24"/>
          <w:szCs w:val="24"/>
          <w:lang w:eastAsia="en-GB"/>
        </w:rPr>
        <mc:AlternateContent>
          <mc:Choice Requires="wps">
            <w:drawing>
              <wp:anchor distT="0" distB="0" distL="114300" distR="114300" simplePos="0" relativeHeight="251660288" behindDoc="0" locked="0" layoutInCell="1" allowOverlap="1" wp14:anchorId="71B6A2A9" wp14:editId="068B12ED">
                <wp:simplePos x="0" y="0"/>
                <wp:positionH relativeFrom="column">
                  <wp:posOffset>1647825</wp:posOffset>
                </wp:positionH>
                <wp:positionV relativeFrom="paragraph">
                  <wp:posOffset>64770</wp:posOffset>
                </wp:positionV>
                <wp:extent cx="120967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66725"/>
                        </a:xfrm>
                        <a:prstGeom prst="rect">
                          <a:avLst/>
                        </a:prstGeom>
                        <a:solidFill>
                          <a:srgbClr val="FFFFFF"/>
                        </a:solidFill>
                        <a:ln w="9525">
                          <a:noFill/>
                          <a:miter lim="800000"/>
                          <a:headEnd/>
                          <a:tailEnd/>
                        </a:ln>
                      </wps:spPr>
                      <wps:txbx>
                        <w:txbxContent>
                          <w:p w:rsidR="00AC05F5" w:rsidRPr="00407D32" w:rsidRDefault="00AC05F5" w:rsidP="004D155D">
                            <w:pPr>
                              <w:ind w:left="-142"/>
                              <w:rPr>
                                <w:rFonts w:ascii="Calibri" w:hAnsi="Calibri" w:cs="Calibri"/>
                                <w:b/>
                              </w:rPr>
                            </w:pPr>
                            <w:r w:rsidRPr="00407D32">
                              <w:rPr>
                                <w:rFonts w:ascii="Calibri" w:hAnsi="Calibri" w:cs="Calibri"/>
                                <w:b/>
                              </w:rPr>
                              <w:t>Review and Improve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6A2A9" id="_x0000_t202" coordsize="21600,21600" o:spt="202" path="m,l,21600r21600,l21600,xe">
                <v:stroke joinstyle="miter"/>
                <v:path gradientshapeok="t" o:connecttype="rect"/>
              </v:shapetype>
              <v:shape id="Text Box 2" o:spid="_x0000_s1026" type="#_x0000_t202" style="position:absolute;margin-left:129.75pt;margin-top:5.1pt;width:95.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iRIA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" stroked="f">
                <v:textbox>
                  <w:txbxContent>
                    <w:p w:rsidR="00AC05F5" w:rsidRPr="00407D32" w:rsidRDefault="00AC05F5" w:rsidP="004D155D">
                      <w:pPr>
                        <w:ind w:left="-142"/>
                        <w:rPr>
                          <w:rFonts w:ascii="Calibri" w:hAnsi="Calibri" w:cs="Calibri"/>
                          <w:b/>
                        </w:rPr>
                      </w:pPr>
                      <w:r w:rsidRPr="00407D32">
                        <w:rPr>
                          <w:rFonts w:ascii="Calibri" w:hAnsi="Calibri" w:cs="Calibri"/>
                          <w:b/>
                        </w:rPr>
                        <w:t>Review and Improve</w:t>
                      </w:r>
                    </w:p>
                  </w:txbxContent>
                </v:textbox>
              </v:shape>
            </w:pict>
          </mc:Fallback>
        </mc:AlternateContent>
      </w: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564B55">
      <w:pPr>
        <w:spacing w:after="0" w:line="240" w:lineRule="auto"/>
        <w:jc w:val="center"/>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9A1544" w:rsidP="009A1544">
      <w:pPr>
        <w:tabs>
          <w:tab w:val="left" w:pos="2535"/>
        </w:tabs>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ab/>
      </w:r>
    </w:p>
    <w:p w:rsidR="00564B55" w:rsidRPr="002F0DE5" w:rsidRDefault="009A1544" w:rsidP="009A1544">
      <w:pPr>
        <w:tabs>
          <w:tab w:val="left" w:pos="2535"/>
        </w:tabs>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ab/>
      </w: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564B55" w:rsidRPr="002F0DE5" w:rsidRDefault="00564B55"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lastRenderedPageBreak/>
        <w:t>Our QAF is based on a cycle of quality assurance activities in order for information to be routinely collected and used to improve services and to improve outcomes for children and young people.  The framework works on a continuous programme of quality assurance activities throughout the year</w:t>
      </w:r>
      <w:r w:rsidR="001D262B" w:rsidRPr="002F0DE5">
        <w:rPr>
          <w:rFonts w:eastAsia="Times New Roman" w:cstheme="minorHAnsi"/>
          <w:sz w:val="24"/>
          <w:szCs w:val="24"/>
          <w:lang w:eastAsia="en-GB"/>
        </w:rPr>
        <w:t>.</w:t>
      </w:r>
      <w:r w:rsidRPr="002F0DE5">
        <w:rPr>
          <w:rFonts w:eastAsia="Times New Roman" w:cstheme="minorHAnsi"/>
          <w:sz w:val="24"/>
          <w:szCs w:val="24"/>
          <w:lang w:eastAsia="en-GB"/>
        </w:rPr>
        <w:t xml:space="preserve">  The programme identifies roles, responsibilities, frequency and the purpose of those activities based on the following cycle of activities:   </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b/>
          <w:color w:val="0070C0"/>
          <w:sz w:val="24"/>
          <w:szCs w:val="24"/>
          <w:lang w:eastAsia="en-GB"/>
        </w:rPr>
      </w:pPr>
      <w:r w:rsidRPr="002F0DE5">
        <w:rPr>
          <w:rFonts w:eastAsia="Times New Roman" w:cstheme="minorHAnsi"/>
          <w:b/>
          <w:sz w:val="24"/>
          <w:szCs w:val="24"/>
          <w:lang w:eastAsia="en-GB"/>
        </w:rPr>
        <w:t>Stage 1 — Set Priorities / Standards/ Review</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This relates to having a consistent set of standards by which we are measuring the quality of our work and performance against the priorities set for Children’s Services. Quality is the degree of excellence provided, or the degree of worth derived from a service from the point of view of children, young people and families. </w:t>
      </w:r>
    </w:p>
    <w:p w:rsidR="001D262B" w:rsidRPr="002F0DE5" w:rsidRDefault="001D262B"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Services involved in working with children and young people have a number of standards to which they work:  as individuals through targets / appraisal; as teams and services – through team / services plans and performance measures; and with partners. Some standards are set nationally – for example by Ofsted; some are statutory, and others are set locally to reflect the Council’s aspirations for continuous improvement in the provision of Children’s services.  Consequently, standards vary in terms of how and what is measured, some may be performance indicators, some are qualitative – such as the views of children or learning from complaints; others are outcomes from audits against set criteria.  Standards enable us to measure the impact of our services against set targets, outcomes or criteria and use this to inform services for the future.  </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 xml:space="preserve"> </w:t>
      </w:r>
    </w:p>
    <w:p w:rsidR="009E41B3" w:rsidRPr="002F0DE5" w:rsidRDefault="009E41B3"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Stage 2 — Programme of Quality Assurance Activities</w:t>
      </w:r>
    </w:p>
    <w:p w:rsidR="009E41B3" w:rsidRPr="002F0DE5" w:rsidRDefault="009E41B3" w:rsidP="009E41B3">
      <w:pPr>
        <w:spacing w:after="0" w:line="240" w:lineRule="auto"/>
        <w:rPr>
          <w:rFonts w:eastAsia="Times New Roman" w:cstheme="minorHAnsi"/>
          <w:b/>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The quality assurance framework operates through a programme of planned quality checks and </w:t>
      </w:r>
      <w:r w:rsidR="00E966D9" w:rsidRPr="002F0DE5">
        <w:rPr>
          <w:rFonts w:eastAsia="Times New Roman" w:cstheme="minorHAnsi"/>
          <w:sz w:val="24"/>
          <w:szCs w:val="24"/>
          <w:lang w:eastAsia="en-GB"/>
        </w:rPr>
        <w:t>activities, which</w:t>
      </w:r>
      <w:r w:rsidRPr="002F0DE5">
        <w:rPr>
          <w:rFonts w:eastAsia="Times New Roman" w:cstheme="minorHAnsi"/>
          <w:sz w:val="24"/>
          <w:szCs w:val="24"/>
          <w:lang w:eastAsia="en-GB"/>
        </w:rPr>
        <w:t xml:space="preserve"> identifies specifies roles, responsibilities and the purpose of those activities.  These activities and quality checks are undertaken at all levels of the organisation, including the Director for Children’s Services.  </w:t>
      </w:r>
    </w:p>
    <w:p w:rsidR="009E41B3" w:rsidRPr="002F0DE5" w:rsidRDefault="009E41B3" w:rsidP="009E41B3">
      <w:pPr>
        <w:spacing w:after="0" w:line="240" w:lineRule="auto"/>
        <w:rPr>
          <w:rFonts w:eastAsia="Times New Roman" w:cstheme="minorHAnsi"/>
          <w:b/>
          <w:sz w:val="24"/>
          <w:szCs w:val="24"/>
          <w:lang w:eastAsia="en-GB"/>
        </w:rPr>
      </w:pPr>
    </w:p>
    <w:p w:rsidR="009E41B3" w:rsidRPr="002F0DE5" w:rsidRDefault="009E41B3" w:rsidP="009E41B3">
      <w:pPr>
        <w:spacing w:after="0" w:line="240" w:lineRule="auto"/>
        <w:rPr>
          <w:rFonts w:eastAsia="Times New Roman" w:cstheme="minorHAnsi"/>
          <w:b/>
          <w:sz w:val="24"/>
          <w:szCs w:val="24"/>
          <w:lang w:eastAsia="en-GB"/>
        </w:rPr>
      </w:pPr>
    </w:p>
    <w:p w:rsidR="009E41B3" w:rsidRPr="002F0DE5" w:rsidRDefault="009E41B3"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Stage 3:  Gathering, Analysing and Interpreting Information</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Analysis and interpretation of the range of quantitative and qualitative information gathered through the quality assurance framework is used to inform standards, measure progress against priorities, measure impact and outcomes for children and young people, and to inform improvement and changes to services.  </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 xml:space="preserve">Systematically capturing this information, analysing and interpreting this broad range of information and outcomes from quality assurance activities enables services to measure impact, identify trends in performance, </w:t>
      </w:r>
      <w:r w:rsidR="00E966D9" w:rsidRPr="002F0DE5">
        <w:rPr>
          <w:rFonts w:eastAsia="Times New Roman" w:cstheme="minorHAnsi"/>
          <w:sz w:val="24"/>
          <w:szCs w:val="24"/>
          <w:lang w:eastAsia="en-GB"/>
        </w:rPr>
        <w:t>and predict</w:t>
      </w:r>
      <w:r w:rsidRPr="002F0DE5">
        <w:rPr>
          <w:rFonts w:eastAsia="Times New Roman" w:cstheme="minorHAnsi"/>
          <w:sz w:val="24"/>
          <w:szCs w:val="24"/>
          <w:lang w:eastAsia="en-GB"/>
        </w:rPr>
        <w:t xml:space="preserve"> future demand and </w:t>
      </w:r>
      <w:r w:rsidR="00E966D9" w:rsidRPr="002F0DE5">
        <w:rPr>
          <w:rFonts w:eastAsia="Times New Roman" w:cstheme="minorHAnsi"/>
          <w:sz w:val="24"/>
          <w:szCs w:val="24"/>
          <w:lang w:eastAsia="en-GB"/>
        </w:rPr>
        <w:t>plan.</w:t>
      </w:r>
      <w:r w:rsidRPr="002F0DE5">
        <w:rPr>
          <w:rFonts w:eastAsia="Times New Roman" w:cstheme="minorHAnsi"/>
          <w:sz w:val="24"/>
          <w:szCs w:val="24"/>
          <w:lang w:eastAsia="en-GB"/>
        </w:rPr>
        <w:t xml:space="preserve">  </w:t>
      </w:r>
    </w:p>
    <w:p w:rsidR="009E41B3" w:rsidRPr="002F0DE5" w:rsidRDefault="009E41B3" w:rsidP="009E41B3">
      <w:pPr>
        <w:spacing w:after="0" w:line="240" w:lineRule="auto"/>
        <w:rPr>
          <w:rFonts w:eastAsia="Times New Roman" w:cstheme="minorHAnsi"/>
          <w:sz w:val="24"/>
          <w:szCs w:val="24"/>
          <w:lang w:eastAsia="en-GB"/>
        </w:rPr>
      </w:pPr>
    </w:p>
    <w:p w:rsidR="005F705A" w:rsidRDefault="005F705A" w:rsidP="009E41B3">
      <w:pPr>
        <w:spacing w:after="0" w:line="240" w:lineRule="auto"/>
        <w:rPr>
          <w:rFonts w:eastAsia="Times New Roman" w:cstheme="minorHAnsi"/>
          <w:b/>
          <w:sz w:val="24"/>
          <w:szCs w:val="24"/>
          <w:lang w:eastAsia="en-GB"/>
        </w:rPr>
      </w:pPr>
    </w:p>
    <w:p w:rsidR="005F705A" w:rsidRDefault="005F705A" w:rsidP="009E41B3">
      <w:pPr>
        <w:spacing w:after="0" w:line="240" w:lineRule="auto"/>
        <w:rPr>
          <w:rFonts w:eastAsia="Times New Roman" w:cstheme="minorHAnsi"/>
          <w:b/>
          <w:sz w:val="24"/>
          <w:szCs w:val="24"/>
          <w:lang w:eastAsia="en-GB"/>
        </w:rPr>
      </w:pPr>
    </w:p>
    <w:p w:rsidR="005F705A" w:rsidRDefault="005F705A" w:rsidP="009E41B3">
      <w:pPr>
        <w:spacing w:after="0" w:line="240" w:lineRule="auto"/>
        <w:rPr>
          <w:rFonts w:eastAsia="Times New Roman" w:cstheme="minorHAnsi"/>
          <w:b/>
          <w:sz w:val="24"/>
          <w:szCs w:val="24"/>
          <w:lang w:eastAsia="en-GB"/>
        </w:rPr>
      </w:pPr>
    </w:p>
    <w:p w:rsidR="009E41B3" w:rsidRPr="002F0DE5" w:rsidRDefault="009A1544"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Stage 4 — Feedback</w:t>
      </w:r>
      <w:r w:rsidR="000A6860" w:rsidRPr="002F0DE5">
        <w:rPr>
          <w:rFonts w:eastAsia="Times New Roman" w:cstheme="minorHAnsi"/>
          <w:b/>
          <w:sz w:val="24"/>
          <w:szCs w:val="24"/>
          <w:lang w:eastAsia="en-GB"/>
        </w:rPr>
        <w:t xml:space="preserve">/Sharing of Findings </w:t>
      </w:r>
      <w:r w:rsidRPr="002F0DE5">
        <w:rPr>
          <w:rFonts w:eastAsia="Times New Roman" w:cstheme="minorHAnsi"/>
          <w:b/>
          <w:sz w:val="24"/>
          <w:szCs w:val="24"/>
          <w:lang w:eastAsia="en-GB"/>
        </w:rPr>
        <w:t xml:space="preserve"> </w:t>
      </w:r>
    </w:p>
    <w:p w:rsidR="009E41B3" w:rsidRPr="002F0DE5" w:rsidRDefault="009E41B3" w:rsidP="009E41B3">
      <w:pPr>
        <w:spacing w:after="0" w:line="240" w:lineRule="auto"/>
        <w:rPr>
          <w:rFonts w:eastAsia="Times New Roman" w:cstheme="minorHAnsi"/>
          <w:b/>
          <w:sz w:val="24"/>
          <w:szCs w:val="24"/>
          <w:lang w:eastAsia="en-GB"/>
        </w:rPr>
      </w:pPr>
    </w:p>
    <w:p w:rsidR="009E41B3" w:rsidRPr="002F0DE5" w:rsidRDefault="009E41B3" w:rsidP="009E41B3">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Clear communication of how the system is performing against our quality standards promotes staff satisfaction when things are going well, and begins the process by which we start to identify and make improvements</w:t>
      </w:r>
      <w:r w:rsidR="008F6DCD" w:rsidRPr="002F0DE5">
        <w:rPr>
          <w:rFonts w:eastAsia="Times New Roman" w:cstheme="minorHAnsi"/>
          <w:sz w:val="24"/>
          <w:szCs w:val="24"/>
          <w:lang w:eastAsia="en-GB"/>
        </w:rPr>
        <w:t xml:space="preserve"> when they are going less well</w:t>
      </w:r>
      <w:r w:rsidRPr="002F0DE5">
        <w:rPr>
          <w:rFonts w:eastAsia="Times New Roman" w:cstheme="minorHAnsi"/>
          <w:sz w:val="24"/>
          <w:szCs w:val="24"/>
          <w:lang w:eastAsia="en-GB"/>
        </w:rPr>
        <w:t xml:space="preserve">. </w:t>
      </w:r>
      <w:r w:rsidR="000A6860" w:rsidRPr="002F0DE5">
        <w:rPr>
          <w:rFonts w:eastAsia="Times New Roman" w:cstheme="minorHAnsi"/>
          <w:sz w:val="24"/>
          <w:szCs w:val="24"/>
          <w:lang w:eastAsia="en-GB"/>
        </w:rPr>
        <w:t>Where appropriate we should aim to share this with service users as</w:t>
      </w:r>
      <w:r w:rsidRPr="002F0DE5">
        <w:rPr>
          <w:rFonts w:eastAsia="Times New Roman" w:cstheme="minorHAnsi"/>
          <w:sz w:val="24"/>
          <w:szCs w:val="24"/>
          <w:lang w:eastAsia="en-GB"/>
        </w:rPr>
        <w:t xml:space="preserve"> it raises confidence that we are listening to their views and that we are committed to continuous improvement. </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9E41B3">
      <w:pPr>
        <w:spacing w:after="0" w:line="240" w:lineRule="auto"/>
        <w:rPr>
          <w:rFonts w:eastAsia="Times New Roman" w:cstheme="minorHAnsi"/>
          <w:b/>
          <w:sz w:val="24"/>
          <w:szCs w:val="24"/>
          <w:lang w:eastAsia="en-GB"/>
        </w:rPr>
      </w:pPr>
      <w:r w:rsidRPr="002F0DE5">
        <w:rPr>
          <w:rFonts w:eastAsia="Times New Roman" w:cstheme="minorHAnsi"/>
          <w:b/>
          <w:sz w:val="24"/>
          <w:szCs w:val="24"/>
          <w:lang w:eastAsia="en-GB"/>
        </w:rPr>
        <w:t>Stage 5 — Review and Improve</w:t>
      </w:r>
    </w:p>
    <w:p w:rsidR="009E41B3" w:rsidRPr="002F0DE5" w:rsidRDefault="009E41B3" w:rsidP="009E41B3">
      <w:pPr>
        <w:spacing w:after="0" w:line="240" w:lineRule="auto"/>
        <w:rPr>
          <w:rFonts w:eastAsia="Times New Roman" w:cstheme="minorHAnsi"/>
          <w:sz w:val="24"/>
          <w:szCs w:val="24"/>
          <w:lang w:eastAsia="en-GB"/>
        </w:rPr>
      </w:pPr>
    </w:p>
    <w:p w:rsidR="009E41B3" w:rsidRPr="002F0DE5" w:rsidRDefault="009E41B3" w:rsidP="00DD444D">
      <w:pPr>
        <w:spacing w:after="0" w:line="240" w:lineRule="auto"/>
        <w:rPr>
          <w:rFonts w:eastAsia="Times New Roman" w:cstheme="minorHAnsi"/>
          <w:sz w:val="24"/>
          <w:szCs w:val="24"/>
          <w:lang w:eastAsia="en-GB"/>
        </w:rPr>
      </w:pPr>
      <w:r w:rsidRPr="002F0DE5">
        <w:rPr>
          <w:rFonts w:eastAsia="Times New Roman" w:cstheme="minorHAnsi"/>
          <w:sz w:val="24"/>
          <w:szCs w:val="24"/>
          <w:lang w:eastAsia="en-GB"/>
        </w:rPr>
        <w:t>Evidence, learning and intelligence produced through the QAF and the programme of activities, and the standards are reviewed and benchmarked against other providers to identify areas for development, where we are delivering best practice, and to identify other providers or local authorities who deliver best practice.  This enables us to measure how well our services are meeting the needs of children, young people and their families and implement changes to services to reflect t</w:t>
      </w:r>
      <w:r w:rsidR="00DD444D" w:rsidRPr="002F0DE5">
        <w:rPr>
          <w:rFonts w:eastAsia="Times New Roman" w:cstheme="minorHAnsi"/>
          <w:sz w:val="24"/>
          <w:szCs w:val="24"/>
          <w:lang w:eastAsia="en-GB"/>
        </w:rPr>
        <w:t>hose needs.</w:t>
      </w:r>
    </w:p>
    <w:p w:rsidR="00DD444D" w:rsidRDefault="00DD444D" w:rsidP="00DD444D">
      <w:pPr>
        <w:spacing w:after="0" w:line="240" w:lineRule="auto"/>
        <w:rPr>
          <w:rFonts w:ascii="Calibri" w:eastAsia="Times New Roman" w:hAnsi="Calibri" w:cs="Calibri"/>
          <w:sz w:val="24"/>
          <w:szCs w:val="24"/>
          <w:lang w:eastAsia="en-GB"/>
        </w:rPr>
      </w:pPr>
    </w:p>
    <w:p w:rsidR="00DD444D" w:rsidRPr="005F705A" w:rsidRDefault="001A6DD9" w:rsidP="00DD444D">
      <w:pPr>
        <w:spacing w:after="0" w:line="240" w:lineRule="auto"/>
        <w:rPr>
          <w:rFonts w:eastAsia="Times New Roman" w:cstheme="minorHAnsi"/>
          <w:b/>
          <w:sz w:val="24"/>
          <w:szCs w:val="24"/>
          <w:lang w:eastAsia="en-GB"/>
        </w:rPr>
      </w:pPr>
      <w:r w:rsidRPr="005F705A">
        <w:rPr>
          <w:rFonts w:eastAsia="Times New Roman" w:cstheme="minorHAnsi"/>
          <w:b/>
          <w:sz w:val="24"/>
          <w:szCs w:val="24"/>
          <w:lang w:eastAsia="en-GB"/>
        </w:rPr>
        <w:t>Quality Assurance Framework Tools</w:t>
      </w:r>
    </w:p>
    <w:p w:rsidR="009E41B3" w:rsidRPr="005F705A" w:rsidRDefault="009E41B3" w:rsidP="009E41B3">
      <w:pPr>
        <w:autoSpaceDE w:val="0"/>
        <w:autoSpaceDN w:val="0"/>
        <w:adjustRightInd w:val="0"/>
        <w:spacing w:after="0" w:line="240" w:lineRule="auto"/>
        <w:rPr>
          <w:rFonts w:eastAsia="Times New Roman" w:cstheme="minorHAnsi"/>
          <w:sz w:val="24"/>
          <w:szCs w:val="24"/>
          <w:lang w:eastAsia="en-GB"/>
        </w:rPr>
      </w:pPr>
    </w:p>
    <w:p w:rsidR="009E41B3" w:rsidRPr="005F705A" w:rsidRDefault="001A6DD9" w:rsidP="001A6DD9">
      <w:pPr>
        <w:autoSpaceDE w:val="0"/>
        <w:autoSpaceDN w:val="0"/>
        <w:adjustRightInd w:val="0"/>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 xml:space="preserve">There are a range of mechanisms and tools that are utilised to gather information and to improve practice once learning has been gained and actions for improvement identified. These include: </w:t>
      </w:r>
    </w:p>
    <w:p w:rsidR="009E41B3" w:rsidRPr="005F705A" w:rsidRDefault="009E41B3" w:rsidP="009E41B3">
      <w:pPr>
        <w:spacing w:after="0" w:line="240" w:lineRule="auto"/>
        <w:ind w:right="-275"/>
        <w:rPr>
          <w:rFonts w:eastAsia="Times New Roman" w:cstheme="minorHAnsi"/>
          <w:bCs/>
          <w:sz w:val="24"/>
          <w:szCs w:val="24"/>
          <w:lang w:eastAsia="en-GB"/>
        </w:rPr>
      </w:pPr>
    </w:p>
    <w:p w:rsidR="009E41B3" w:rsidRPr="005F705A" w:rsidRDefault="009E41B3" w:rsidP="009E41B3">
      <w:pPr>
        <w:spacing w:after="0" w:line="240" w:lineRule="auto"/>
        <w:ind w:left="72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sz w:val="24"/>
          <w:szCs w:val="24"/>
          <w:lang w:eastAsia="en-GB"/>
        </w:rPr>
      </w:pPr>
      <w:r w:rsidRPr="005F705A">
        <w:rPr>
          <w:rFonts w:eastAsia="Times New Roman" w:cstheme="minorHAnsi"/>
          <w:b/>
          <w:sz w:val="24"/>
          <w:szCs w:val="24"/>
          <w:lang w:eastAsia="en-GB"/>
        </w:rPr>
        <w:t>HR and Staffing</w:t>
      </w:r>
    </w:p>
    <w:p w:rsidR="009E41B3" w:rsidRPr="005F705A" w:rsidRDefault="009E41B3" w:rsidP="009E41B3">
      <w:pPr>
        <w:spacing w:after="0" w:line="240" w:lineRule="auto"/>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Use of HR and staffing information is essential for services and managers in being able to plan and provide a quality, sustainable and consistent service.  This includes information about vacancies, staffing numbers, starters / leavers, levels of qualification, performance development of staff, DBS checks of staff, recruitment and retention and more.  This element of the QAF enables services to manage workloads; to inform and develop services; in succession planning; and </w:t>
      </w:r>
      <w:r w:rsidRPr="005F705A">
        <w:rPr>
          <w:rFonts w:eastAsia="Times New Roman" w:cstheme="minorHAnsi"/>
          <w:bCs/>
          <w:sz w:val="24"/>
          <w:szCs w:val="24"/>
          <w:lang w:eastAsia="en-GB"/>
        </w:rPr>
        <w:t>informs strategy.</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Recruitment and retention of experienced professional staff is a challenge to all local agencies, none less than children’s social care. Shropshire continues to invest in the prioritisation of this activity and works hard to ensure that it is the local employer of choice for social workers. </w:t>
      </w:r>
    </w:p>
    <w:p w:rsidR="009E41B3" w:rsidRPr="005F705A" w:rsidRDefault="009E41B3" w:rsidP="009E41B3">
      <w:pPr>
        <w:spacing w:after="0" w:line="240" w:lineRule="auto"/>
        <w:ind w:left="72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The Workforce strategy</w:t>
      </w:r>
      <w:r w:rsidR="005F705A">
        <w:rPr>
          <w:rFonts w:eastAsia="Times New Roman" w:cstheme="minorHAnsi"/>
          <w:sz w:val="24"/>
          <w:szCs w:val="24"/>
          <w:lang w:eastAsia="en-GB"/>
        </w:rPr>
        <w:t xml:space="preserve"> works alongside the QAF </w:t>
      </w:r>
      <w:r w:rsidR="00E966D9">
        <w:rPr>
          <w:rFonts w:eastAsia="Times New Roman" w:cstheme="minorHAnsi"/>
          <w:sz w:val="24"/>
          <w:szCs w:val="24"/>
          <w:lang w:eastAsia="en-GB"/>
        </w:rPr>
        <w:t xml:space="preserve">and </w:t>
      </w:r>
      <w:r w:rsidR="00E966D9" w:rsidRPr="005F705A">
        <w:rPr>
          <w:rFonts w:eastAsia="Times New Roman" w:cstheme="minorHAnsi"/>
          <w:sz w:val="24"/>
          <w:szCs w:val="24"/>
          <w:lang w:eastAsia="en-GB"/>
        </w:rPr>
        <w:t>has</w:t>
      </w:r>
      <w:r w:rsidRPr="005F705A">
        <w:rPr>
          <w:rFonts w:eastAsia="Times New Roman" w:cstheme="minorHAnsi"/>
          <w:sz w:val="24"/>
          <w:szCs w:val="24"/>
          <w:lang w:eastAsia="en-GB"/>
        </w:rPr>
        <w:t xml:space="preserve"> a key focus on staff retention through continuous development of social workers with career pathways supported by training and development opportunities.  </w:t>
      </w:r>
    </w:p>
    <w:p w:rsidR="009E41B3" w:rsidRPr="005F705A" w:rsidRDefault="009E41B3" w:rsidP="009E41B3">
      <w:pPr>
        <w:spacing w:after="0" w:line="240" w:lineRule="auto"/>
        <w:ind w:left="360"/>
        <w:rPr>
          <w:rFonts w:eastAsia="Times New Roman" w:cstheme="minorHAnsi"/>
          <w:sz w:val="24"/>
          <w:szCs w:val="24"/>
          <w:lang w:eastAsia="en-GB"/>
        </w:rPr>
      </w:pPr>
    </w:p>
    <w:p w:rsidR="009E41B3"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Feedback from staff is sought </w:t>
      </w:r>
      <w:r w:rsidR="008F6DCD" w:rsidRPr="005F705A">
        <w:rPr>
          <w:rFonts w:eastAsia="Times New Roman" w:cstheme="minorHAnsi"/>
          <w:sz w:val="24"/>
          <w:szCs w:val="24"/>
          <w:lang w:eastAsia="en-GB"/>
        </w:rPr>
        <w:t xml:space="preserve">in </w:t>
      </w:r>
      <w:r w:rsidRPr="005F705A">
        <w:rPr>
          <w:rFonts w:eastAsia="Times New Roman" w:cstheme="minorHAnsi"/>
          <w:sz w:val="24"/>
          <w:szCs w:val="24"/>
          <w:lang w:eastAsia="en-GB"/>
        </w:rPr>
        <w:t>a range of ways – in supervision, employee surveys, children’s social work health check, working groups,</w:t>
      </w:r>
      <w:r w:rsidR="005F705A">
        <w:rPr>
          <w:rFonts w:eastAsia="Times New Roman" w:cstheme="minorHAnsi"/>
          <w:sz w:val="24"/>
          <w:szCs w:val="24"/>
          <w:lang w:eastAsia="en-GB"/>
        </w:rPr>
        <w:t xml:space="preserve"> practitioner’s forum</w:t>
      </w:r>
      <w:r w:rsidRPr="005F705A">
        <w:rPr>
          <w:rFonts w:eastAsia="Times New Roman" w:cstheme="minorHAnsi"/>
          <w:sz w:val="24"/>
          <w:szCs w:val="24"/>
          <w:lang w:eastAsia="en-GB"/>
        </w:rPr>
        <w:t xml:space="preserve"> team meetings and through the Council’s whistle blowing process.</w:t>
      </w:r>
    </w:p>
    <w:p w:rsidR="005F705A" w:rsidRPr="005F705A" w:rsidRDefault="005F705A"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Workforce Development</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Shropshire invests in an ongoing training programme for professional social workers to support continuous professional development.  The programme incorporates promoting performance, quality, improving outcomes for children and their families, value for money and assessment of learning </w:t>
      </w:r>
      <w:r w:rsidR="001A5FB2" w:rsidRPr="005F705A">
        <w:rPr>
          <w:rFonts w:eastAsia="Times New Roman" w:cstheme="minorHAnsi"/>
          <w:sz w:val="24"/>
          <w:szCs w:val="24"/>
          <w:lang w:eastAsia="en-GB"/>
        </w:rPr>
        <w:t>and</w:t>
      </w:r>
      <w:r w:rsidRPr="005F705A">
        <w:rPr>
          <w:rFonts w:eastAsia="Times New Roman" w:cstheme="minorHAnsi"/>
          <w:sz w:val="24"/>
          <w:szCs w:val="24"/>
          <w:lang w:eastAsia="en-GB"/>
        </w:rPr>
        <w:t xml:space="preserve"> development.  </w:t>
      </w:r>
    </w:p>
    <w:p w:rsidR="00DC5FAA" w:rsidRPr="005F705A" w:rsidRDefault="00DC5FAA" w:rsidP="009E41B3">
      <w:pPr>
        <w:spacing w:after="0" w:line="240" w:lineRule="auto"/>
        <w:ind w:left="360"/>
        <w:rPr>
          <w:rFonts w:eastAsia="Times New Roman" w:cstheme="minorHAnsi"/>
          <w:sz w:val="24"/>
          <w:szCs w:val="24"/>
          <w:lang w:eastAsia="en-GB"/>
        </w:rPr>
      </w:pPr>
    </w:p>
    <w:p w:rsidR="009E41B3" w:rsidRPr="005F705A" w:rsidRDefault="009E41B3" w:rsidP="009E41B3">
      <w:pPr>
        <w:autoSpaceDE w:val="0"/>
        <w:autoSpaceDN w:val="0"/>
        <w:adjustRightInd w:val="0"/>
        <w:spacing w:after="0" w:line="240" w:lineRule="auto"/>
        <w:ind w:left="360"/>
        <w:rPr>
          <w:rFonts w:eastAsia="Times New Roman" w:cstheme="minorHAnsi"/>
          <w:sz w:val="24"/>
          <w:szCs w:val="24"/>
          <w:lang w:eastAsia="en-GB"/>
        </w:rPr>
      </w:pPr>
      <w:r w:rsidRPr="005F705A">
        <w:rPr>
          <w:rFonts w:eastAsia="Times New Roman" w:cstheme="minorHAnsi"/>
          <w:color w:val="000000"/>
          <w:sz w:val="24"/>
          <w:szCs w:val="24"/>
          <w:lang w:eastAsia="en-GB"/>
        </w:rPr>
        <w:t xml:space="preserve">The Directorate </w:t>
      </w:r>
      <w:r w:rsidR="00AC2415" w:rsidRPr="005F705A">
        <w:rPr>
          <w:rFonts w:eastAsia="Times New Roman" w:cstheme="minorHAnsi"/>
          <w:color w:val="000000"/>
          <w:sz w:val="24"/>
          <w:szCs w:val="24"/>
          <w:lang w:eastAsia="en-GB"/>
        </w:rPr>
        <w:t xml:space="preserve">(Social Care) </w:t>
      </w:r>
      <w:r w:rsidRPr="005F705A">
        <w:rPr>
          <w:rFonts w:eastAsia="Times New Roman" w:cstheme="minorHAnsi"/>
          <w:color w:val="000000"/>
          <w:sz w:val="24"/>
          <w:szCs w:val="24"/>
          <w:lang w:eastAsia="en-GB"/>
        </w:rPr>
        <w:t>Learning and Development Team supports a workforce of staff dedicated to working with children and young people who have met threshold criteria for social work service</w:t>
      </w:r>
      <w:r w:rsidR="00DC5FAA" w:rsidRPr="005F705A">
        <w:rPr>
          <w:rFonts w:eastAsia="Times New Roman" w:cstheme="minorHAnsi"/>
          <w:color w:val="000000"/>
          <w:sz w:val="24"/>
          <w:szCs w:val="24"/>
          <w:lang w:eastAsia="en-GB"/>
        </w:rPr>
        <w:t xml:space="preserve">. </w:t>
      </w:r>
      <w:r w:rsidRPr="005F705A">
        <w:rPr>
          <w:rFonts w:eastAsia="Times New Roman" w:cstheme="minorHAnsi"/>
          <w:sz w:val="24"/>
          <w:szCs w:val="24"/>
          <w:lang w:eastAsia="en-GB"/>
        </w:rPr>
        <w:t>Continuous Professional Development arrangements are in place</w:t>
      </w:r>
      <w:r w:rsidR="00DC5FAA" w:rsidRPr="005F705A">
        <w:rPr>
          <w:rFonts w:eastAsia="Times New Roman" w:cstheme="minorHAnsi"/>
          <w:sz w:val="24"/>
          <w:szCs w:val="24"/>
          <w:lang w:eastAsia="en-GB"/>
        </w:rPr>
        <w:t xml:space="preserve"> and are reviewed by the Learning and Development Group</w:t>
      </w:r>
      <w:r w:rsidRPr="005F705A">
        <w:rPr>
          <w:rFonts w:eastAsia="Times New Roman" w:cstheme="minorHAnsi"/>
          <w:sz w:val="24"/>
          <w:szCs w:val="24"/>
          <w:lang w:eastAsia="en-GB"/>
        </w:rPr>
        <w:t xml:space="preserve">. </w:t>
      </w:r>
    </w:p>
    <w:p w:rsidR="009E41B3" w:rsidRPr="005F705A" w:rsidRDefault="009E41B3" w:rsidP="009E41B3">
      <w:pPr>
        <w:autoSpaceDE w:val="0"/>
        <w:autoSpaceDN w:val="0"/>
        <w:adjustRightInd w:val="0"/>
        <w:spacing w:after="0" w:line="240" w:lineRule="auto"/>
        <w:ind w:left="360"/>
        <w:rPr>
          <w:rFonts w:eastAsia="Times New Roman" w:cstheme="minorHAnsi"/>
          <w:sz w:val="24"/>
          <w:szCs w:val="24"/>
          <w:lang w:eastAsia="en-GB"/>
        </w:rPr>
      </w:pPr>
    </w:p>
    <w:p w:rsidR="009E41B3" w:rsidRPr="005F705A" w:rsidRDefault="009E41B3" w:rsidP="001A6DD9">
      <w:pPr>
        <w:autoSpaceDE w:val="0"/>
        <w:autoSpaceDN w:val="0"/>
        <w:adjustRightInd w:val="0"/>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A</w:t>
      </w:r>
      <w:r w:rsidR="00661443" w:rsidRPr="005F705A">
        <w:rPr>
          <w:rFonts w:eastAsia="Times New Roman" w:cstheme="minorHAnsi"/>
          <w:sz w:val="24"/>
          <w:szCs w:val="24"/>
          <w:lang w:eastAsia="en-GB"/>
        </w:rPr>
        <w:t>n annual h</w:t>
      </w:r>
      <w:r w:rsidRPr="005F705A">
        <w:rPr>
          <w:rFonts w:eastAsia="Times New Roman" w:cstheme="minorHAnsi"/>
          <w:sz w:val="24"/>
          <w:szCs w:val="24"/>
          <w:lang w:eastAsia="en-GB"/>
        </w:rPr>
        <w:t>ealth</w:t>
      </w:r>
      <w:r w:rsidR="00661443" w:rsidRPr="005F705A">
        <w:rPr>
          <w:rFonts w:eastAsia="Times New Roman" w:cstheme="minorHAnsi"/>
          <w:sz w:val="24"/>
          <w:szCs w:val="24"/>
          <w:lang w:eastAsia="en-GB"/>
        </w:rPr>
        <w:t xml:space="preserve"> </w:t>
      </w:r>
      <w:r w:rsidRPr="005F705A">
        <w:rPr>
          <w:rFonts w:eastAsia="Times New Roman" w:cstheme="minorHAnsi"/>
          <w:sz w:val="24"/>
          <w:szCs w:val="24"/>
          <w:lang w:eastAsia="en-GB"/>
        </w:rPr>
        <w:t xml:space="preserve">check of Children’s Social Work services </w:t>
      </w:r>
      <w:r w:rsidR="00661443" w:rsidRPr="005F705A">
        <w:rPr>
          <w:rFonts w:eastAsia="Times New Roman" w:cstheme="minorHAnsi"/>
          <w:sz w:val="24"/>
          <w:szCs w:val="24"/>
          <w:lang w:eastAsia="en-GB"/>
        </w:rPr>
        <w:t>has been well established and includes a staff survey and focus groups.</w:t>
      </w:r>
    </w:p>
    <w:p w:rsidR="001A6DD9" w:rsidRPr="005F705A" w:rsidRDefault="001A6DD9" w:rsidP="001A6DD9">
      <w:pPr>
        <w:autoSpaceDE w:val="0"/>
        <w:autoSpaceDN w:val="0"/>
        <w:adjustRightInd w:val="0"/>
        <w:spacing w:after="0" w:line="240" w:lineRule="auto"/>
        <w:ind w:left="360"/>
        <w:rPr>
          <w:rFonts w:eastAsia="Times New Roman" w:cstheme="minorHAnsi"/>
          <w:sz w:val="24"/>
          <w:szCs w:val="24"/>
          <w:lang w:eastAsia="en-GB"/>
        </w:rPr>
      </w:pPr>
    </w:p>
    <w:p w:rsidR="001A6DD9" w:rsidRPr="005F705A" w:rsidRDefault="005F705A" w:rsidP="001A6DD9">
      <w:pPr>
        <w:autoSpaceDE w:val="0"/>
        <w:autoSpaceDN w:val="0"/>
        <w:adjustRightInd w:val="0"/>
        <w:spacing w:after="0" w:line="240" w:lineRule="auto"/>
        <w:ind w:left="360"/>
        <w:rPr>
          <w:rFonts w:eastAsia="Times New Roman" w:cstheme="minorHAnsi"/>
          <w:sz w:val="24"/>
          <w:szCs w:val="24"/>
          <w:lang w:eastAsia="en-GB"/>
        </w:rPr>
      </w:pPr>
      <w:r>
        <w:rPr>
          <w:rFonts w:eastAsia="Times New Roman" w:cstheme="minorHAnsi"/>
          <w:sz w:val="24"/>
          <w:szCs w:val="24"/>
          <w:lang w:eastAsia="en-GB"/>
        </w:rPr>
        <w:t xml:space="preserve">The </w:t>
      </w:r>
      <w:r w:rsidR="001A6DD9" w:rsidRPr="005F705A">
        <w:rPr>
          <w:rFonts w:eastAsia="Times New Roman" w:cstheme="minorHAnsi"/>
          <w:sz w:val="24"/>
          <w:szCs w:val="24"/>
          <w:lang w:eastAsia="en-GB"/>
        </w:rPr>
        <w:t>Workforce Development and Lea</w:t>
      </w:r>
      <w:r>
        <w:rPr>
          <w:rFonts w:eastAsia="Times New Roman" w:cstheme="minorHAnsi"/>
          <w:sz w:val="24"/>
          <w:szCs w:val="24"/>
          <w:lang w:eastAsia="en-GB"/>
        </w:rPr>
        <w:t xml:space="preserve">rning Manager </w:t>
      </w:r>
      <w:r w:rsidR="00DA666D" w:rsidRPr="005F705A">
        <w:rPr>
          <w:rFonts w:eastAsia="Times New Roman" w:cstheme="minorHAnsi"/>
          <w:sz w:val="24"/>
          <w:szCs w:val="24"/>
          <w:lang w:eastAsia="en-GB"/>
        </w:rPr>
        <w:t>works closely with others in the Quality, Performance and Assurance service and the Principal Social Worker to ensure</w:t>
      </w:r>
      <w:r w:rsidR="001A6DD9" w:rsidRPr="005F705A">
        <w:rPr>
          <w:rFonts w:eastAsia="Times New Roman" w:cstheme="minorHAnsi"/>
          <w:sz w:val="24"/>
          <w:szCs w:val="24"/>
          <w:lang w:eastAsia="en-GB"/>
        </w:rPr>
        <w:t xml:space="preserve"> that we are able to embed the learning from the quality assurance framework in our training and that the workers have the right tools and knowledge to do the job. </w:t>
      </w:r>
    </w:p>
    <w:p w:rsidR="001A6DD9" w:rsidRPr="005F705A" w:rsidRDefault="001A6DD9" w:rsidP="001A6DD9">
      <w:pPr>
        <w:autoSpaceDE w:val="0"/>
        <w:autoSpaceDN w:val="0"/>
        <w:adjustRightInd w:val="0"/>
        <w:spacing w:after="0" w:line="240" w:lineRule="auto"/>
        <w:ind w:left="36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Supervision and Appraisal </w:t>
      </w:r>
    </w:p>
    <w:p w:rsidR="009E41B3" w:rsidRPr="005F705A" w:rsidRDefault="009E41B3" w:rsidP="009E41B3">
      <w:pPr>
        <w:spacing w:after="0" w:line="240" w:lineRule="auto"/>
        <w:rPr>
          <w:rFonts w:eastAsia="Times New Roman" w:cstheme="minorHAnsi"/>
          <w:sz w:val="24"/>
          <w:szCs w:val="24"/>
          <w:lang w:eastAsia="en-GB"/>
        </w:rPr>
      </w:pPr>
    </w:p>
    <w:p w:rsidR="001A6DD9" w:rsidRPr="005F705A" w:rsidRDefault="009E41B3" w:rsidP="001A6DD9">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Shropshire has a clear policy regarding the use of the supervisory relationship between social worker and manager. It is expected that supervision provides critical reflection and analysis of practice.  </w:t>
      </w:r>
      <w:r w:rsidR="001A6DD9" w:rsidRPr="005F705A">
        <w:rPr>
          <w:rFonts w:eastAsia="Times New Roman" w:cstheme="minorHAnsi"/>
          <w:sz w:val="24"/>
          <w:szCs w:val="24"/>
          <w:lang w:eastAsia="en-GB"/>
        </w:rPr>
        <w:t xml:space="preserve">Supervision files are audited on a monthly basis by service managers and observation of supervision is undertaken for each manager at least once a year. </w:t>
      </w:r>
    </w:p>
    <w:p w:rsidR="001A6DD9" w:rsidRPr="005F705A" w:rsidRDefault="001A6DD9" w:rsidP="001A6DD9">
      <w:pPr>
        <w:spacing w:after="0" w:line="240" w:lineRule="auto"/>
        <w:ind w:left="360"/>
        <w:rPr>
          <w:rFonts w:eastAsia="Times New Roman" w:cstheme="minorHAnsi"/>
          <w:sz w:val="24"/>
          <w:szCs w:val="24"/>
          <w:lang w:eastAsia="en-GB"/>
        </w:rPr>
      </w:pPr>
    </w:p>
    <w:p w:rsidR="00176A3E" w:rsidRPr="005F705A" w:rsidRDefault="009E41B3" w:rsidP="001A6DD9">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Performance </w:t>
      </w:r>
      <w:r w:rsidR="00DC5FAA" w:rsidRPr="005F705A">
        <w:rPr>
          <w:rFonts w:eastAsia="Times New Roman" w:cstheme="minorHAnsi"/>
          <w:sz w:val="24"/>
          <w:szCs w:val="24"/>
          <w:lang w:eastAsia="en-GB"/>
        </w:rPr>
        <w:t>Appraisals</w:t>
      </w:r>
      <w:r w:rsidRPr="005F705A">
        <w:rPr>
          <w:rFonts w:eastAsia="Times New Roman" w:cstheme="minorHAnsi"/>
          <w:sz w:val="24"/>
          <w:szCs w:val="24"/>
          <w:lang w:eastAsia="en-GB"/>
        </w:rPr>
        <w:t xml:space="preserve"> are held annually and reviewed every six months to ensure all staff can maximise their competence. There are also well-established Capability and Disciplinary Procedures which can be followed if performance issues are identified in staff.</w:t>
      </w: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 </w:t>
      </w:r>
    </w:p>
    <w:p w:rsidR="009E41B3" w:rsidRDefault="00176A3E" w:rsidP="00200422">
      <w:pPr>
        <w:pStyle w:val="ListParagraph"/>
        <w:numPr>
          <w:ilvl w:val="0"/>
          <w:numId w:val="5"/>
        </w:numPr>
        <w:spacing w:after="0" w:line="240" w:lineRule="auto"/>
        <w:rPr>
          <w:rFonts w:eastAsia="Times New Roman" w:cstheme="minorHAnsi"/>
          <w:sz w:val="24"/>
          <w:szCs w:val="24"/>
          <w:lang w:eastAsia="en-GB"/>
        </w:rPr>
      </w:pPr>
      <w:r w:rsidRPr="005F705A">
        <w:rPr>
          <w:rFonts w:eastAsia="Times New Roman" w:cstheme="minorHAnsi"/>
          <w:b/>
          <w:sz w:val="24"/>
          <w:szCs w:val="24"/>
          <w:lang w:eastAsia="en-GB"/>
        </w:rPr>
        <w:t>Observation of Practice</w:t>
      </w:r>
      <w:r w:rsidRPr="005F705A">
        <w:rPr>
          <w:rFonts w:eastAsia="Times New Roman" w:cstheme="minorHAnsi"/>
          <w:b/>
          <w:sz w:val="24"/>
          <w:szCs w:val="24"/>
          <w:lang w:eastAsia="en-GB"/>
        </w:rPr>
        <w:br/>
      </w:r>
      <w:r w:rsidRPr="005F705A">
        <w:rPr>
          <w:rFonts w:eastAsia="Times New Roman" w:cstheme="minorHAnsi"/>
          <w:b/>
          <w:sz w:val="24"/>
          <w:szCs w:val="24"/>
          <w:lang w:eastAsia="en-GB"/>
        </w:rPr>
        <w:br/>
      </w:r>
      <w:r w:rsidRPr="005F705A">
        <w:rPr>
          <w:rFonts w:eastAsia="Times New Roman" w:cstheme="minorHAnsi"/>
          <w:sz w:val="24"/>
          <w:szCs w:val="24"/>
          <w:lang w:eastAsia="en-GB"/>
        </w:rPr>
        <w:t>Practice observation</w:t>
      </w:r>
      <w:r w:rsidR="00200422" w:rsidRPr="005F705A">
        <w:rPr>
          <w:rFonts w:eastAsia="Times New Roman" w:cstheme="minorHAnsi"/>
          <w:sz w:val="24"/>
          <w:szCs w:val="24"/>
          <w:lang w:eastAsia="en-GB"/>
        </w:rPr>
        <w:t xml:space="preserve"> is undertaken of the quality of professional practice across a range of roles and responsibilities. This is a key quality assurance </w:t>
      </w:r>
      <w:r w:rsidR="00E966D9" w:rsidRPr="005F705A">
        <w:rPr>
          <w:rFonts w:eastAsia="Times New Roman" w:cstheme="minorHAnsi"/>
          <w:sz w:val="24"/>
          <w:szCs w:val="24"/>
          <w:lang w:eastAsia="en-GB"/>
        </w:rPr>
        <w:t>activity, which</w:t>
      </w:r>
      <w:r w:rsidR="00200422" w:rsidRPr="005F705A">
        <w:rPr>
          <w:rFonts w:eastAsia="Times New Roman" w:cstheme="minorHAnsi"/>
          <w:sz w:val="24"/>
          <w:szCs w:val="24"/>
          <w:lang w:eastAsia="en-GB"/>
        </w:rPr>
        <w:t xml:space="preserve"> </w:t>
      </w:r>
      <w:r w:rsidR="00661443" w:rsidRPr="005F705A">
        <w:rPr>
          <w:rFonts w:eastAsia="Times New Roman" w:cstheme="minorHAnsi"/>
          <w:sz w:val="24"/>
          <w:szCs w:val="24"/>
          <w:lang w:eastAsia="en-GB"/>
        </w:rPr>
        <w:t>promotes</w:t>
      </w:r>
      <w:r w:rsidR="00200422" w:rsidRPr="005F705A">
        <w:rPr>
          <w:rFonts w:eastAsia="Times New Roman" w:cstheme="minorHAnsi"/>
          <w:sz w:val="24"/>
          <w:szCs w:val="24"/>
          <w:lang w:eastAsia="en-GB"/>
        </w:rPr>
        <w:t xml:space="preserve"> reflective </w:t>
      </w:r>
      <w:r w:rsidR="00E966D9" w:rsidRPr="005F705A">
        <w:rPr>
          <w:rFonts w:eastAsia="Times New Roman" w:cstheme="minorHAnsi"/>
          <w:sz w:val="24"/>
          <w:szCs w:val="24"/>
          <w:lang w:eastAsia="en-GB"/>
        </w:rPr>
        <w:t>practice;</w:t>
      </w:r>
      <w:r w:rsidR="00200422" w:rsidRPr="005F705A">
        <w:rPr>
          <w:rFonts w:eastAsia="Times New Roman" w:cstheme="minorHAnsi"/>
          <w:sz w:val="24"/>
          <w:szCs w:val="24"/>
          <w:lang w:eastAsia="en-GB"/>
        </w:rPr>
        <w:t xml:space="preserve"> assure compliance with policy and procedures, and staff development. </w:t>
      </w:r>
      <w:r w:rsidR="00200422" w:rsidRPr="005F705A">
        <w:rPr>
          <w:rFonts w:eastAsia="Times New Roman" w:cstheme="minorHAnsi"/>
          <w:sz w:val="24"/>
          <w:szCs w:val="24"/>
          <w:lang w:val="x-none" w:eastAsia="en-GB"/>
        </w:rPr>
        <w:t>The findings of practice observations are collected</w:t>
      </w:r>
      <w:r w:rsidR="00200422" w:rsidRPr="005F705A">
        <w:rPr>
          <w:rFonts w:eastAsia="Times New Roman" w:cstheme="minorHAnsi"/>
          <w:sz w:val="24"/>
          <w:szCs w:val="24"/>
          <w:lang w:eastAsia="en-GB"/>
        </w:rPr>
        <w:t xml:space="preserve"> </w:t>
      </w:r>
      <w:r w:rsidR="00200422" w:rsidRPr="005F705A">
        <w:rPr>
          <w:rFonts w:eastAsia="Times New Roman" w:cstheme="minorHAnsi"/>
          <w:sz w:val="24"/>
          <w:szCs w:val="24"/>
          <w:lang w:val="x-none" w:eastAsia="en-GB"/>
        </w:rPr>
        <w:t>and analysed centrally</w:t>
      </w:r>
      <w:r w:rsidR="00661443" w:rsidRPr="005F705A">
        <w:rPr>
          <w:rFonts w:eastAsia="Times New Roman" w:cstheme="minorHAnsi"/>
          <w:sz w:val="24"/>
          <w:szCs w:val="24"/>
          <w:lang w:eastAsia="en-GB"/>
        </w:rPr>
        <w:t xml:space="preserve"> to identify themes for wider learning</w:t>
      </w:r>
      <w:r w:rsidR="00200422" w:rsidRPr="005F705A">
        <w:rPr>
          <w:rFonts w:eastAsia="Times New Roman" w:cstheme="minorHAnsi"/>
          <w:sz w:val="24"/>
          <w:szCs w:val="24"/>
          <w:lang w:eastAsia="en-GB"/>
        </w:rPr>
        <w:t>.</w:t>
      </w:r>
      <w:r w:rsidR="005F705A">
        <w:rPr>
          <w:rFonts w:eastAsia="Times New Roman" w:cstheme="minorHAnsi"/>
          <w:sz w:val="24"/>
          <w:szCs w:val="24"/>
          <w:lang w:eastAsia="en-GB"/>
        </w:rPr>
        <w:t xml:space="preserve"> In 2018 – </w:t>
      </w:r>
      <w:r w:rsidR="00E966D9">
        <w:rPr>
          <w:rFonts w:eastAsia="Times New Roman" w:cstheme="minorHAnsi"/>
          <w:sz w:val="24"/>
          <w:szCs w:val="24"/>
          <w:lang w:eastAsia="en-GB"/>
        </w:rPr>
        <w:t>2019,</w:t>
      </w:r>
      <w:r w:rsidR="00226847" w:rsidRPr="005F705A">
        <w:rPr>
          <w:rFonts w:eastAsia="Times New Roman" w:cstheme="minorHAnsi"/>
          <w:sz w:val="24"/>
          <w:szCs w:val="24"/>
          <w:lang w:eastAsia="en-GB"/>
        </w:rPr>
        <w:t xml:space="preserve"> we will have greater emphasis on the observation of practitioners by managers and by service managers of managers linked to our supervision policy and appraisal. </w:t>
      </w:r>
      <w:r w:rsidR="00200422" w:rsidRPr="005F705A">
        <w:rPr>
          <w:rFonts w:eastAsia="Times New Roman" w:cstheme="minorHAnsi"/>
          <w:sz w:val="24"/>
          <w:szCs w:val="24"/>
          <w:lang w:eastAsia="en-GB"/>
        </w:rPr>
        <w:t xml:space="preserve"> </w:t>
      </w:r>
      <w:r w:rsidR="001A6DD9" w:rsidRPr="005F705A">
        <w:rPr>
          <w:rFonts w:eastAsia="Times New Roman" w:cstheme="minorHAnsi"/>
          <w:sz w:val="24"/>
          <w:szCs w:val="24"/>
          <w:lang w:eastAsia="en-GB"/>
        </w:rPr>
        <w:t>W</w:t>
      </w:r>
      <w:r w:rsidR="005F705A">
        <w:rPr>
          <w:rFonts w:eastAsia="Times New Roman" w:cstheme="minorHAnsi"/>
          <w:sz w:val="24"/>
          <w:szCs w:val="24"/>
          <w:lang w:eastAsia="en-GB"/>
        </w:rPr>
        <w:t>e hold</w:t>
      </w:r>
      <w:r w:rsidR="001A6DD9" w:rsidRPr="005F705A">
        <w:rPr>
          <w:rFonts w:eastAsia="Times New Roman" w:cstheme="minorHAnsi"/>
          <w:sz w:val="24"/>
          <w:szCs w:val="24"/>
          <w:lang w:eastAsia="en-GB"/>
        </w:rPr>
        <w:t xml:space="preserve"> ‘Service User and Feedback Week’</w:t>
      </w:r>
      <w:r w:rsidR="005F705A">
        <w:rPr>
          <w:rFonts w:eastAsia="Times New Roman" w:cstheme="minorHAnsi"/>
          <w:sz w:val="24"/>
          <w:szCs w:val="24"/>
          <w:lang w:eastAsia="en-GB"/>
        </w:rPr>
        <w:t xml:space="preserve"> twice </w:t>
      </w:r>
      <w:r w:rsidR="00E966D9">
        <w:rPr>
          <w:rFonts w:eastAsia="Times New Roman" w:cstheme="minorHAnsi"/>
          <w:sz w:val="24"/>
          <w:szCs w:val="24"/>
          <w:lang w:eastAsia="en-GB"/>
        </w:rPr>
        <w:t>annually,</w:t>
      </w:r>
      <w:r w:rsidR="001A6DD9" w:rsidRPr="005F705A">
        <w:rPr>
          <w:rFonts w:eastAsia="Times New Roman" w:cstheme="minorHAnsi"/>
          <w:sz w:val="24"/>
          <w:szCs w:val="24"/>
          <w:lang w:eastAsia="en-GB"/>
        </w:rPr>
        <w:t xml:space="preserve"> which will involve</w:t>
      </w:r>
      <w:r w:rsidR="005F705A">
        <w:rPr>
          <w:rFonts w:eastAsia="Times New Roman" w:cstheme="minorHAnsi"/>
          <w:sz w:val="24"/>
          <w:szCs w:val="24"/>
          <w:lang w:eastAsia="en-GB"/>
        </w:rPr>
        <w:t>s</w:t>
      </w:r>
      <w:r w:rsidR="001A6DD9" w:rsidRPr="005F705A">
        <w:rPr>
          <w:rFonts w:eastAsia="Times New Roman" w:cstheme="minorHAnsi"/>
          <w:sz w:val="24"/>
          <w:szCs w:val="24"/>
          <w:lang w:eastAsia="en-GB"/>
        </w:rPr>
        <w:t xml:space="preserve"> each manager at every level in the organisation obse</w:t>
      </w:r>
      <w:r w:rsidR="005F705A">
        <w:rPr>
          <w:rFonts w:eastAsia="Times New Roman" w:cstheme="minorHAnsi"/>
          <w:sz w:val="24"/>
          <w:szCs w:val="24"/>
          <w:lang w:eastAsia="en-GB"/>
        </w:rPr>
        <w:t xml:space="preserve">rving practice in an open case utilising a standard analysis tool. </w:t>
      </w:r>
    </w:p>
    <w:p w:rsidR="005F705A" w:rsidRDefault="005F705A" w:rsidP="005F705A">
      <w:pPr>
        <w:pStyle w:val="ListParagraph"/>
        <w:spacing w:after="0" w:line="240" w:lineRule="auto"/>
        <w:ind w:left="360"/>
        <w:rPr>
          <w:rFonts w:eastAsia="Times New Roman" w:cstheme="minorHAnsi"/>
          <w:b/>
          <w:sz w:val="24"/>
          <w:szCs w:val="24"/>
          <w:lang w:eastAsia="en-GB"/>
        </w:rPr>
      </w:pPr>
    </w:p>
    <w:p w:rsidR="005F705A" w:rsidRPr="005F705A" w:rsidRDefault="005F705A" w:rsidP="005F705A">
      <w:pPr>
        <w:pStyle w:val="ListParagraph"/>
        <w:spacing w:after="0" w:line="240" w:lineRule="auto"/>
        <w:ind w:left="360"/>
        <w:rPr>
          <w:rFonts w:eastAsia="Times New Roman" w:cstheme="minorHAnsi"/>
          <w:sz w:val="24"/>
          <w:szCs w:val="24"/>
          <w:lang w:eastAsia="en-GB"/>
        </w:rPr>
      </w:pPr>
    </w:p>
    <w:p w:rsidR="00176A3E" w:rsidRPr="005F705A" w:rsidRDefault="00176A3E" w:rsidP="009E41B3">
      <w:pPr>
        <w:spacing w:after="0" w:line="240" w:lineRule="auto"/>
        <w:rPr>
          <w:rFonts w:eastAsia="Times New Roman" w:cstheme="minorHAnsi"/>
          <w:sz w:val="24"/>
          <w:szCs w:val="24"/>
          <w:lang w:eastAsia="en-GB"/>
        </w:rPr>
      </w:pPr>
    </w:p>
    <w:p w:rsidR="009E41B3" w:rsidRPr="005F705A" w:rsidRDefault="009E41B3" w:rsidP="00176A3E">
      <w:pPr>
        <w:pStyle w:val="ListParagraph"/>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Practice Workshops</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spacing w:after="0" w:line="240" w:lineRule="auto"/>
        <w:ind w:left="360"/>
        <w:rPr>
          <w:rFonts w:eastAsia="Times New Roman" w:cstheme="minorHAnsi"/>
          <w:b/>
          <w:bCs/>
          <w:sz w:val="24"/>
          <w:szCs w:val="24"/>
          <w:lang w:eastAsia="en-GB"/>
        </w:rPr>
      </w:pPr>
      <w:r w:rsidRPr="005F705A">
        <w:rPr>
          <w:rFonts w:eastAsia="Times New Roman" w:cstheme="minorHAnsi"/>
          <w:bCs/>
          <w:sz w:val="24"/>
          <w:szCs w:val="24"/>
          <w:lang w:eastAsia="en-GB"/>
        </w:rPr>
        <w:t xml:space="preserve">Workshops and briefing sessions are used in front line teams to promote good practice. The focus may be dictated by issues emerging from qualitative audit, new practice initiatives, learning from complaints, best practice identified from performance or customer feedback, or any </w:t>
      </w:r>
      <w:r w:rsidR="00661443" w:rsidRPr="005F705A">
        <w:rPr>
          <w:rFonts w:eastAsia="Times New Roman" w:cstheme="minorHAnsi"/>
          <w:bCs/>
          <w:sz w:val="24"/>
          <w:szCs w:val="24"/>
          <w:lang w:eastAsia="en-GB"/>
        </w:rPr>
        <w:t xml:space="preserve">other </w:t>
      </w:r>
      <w:r w:rsidRPr="005F705A">
        <w:rPr>
          <w:rFonts w:eastAsia="Times New Roman" w:cstheme="minorHAnsi"/>
          <w:bCs/>
          <w:sz w:val="24"/>
          <w:szCs w:val="24"/>
          <w:lang w:eastAsia="en-GB"/>
        </w:rPr>
        <w:t xml:space="preserve">element of the quality assurance framework.  </w:t>
      </w:r>
      <w:r w:rsidR="00DA666D" w:rsidRPr="005F705A">
        <w:rPr>
          <w:rFonts w:eastAsia="Times New Roman" w:cstheme="minorHAnsi"/>
          <w:bCs/>
          <w:sz w:val="24"/>
          <w:szCs w:val="24"/>
          <w:lang w:eastAsia="en-GB"/>
        </w:rPr>
        <w:t xml:space="preserve">The Principal Social Worker also regularly visits team meetings to communicate key themes from audits and any practice changes. </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Case File Audit Programme </w:t>
      </w:r>
    </w:p>
    <w:p w:rsidR="009E41B3" w:rsidRPr="005F705A" w:rsidRDefault="009E41B3" w:rsidP="009E41B3">
      <w:pPr>
        <w:spacing w:after="0" w:line="240" w:lineRule="auto"/>
        <w:rPr>
          <w:rFonts w:eastAsia="Times New Roman" w:cstheme="minorHAnsi"/>
          <w:sz w:val="24"/>
          <w:szCs w:val="24"/>
          <w:lang w:eastAsia="en-GB"/>
        </w:rPr>
      </w:pPr>
    </w:p>
    <w:p w:rsidR="00DC5FAA" w:rsidRPr="005F705A" w:rsidRDefault="00DC5FAA" w:rsidP="00807F1B">
      <w:pPr>
        <w:spacing w:after="0" w:line="240" w:lineRule="auto"/>
        <w:ind w:firstLine="360"/>
        <w:rPr>
          <w:rFonts w:eastAsia="Times New Roman" w:cstheme="minorHAnsi"/>
          <w:sz w:val="24"/>
          <w:szCs w:val="24"/>
          <w:lang w:eastAsia="en-GB"/>
        </w:rPr>
      </w:pPr>
      <w:r w:rsidRPr="005F705A">
        <w:rPr>
          <w:rFonts w:eastAsia="Times New Roman" w:cstheme="minorHAnsi"/>
          <w:sz w:val="24"/>
          <w:szCs w:val="24"/>
          <w:lang w:eastAsia="en-GB"/>
        </w:rPr>
        <w:t xml:space="preserve">Audits </w:t>
      </w:r>
      <w:r w:rsidR="00CC4245" w:rsidRPr="005F705A">
        <w:rPr>
          <w:rFonts w:eastAsia="Times New Roman" w:cstheme="minorHAnsi"/>
          <w:sz w:val="24"/>
          <w:szCs w:val="24"/>
          <w:lang w:eastAsia="en-GB"/>
        </w:rPr>
        <w:t xml:space="preserve">are </w:t>
      </w:r>
      <w:r w:rsidRPr="005F705A">
        <w:rPr>
          <w:rFonts w:eastAsia="Times New Roman" w:cstheme="minorHAnsi"/>
          <w:sz w:val="24"/>
          <w:szCs w:val="24"/>
          <w:lang w:eastAsia="en-GB"/>
        </w:rPr>
        <w:t>approach</w:t>
      </w:r>
      <w:r w:rsidR="00CC4245" w:rsidRPr="005F705A">
        <w:rPr>
          <w:rFonts w:eastAsia="Times New Roman" w:cstheme="minorHAnsi"/>
          <w:sz w:val="24"/>
          <w:szCs w:val="24"/>
          <w:lang w:eastAsia="en-GB"/>
        </w:rPr>
        <w:t>ed</w:t>
      </w:r>
      <w:r w:rsidRPr="005F705A">
        <w:rPr>
          <w:rFonts w:eastAsia="Times New Roman" w:cstheme="minorHAnsi"/>
          <w:sz w:val="24"/>
          <w:szCs w:val="24"/>
          <w:lang w:eastAsia="en-GB"/>
        </w:rPr>
        <w:t xml:space="preserve"> </w:t>
      </w:r>
      <w:r w:rsidR="00CC4245" w:rsidRPr="005F705A">
        <w:rPr>
          <w:rFonts w:eastAsia="Times New Roman" w:cstheme="minorHAnsi"/>
          <w:sz w:val="24"/>
          <w:szCs w:val="24"/>
          <w:lang w:eastAsia="en-GB"/>
        </w:rPr>
        <w:t>b</w:t>
      </w:r>
      <w:r w:rsidRPr="005F705A">
        <w:rPr>
          <w:rFonts w:eastAsia="Times New Roman" w:cstheme="minorHAnsi"/>
          <w:sz w:val="24"/>
          <w:szCs w:val="24"/>
          <w:lang w:eastAsia="en-GB"/>
        </w:rPr>
        <w:t xml:space="preserve">y: </w:t>
      </w:r>
    </w:p>
    <w:p w:rsidR="00DA666D" w:rsidRPr="005F705A" w:rsidRDefault="00DA666D" w:rsidP="00807F1B">
      <w:pPr>
        <w:spacing w:after="0" w:line="240" w:lineRule="auto"/>
        <w:ind w:firstLine="360"/>
        <w:rPr>
          <w:rFonts w:eastAsia="Times New Roman" w:cstheme="minorHAnsi"/>
          <w:sz w:val="24"/>
          <w:szCs w:val="24"/>
          <w:lang w:eastAsia="en-GB"/>
        </w:rPr>
      </w:pPr>
    </w:p>
    <w:p w:rsidR="00DC5FAA" w:rsidRPr="005F705A" w:rsidRDefault="00DA666D" w:rsidP="00DC5FAA">
      <w:pPr>
        <w:numPr>
          <w:ilvl w:val="0"/>
          <w:numId w:val="14"/>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L</w:t>
      </w:r>
      <w:r w:rsidR="00DC5FAA" w:rsidRPr="005F705A">
        <w:rPr>
          <w:rFonts w:eastAsia="Times New Roman" w:cstheme="minorHAnsi"/>
          <w:sz w:val="24"/>
          <w:szCs w:val="24"/>
          <w:lang w:eastAsia="en-GB"/>
        </w:rPr>
        <w:t>ooking systematically and objectively at samples of practice, using the Audit</w:t>
      </w:r>
      <w:r w:rsidR="00CC4245" w:rsidRPr="005F705A">
        <w:rPr>
          <w:rFonts w:eastAsia="Times New Roman" w:cstheme="minorHAnsi"/>
          <w:sz w:val="24"/>
          <w:szCs w:val="24"/>
          <w:lang w:eastAsia="en-GB"/>
        </w:rPr>
        <w:t xml:space="preserve"> Schedule</w:t>
      </w:r>
      <w:r w:rsidR="00DC5FAA" w:rsidRPr="005F705A">
        <w:rPr>
          <w:rFonts w:eastAsia="Times New Roman" w:cstheme="minorHAnsi"/>
          <w:sz w:val="24"/>
          <w:szCs w:val="24"/>
          <w:lang w:eastAsia="en-GB"/>
        </w:rPr>
        <w:t xml:space="preserve"> and </w:t>
      </w:r>
      <w:r w:rsidR="00CC4245" w:rsidRPr="005F705A">
        <w:rPr>
          <w:rFonts w:eastAsia="Times New Roman" w:cstheme="minorHAnsi"/>
          <w:sz w:val="24"/>
          <w:szCs w:val="24"/>
          <w:lang w:eastAsia="en-GB"/>
        </w:rPr>
        <w:t>its</w:t>
      </w:r>
      <w:r w:rsidR="00DC5FAA" w:rsidRPr="005F705A">
        <w:rPr>
          <w:rFonts w:eastAsia="Times New Roman" w:cstheme="minorHAnsi"/>
          <w:sz w:val="24"/>
          <w:szCs w:val="24"/>
          <w:lang w:eastAsia="en-GB"/>
        </w:rPr>
        <w:t xml:space="preserve"> associated tools; </w:t>
      </w:r>
    </w:p>
    <w:p w:rsidR="00DC5FAA" w:rsidRPr="005F705A" w:rsidRDefault="00DA666D" w:rsidP="00DC5FAA">
      <w:pPr>
        <w:numPr>
          <w:ilvl w:val="0"/>
          <w:numId w:val="14"/>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S</w:t>
      </w:r>
      <w:r w:rsidR="00DC5FAA" w:rsidRPr="005F705A">
        <w:rPr>
          <w:rFonts w:eastAsia="Times New Roman" w:cstheme="minorHAnsi"/>
          <w:sz w:val="24"/>
          <w:szCs w:val="24"/>
          <w:lang w:eastAsia="en-GB"/>
        </w:rPr>
        <w:t xml:space="preserve">eeking the views of service users </w:t>
      </w:r>
      <w:r w:rsidR="00CC4245" w:rsidRPr="005F705A">
        <w:rPr>
          <w:rFonts w:eastAsia="Times New Roman" w:cstheme="minorHAnsi"/>
          <w:sz w:val="24"/>
          <w:szCs w:val="24"/>
          <w:lang w:eastAsia="en-GB"/>
        </w:rPr>
        <w:t>at various points of delivery</w:t>
      </w:r>
    </w:p>
    <w:p w:rsidR="00DC5FAA" w:rsidRPr="005F705A" w:rsidRDefault="00DA666D" w:rsidP="00DC5FAA">
      <w:pPr>
        <w:numPr>
          <w:ilvl w:val="0"/>
          <w:numId w:val="14"/>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C</w:t>
      </w:r>
      <w:r w:rsidR="00DC5FAA" w:rsidRPr="005F705A">
        <w:rPr>
          <w:rFonts w:eastAsia="Times New Roman" w:cstheme="minorHAnsi"/>
          <w:sz w:val="24"/>
          <w:szCs w:val="24"/>
          <w:lang w:eastAsia="en-GB"/>
        </w:rPr>
        <w:t xml:space="preserve">ollating and analysing the findings </w:t>
      </w:r>
    </w:p>
    <w:p w:rsidR="00DC5FAA" w:rsidRPr="005F705A" w:rsidRDefault="00DA666D" w:rsidP="00DC5FAA">
      <w:pPr>
        <w:numPr>
          <w:ilvl w:val="0"/>
          <w:numId w:val="14"/>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S</w:t>
      </w:r>
      <w:r w:rsidR="00DC5FAA" w:rsidRPr="005F705A">
        <w:rPr>
          <w:rFonts w:eastAsia="Times New Roman" w:cstheme="minorHAnsi"/>
          <w:sz w:val="24"/>
          <w:szCs w:val="24"/>
          <w:lang w:eastAsia="en-GB"/>
        </w:rPr>
        <w:t>haring the issues which emerge with staff, managers and others</w:t>
      </w:r>
    </w:p>
    <w:p w:rsidR="00DC5FAA" w:rsidRPr="005F705A" w:rsidRDefault="00DA666D" w:rsidP="00DC5FAA">
      <w:pPr>
        <w:numPr>
          <w:ilvl w:val="0"/>
          <w:numId w:val="14"/>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D</w:t>
      </w:r>
      <w:r w:rsidR="00DC5FAA" w:rsidRPr="005F705A">
        <w:rPr>
          <w:rFonts w:eastAsia="Times New Roman" w:cstheme="minorHAnsi"/>
          <w:sz w:val="24"/>
          <w:szCs w:val="24"/>
          <w:lang w:eastAsia="en-GB"/>
        </w:rPr>
        <w:t>eciding the actions needed both to promote good practice identified and to make improvements where needed.</w:t>
      </w:r>
    </w:p>
    <w:p w:rsidR="00807F1B" w:rsidRPr="005F705A" w:rsidRDefault="00DA666D" w:rsidP="00DC5FAA">
      <w:pPr>
        <w:numPr>
          <w:ilvl w:val="0"/>
          <w:numId w:val="14"/>
        </w:numPr>
        <w:spacing w:after="0" w:line="240" w:lineRule="auto"/>
        <w:rPr>
          <w:rFonts w:eastAsia="Times New Roman" w:cstheme="minorHAnsi"/>
          <w:b/>
          <w:bCs/>
          <w:sz w:val="24"/>
          <w:szCs w:val="24"/>
          <w:lang w:eastAsia="en-GB"/>
        </w:rPr>
      </w:pPr>
      <w:r w:rsidRPr="005F705A">
        <w:rPr>
          <w:rFonts w:eastAsia="Times New Roman" w:cstheme="minorHAnsi"/>
          <w:sz w:val="24"/>
          <w:szCs w:val="24"/>
          <w:lang w:eastAsia="en-GB"/>
        </w:rPr>
        <w:t>P</w:t>
      </w:r>
      <w:r w:rsidR="00DC5FAA" w:rsidRPr="005F705A">
        <w:rPr>
          <w:rFonts w:eastAsia="Times New Roman" w:cstheme="minorHAnsi"/>
          <w:sz w:val="24"/>
          <w:szCs w:val="24"/>
          <w:lang w:eastAsia="en-GB"/>
        </w:rPr>
        <w:t>roviding support for staff to achieve required changes</w:t>
      </w:r>
    </w:p>
    <w:p w:rsidR="00D9529F" w:rsidRPr="00C72C16" w:rsidRDefault="00DA666D" w:rsidP="00DC5FAA">
      <w:pPr>
        <w:numPr>
          <w:ilvl w:val="0"/>
          <w:numId w:val="14"/>
        </w:numPr>
        <w:spacing w:after="0" w:line="240" w:lineRule="auto"/>
        <w:rPr>
          <w:rFonts w:eastAsia="Times New Roman" w:cstheme="minorHAnsi"/>
          <w:b/>
          <w:bCs/>
          <w:sz w:val="24"/>
          <w:szCs w:val="24"/>
          <w:lang w:eastAsia="en-GB"/>
        </w:rPr>
      </w:pPr>
      <w:r w:rsidRPr="005F705A">
        <w:rPr>
          <w:rFonts w:eastAsia="Times New Roman" w:cstheme="minorHAnsi"/>
          <w:sz w:val="24"/>
          <w:szCs w:val="24"/>
          <w:lang w:eastAsia="en-GB"/>
        </w:rPr>
        <w:t>R</w:t>
      </w:r>
      <w:r w:rsidR="00DC5FAA" w:rsidRPr="005F705A">
        <w:rPr>
          <w:rFonts w:eastAsia="Times New Roman" w:cstheme="minorHAnsi"/>
          <w:sz w:val="24"/>
          <w:szCs w:val="24"/>
          <w:lang w:eastAsia="en-GB"/>
        </w:rPr>
        <w:t>e-auditing to measure that improvements have been achieved and maintained.</w:t>
      </w:r>
    </w:p>
    <w:p w:rsidR="00C72C16" w:rsidRDefault="00C72C16" w:rsidP="00C72C16">
      <w:pPr>
        <w:spacing w:after="0" w:line="240" w:lineRule="auto"/>
        <w:rPr>
          <w:rFonts w:eastAsia="Times New Roman" w:cstheme="minorHAnsi"/>
          <w:sz w:val="24"/>
          <w:szCs w:val="24"/>
          <w:lang w:eastAsia="en-GB"/>
        </w:rPr>
      </w:pPr>
    </w:p>
    <w:p w:rsidR="00C72C16" w:rsidRDefault="00E966D9" w:rsidP="00C72C16">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All managers and IROs complete Child Journey audits on a monthly basis</w:t>
      </w:r>
      <w:r w:rsidR="00C72C16">
        <w:rPr>
          <w:rFonts w:eastAsia="Times New Roman" w:cstheme="minorHAnsi"/>
          <w:sz w:val="24"/>
          <w:szCs w:val="24"/>
          <w:lang w:eastAsia="en-GB"/>
        </w:rPr>
        <w:t xml:space="preserve">. </w:t>
      </w:r>
    </w:p>
    <w:p w:rsidR="001B41E6" w:rsidRDefault="001B41E6" w:rsidP="00C72C16">
      <w:pPr>
        <w:spacing w:after="0" w:line="240" w:lineRule="auto"/>
        <w:ind w:left="360"/>
        <w:rPr>
          <w:rFonts w:eastAsia="Times New Roman" w:cstheme="minorHAnsi"/>
          <w:sz w:val="24"/>
          <w:szCs w:val="24"/>
          <w:lang w:eastAsia="en-GB"/>
        </w:rPr>
      </w:pPr>
    </w:p>
    <w:p w:rsidR="001B41E6" w:rsidRPr="005F705A" w:rsidRDefault="001B41E6" w:rsidP="00C72C16">
      <w:pPr>
        <w:spacing w:after="0" w:line="240" w:lineRule="auto"/>
        <w:ind w:left="360"/>
        <w:rPr>
          <w:rFonts w:eastAsia="Times New Roman" w:cstheme="minorHAnsi"/>
          <w:b/>
          <w:bCs/>
          <w:sz w:val="24"/>
          <w:szCs w:val="24"/>
          <w:lang w:eastAsia="en-GB"/>
        </w:rPr>
      </w:pPr>
      <w:r>
        <w:rPr>
          <w:rFonts w:eastAsia="Times New Roman" w:cstheme="minorHAnsi"/>
          <w:sz w:val="24"/>
          <w:szCs w:val="24"/>
          <w:lang w:eastAsia="en-GB"/>
        </w:rPr>
        <w:t>It is the responsibility of the practitioner to ensure that they have compl</w:t>
      </w:r>
      <w:r w:rsidR="007F5A1E">
        <w:rPr>
          <w:rFonts w:eastAsia="Times New Roman" w:cstheme="minorHAnsi"/>
          <w:sz w:val="24"/>
          <w:szCs w:val="24"/>
          <w:lang w:eastAsia="en-GB"/>
        </w:rPr>
        <w:t>eted the ‘Child Journey Audit C</w:t>
      </w:r>
      <w:r>
        <w:rPr>
          <w:rFonts w:eastAsia="Times New Roman" w:cstheme="minorHAnsi"/>
          <w:sz w:val="24"/>
          <w:szCs w:val="24"/>
          <w:lang w:eastAsia="en-GB"/>
        </w:rPr>
        <w:t>hecklist</w:t>
      </w:r>
      <w:r w:rsidR="007F5A1E">
        <w:rPr>
          <w:rFonts w:eastAsia="Times New Roman" w:cstheme="minorHAnsi"/>
          <w:sz w:val="24"/>
          <w:szCs w:val="24"/>
          <w:lang w:eastAsia="en-GB"/>
        </w:rPr>
        <w:t>’</w:t>
      </w:r>
      <w:r>
        <w:rPr>
          <w:rFonts w:eastAsia="Times New Roman" w:cstheme="minorHAnsi"/>
          <w:sz w:val="24"/>
          <w:szCs w:val="24"/>
          <w:lang w:eastAsia="en-GB"/>
        </w:rPr>
        <w:t xml:space="preserve"> prior to the audit. </w:t>
      </w:r>
    </w:p>
    <w:p w:rsidR="00D9529F" w:rsidRPr="005F705A" w:rsidRDefault="00D9529F" w:rsidP="00D9529F">
      <w:pPr>
        <w:spacing w:after="0" w:line="240" w:lineRule="auto"/>
        <w:rPr>
          <w:rFonts w:eastAsia="Times New Roman" w:cstheme="minorHAnsi"/>
          <w:sz w:val="24"/>
          <w:szCs w:val="24"/>
          <w:lang w:eastAsia="en-GB"/>
        </w:rPr>
      </w:pPr>
    </w:p>
    <w:p w:rsidR="00D9529F" w:rsidRPr="005F705A" w:rsidRDefault="00D9529F" w:rsidP="00D9529F">
      <w:pPr>
        <w:pStyle w:val="ListParagraph"/>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sz w:val="24"/>
          <w:szCs w:val="24"/>
          <w:lang w:eastAsia="en-GB"/>
        </w:rPr>
        <w:t xml:space="preserve">Oversight of the IRO/CP Chair </w:t>
      </w:r>
    </w:p>
    <w:p w:rsidR="00D9529F" w:rsidRPr="005F705A" w:rsidRDefault="00D9529F" w:rsidP="00D9529F">
      <w:pPr>
        <w:spacing w:after="0" w:line="240" w:lineRule="auto"/>
        <w:rPr>
          <w:rFonts w:eastAsia="Times New Roman" w:cstheme="minorHAnsi"/>
          <w:sz w:val="24"/>
          <w:szCs w:val="24"/>
          <w:lang w:eastAsia="en-GB"/>
        </w:rPr>
      </w:pPr>
    </w:p>
    <w:p w:rsidR="009E41B3" w:rsidRPr="005F705A" w:rsidRDefault="00D9529F" w:rsidP="00D9529F">
      <w:pPr>
        <w:spacing w:after="0" w:line="240" w:lineRule="auto"/>
        <w:ind w:left="360"/>
        <w:rPr>
          <w:rFonts w:eastAsia="Times New Roman" w:cstheme="minorHAnsi"/>
          <w:b/>
          <w:bCs/>
          <w:sz w:val="24"/>
          <w:szCs w:val="24"/>
          <w:lang w:eastAsia="en-GB"/>
        </w:rPr>
      </w:pPr>
      <w:r w:rsidRPr="005F705A">
        <w:rPr>
          <w:rFonts w:eastAsia="Times New Roman" w:cstheme="minorHAnsi"/>
          <w:sz w:val="24"/>
          <w:szCs w:val="24"/>
          <w:lang w:eastAsia="en-GB"/>
        </w:rPr>
        <w:t>After every LAC review or CP conference, a ‘RAG’ is completed. This allows the chair to indicate if there are any practice problems or drift and delay which is then highlighted to the worker and the team manager. The Principal IRO meets with team managers on a monthly basis to ensure progress is maintained</w:t>
      </w:r>
      <w:r w:rsidR="00E966D9">
        <w:rPr>
          <w:rFonts w:eastAsia="Times New Roman" w:cstheme="minorHAnsi"/>
          <w:sz w:val="24"/>
          <w:szCs w:val="24"/>
          <w:lang w:eastAsia="en-GB"/>
        </w:rPr>
        <w:t xml:space="preserve"> and regularly reports findings </w:t>
      </w:r>
      <w:r w:rsidRPr="005F705A">
        <w:rPr>
          <w:rFonts w:eastAsia="Times New Roman" w:cstheme="minorHAnsi"/>
          <w:sz w:val="24"/>
          <w:szCs w:val="24"/>
          <w:lang w:eastAsia="en-GB"/>
        </w:rPr>
        <w:t xml:space="preserve">to senior management. </w:t>
      </w:r>
      <w:r w:rsidR="00807F1B" w:rsidRPr="005F705A">
        <w:rPr>
          <w:rFonts w:eastAsia="Times New Roman" w:cstheme="minorHAnsi"/>
          <w:sz w:val="24"/>
          <w:szCs w:val="24"/>
          <w:lang w:eastAsia="en-GB"/>
        </w:rPr>
        <w:br/>
      </w: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Serious Case Reviews / </w:t>
      </w:r>
      <w:r w:rsidR="00807F1B" w:rsidRPr="005F705A">
        <w:rPr>
          <w:rFonts w:eastAsia="Times New Roman" w:cstheme="minorHAnsi"/>
          <w:b/>
          <w:bCs/>
          <w:sz w:val="24"/>
          <w:szCs w:val="24"/>
          <w:lang w:eastAsia="en-GB"/>
        </w:rPr>
        <w:t>Learning case reviews</w:t>
      </w:r>
    </w:p>
    <w:p w:rsidR="009E41B3" w:rsidRPr="005F705A" w:rsidRDefault="009E41B3" w:rsidP="009E41B3">
      <w:pPr>
        <w:spacing w:after="0" w:line="240" w:lineRule="auto"/>
        <w:rPr>
          <w:rFonts w:eastAsia="Times New Roman" w:cstheme="minorHAnsi"/>
          <w:sz w:val="24"/>
          <w:szCs w:val="24"/>
          <w:lang w:eastAsia="en-GB"/>
        </w:rPr>
      </w:pPr>
      <w:r w:rsidRPr="005F705A">
        <w:rPr>
          <w:rFonts w:eastAsia="Times New Roman" w:cstheme="minorHAnsi"/>
          <w:b/>
          <w:bCs/>
          <w:sz w:val="24"/>
          <w:szCs w:val="24"/>
          <w:lang w:eastAsia="en-GB"/>
        </w:rPr>
        <w:t xml:space="preserve"> </w:t>
      </w:r>
    </w:p>
    <w:p w:rsidR="009E41B3" w:rsidRPr="005F705A" w:rsidRDefault="001A6DD9"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Working Together 2015</w:t>
      </w:r>
      <w:r w:rsidR="00807F1B" w:rsidRPr="005F705A">
        <w:rPr>
          <w:rFonts w:eastAsia="Times New Roman" w:cstheme="minorHAnsi"/>
          <w:sz w:val="24"/>
          <w:szCs w:val="24"/>
          <w:lang w:eastAsia="en-GB"/>
        </w:rPr>
        <w:t xml:space="preserve"> places a duty on Safeguarding Children Boards to undertake Serious Case Reviews and other case reviews that do not meet the threshold for a serious Case Review. </w:t>
      </w:r>
      <w:r w:rsidR="009E41B3" w:rsidRPr="005F705A">
        <w:rPr>
          <w:rFonts w:eastAsia="Times New Roman" w:cstheme="minorHAnsi"/>
          <w:sz w:val="24"/>
          <w:szCs w:val="24"/>
          <w:lang w:eastAsia="en-GB"/>
        </w:rPr>
        <w:t xml:space="preserve">The decision to undertake a serious case review is made by the chair of the </w:t>
      </w:r>
      <w:r w:rsidR="00BC66B8" w:rsidRPr="005F705A">
        <w:rPr>
          <w:rFonts w:eastAsia="Times New Roman" w:cstheme="minorHAnsi"/>
          <w:sz w:val="24"/>
          <w:szCs w:val="24"/>
          <w:lang w:eastAsia="en-GB"/>
        </w:rPr>
        <w:t>SSCB</w:t>
      </w:r>
      <w:r w:rsidR="009E41B3" w:rsidRPr="005F705A">
        <w:rPr>
          <w:rFonts w:eastAsia="Times New Roman" w:cstheme="minorHAnsi"/>
          <w:sz w:val="24"/>
          <w:szCs w:val="24"/>
          <w:lang w:eastAsia="en-GB"/>
        </w:rPr>
        <w:t xml:space="preserve">. The </w:t>
      </w:r>
      <w:r w:rsidR="00807F1B" w:rsidRPr="005F705A">
        <w:rPr>
          <w:rFonts w:eastAsia="Times New Roman" w:cstheme="minorHAnsi"/>
          <w:sz w:val="24"/>
          <w:szCs w:val="24"/>
          <w:lang w:eastAsia="en-GB"/>
        </w:rPr>
        <w:t xml:space="preserve">Director and </w:t>
      </w:r>
      <w:r w:rsidR="00C72C16">
        <w:rPr>
          <w:rFonts w:eastAsia="Times New Roman" w:cstheme="minorHAnsi"/>
          <w:sz w:val="24"/>
          <w:szCs w:val="24"/>
          <w:lang w:eastAsia="en-GB"/>
        </w:rPr>
        <w:t xml:space="preserve">Head of Children’s Social Care and Safeguarding </w:t>
      </w:r>
      <w:r w:rsidR="00807F1B" w:rsidRPr="005F705A">
        <w:rPr>
          <w:rFonts w:eastAsia="Times New Roman" w:cstheme="minorHAnsi"/>
          <w:sz w:val="24"/>
          <w:szCs w:val="24"/>
          <w:lang w:eastAsia="en-GB"/>
        </w:rPr>
        <w:t>are</w:t>
      </w:r>
      <w:r w:rsidR="00C72C16">
        <w:rPr>
          <w:rFonts w:eastAsia="Times New Roman" w:cstheme="minorHAnsi"/>
          <w:sz w:val="24"/>
          <w:szCs w:val="24"/>
          <w:lang w:eastAsia="en-GB"/>
        </w:rPr>
        <w:t xml:space="preserve"> responsible for </w:t>
      </w:r>
      <w:r w:rsidR="00807F1B" w:rsidRPr="005F705A">
        <w:rPr>
          <w:rFonts w:eastAsia="Times New Roman" w:cstheme="minorHAnsi"/>
          <w:sz w:val="24"/>
          <w:szCs w:val="24"/>
          <w:lang w:eastAsia="en-GB"/>
        </w:rPr>
        <w:t>ensuring Children Services staff’s engagement in any review commissioned by the SSCB and for the completion of any</w:t>
      </w:r>
      <w:r w:rsidR="009E41B3" w:rsidRPr="005F705A">
        <w:rPr>
          <w:rFonts w:eastAsia="Times New Roman" w:cstheme="minorHAnsi"/>
          <w:sz w:val="24"/>
          <w:szCs w:val="24"/>
          <w:lang w:eastAsia="en-GB"/>
        </w:rPr>
        <w:t xml:space="preserve"> action plan. Action pl</w:t>
      </w:r>
      <w:r w:rsidR="00807F1B" w:rsidRPr="005F705A">
        <w:rPr>
          <w:rFonts w:eastAsia="Times New Roman" w:cstheme="minorHAnsi"/>
          <w:sz w:val="24"/>
          <w:szCs w:val="24"/>
          <w:lang w:eastAsia="en-GB"/>
        </w:rPr>
        <w:t>ans are monitored by the Senior</w:t>
      </w:r>
      <w:r w:rsidR="009E41B3" w:rsidRPr="005F705A">
        <w:rPr>
          <w:rFonts w:eastAsia="Times New Roman" w:cstheme="minorHAnsi"/>
          <w:sz w:val="24"/>
          <w:szCs w:val="24"/>
          <w:lang w:eastAsia="en-GB"/>
        </w:rPr>
        <w:t xml:space="preserve"> Leadership Team.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w:t>
      </w:r>
      <w:r w:rsidR="00BC66B8" w:rsidRPr="005F705A">
        <w:rPr>
          <w:rFonts w:eastAsia="Times New Roman" w:cstheme="minorHAnsi"/>
          <w:sz w:val="24"/>
          <w:szCs w:val="24"/>
          <w:lang w:eastAsia="en-GB"/>
        </w:rPr>
        <w:t>SSCB</w:t>
      </w:r>
      <w:r w:rsidR="00807F1B" w:rsidRPr="005F705A">
        <w:rPr>
          <w:rFonts w:eastAsia="Times New Roman" w:cstheme="minorHAnsi"/>
          <w:sz w:val="24"/>
          <w:szCs w:val="24"/>
          <w:lang w:eastAsia="en-GB"/>
        </w:rPr>
        <w:t xml:space="preserve"> via Child Death Overview Panel (CDOP)</w:t>
      </w:r>
      <w:r w:rsidRPr="005F705A">
        <w:rPr>
          <w:rFonts w:eastAsia="Times New Roman" w:cstheme="minorHAnsi"/>
          <w:sz w:val="24"/>
          <w:szCs w:val="24"/>
          <w:lang w:eastAsia="en-GB"/>
        </w:rPr>
        <w:t xml:space="preserve"> also carries out a review of the circumstances of the death of every child who lives in Shropshire.</w:t>
      </w:r>
      <w:r w:rsidR="00CC4245" w:rsidRPr="005F705A">
        <w:rPr>
          <w:rFonts w:eastAsia="Times New Roman" w:cstheme="minorHAnsi"/>
          <w:sz w:val="24"/>
          <w:szCs w:val="24"/>
          <w:lang w:eastAsia="en-GB"/>
        </w:rPr>
        <w:t xml:space="preserve"> </w:t>
      </w:r>
      <w:r w:rsidRPr="005F705A">
        <w:rPr>
          <w:rFonts w:eastAsia="Times New Roman" w:cstheme="minorHAnsi"/>
          <w:sz w:val="24"/>
          <w:szCs w:val="24"/>
          <w:lang w:eastAsia="en-GB"/>
        </w:rPr>
        <w:t xml:space="preserve">This is to identify modifiable factors in the circumstances of the child’s death and to inform </w:t>
      </w:r>
      <w:r w:rsidRPr="005F705A">
        <w:rPr>
          <w:rFonts w:eastAsia="Times New Roman" w:cstheme="minorHAnsi"/>
          <w:sz w:val="24"/>
          <w:szCs w:val="24"/>
          <w:lang w:eastAsia="en-GB"/>
        </w:rPr>
        <w:lastRenderedPageBreak/>
        <w:t xml:space="preserve">action that can be taken to reduce the deaths of children/young people. An annual report is produced in respect of the learning and presented to 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w:t>
      </w:r>
    </w:p>
    <w:p w:rsidR="009E41B3" w:rsidRPr="005F705A" w:rsidRDefault="009E41B3" w:rsidP="009E41B3">
      <w:pPr>
        <w:spacing w:after="0" w:line="240" w:lineRule="auto"/>
        <w:ind w:left="720"/>
        <w:rPr>
          <w:rFonts w:eastAsia="Times New Roman" w:cstheme="minorHAnsi"/>
          <w:sz w:val="24"/>
          <w:szCs w:val="24"/>
          <w:lang w:eastAsia="en-GB"/>
        </w:rPr>
      </w:pPr>
    </w:p>
    <w:p w:rsidR="009E41B3" w:rsidRPr="005F705A" w:rsidRDefault="00BC66B8"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Shropshire Safeguarding</w:t>
      </w:r>
      <w:r w:rsidR="009E41B3" w:rsidRPr="005F705A">
        <w:rPr>
          <w:rFonts w:eastAsia="Times New Roman" w:cstheme="minorHAnsi"/>
          <w:b/>
          <w:bCs/>
          <w:sz w:val="24"/>
          <w:szCs w:val="24"/>
          <w:lang w:eastAsia="en-GB"/>
        </w:rPr>
        <w:t xml:space="preserve"> Children Board (</w:t>
      </w:r>
      <w:r w:rsidRPr="005F705A">
        <w:rPr>
          <w:rFonts w:eastAsia="Times New Roman" w:cstheme="minorHAnsi"/>
          <w:b/>
          <w:bCs/>
          <w:sz w:val="24"/>
          <w:szCs w:val="24"/>
          <w:lang w:eastAsia="en-GB"/>
        </w:rPr>
        <w:t>SSCB</w:t>
      </w:r>
      <w:r w:rsidR="009E41B3" w:rsidRPr="005F705A">
        <w:rPr>
          <w:rFonts w:eastAsia="Times New Roman" w:cstheme="minorHAnsi"/>
          <w:b/>
          <w:bCs/>
          <w:sz w:val="24"/>
          <w:szCs w:val="24"/>
          <w:lang w:eastAsia="en-GB"/>
        </w:rPr>
        <w:t xml:space="preserve">)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is responsi</w:t>
      </w:r>
      <w:r w:rsidR="00807F1B" w:rsidRPr="005F705A">
        <w:rPr>
          <w:rFonts w:eastAsia="Times New Roman" w:cstheme="minorHAnsi"/>
          <w:sz w:val="24"/>
          <w:szCs w:val="24"/>
          <w:lang w:eastAsia="en-GB"/>
        </w:rPr>
        <w:t xml:space="preserve">ble for commissioning at least 3 </w:t>
      </w:r>
      <w:r w:rsidRPr="005F705A">
        <w:rPr>
          <w:rFonts w:eastAsia="Times New Roman" w:cstheme="minorHAnsi"/>
          <w:sz w:val="24"/>
          <w:szCs w:val="24"/>
          <w:lang w:eastAsia="en-GB"/>
        </w:rPr>
        <w:t xml:space="preserve">thematic interagency audits per business year. This is in addition to coordinating regular </w:t>
      </w:r>
      <w:r w:rsidR="00807F1B" w:rsidRPr="005F705A">
        <w:rPr>
          <w:rFonts w:eastAsia="Times New Roman" w:cstheme="minorHAnsi"/>
          <w:sz w:val="24"/>
          <w:szCs w:val="24"/>
          <w:lang w:eastAsia="en-GB"/>
        </w:rPr>
        <w:t>Section 11 audits</w:t>
      </w:r>
      <w:r w:rsidRPr="005F705A">
        <w:rPr>
          <w:rFonts w:eastAsia="Times New Roman" w:cstheme="minorHAnsi"/>
          <w:sz w:val="24"/>
          <w:szCs w:val="24"/>
          <w:lang w:eastAsia="en-GB"/>
        </w:rPr>
        <w:t xml:space="preserve">. The learning is fed back to constituent agencies for them to disseminate as well as being embedded in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and service training plans.  </w:t>
      </w:r>
    </w:p>
    <w:p w:rsidR="001A6DD9" w:rsidRPr="005F705A" w:rsidRDefault="001A6DD9" w:rsidP="009E41B3">
      <w:pPr>
        <w:spacing w:after="0" w:line="240" w:lineRule="auto"/>
        <w:ind w:left="360"/>
        <w:rPr>
          <w:rFonts w:eastAsia="Times New Roman" w:cstheme="minorHAnsi"/>
          <w:sz w:val="24"/>
          <w:szCs w:val="24"/>
          <w:lang w:eastAsia="en-GB"/>
        </w:rPr>
      </w:pPr>
    </w:p>
    <w:p w:rsidR="001A6DD9" w:rsidRPr="005F705A" w:rsidRDefault="001A6DD9"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The Principal Social Worker and Service Manager for Quality, Performance and Assurance is also the subgroup chair for the Quality and Performance subgroup of the SSCB and attends the Learning and Improvement subgroup, ena</w:t>
      </w:r>
      <w:r w:rsidR="00C72C16">
        <w:rPr>
          <w:rFonts w:eastAsia="Times New Roman" w:cstheme="minorHAnsi"/>
          <w:sz w:val="24"/>
          <w:szCs w:val="24"/>
          <w:lang w:eastAsia="en-GB"/>
        </w:rPr>
        <w:t>bling a direct route to share learning</w:t>
      </w:r>
      <w:r w:rsidRPr="005F705A">
        <w:rPr>
          <w:rFonts w:eastAsia="Times New Roman" w:cstheme="minorHAnsi"/>
          <w:sz w:val="24"/>
          <w:szCs w:val="24"/>
          <w:lang w:eastAsia="en-GB"/>
        </w:rPr>
        <w:t xml:space="preserve"> with Children’s Services.</w:t>
      </w:r>
    </w:p>
    <w:p w:rsidR="009E41B3" w:rsidRPr="005F705A" w:rsidRDefault="009E41B3" w:rsidP="009E41B3">
      <w:pPr>
        <w:spacing w:after="0" w:line="240" w:lineRule="auto"/>
        <w:ind w:left="72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Oversight of </w:t>
      </w:r>
      <w:r w:rsidR="00BC66B8" w:rsidRPr="005F705A">
        <w:rPr>
          <w:rFonts w:eastAsia="Times New Roman" w:cstheme="minorHAnsi"/>
          <w:b/>
          <w:bCs/>
          <w:sz w:val="24"/>
          <w:szCs w:val="24"/>
          <w:lang w:eastAsia="en-GB"/>
        </w:rPr>
        <w:t>Shropshire Safeguarding</w:t>
      </w:r>
      <w:r w:rsidRPr="005F705A">
        <w:rPr>
          <w:rFonts w:eastAsia="Times New Roman" w:cstheme="minorHAnsi"/>
          <w:b/>
          <w:bCs/>
          <w:sz w:val="24"/>
          <w:szCs w:val="24"/>
          <w:lang w:eastAsia="en-GB"/>
        </w:rPr>
        <w:t xml:space="preserve"> Children Board (</w:t>
      </w:r>
      <w:r w:rsidR="00BC66B8" w:rsidRPr="005F705A">
        <w:rPr>
          <w:rFonts w:eastAsia="Times New Roman" w:cstheme="minorHAnsi"/>
          <w:b/>
          <w:bCs/>
          <w:sz w:val="24"/>
          <w:szCs w:val="24"/>
          <w:lang w:eastAsia="en-GB"/>
        </w:rPr>
        <w:t>SSCB</w:t>
      </w:r>
      <w:r w:rsidRPr="005F705A">
        <w:rPr>
          <w:rFonts w:eastAsia="Times New Roman" w:cstheme="minorHAnsi"/>
          <w:b/>
          <w:bCs/>
          <w:sz w:val="24"/>
          <w:szCs w:val="24"/>
          <w:lang w:eastAsia="en-GB"/>
        </w:rPr>
        <w:t xml:space="preserve">) </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Local Children Safeguarding Board has a statutory role in assessing the effectiveness of multi-agency work to safeguard children and young people. It receives regular reports on the performance of agencies in the professional network.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runs the local multi-agency safeguarding training programme that provides guidance and direction for staff involved in safeguarding children and young people. Through the work of its sub-committees and, in particular the practitioner forum, it seeks to ensure that practitioners from all sectors and agencies are appropriately informed about and able to influence the work of 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The Chair of the Board is able to provide appropriate challenge to all member agencies.</w:t>
      </w:r>
    </w:p>
    <w:p w:rsidR="009E41B3" w:rsidRPr="005F705A" w:rsidRDefault="009E41B3" w:rsidP="009E41B3">
      <w:pPr>
        <w:spacing w:after="0" w:line="240" w:lineRule="auto"/>
        <w:ind w:left="72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sz w:val="24"/>
          <w:szCs w:val="24"/>
          <w:lang w:eastAsia="en-GB"/>
        </w:rPr>
      </w:pPr>
      <w:r w:rsidRPr="005F705A">
        <w:rPr>
          <w:rFonts w:eastAsia="Times New Roman" w:cstheme="minorHAnsi"/>
          <w:b/>
          <w:bCs/>
          <w:sz w:val="24"/>
          <w:szCs w:val="24"/>
          <w:lang w:eastAsia="en-GB"/>
        </w:rPr>
        <w:t xml:space="preserve">Complaints, Compliments and Customer Feedback </w:t>
      </w:r>
    </w:p>
    <w:p w:rsidR="009E41B3" w:rsidRPr="005F705A" w:rsidRDefault="009E41B3" w:rsidP="009E41B3">
      <w:pPr>
        <w:spacing w:after="0" w:line="240" w:lineRule="auto"/>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color w:val="FF0000"/>
          <w:sz w:val="24"/>
          <w:szCs w:val="24"/>
          <w:lang w:eastAsia="en-GB"/>
        </w:rPr>
      </w:pPr>
      <w:r w:rsidRPr="005F705A">
        <w:rPr>
          <w:rFonts w:eastAsia="Times New Roman" w:cstheme="minorHAnsi"/>
          <w:sz w:val="24"/>
          <w:szCs w:val="24"/>
          <w:lang w:eastAsia="en-GB"/>
        </w:rPr>
        <w:t xml:space="preserve">Our Statutory Children’s complaints procedures and processes include capturing and utilising learning from both compliments and complaints.  Learning is gathered and shared with services and teams, is incorporated into supervision and training with staff, and is used to develop services and improve outcomes.  Learning from compliments is a valuable source of customer feedback and is shared with services to inform best practice and improve outcomes for service users.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D9529F">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The Complaints Service monitors complaint activities, trends, timescales for resolving complaints, across teams, services and at all levels of the organisation.  Regular repo</w:t>
      </w:r>
      <w:r w:rsidR="00D9529F" w:rsidRPr="005F705A">
        <w:rPr>
          <w:rFonts w:eastAsia="Times New Roman" w:cstheme="minorHAnsi"/>
          <w:sz w:val="24"/>
          <w:szCs w:val="24"/>
          <w:lang w:eastAsia="en-GB"/>
        </w:rPr>
        <w:t>rts on themes and trends are</w:t>
      </w:r>
      <w:r w:rsidRPr="005F705A">
        <w:rPr>
          <w:rFonts w:eastAsia="Times New Roman" w:cstheme="minorHAnsi"/>
          <w:sz w:val="24"/>
          <w:szCs w:val="24"/>
          <w:lang w:eastAsia="en-GB"/>
        </w:rPr>
        <w:t xml:space="preserve"> reported to services, management and leadership teams, and feeds into </w:t>
      </w:r>
      <w:r w:rsidR="00D9529F" w:rsidRPr="005F705A">
        <w:rPr>
          <w:rFonts w:eastAsia="Times New Roman" w:cstheme="minorHAnsi"/>
          <w:sz w:val="24"/>
          <w:szCs w:val="24"/>
          <w:lang w:eastAsia="en-GB"/>
        </w:rPr>
        <w:t>the q</w:t>
      </w:r>
      <w:r w:rsidR="00E966D9">
        <w:rPr>
          <w:rFonts w:eastAsia="Times New Roman" w:cstheme="minorHAnsi"/>
          <w:sz w:val="24"/>
          <w:szCs w:val="24"/>
          <w:lang w:eastAsia="en-GB"/>
        </w:rPr>
        <w:t>uality assurance framework. T</w:t>
      </w:r>
      <w:r w:rsidR="00D9529F" w:rsidRPr="005F705A">
        <w:rPr>
          <w:rFonts w:eastAsia="Times New Roman" w:cstheme="minorHAnsi"/>
          <w:sz w:val="24"/>
          <w:szCs w:val="24"/>
          <w:lang w:eastAsia="en-GB"/>
        </w:rPr>
        <w:t xml:space="preserve">here the Children’s Complaints Annual </w:t>
      </w:r>
      <w:r w:rsidRPr="005F705A">
        <w:rPr>
          <w:rFonts w:eastAsia="Times New Roman" w:cstheme="minorHAnsi"/>
          <w:sz w:val="24"/>
          <w:szCs w:val="24"/>
          <w:lang w:eastAsia="en-GB"/>
        </w:rPr>
        <w:t xml:space="preserve">Report is an important source of learning to improve future performance and is an opportunity for scrutiny by Members about the performance of the Complaints Service itself, to identify trends and themes </w:t>
      </w:r>
      <w:r w:rsidRPr="005F705A">
        <w:rPr>
          <w:rFonts w:eastAsia="Times New Roman" w:cstheme="minorHAnsi"/>
          <w:sz w:val="24"/>
          <w:szCs w:val="24"/>
          <w:lang w:eastAsia="en-GB"/>
        </w:rPr>
        <w:lastRenderedPageBreak/>
        <w:t>around complaints, and to give Members opportunity challenge  performance and outcomes</w:t>
      </w:r>
      <w:r w:rsidR="00D9529F" w:rsidRPr="005F705A">
        <w:rPr>
          <w:rFonts w:eastAsia="Times New Roman" w:cstheme="minorHAnsi"/>
          <w:sz w:val="24"/>
          <w:szCs w:val="24"/>
          <w:lang w:eastAsia="en-GB"/>
        </w:rPr>
        <w:t xml:space="preserve"> from the complaints process.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  </w:t>
      </w:r>
      <w:r w:rsidR="00200422" w:rsidRPr="005F705A">
        <w:rPr>
          <w:rFonts w:eastAsia="Times New Roman" w:cstheme="minorHAnsi"/>
          <w:b/>
          <w:bCs/>
          <w:sz w:val="24"/>
          <w:szCs w:val="24"/>
          <w:lang w:eastAsia="en-GB"/>
        </w:rPr>
        <w:t>Voice of the Child</w:t>
      </w:r>
      <w:r w:rsidRPr="005F705A">
        <w:rPr>
          <w:rFonts w:eastAsia="Times New Roman" w:cstheme="minorHAnsi"/>
          <w:b/>
          <w:bCs/>
          <w:sz w:val="24"/>
          <w:szCs w:val="24"/>
          <w:lang w:eastAsia="en-GB"/>
        </w:rPr>
        <w:t xml:space="preserve"> </w:t>
      </w:r>
    </w:p>
    <w:p w:rsidR="009E41B3" w:rsidRPr="005F705A" w:rsidRDefault="009E41B3" w:rsidP="009E41B3">
      <w:pPr>
        <w:spacing w:after="0" w:line="240" w:lineRule="auto"/>
        <w:rPr>
          <w:rFonts w:eastAsia="Times New Roman" w:cstheme="minorHAnsi"/>
          <w:b/>
          <w:bCs/>
          <w:sz w:val="24"/>
          <w:szCs w:val="24"/>
          <w:lang w:eastAsia="en-GB"/>
        </w:rPr>
      </w:pPr>
    </w:p>
    <w:p w:rsidR="00832C9E" w:rsidRPr="005F705A" w:rsidRDefault="009E41B3" w:rsidP="00832C9E">
      <w:pPr>
        <w:spacing w:after="0" w:line="240" w:lineRule="auto"/>
        <w:rPr>
          <w:rFonts w:eastAsia="Times New Roman" w:cstheme="minorHAnsi"/>
          <w:bCs/>
          <w:sz w:val="24"/>
          <w:szCs w:val="24"/>
          <w:lang w:eastAsia="en-GB"/>
        </w:rPr>
      </w:pPr>
      <w:r w:rsidRPr="005F705A">
        <w:rPr>
          <w:rFonts w:eastAsia="Times New Roman" w:cstheme="minorHAnsi"/>
          <w:bCs/>
          <w:sz w:val="24"/>
          <w:szCs w:val="24"/>
          <w:lang w:eastAsia="en-GB"/>
        </w:rPr>
        <w:t xml:space="preserve">Services and staff actively </w:t>
      </w:r>
      <w:r w:rsidR="00200422" w:rsidRPr="005F705A">
        <w:rPr>
          <w:rFonts w:eastAsia="Times New Roman" w:cstheme="minorHAnsi"/>
          <w:bCs/>
          <w:sz w:val="24"/>
          <w:szCs w:val="24"/>
          <w:lang w:eastAsia="en-GB"/>
        </w:rPr>
        <w:t>ensure</w:t>
      </w:r>
      <w:r w:rsidRPr="005F705A">
        <w:rPr>
          <w:rFonts w:eastAsia="Times New Roman" w:cstheme="minorHAnsi"/>
          <w:bCs/>
          <w:sz w:val="24"/>
          <w:szCs w:val="24"/>
          <w:lang w:eastAsia="en-GB"/>
        </w:rPr>
        <w:t xml:space="preserve"> children, young people and their families </w:t>
      </w:r>
      <w:r w:rsidR="00200422" w:rsidRPr="005F705A">
        <w:rPr>
          <w:rFonts w:eastAsia="Times New Roman" w:cstheme="minorHAnsi"/>
          <w:bCs/>
          <w:sz w:val="24"/>
          <w:szCs w:val="24"/>
          <w:lang w:eastAsia="en-GB"/>
        </w:rPr>
        <w:t>are</w:t>
      </w:r>
      <w:r w:rsidRPr="005F705A">
        <w:rPr>
          <w:rFonts w:eastAsia="Times New Roman" w:cstheme="minorHAnsi"/>
          <w:bCs/>
          <w:sz w:val="24"/>
          <w:szCs w:val="24"/>
          <w:lang w:eastAsia="en-GB"/>
        </w:rPr>
        <w:t xml:space="preserve"> involved in decisions affecting them, and</w:t>
      </w:r>
      <w:r w:rsidR="006F7EE2" w:rsidRPr="005F705A">
        <w:rPr>
          <w:rFonts w:eastAsia="Times New Roman" w:cstheme="minorHAnsi"/>
          <w:bCs/>
          <w:sz w:val="24"/>
          <w:szCs w:val="24"/>
          <w:lang w:eastAsia="en-GB"/>
        </w:rPr>
        <w:t xml:space="preserve"> are able</w:t>
      </w:r>
      <w:r w:rsidRPr="005F705A">
        <w:rPr>
          <w:rFonts w:eastAsia="Times New Roman" w:cstheme="minorHAnsi"/>
          <w:bCs/>
          <w:sz w:val="24"/>
          <w:szCs w:val="24"/>
          <w:lang w:eastAsia="en-GB"/>
        </w:rPr>
        <w:t xml:space="preserve"> to influence </w:t>
      </w:r>
      <w:r w:rsidR="006F7EE2" w:rsidRPr="005F705A">
        <w:rPr>
          <w:rFonts w:eastAsia="Times New Roman" w:cstheme="minorHAnsi"/>
          <w:bCs/>
          <w:sz w:val="24"/>
          <w:szCs w:val="24"/>
          <w:lang w:eastAsia="en-GB"/>
        </w:rPr>
        <w:t>these</w:t>
      </w:r>
      <w:r w:rsidRPr="005F705A">
        <w:rPr>
          <w:rFonts w:eastAsia="Times New Roman" w:cstheme="minorHAnsi"/>
          <w:bCs/>
          <w:sz w:val="24"/>
          <w:szCs w:val="24"/>
          <w:lang w:eastAsia="en-GB"/>
        </w:rPr>
        <w:t xml:space="preserve">.  </w:t>
      </w:r>
    </w:p>
    <w:p w:rsidR="00832C9E" w:rsidRPr="005F705A" w:rsidRDefault="00832C9E" w:rsidP="00832C9E">
      <w:pPr>
        <w:spacing w:after="0" w:line="240" w:lineRule="auto"/>
        <w:rPr>
          <w:rFonts w:eastAsia="Times New Roman" w:cstheme="minorHAnsi"/>
          <w:bCs/>
          <w:sz w:val="24"/>
          <w:szCs w:val="24"/>
          <w:lang w:eastAsia="en-GB"/>
        </w:rPr>
      </w:pPr>
    </w:p>
    <w:p w:rsidR="009E41B3" w:rsidRPr="005F705A" w:rsidRDefault="00832C9E" w:rsidP="00454137">
      <w:p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A range of tools are used to gather the views of children and young people at every contact by social workers and by I</w:t>
      </w:r>
      <w:r w:rsidR="00C72C16">
        <w:rPr>
          <w:rFonts w:eastAsia="Times New Roman" w:cstheme="minorHAnsi"/>
          <w:sz w:val="24"/>
          <w:szCs w:val="24"/>
          <w:lang w:eastAsia="en-GB"/>
        </w:rPr>
        <w:t xml:space="preserve">RO’s.  Managers authorise all assessments and plans for children. </w:t>
      </w:r>
    </w:p>
    <w:p w:rsidR="00454137" w:rsidRPr="005F705A" w:rsidRDefault="00454137" w:rsidP="00454137">
      <w:pPr>
        <w:spacing w:after="0" w:line="240" w:lineRule="auto"/>
        <w:rPr>
          <w:rFonts w:eastAsia="Times New Roman" w:cstheme="minorHAnsi"/>
          <w:sz w:val="24"/>
          <w:szCs w:val="24"/>
          <w:lang w:eastAsia="en-GB"/>
        </w:rPr>
      </w:pPr>
    </w:p>
    <w:p w:rsidR="00454137" w:rsidRPr="005F705A" w:rsidRDefault="00454137" w:rsidP="00454137">
      <w:pPr>
        <w:pStyle w:val="ListParagraph"/>
        <w:numPr>
          <w:ilvl w:val="0"/>
          <w:numId w:val="17"/>
        </w:numPr>
        <w:spacing w:after="0" w:line="240" w:lineRule="auto"/>
        <w:ind w:left="709" w:hanging="283"/>
        <w:rPr>
          <w:rFonts w:eastAsia="Times New Roman" w:cstheme="minorHAnsi"/>
          <w:b/>
          <w:bCs/>
          <w:sz w:val="24"/>
          <w:szCs w:val="24"/>
          <w:lang w:eastAsia="en-GB"/>
        </w:rPr>
      </w:pPr>
      <w:r w:rsidRPr="005F705A">
        <w:rPr>
          <w:rFonts w:eastAsia="Times New Roman" w:cstheme="minorHAnsi"/>
          <w:b/>
          <w:bCs/>
          <w:sz w:val="24"/>
          <w:szCs w:val="24"/>
          <w:lang w:eastAsia="en-GB"/>
        </w:rPr>
        <w:t>Assessment</w:t>
      </w:r>
    </w:p>
    <w:p w:rsidR="00454137" w:rsidRPr="005F705A" w:rsidRDefault="00454137" w:rsidP="00454137">
      <w:pPr>
        <w:spacing w:after="0" w:line="240" w:lineRule="auto"/>
        <w:ind w:left="426"/>
        <w:rPr>
          <w:rFonts w:eastAsia="Times New Roman" w:cstheme="minorHAnsi"/>
          <w:bCs/>
          <w:sz w:val="24"/>
          <w:szCs w:val="24"/>
          <w:lang w:eastAsia="en-GB"/>
        </w:rPr>
      </w:pPr>
      <w:r w:rsidRPr="005F705A">
        <w:rPr>
          <w:rFonts w:eastAsia="Times New Roman" w:cstheme="minorHAnsi"/>
          <w:bCs/>
          <w:sz w:val="24"/>
          <w:szCs w:val="24"/>
          <w:lang w:eastAsia="en-GB"/>
        </w:rPr>
        <w:br/>
        <w:t xml:space="preserve">The views, wishes and feelings of children, young people and their families are actively sought, recorded and taken into account when </w:t>
      </w:r>
      <w:r w:rsidR="002F4159" w:rsidRPr="005F705A">
        <w:rPr>
          <w:rFonts w:eastAsia="Times New Roman" w:cstheme="minorHAnsi"/>
          <w:bCs/>
          <w:sz w:val="24"/>
          <w:szCs w:val="24"/>
          <w:lang w:eastAsia="en-GB"/>
        </w:rPr>
        <w:t>an</w:t>
      </w:r>
      <w:r w:rsidRPr="005F705A">
        <w:rPr>
          <w:rFonts w:eastAsia="Times New Roman" w:cstheme="minorHAnsi"/>
          <w:bCs/>
          <w:sz w:val="24"/>
          <w:szCs w:val="24"/>
          <w:lang w:eastAsia="en-GB"/>
        </w:rPr>
        <w:t xml:space="preserve"> assessment is being undertaken. These views do influence the planning of services in response to identified need. </w:t>
      </w:r>
    </w:p>
    <w:p w:rsidR="00AC2415" w:rsidRPr="005F705A" w:rsidRDefault="00AC2415" w:rsidP="00454137">
      <w:pPr>
        <w:rPr>
          <w:rFonts w:cstheme="minorHAnsi"/>
          <w:sz w:val="24"/>
          <w:szCs w:val="24"/>
          <w:lang w:eastAsia="en-GB"/>
        </w:rPr>
      </w:pPr>
    </w:p>
    <w:p w:rsidR="00454137" w:rsidRPr="005F705A" w:rsidRDefault="00454137" w:rsidP="00454137">
      <w:pPr>
        <w:pStyle w:val="ListParagraph"/>
        <w:numPr>
          <w:ilvl w:val="0"/>
          <w:numId w:val="20"/>
        </w:numPr>
        <w:rPr>
          <w:rFonts w:cstheme="minorHAnsi"/>
          <w:b/>
          <w:sz w:val="24"/>
          <w:szCs w:val="24"/>
          <w:lang w:eastAsia="en-GB"/>
        </w:rPr>
      </w:pPr>
      <w:r w:rsidRPr="005F705A">
        <w:rPr>
          <w:rFonts w:cstheme="minorHAnsi"/>
          <w:b/>
          <w:sz w:val="24"/>
          <w:szCs w:val="24"/>
          <w:lang w:eastAsia="en-GB"/>
        </w:rPr>
        <w:t>Looked After Children (LAC)</w:t>
      </w:r>
    </w:p>
    <w:p w:rsidR="00454137" w:rsidRPr="005F705A" w:rsidRDefault="00454137" w:rsidP="00454137">
      <w:pPr>
        <w:numPr>
          <w:ilvl w:val="1"/>
          <w:numId w:val="7"/>
        </w:numPr>
        <w:spacing w:after="0" w:line="240" w:lineRule="auto"/>
        <w:rPr>
          <w:rFonts w:eastAsia="Times New Roman" w:cstheme="minorHAnsi"/>
          <w:bCs/>
          <w:color w:val="000000"/>
          <w:sz w:val="24"/>
          <w:szCs w:val="24"/>
          <w:lang w:eastAsia="en-GB"/>
        </w:rPr>
      </w:pPr>
      <w:r w:rsidRPr="005F705A">
        <w:rPr>
          <w:rFonts w:eastAsia="Times New Roman" w:cstheme="minorHAnsi"/>
          <w:bCs/>
          <w:color w:val="000000"/>
          <w:sz w:val="24"/>
          <w:szCs w:val="24"/>
          <w:lang w:eastAsia="en-GB"/>
        </w:rPr>
        <w:t>Views and wishes of Looked After Children (LAC)</w:t>
      </w:r>
      <w:r w:rsidRPr="005F705A">
        <w:rPr>
          <w:rFonts w:eastAsia="Times New Roman" w:cstheme="minorHAnsi"/>
          <w:b/>
          <w:bCs/>
          <w:color w:val="000000"/>
          <w:sz w:val="24"/>
          <w:szCs w:val="24"/>
          <w:lang w:eastAsia="en-GB"/>
        </w:rPr>
        <w:t xml:space="preserve"> </w:t>
      </w:r>
      <w:r w:rsidRPr="005F705A">
        <w:rPr>
          <w:rFonts w:eastAsia="Times New Roman" w:cstheme="minorHAnsi"/>
          <w:bCs/>
          <w:color w:val="000000"/>
          <w:sz w:val="24"/>
          <w:szCs w:val="24"/>
          <w:lang w:eastAsia="en-GB"/>
        </w:rPr>
        <w:t xml:space="preserve">are sought at every contact and in assessment and reviews.  </w:t>
      </w:r>
    </w:p>
    <w:p w:rsidR="00454137" w:rsidRPr="005F705A" w:rsidRDefault="00454137" w:rsidP="00454137">
      <w:pPr>
        <w:numPr>
          <w:ilvl w:val="1"/>
          <w:numId w:val="7"/>
        </w:numPr>
        <w:spacing w:after="0" w:line="240" w:lineRule="auto"/>
        <w:rPr>
          <w:rFonts w:eastAsia="Times New Roman" w:cstheme="minorHAnsi"/>
          <w:color w:val="000000"/>
          <w:sz w:val="24"/>
          <w:szCs w:val="24"/>
          <w:lang w:eastAsia="en-GB"/>
        </w:rPr>
      </w:pPr>
      <w:r w:rsidRPr="005F705A">
        <w:rPr>
          <w:rFonts w:eastAsia="Times New Roman" w:cstheme="minorHAnsi"/>
          <w:bCs/>
          <w:color w:val="000000"/>
          <w:sz w:val="24"/>
          <w:szCs w:val="24"/>
          <w:lang w:eastAsia="en-GB"/>
        </w:rPr>
        <w:t>Views of children are sought in preparation for the annual review of foster carers.</w:t>
      </w:r>
    </w:p>
    <w:p w:rsidR="00454137" w:rsidRPr="005F705A" w:rsidRDefault="00454137" w:rsidP="00454137">
      <w:pPr>
        <w:numPr>
          <w:ilvl w:val="1"/>
          <w:numId w:val="7"/>
        </w:numPr>
        <w:spacing w:after="0" w:line="240" w:lineRule="auto"/>
        <w:rPr>
          <w:rFonts w:eastAsia="Times New Roman" w:cstheme="minorHAnsi"/>
          <w:sz w:val="24"/>
          <w:szCs w:val="24"/>
          <w:lang w:eastAsia="en-GB"/>
        </w:rPr>
      </w:pPr>
      <w:r w:rsidRPr="005F705A">
        <w:rPr>
          <w:rFonts w:eastAsia="Times New Roman" w:cstheme="minorHAnsi"/>
          <w:sz w:val="24"/>
          <w:szCs w:val="24"/>
          <w:lang w:eastAsia="en-GB"/>
        </w:rPr>
        <w:t xml:space="preserve">Parents and children are surveyed following statutory reviews where the plan for the child is to leave care to seek views about the review and service delivery by the Independent Reviewing Officers,. </w:t>
      </w:r>
    </w:p>
    <w:p w:rsidR="00454137" w:rsidRPr="005F705A" w:rsidRDefault="00454137" w:rsidP="00454137">
      <w:pPr>
        <w:numPr>
          <w:ilvl w:val="1"/>
          <w:numId w:val="7"/>
        </w:numPr>
        <w:spacing w:after="0" w:line="240" w:lineRule="auto"/>
        <w:rPr>
          <w:rFonts w:eastAsia="Times New Roman" w:cstheme="minorHAnsi"/>
          <w:sz w:val="24"/>
          <w:szCs w:val="24"/>
          <w:lang w:eastAsia="en-GB"/>
        </w:rPr>
      </w:pPr>
      <w:r w:rsidRPr="005F705A">
        <w:rPr>
          <w:rFonts w:eastAsia="Times New Roman" w:cstheme="minorHAnsi"/>
          <w:bCs/>
          <w:sz w:val="24"/>
          <w:szCs w:val="24"/>
          <w:lang w:eastAsia="en-GB"/>
        </w:rPr>
        <w:t>T</w:t>
      </w:r>
      <w:r w:rsidRPr="005F705A">
        <w:rPr>
          <w:rFonts w:eastAsia="Times New Roman" w:cstheme="minorHAnsi"/>
          <w:sz w:val="24"/>
          <w:szCs w:val="24"/>
          <w:lang w:eastAsia="en-GB"/>
        </w:rPr>
        <w:t xml:space="preserve">he Corporate Parenting Panel links with the Children in Care Council (Care Council Crew) to gather views on services and developing needs from children in care and care leavers. </w:t>
      </w:r>
    </w:p>
    <w:p w:rsidR="009E41B3" w:rsidRPr="005F705A" w:rsidRDefault="009E41B3" w:rsidP="009E41B3">
      <w:pPr>
        <w:spacing w:after="0" w:line="240" w:lineRule="auto"/>
        <w:rPr>
          <w:rFonts w:eastAsia="Times New Roman" w:cstheme="minorHAnsi"/>
          <w:bCs/>
          <w:color w:val="0000FF"/>
          <w:sz w:val="24"/>
          <w:szCs w:val="24"/>
          <w:lang w:eastAsia="en-GB"/>
        </w:rPr>
      </w:pPr>
    </w:p>
    <w:p w:rsidR="009E41B3" w:rsidRPr="005F705A" w:rsidRDefault="009E41B3" w:rsidP="00454137">
      <w:pPr>
        <w:numPr>
          <w:ilvl w:val="1"/>
          <w:numId w:val="5"/>
        </w:numPr>
        <w:spacing w:after="0" w:line="240" w:lineRule="auto"/>
        <w:ind w:left="426" w:firstLine="0"/>
        <w:rPr>
          <w:rFonts w:eastAsia="Times New Roman" w:cstheme="minorHAnsi"/>
          <w:b/>
          <w:bCs/>
          <w:sz w:val="24"/>
          <w:szCs w:val="24"/>
          <w:lang w:eastAsia="en-GB"/>
        </w:rPr>
      </w:pPr>
      <w:r w:rsidRPr="005F705A">
        <w:rPr>
          <w:rFonts w:eastAsia="Times New Roman" w:cstheme="minorHAnsi"/>
          <w:b/>
          <w:bCs/>
          <w:sz w:val="24"/>
          <w:szCs w:val="24"/>
          <w:lang w:eastAsia="en-GB"/>
        </w:rPr>
        <w:t>Child Protection</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A37459"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Children, young people(if in attendance) and parents are asked to complete a questionnaire (written or interview) </w:t>
      </w:r>
      <w:r w:rsidR="009E41B3" w:rsidRPr="005F705A">
        <w:rPr>
          <w:rFonts w:eastAsia="Times New Roman" w:cstheme="minorHAnsi"/>
          <w:sz w:val="24"/>
          <w:szCs w:val="24"/>
          <w:lang w:eastAsia="en-GB"/>
        </w:rPr>
        <w:t xml:space="preserve">after the child protection conference where it was decided that the child protection plan was no longer needed, to ascertain their views about services received (what worked!). These are included in this framework and will be </w:t>
      </w:r>
      <w:r w:rsidRPr="005F705A">
        <w:rPr>
          <w:rFonts w:eastAsia="Times New Roman" w:cstheme="minorHAnsi"/>
          <w:sz w:val="24"/>
          <w:szCs w:val="24"/>
          <w:lang w:eastAsia="en-GB"/>
        </w:rPr>
        <w:t xml:space="preserve">included in quarterly reporting </w:t>
      </w:r>
      <w:r w:rsidR="009E41B3" w:rsidRPr="005F705A">
        <w:rPr>
          <w:rFonts w:eastAsia="Times New Roman" w:cstheme="minorHAnsi"/>
          <w:sz w:val="24"/>
          <w:szCs w:val="24"/>
          <w:lang w:eastAsia="en-GB"/>
        </w:rPr>
        <w:t xml:space="preserve">to inform performance analysis. </w:t>
      </w:r>
      <w:r w:rsidR="006F7EE2" w:rsidRPr="005F705A">
        <w:rPr>
          <w:rFonts w:eastAsia="Times New Roman" w:cstheme="minorHAnsi"/>
          <w:sz w:val="24"/>
          <w:szCs w:val="24"/>
          <w:lang w:eastAsia="en-GB"/>
        </w:rPr>
        <w:t>Check CP</w:t>
      </w:r>
    </w:p>
    <w:p w:rsidR="009E41B3" w:rsidRPr="005F705A" w:rsidRDefault="009E41B3" w:rsidP="009E41B3">
      <w:pPr>
        <w:spacing w:after="0" w:line="240" w:lineRule="auto"/>
        <w:ind w:left="360"/>
        <w:rPr>
          <w:rFonts w:eastAsia="Times New Roman" w:cstheme="minorHAnsi"/>
          <w:sz w:val="24"/>
          <w:szCs w:val="24"/>
          <w:lang w:eastAsia="en-GB"/>
        </w:rPr>
      </w:pPr>
    </w:p>
    <w:p w:rsidR="00832C9E" w:rsidRDefault="00A37459" w:rsidP="002F4159">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Children of sufficient age and </w:t>
      </w:r>
      <w:r w:rsidR="006F7EE2" w:rsidRPr="005F705A">
        <w:rPr>
          <w:rFonts w:eastAsia="Times New Roman" w:cstheme="minorHAnsi"/>
          <w:sz w:val="24"/>
          <w:szCs w:val="24"/>
          <w:lang w:eastAsia="en-GB"/>
        </w:rPr>
        <w:t xml:space="preserve">understanding are invited to </w:t>
      </w:r>
      <w:r w:rsidR="009E41B3" w:rsidRPr="005F705A">
        <w:rPr>
          <w:rFonts w:eastAsia="Times New Roman" w:cstheme="minorHAnsi"/>
          <w:sz w:val="24"/>
          <w:szCs w:val="24"/>
          <w:lang w:eastAsia="en-GB"/>
        </w:rPr>
        <w:t>complete consultation documents to express their views to conference if they do not attend.</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numPr>
          <w:ilvl w:val="0"/>
          <w:numId w:val="5"/>
        </w:numPr>
        <w:spacing w:after="0" w:line="240" w:lineRule="auto"/>
        <w:rPr>
          <w:rFonts w:eastAsia="Times New Roman" w:cstheme="minorHAnsi"/>
          <w:color w:val="1F497D"/>
          <w:sz w:val="24"/>
          <w:szCs w:val="24"/>
          <w:lang w:eastAsia="en-GB"/>
        </w:rPr>
      </w:pPr>
      <w:r w:rsidRPr="005F705A">
        <w:rPr>
          <w:rFonts w:eastAsia="Times New Roman" w:cstheme="minorHAnsi"/>
          <w:b/>
          <w:bCs/>
          <w:sz w:val="24"/>
          <w:szCs w:val="24"/>
          <w:lang w:eastAsia="en-GB"/>
        </w:rPr>
        <w:t xml:space="preserve">  Multi-agency Audits</w:t>
      </w:r>
    </w:p>
    <w:p w:rsidR="001A6DD9" w:rsidRPr="005F705A" w:rsidRDefault="001A6DD9" w:rsidP="001A6DD9">
      <w:pPr>
        <w:spacing w:after="0" w:line="240" w:lineRule="auto"/>
        <w:ind w:left="360"/>
        <w:rPr>
          <w:rFonts w:eastAsia="Times New Roman" w:cstheme="minorHAnsi"/>
          <w:color w:val="1F497D"/>
          <w:sz w:val="24"/>
          <w:szCs w:val="24"/>
          <w:lang w:eastAsia="en-GB"/>
        </w:rPr>
      </w:pPr>
    </w:p>
    <w:p w:rsidR="009E41B3" w:rsidRPr="008175AB" w:rsidRDefault="009E41B3" w:rsidP="008175AB">
      <w:pPr>
        <w:spacing w:after="0" w:line="240" w:lineRule="auto"/>
        <w:ind w:left="360"/>
        <w:rPr>
          <w:rFonts w:eastAsia="Times New Roman" w:cstheme="minorHAnsi"/>
          <w:color w:val="000000"/>
          <w:sz w:val="24"/>
          <w:szCs w:val="24"/>
          <w:lang w:eastAsia="en-GB"/>
        </w:rPr>
      </w:pPr>
      <w:r w:rsidRPr="005F705A">
        <w:rPr>
          <w:rFonts w:eastAsia="Times New Roman" w:cstheme="minorHAnsi"/>
          <w:color w:val="000000"/>
          <w:sz w:val="24"/>
          <w:szCs w:val="24"/>
          <w:lang w:eastAsia="en-GB"/>
        </w:rPr>
        <w:t xml:space="preserve">Senior Managers contribute to multi-agency themed audits as part of the </w:t>
      </w:r>
      <w:r w:rsidR="00BC66B8" w:rsidRPr="005F705A">
        <w:rPr>
          <w:rFonts w:eastAsia="Times New Roman" w:cstheme="minorHAnsi"/>
          <w:color w:val="000000"/>
          <w:sz w:val="24"/>
          <w:szCs w:val="24"/>
          <w:lang w:eastAsia="en-GB"/>
        </w:rPr>
        <w:t>SSCB</w:t>
      </w:r>
      <w:r w:rsidRPr="005F705A">
        <w:rPr>
          <w:rFonts w:eastAsia="Times New Roman" w:cstheme="minorHAnsi"/>
          <w:color w:val="000000"/>
          <w:sz w:val="24"/>
          <w:szCs w:val="24"/>
          <w:lang w:eastAsia="en-GB"/>
        </w:rPr>
        <w:t xml:space="preserve"> quality framework as required.</w:t>
      </w:r>
      <w:r w:rsidR="006F7EE2" w:rsidRPr="005F705A">
        <w:rPr>
          <w:rFonts w:eastAsia="Times New Roman" w:cstheme="minorHAnsi"/>
          <w:color w:val="000000"/>
          <w:sz w:val="24"/>
          <w:szCs w:val="24"/>
          <w:lang w:eastAsia="en-GB"/>
        </w:rPr>
        <w:t xml:space="preserve">  </w:t>
      </w:r>
      <w:r w:rsidR="006F7EE2" w:rsidRPr="005F705A">
        <w:rPr>
          <w:rFonts w:eastAsia="Times New Roman" w:cstheme="minorHAnsi"/>
          <w:sz w:val="24"/>
          <w:szCs w:val="24"/>
          <w:lang w:eastAsia="en-GB"/>
        </w:rPr>
        <w:t xml:space="preserve">Partners </w:t>
      </w:r>
      <w:r w:rsidR="006F7EE2" w:rsidRPr="005F705A">
        <w:rPr>
          <w:rFonts w:eastAsia="Times New Roman" w:cstheme="minorHAnsi"/>
          <w:color w:val="000000"/>
          <w:sz w:val="24"/>
          <w:szCs w:val="24"/>
          <w:lang w:eastAsia="en-GB"/>
        </w:rPr>
        <w:t>also contribute to audits relating to the effectiveness of Early Help.</w:t>
      </w:r>
    </w:p>
    <w:p w:rsidR="009E41B3" w:rsidRPr="005F705A" w:rsidRDefault="009E41B3" w:rsidP="009E41B3">
      <w:pPr>
        <w:spacing w:after="0" w:line="240" w:lineRule="auto"/>
        <w:rPr>
          <w:rFonts w:eastAsia="Times New Roman" w:cstheme="minorHAnsi"/>
          <w:b/>
          <w:bCs/>
          <w:color w:val="000000"/>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 Senior Management Oversight </w:t>
      </w:r>
      <w:r w:rsidR="00200422" w:rsidRPr="005F705A">
        <w:rPr>
          <w:rFonts w:eastAsia="Times New Roman" w:cstheme="minorHAnsi"/>
          <w:b/>
          <w:bCs/>
          <w:sz w:val="24"/>
          <w:szCs w:val="24"/>
          <w:lang w:eastAsia="en-GB"/>
        </w:rPr>
        <w:t>and Leadership</w:t>
      </w: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role of the Chief Executive and senior managers is to ensure that services for children are </w:t>
      </w:r>
      <w:r w:rsidR="00E966D9" w:rsidRPr="005F705A">
        <w:rPr>
          <w:rFonts w:eastAsia="Times New Roman" w:cstheme="minorHAnsi"/>
          <w:sz w:val="24"/>
          <w:szCs w:val="24"/>
          <w:lang w:eastAsia="en-GB"/>
        </w:rPr>
        <w:t>well-organised</w:t>
      </w:r>
      <w:r w:rsidRPr="005F705A">
        <w:rPr>
          <w:rFonts w:eastAsia="Times New Roman" w:cstheme="minorHAnsi"/>
          <w:sz w:val="24"/>
          <w:szCs w:val="24"/>
          <w:lang w:eastAsia="en-GB"/>
        </w:rPr>
        <w:t>, timely in delivery, and constitute value for money.  Senior managers will have meetings with front line teams; chair their own management team meetings, look at case files and trouble-shoot in situations where pract</w:t>
      </w:r>
      <w:r w:rsidR="00C72C16">
        <w:rPr>
          <w:rFonts w:eastAsia="Times New Roman" w:cstheme="minorHAnsi"/>
          <w:sz w:val="24"/>
          <w:szCs w:val="24"/>
          <w:lang w:eastAsia="en-GB"/>
        </w:rPr>
        <w:t>ice or management issues arise.</w:t>
      </w:r>
      <w:r w:rsidRPr="005F705A">
        <w:rPr>
          <w:rFonts w:eastAsia="Times New Roman" w:cstheme="minorHAnsi"/>
          <w:sz w:val="24"/>
          <w:szCs w:val="24"/>
          <w:lang w:eastAsia="en-GB"/>
        </w:rPr>
        <w:t xml:space="preserve">  Senior Mangers ensure quality assurance processes are consistently implemented and that learning informs practice change to safeguard and </w:t>
      </w:r>
      <w:r w:rsidR="008013E7" w:rsidRPr="005F705A">
        <w:rPr>
          <w:rFonts w:eastAsia="Times New Roman" w:cstheme="minorHAnsi"/>
          <w:sz w:val="24"/>
          <w:szCs w:val="24"/>
          <w:lang w:eastAsia="en-GB"/>
        </w:rPr>
        <w:t>improve outcomes</w:t>
      </w:r>
      <w:r w:rsidRPr="005F705A">
        <w:rPr>
          <w:rFonts w:eastAsia="Times New Roman" w:cstheme="minorHAnsi"/>
          <w:sz w:val="24"/>
          <w:szCs w:val="24"/>
          <w:lang w:eastAsia="en-GB"/>
        </w:rPr>
        <w:t xml:space="preserve"> for children.</w:t>
      </w:r>
      <w:r w:rsidR="00200422" w:rsidRPr="005F705A">
        <w:rPr>
          <w:rFonts w:eastAsia="Times New Roman" w:cstheme="minorHAnsi"/>
          <w:sz w:val="24"/>
          <w:szCs w:val="24"/>
          <w:lang w:eastAsia="en-GB"/>
        </w:rPr>
        <w:t xml:space="preserve"> This is ensured for example throu</w:t>
      </w:r>
      <w:r w:rsidR="002A0440" w:rsidRPr="005F705A">
        <w:rPr>
          <w:rFonts w:eastAsia="Times New Roman" w:cstheme="minorHAnsi"/>
          <w:sz w:val="24"/>
          <w:szCs w:val="24"/>
          <w:lang w:eastAsia="en-GB"/>
        </w:rPr>
        <w:t>gh Corporate Parenting Panel, Senior Leadership Team meetings; Social Work (monthly)</w:t>
      </w:r>
      <w:r w:rsidR="008013E7" w:rsidRPr="005F705A">
        <w:rPr>
          <w:rFonts w:eastAsia="Times New Roman" w:cstheme="minorHAnsi"/>
          <w:sz w:val="24"/>
          <w:szCs w:val="24"/>
          <w:lang w:eastAsia="en-GB"/>
        </w:rPr>
        <w:t xml:space="preserve"> </w:t>
      </w:r>
      <w:r w:rsidR="00E966D9" w:rsidRPr="005F705A">
        <w:rPr>
          <w:rFonts w:eastAsia="Times New Roman" w:cstheme="minorHAnsi"/>
          <w:sz w:val="24"/>
          <w:szCs w:val="24"/>
          <w:lang w:eastAsia="en-GB"/>
        </w:rPr>
        <w:t>End-to-End</w:t>
      </w:r>
      <w:r w:rsidR="008013E7" w:rsidRPr="005F705A">
        <w:rPr>
          <w:rFonts w:eastAsia="Times New Roman" w:cstheme="minorHAnsi"/>
          <w:sz w:val="24"/>
          <w:szCs w:val="24"/>
          <w:lang w:eastAsia="en-GB"/>
        </w:rPr>
        <w:t>, and</w:t>
      </w:r>
      <w:r w:rsidR="002A0440" w:rsidRPr="005F705A">
        <w:rPr>
          <w:rFonts w:eastAsia="Times New Roman" w:cstheme="minorHAnsi"/>
          <w:sz w:val="24"/>
          <w:szCs w:val="24"/>
          <w:lang w:eastAsia="en-GB"/>
        </w:rPr>
        <w:t xml:space="preserve"> individual supervision and appraisals</w:t>
      </w:r>
      <w:r w:rsidR="00200422" w:rsidRPr="005F705A">
        <w:rPr>
          <w:rFonts w:eastAsia="Times New Roman" w:cstheme="minorHAnsi"/>
          <w:sz w:val="24"/>
          <w:szCs w:val="24"/>
          <w:lang w:eastAsia="en-GB"/>
        </w:rPr>
        <w:t>.</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Oversight of the </w:t>
      </w:r>
      <w:r w:rsidR="00BC66B8" w:rsidRPr="005F705A">
        <w:rPr>
          <w:rFonts w:eastAsia="Times New Roman" w:cstheme="minorHAnsi"/>
          <w:b/>
          <w:bCs/>
          <w:sz w:val="24"/>
          <w:szCs w:val="24"/>
          <w:lang w:eastAsia="en-GB"/>
        </w:rPr>
        <w:t>Children’s</w:t>
      </w:r>
      <w:r w:rsidRPr="005F705A">
        <w:rPr>
          <w:rFonts w:eastAsia="Times New Roman" w:cstheme="minorHAnsi"/>
          <w:b/>
          <w:bCs/>
          <w:sz w:val="24"/>
          <w:szCs w:val="24"/>
          <w:lang w:eastAsia="en-GB"/>
        </w:rPr>
        <w:t xml:space="preserve"> Trust</w:t>
      </w:r>
    </w:p>
    <w:p w:rsidR="009E41B3" w:rsidRPr="005F705A" w:rsidRDefault="009E41B3" w:rsidP="009E41B3">
      <w:pPr>
        <w:spacing w:after="0" w:line="240" w:lineRule="auto"/>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u w:val="single"/>
          <w:lang w:eastAsia="en-GB"/>
        </w:rPr>
      </w:pPr>
      <w:r w:rsidRPr="005F705A">
        <w:rPr>
          <w:rFonts w:eastAsia="Times New Roman" w:cstheme="minorHAnsi"/>
          <w:sz w:val="24"/>
          <w:szCs w:val="24"/>
          <w:lang w:eastAsia="en-GB"/>
        </w:rPr>
        <w:t xml:space="preserve">The </w:t>
      </w:r>
      <w:r w:rsidR="00BC66B8" w:rsidRPr="005F705A">
        <w:rPr>
          <w:rFonts w:eastAsia="Times New Roman" w:cstheme="minorHAnsi"/>
          <w:sz w:val="24"/>
          <w:szCs w:val="24"/>
          <w:lang w:eastAsia="en-GB"/>
        </w:rPr>
        <w:t>Children’s</w:t>
      </w:r>
      <w:r w:rsidRPr="005F705A">
        <w:rPr>
          <w:rFonts w:eastAsia="Times New Roman" w:cstheme="minorHAnsi"/>
          <w:sz w:val="24"/>
          <w:szCs w:val="24"/>
          <w:lang w:eastAsia="en-GB"/>
        </w:rPr>
        <w:t xml:space="preserve"> Trust has a key role in ensuring that outcomes for all local children are optimised and that children’s experience of growing up in </w:t>
      </w:r>
      <w:r w:rsidR="00652883" w:rsidRPr="005F705A">
        <w:rPr>
          <w:rFonts w:eastAsia="Times New Roman" w:cstheme="minorHAnsi"/>
          <w:sz w:val="24"/>
          <w:szCs w:val="24"/>
          <w:lang w:eastAsia="en-GB"/>
        </w:rPr>
        <w:t>Shropshire</w:t>
      </w:r>
      <w:r w:rsidRPr="005F705A">
        <w:rPr>
          <w:rFonts w:eastAsia="Times New Roman" w:cstheme="minorHAnsi"/>
          <w:sz w:val="24"/>
          <w:szCs w:val="24"/>
          <w:lang w:eastAsia="en-GB"/>
        </w:rPr>
        <w:t xml:space="preserve"> is as good as it can be.</w:t>
      </w:r>
      <w:r w:rsidRPr="005F705A">
        <w:rPr>
          <w:rFonts w:eastAsia="Times New Roman" w:cstheme="minorHAnsi"/>
          <w:sz w:val="24"/>
          <w:szCs w:val="24"/>
          <w:u w:val="single"/>
          <w:lang w:eastAsia="en-GB"/>
        </w:rPr>
        <w:t xml:space="preserve"> </w:t>
      </w:r>
    </w:p>
    <w:p w:rsidR="009E41B3" w:rsidRPr="005F705A" w:rsidRDefault="009E41B3" w:rsidP="009E41B3">
      <w:pPr>
        <w:spacing w:after="0" w:line="240" w:lineRule="auto"/>
        <w:rPr>
          <w:rFonts w:eastAsia="Times New Roman" w:cstheme="minorHAnsi"/>
          <w:sz w:val="24"/>
          <w:szCs w:val="24"/>
          <w:highlight w:val="yellow"/>
          <w:lang w:eastAsia="en-GB"/>
        </w:rPr>
      </w:pPr>
    </w:p>
    <w:p w:rsidR="009E41B3" w:rsidRPr="005F705A" w:rsidRDefault="009E41B3" w:rsidP="009E41B3">
      <w:pPr>
        <w:spacing w:after="0" w:line="240" w:lineRule="auto"/>
        <w:ind w:left="360"/>
        <w:rPr>
          <w:rFonts w:eastAsia="Times New Roman" w:cstheme="minorHAnsi"/>
          <w:b/>
          <w:bCs/>
          <w:sz w:val="24"/>
          <w:szCs w:val="24"/>
          <w:lang w:eastAsia="en-GB"/>
        </w:rPr>
      </w:pPr>
      <w:r w:rsidRPr="005F705A">
        <w:rPr>
          <w:rFonts w:eastAsia="Times New Roman" w:cstheme="minorHAnsi"/>
          <w:sz w:val="24"/>
          <w:szCs w:val="24"/>
          <w:lang w:eastAsia="en-GB"/>
        </w:rPr>
        <w:t xml:space="preserve">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reports </w:t>
      </w:r>
      <w:r w:rsidR="002A0440" w:rsidRPr="005F705A">
        <w:rPr>
          <w:rFonts w:eastAsia="Times New Roman" w:cstheme="minorHAnsi"/>
          <w:sz w:val="24"/>
          <w:szCs w:val="24"/>
          <w:lang w:eastAsia="en-GB"/>
        </w:rPr>
        <w:t>to</w:t>
      </w:r>
      <w:r w:rsidRPr="005F705A">
        <w:rPr>
          <w:rFonts w:eastAsia="Times New Roman" w:cstheme="minorHAnsi"/>
          <w:sz w:val="24"/>
          <w:szCs w:val="24"/>
          <w:lang w:eastAsia="en-GB"/>
        </w:rPr>
        <w:t xml:space="preserve"> the </w:t>
      </w:r>
      <w:r w:rsidR="00BC66B8" w:rsidRPr="005F705A">
        <w:rPr>
          <w:rFonts w:eastAsia="Times New Roman" w:cstheme="minorHAnsi"/>
          <w:sz w:val="24"/>
          <w:szCs w:val="24"/>
          <w:lang w:eastAsia="en-GB"/>
        </w:rPr>
        <w:t>Children’s</w:t>
      </w:r>
      <w:r w:rsidRPr="005F705A">
        <w:rPr>
          <w:rFonts w:eastAsia="Times New Roman" w:cstheme="minorHAnsi"/>
          <w:sz w:val="24"/>
          <w:szCs w:val="24"/>
          <w:lang w:eastAsia="en-GB"/>
        </w:rPr>
        <w:t xml:space="preserve"> Trust Board in its Annual Report and challenges the </w:t>
      </w:r>
      <w:r w:rsidR="00BC66B8" w:rsidRPr="005F705A">
        <w:rPr>
          <w:rFonts w:eastAsia="Times New Roman" w:cstheme="minorHAnsi"/>
          <w:sz w:val="24"/>
          <w:szCs w:val="24"/>
          <w:lang w:eastAsia="en-GB"/>
        </w:rPr>
        <w:t>Children’s</w:t>
      </w:r>
      <w:r w:rsidRPr="005F705A">
        <w:rPr>
          <w:rFonts w:eastAsia="Times New Roman" w:cstheme="minorHAnsi"/>
          <w:sz w:val="24"/>
          <w:szCs w:val="24"/>
          <w:lang w:eastAsia="en-GB"/>
        </w:rPr>
        <w:t xml:space="preserve"> Trust in ensuring that Safeguarding is at the very top of the Trust’s agenda. The </w:t>
      </w:r>
      <w:r w:rsidR="00BC66B8" w:rsidRPr="005F705A">
        <w:rPr>
          <w:rFonts w:eastAsia="Times New Roman" w:cstheme="minorHAnsi"/>
          <w:sz w:val="24"/>
          <w:szCs w:val="24"/>
          <w:lang w:eastAsia="en-GB"/>
        </w:rPr>
        <w:t>Children’s</w:t>
      </w:r>
      <w:r w:rsidRPr="005F705A">
        <w:rPr>
          <w:rFonts w:eastAsia="Times New Roman" w:cstheme="minorHAnsi"/>
          <w:sz w:val="24"/>
          <w:szCs w:val="24"/>
          <w:lang w:eastAsia="en-GB"/>
        </w:rPr>
        <w:t xml:space="preserve"> Trust is responsible for the production of the </w:t>
      </w:r>
      <w:r w:rsidR="008013E7" w:rsidRPr="005F705A">
        <w:rPr>
          <w:rFonts w:eastAsia="Times New Roman" w:cstheme="minorHAnsi"/>
          <w:sz w:val="24"/>
          <w:szCs w:val="24"/>
          <w:lang w:eastAsia="en-GB"/>
        </w:rPr>
        <w:t>‘</w:t>
      </w:r>
      <w:r w:rsidRPr="005F705A">
        <w:rPr>
          <w:rFonts w:eastAsia="Times New Roman" w:cstheme="minorHAnsi"/>
          <w:sz w:val="24"/>
          <w:szCs w:val="24"/>
          <w:lang w:eastAsia="en-GB"/>
        </w:rPr>
        <w:t>single plan</w:t>
      </w:r>
      <w:r w:rsidR="008013E7" w:rsidRPr="005F705A">
        <w:rPr>
          <w:rFonts w:eastAsia="Times New Roman" w:cstheme="minorHAnsi"/>
          <w:sz w:val="24"/>
          <w:szCs w:val="24"/>
          <w:lang w:eastAsia="en-GB"/>
        </w:rPr>
        <w:t>’</w:t>
      </w:r>
      <w:r w:rsidR="00832C9E" w:rsidRPr="005F705A">
        <w:rPr>
          <w:rFonts w:eastAsia="Times New Roman" w:cstheme="minorHAnsi"/>
          <w:sz w:val="24"/>
          <w:szCs w:val="24"/>
          <w:lang w:eastAsia="en-GB"/>
        </w:rPr>
        <w:t>.</w:t>
      </w:r>
    </w:p>
    <w:p w:rsidR="009E41B3" w:rsidRPr="005F705A" w:rsidRDefault="009E41B3" w:rsidP="009E41B3">
      <w:pPr>
        <w:spacing w:after="0" w:line="240" w:lineRule="auto"/>
        <w:rPr>
          <w:rFonts w:eastAsia="Times New Roman" w:cstheme="minorHAnsi"/>
          <w:sz w:val="24"/>
          <w:szCs w:val="24"/>
          <w:lang w:eastAsia="en-GB"/>
        </w:rPr>
      </w:pPr>
    </w:p>
    <w:p w:rsidR="009E41B3" w:rsidRPr="005F705A" w:rsidRDefault="009E41B3" w:rsidP="009E41B3">
      <w:pPr>
        <w:numPr>
          <w:ilvl w:val="0"/>
          <w:numId w:val="5"/>
        </w:numPr>
        <w:spacing w:after="0" w:line="240" w:lineRule="auto"/>
        <w:rPr>
          <w:rFonts w:eastAsia="Times New Roman" w:cstheme="minorHAnsi"/>
          <w:b/>
          <w:sz w:val="24"/>
          <w:szCs w:val="24"/>
          <w:lang w:eastAsia="en-GB"/>
        </w:rPr>
      </w:pPr>
      <w:r w:rsidRPr="005F705A">
        <w:rPr>
          <w:rFonts w:eastAsia="Times New Roman" w:cstheme="minorHAnsi"/>
          <w:b/>
          <w:bCs/>
          <w:sz w:val="24"/>
          <w:szCs w:val="24"/>
          <w:lang w:eastAsia="en-GB"/>
        </w:rPr>
        <w:t xml:space="preserve">  Lead Member </w:t>
      </w:r>
      <w:r w:rsidR="001A5FB2" w:rsidRPr="005F705A">
        <w:rPr>
          <w:rFonts w:eastAsia="Times New Roman" w:cstheme="minorHAnsi"/>
          <w:b/>
          <w:bCs/>
          <w:sz w:val="24"/>
          <w:szCs w:val="24"/>
          <w:lang w:eastAsia="en-GB"/>
        </w:rPr>
        <w:t>and</w:t>
      </w:r>
      <w:r w:rsidRPr="005F705A">
        <w:rPr>
          <w:rFonts w:eastAsia="Times New Roman" w:cstheme="minorHAnsi"/>
          <w:b/>
          <w:bCs/>
          <w:sz w:val="24"/>
          <w:szCs w:val="24"/>
          <w:lang w:eastAsia="en-GB"/>
        </w:rPr>
        <w:t xml:space="preserve"> Scrutiny Oversight </w:t>
      </w:r>
    </w:p>
    <w:p w:rsidR="009E41B3" w:rsidRPr="005F705A" w:rsidRDefault="009E41B3" w:rsidP="009E41B3">
      <w:pPr>
        <w:spacing w:after="0" w:line="240" w:lineRule="auto"/>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The political processes in Shropshire are intended to ensure that good delivery of quality and timely services for children sits alongside value for money and appropriate strategic planning that fits with the overall local priorities. </w:t>
      </w:r>
    </w:p>
    <w:p w:rsidR="009E41B3" w:rsidRPr="005F705A" w:rsidRDefault="009E41B3"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The Lead Member</w:t>
      </w:r>
      <w:r w:rsidR="00C72C16">
        <w:rPr>
          <w:rFonts w:eastAsia="Times New Roman" w:cstheme="minorHAnsi"/>
          <w:sz w:val="24"/>
          <w:szCs w:val="24"/>
          <w:lang w:eastAsia="en-GB"/>
        </w:rPr>
        <w:t xml:space="preserve"> for Children’s</w:t>
      </w:r>
      <w:r w:rsidRPr="005F705A">
        <w:rPr>
          <w:rFonts w:eastAsia="Times New Roman" w:cstheme="minorHAnsi"/>
          <w:sz w:val="24"/>
          <w:szCs w:val="24"/>
          <w:lang w:eastAsia="en-GB"/>
        </w:rPr>
        <w:t xml:space="preserve"> takes an active role in the work of the partnership including attending the </w:t>
      </w:r>
      <w:r w:rsidR="00BC66B8" w:rsidRPr="005F705A">
        <w:rPr>
          <w:rFonts w:eastAsia="Times New Roman" w:cstheme="minorHAnsi"/>
          <w:sz w:val="24"/>
          <w:szCs w:val="24"/>
          <w:lang w:eastAsia="en-GB"/>
        </w:rPr>
        <w:t>SSCB</w:t>
      </w:r>
      <w:r w:rsidRPr="005F705A">
        <w:rPr>
          <w:rFonts w:eastAsia="Times New Roman" w:cstheme="minorHAnsi"/>
          <w:sz w:val="24"/>
          <w:szCs w:val="24"/>
          <w:lang w:eastAsia="en-GB"/>
        </w:rPr>
        <w:t xml:space="preserve"> as a participant observer and is a member on the Fostering Panel.  </w:t>
      </w:r>
      <w:r w:rsidR="00C72C16">
        <w:rPr>
          <w:rFonts w:eastAsia="Times New Roman" w:cstheme="minorHAnsi"/>
          <w:sz w:val="24"/>
          <w:szCs w:val="24"/>
          <w:lang w:eastAsia="en-GB"/>
        </w:rPr>
        <w:t xml:space="preserve">The </w:t>
      </w:r>
      <w:r w:rsidRPr="005F705A">
        <w:rPr>
          <w:rFonts w:eastAsia="Times New Roman" w:cstheme="minorHAnsi"/>
          <w:sz w:val="24"/>
          <w:szCs w:val="24"/>
          <w:lang w:eastAsia="en-GB"/>
        </w:rPr>
        <w:t xml:space="preserve">Lead Member meets young people as part of their corporate parenting role and </w:t>
      </w:r>
      <w:r w:rsidR="00A37459" w:rsidRPr="005F705A">
        <w:rPr>
          <w:rFonts w:eastAsia="Times New Roman" w:cstheme="minorHAnsi"/>
          <w:sz w:val="24"/>
          <w:szCs w:val="24"/>
          <w:lang w:eastAsia="en-GB"/>
        </w:rPr>
        <w:t>chairs the Corporate Parenting Panel</w:t>
      </w:r>
      <w:r w:rsidRPr="005F705A">
        <w:rPr>
          <w:rFonts w:eastAsia="Times New Roman" w:cstheme="minorHAnsi"/>
          <w:sz w:val="24"/>
          <w:szCs w:val="24"/>
          <w:lang w:eastAsia="en-GB"/>
        </w:rPr>
        <w:t xml:space="preserve">. </w:t>
      </w:r>
    </w:p>
    <w:p w:rsidR="009E41B3" w:rsidRPr="005F705A" w:rsidRDefault="009E41B3" w:rsidP="009E41B3">
      <w:pPr>
        <w:spacing w:after="0" w:line="240" w:lineRule="auto"/>
        <w:ind w:left="360"/>
        <w:rPr>
          <w:rFonts w:eastAsia="Times New Roman" w:cstheme="minorHAnsi"/>
          <w:sz w:val="24"/>
          <w:szCs w:val="24"/>
          <w:lang w:eastAsia="en-GB"/>
        </w:rPr>
      </w:pPr>
    </w:p>
    <w:p w:rsidR="009E41B3" w:rsidRDefault="00A37459" w:rsidP="008175AB">
      <w:pPr>
        <w:spacing w:after="0" w:line="240" w:lineRule="auto"/>
        <w:ind w:left="360"/>
        <w:rPr>
          <w:rFonts w:eastAsia="Times New Roman" w:cstheme="minorHAnsi"/>
          <w:sz w:val="24"/>
          <w:szCs w:val="24"/>
          <w:lang w:eastAsia="en-GB"/>
        </w:rPr>
      </w:pPr>
      <w:r w:rsidRPr="005F705A">
        <w:rPr>
          <w:rFonts w:eastAsia="Times New Roman" w:cstheme="minorHAnsi"/>
          <w:sz w:val="24"/>
          <w:szCs w:val="24"/>
          <w:lang w:eastAsia="en-GB"/>
        </w:rPr>
        <w:t xml:space="preserve">Children </w:t>
      </w:r>
      <w:r w:rsidR="001A5FB2" w:rsidRPr="005F705A">
        <w:rPr>
          <w:rFonts w:eastAsia="Times New Roman" w:cstheme="minorHAnsi"/>
          <w:sz w:val="24"/>
          <w:szCs w:val="24"/>
          <w:lang w:eastAsia="en-GB"/>
        </w:rPr>
        <w:t>and</w:t>
      </w:r>
      <w:r w:rsidRPr="005F705A">
        <w:rPr>
          <w:rFonts w:eastAsia="Times New Roman" w:cstheme="minorHAnsi"/>
          <w:sz w:val="24"/>
          <w:szCs w:val="24"/>
          <w:lang w:eastAsia="en-GB"/>
        </w:rPr>
        <w:t xml:space="preserve"> Young People’s</w:t>
      </w:r>
      <w:r w:rsidR="009E41B3" w:rsidRPr="005F705A">
        <w:rPr>
          <w:rFonts w:eastAsia="Times New Roman" w:cstheme="minorHAnsi"/>
          <w:sz w:val="24"/>
          <w:szCs w:val="24"/>
          <w:lang w:eastAsia="en-GB"/>
        </w:rPr>
        <w:t xml:space="preserve"> Scrutiny Committee, as part of Local Authority political oversight, receives a regular report in Safeguarding from senior officers.  Children </w:t>
      </w:r>
      <w:r w:rsidR="001A5FB2" w:rsidRPr="005F705A">
        <w:rPr>
          <w:rFonts w:eastAsia="Times New Roman" w:cstheme="minorHAnsi"/>
          <w:sz w:val="24"/>
          <w:szCs w:val="24"/>
          <w:lang w:eastAsia="en-GB"/>
        </w:rPr>
        <w:t>and</w:t>
      </w:r>
      <w:r w:rsidR="009E41B3" w:rsidRPr="005F705A">
        <w:rPr>
          <w:rFonts w:eastAsia="Times New Roman" w:cstheme="minorHAnsi"/>
          <w:sz w:val="24"/>
          <w:szCs w:val="24"/>
          <w:lang w:eastAsia="en-GB"/>
        </w:rPr>
        <w:t xml:space="preserve"> Young People’s Scrutiny receive regular performance reports across a r</w:t>
      </w:r>
      <w:r w:rsidR="008175AB">
        <w:rPr>
          <w:rFonts w:eastAsia="Times New Roman" w:cstheme="minorHAnsi"/>
          <w:sz w:val="24"/>
          <w:szCs w:val="24"/>
          <w:lang w:eastAsia="en-GB"/>
        </w:rPr>
        <w:t xml:space="preserve">ange of performance activities. </w:t>
      </w:r>
      <w:r w:rsidR="009E41B3" w:rsidRPr="005F705A">
        <w:rPr>
          <w:rFonts w:eastAsia="Times New Roman" w:cstheme="minorHAnsi"/>
          <w:sz w:val="24"/>
          <w:szCs w:val="24"/>
          <w:lang w:eastAsia="en-GB"/>
        </w:rPr>
        <w:t>The Leader of the Council has overall political oversight.</w:t>
      </w:r>
    </w:p>
    <w:p w:rsidR="00C72C16" w:rsidRPr="005F705A" w:rsidRDefault="00C72C16" w:rsidP="009E41B3">
      <w:pPr>
        <w:spacing w:after="0" w:line="240" w:lineRule="auto"/>
        <w:ind w:left="360"/>
        <w:rPr>
          <w:rFonts w:eastAsia="Times New Roman" w:cstheme="minorHAnsi"/>
          <w:sz w:val="24"/>
          <w:szCs w:val="24"/>
          <w:lang w:eastAsia="en-GB"/>
        </w:rPr>
      </w:pPr>
    </w:p>
    <w:p w:rsidR="009E41B3" w:rsidRPr="005F705A" w:rsidRDefault="009E41B3" w:rsidP="009E41B3">
      <w:pPr>
        <w:spacing w:after="0" w:line="240" w:lineRule="auto"/>
        <w:rPr>
          <w:rFonts w:eastAsia="Times New Roman" w:cstheme="minorHAnsi"/>
          <w:b/>
          <w:bCs/>
          <w:sz w:val="24"/>
          <w:szCs w:val="24"/>
          <w:lang w:eastAsia="en-GB"/>
        </w:rPr>
      </w:pPr>
    </w:p>
    <w:p w:rsidR="009E41B3" w:rsidRPr="005F705A" w:rsidRDefault="009E41B3" w:rsidP="009E41B3">
      <w:pPr>
        <w:numPr>
          <w:ilvl w:val="0"/>
          <w:numId w:val="5"/>
        </w:numPr>
        <w:spacing w:after="0" w:line="240" w:lineRule="auto"/>
        <w:rPr>
          <w:rFonts w:eastAsia="Times New Roman" w:cstheme="minorHAnsi"/>
          <w:b/>
          <w:bCs/>
          <w:sz w:val="24"/>
          <w:szCs w:val="24"/>
          <w:lang w:eastAsia="en-GB"/>
        </w:rPr>
      </w:pPr>
      <w:r w:rsidRPr="005F705A">
        <w:rPr>
          <w:rFonts w:eastAsia="Times New Roman" w:cstheme="minorHAnsi"/>
          <w:b/>
          <w:bCs/>
          <w:sz w:val="24"/>
          <w:szCs w:val="24"/>
          <w:lang w:eastAsia="en-GB"/>
        </w:rPr>
        <w:t xml:space="preserve">  Statutory inspections </w:t>
      </w:r>
    </w:p>
    <w:p w:rsidR="009E41B3" w:rsidRPr="005F705A" w:rsidRDefault="009E41B3" w:rsidP="009E41B3">
      <w:pPr>
        <w:spacing w:after="0" w:line="240" w:lineRule="auto"/>
        <w:rPr>
          <w:rFonts w:eastAsia="Times New Roman" w:cstheme="minorHAnsi"/>
          <w:color w:val="000000"/>
          <w:sz w:val="24"/>
          <w:szCs w:val="24"/>
          <w:lang w:eastAsia="en-GB"/>
        </w:rPr>
      </w:pPr>
    </w:p>
    <w:p w:rsidR="009E41B3" w:rsidRPr="005F705A" w:rsidRDefault="009E41B3" w:rsidP="009E41B3">
      <w:pPr>
        <w:spacing w:after="0" w:line="240" w:lineRule="auto"/>
        <w:ind w:left="360"/>
        <w:rPr>
          <w:rFonts w:eastAsia="Times New Roman" w:cstheme="minorHAnsi"/>
          <w:b/>
          <w:bCs/>
          <w:color w:val="000000"/>
          <w:sz w:val="24"/>
          <w:szCs w:val="24"/>
          <w:lang w:eastAsia="en-GB"/>
        </w:rPr>
      </w:pPr>
      <w:r w:rsidRPr="005F705A">
        <w:rPr>
          <w:rFonts w:eastAsia="Times New Roman" w:cstheme="minorHAnsi"/>
          <w:color w:val="000000"/>
          <w:sz w:val="24"/>
          <w:szCs w:val="24"/>
          <w:lang w:eastAsia="en-GB"/>
        </w:rPr>
        <w:t xml:space="preserve">OFSTED is the regulatory body that has responsibility for </w:t>
      </w:r>
      <w:r w:rsidR="00BC66B8" w:rsidRPr="005F705A">
        <w:rPr>
          <w:rFonts w:eastAsia="Times New Roman" w:cstheme="minorHAnsi"/>
          <w:color w:val="000000"/>
          <w:sz w:val="24"/>
          <w:szCs w:val="24"/>
          <w:lang w:val="en" w:eastAsia="en-GB"/>
        </w:rPr>
        <w:t xml:space="preserve">inspections of services for children in need of help and </w:t>
      </w:r>
      <w:r w:rsidR="001B5395" w:rsidRPr="005F705A">
        <w:rPr>
          <w:rFonts w:eastAsia="Times New Roman" w:cstheme="minorHAnsi"/>
          <w:color w:val="000000"/>
          <w:sz w:val="24"/>
          <w:szCs w:val="24"/>
          <w:lang w:val="en" w:eastAsia="en-GB"/>
        </w:rPr>
        <w:t>protection;</w:t>
      </w:r>
      <w:r w:rsidR="00BC66B8" w:rsidRPr="005F705A">
        <w:rPr>
          <w:rFonts w:eastAsia="Times New Roman" w:cstheme="minorHAnsi"/>
          <w:color w:val="000000"/>
          <w:sz w:val="24"/>
          <w:szCs w:val="24"/>
          <w:lang w:val="en" w:eastAsia="en-GB"/>
        </w:rPr>
        <w:t xml:space="preserve"> children looked after and care leavers and reviews of Local Safeguarding Children Boards</w:t>
      </w:r>
      <w:r w:rsidR="00C72C16">
        <w:rPr>
          <w:rFonts w:eastAsia="Times New Roman" w:cstheme="minorHAnsi"/>
          <w:color w:val="000000"/>
          <w:sz w:val="24"/>
          <w:szCs w:val="24"/>
          <w:lang w:eastAsia="en-GB"/>
        </w:rPr>
        <w:t xml:space="preserve">. We have recently been graded as ‘Good’ by Ofsted and are utilising the recommendations made by Ofsted to improve our practice. </w:t>
      </w:r>
    </w:p>
    <w:p w:rsidR="009E41B3" w:rsidRPr="005F705A" w:rsidRDefault="009E41B3" w:rsidP="009E41B3">
      <w:pPr>
        <w:spacing w:after="0" w:line="240" w:lineRule="auto"/>
        <w:rPr>
          <w:rFonts w:eastAsia="Times New Roman" w:cstheme="minorHAnsi"/>
          <w:b/>
          <w:bCs/>
          <w:color w:val="000000"/>
          <w:sz w:val="24"/>
          <w:szCs w:val="24"/>
          <w:lang w:eastAsia="en-GB"/>
        </w:rPr>
      </w:pPr>
    </w:p>
    <w:p w:rsidR="009E41B3" w:rsidRPr="005F705A" w:rsidRDefault="002A0440" w:rsidP="009E41B3">
      <w:pPr>
        <w:numPr>
          <w:ilvl w:val="0"/>
          <w:numId w:val="5"/>
        </w:numPr>
        <w:spacing w:after="0" w:line="240" w:lineRule="auto"/>
        <w:rPr>
          <w:rFonts w:eastAsia="Times New Roman" w:cstheme="minorHAnsi"/>
          <w:b/>
          <w:color w:val="000000"/>
          <w:sz w:val="24"/>
          <w:szCs w:val="24"/>
          <w:lang w:eastAsia="en-GB"/>
        </w:rPr>
      </w:pPr>
      <w:r w:rsidRPr="005F705A">
        <w:rPr>
          <w:rFonts w:eastAsia="Times New Roman" w:cstheme="minorHAnsi"/>
          <w:b/>
          <w:color w:val="000000"/>
          <w:sz w:val="24"/>
          <w:szCs w:val="24"/>
          <w:lang w:eastAsia="en-GB"/>
        </w:rPr>
        <w:t>Sector Led Improvements</w:t>
      </w:r>
    </w:p>
    <w:p w:rsidR="009E41B3" w:rsidRPr="005F705A" w:rsidRDefault="009E41B3" w:rsidP="009E41B3">
      <w:pPr>
        <w:spacing w:after="0" w:line="240" w:lineRule="auto"/>
        <w:rPr>
          <w:rFonts w:eastAsia="Times New Roman" w:cstheme="minorHAnsi"/>
          <w:sz w:val="24"/>
          <w:szCs w:val="24"/>
          <w:lang w:eastAsia="en-GB"/>
        </w:rPr>
      </w:pPr>
    </w:p>
    <w:p w:rsidR="00B21486" w:rsidRPr="005F705A" w:rsidRDefault="000126C8" w:rsidP="00B21486">
      <w:pPr>
        <w:spacing w:after="0" w:line="240" w:lineRule="auto"/>
        <w:ind w:left="360"/>
        <w:rPr>
          <w:rFonts w:eastAsia="Times New Roman" w:cstheme="minorHAnsi"/>
          <w:bCs/>
          <w:sz w:val="24"/>
          <w:szCs w:val="24"/>
          <w:lang w:eastAsia="en-GB"/>
        </w:rPr>
      </w:pPr>
      <w:r w:rsidRPr="005F705A">
        <w:rPr>
          <w:rFonts w:eastAsia="Times New Roman" w:cstheme="minorHAnsi"/>
          <w:bCs/>
          <w:sz w:val="24"/>
          <w:szCs w:val="24"/>
          <w:lang w:eastAsia="en-GB"/>
        </w:rPr>
        <w:t xml:space="preserve">Shropshire Council is actively engaged with the </w:t>
      </w:r>
      <w:r w:rsidR="00B21486" w:rsidRPr="005F705A">
        <w:rPr>
          <w:rFonts w:eastAsia="Times New Roman" w:cstheme="minorHAnsi"/>
          <w:bCs/>
          <w:sz w:val="24"/>
          <w:szCs w:val="24"/>
          <w:lang w:eastAsia="en-GB"/>
        </w:rPr>
        <w:t>Improvement and Efficiency West Midlands</w:t>
      </w:r>
      <w:r w:rsidRPr="005F705A">
        <w:rPr>
          <w:rFonts w:eastAsia="Times New Roman" w:cstheme="minorHAnsi"/>
          <w:bCs/>
          <w:sz w:val="24"/>
          <w:szCs w:val="24"/>
          <w:lang w:eastAsia="en-GB"/>
        </w:rPr>
        <w:t xml:space="preserve"> (</w:t>
      </w:r>
      <w:r w:rsidR="00B21486" w:rsidRPr="005F705A">
        <w:rPr>
          <w:rFonts w:eastAsia="Times New Roman" w:cstheme="minorHAnsi"/>
          <w:bCs/>
          <w:sz w:val="24"/>
          <w:szCs w:val="24"/>
          <w:lang w:eastAsia="en-GB"/>
        </w:rPr>
        <w:t>sector-led organisation</w:t>
      </w:r>
      <w:r w:rsidRPr="005F705A">
        <w:rPr>
          <w:rFonts w:eastAsia="Times New Roman" w:cstheme="minorHAnsi"/>
          <w:bCs/>
          <w:sz w:val="24"/>
          <w:szCs w:val="24"/>
          <w:lang w:eastAsia="en-GB"/>
        </w:rPr>
        <w:t>)</w:t>
      </w:r>
      <w:r w:rsidR="00B21486" w:rsidRPr="005F705A">
        <w:rPr>
          <w:rFonts w:eastAsia="Times New Roman" w:cstheme="minorHAnsi"/>
          <w:bCs/>
          <w:sz w:val="24"/>
          <w:szCs w:val="24"/>
          <w:lang w:eastAsia="en-GB"/>
        </w:rPr>
        <w:t xml:space="preserve"> that supports local authorities and their wider public sector partners in their drive to increase efficiency and improve local public services. </w:t>
      </w:r>
    </w:p>
    <w:p w:rsidR="001F73FC" w:rsidRPr="007C6AE4" w:rsidRDefault="001F73FC" w:rsidP="001A6DD9">
      <w:pPr>
        <w:spacing w:after="0" w:line="240" w:lineRule="auto"/>
        <w:rPr>
          <w:rFonts w:ascii="Calibri" w:eastAsia="Times New Roman" w:hAnsi="Calibri" w:cs="Calibri"/>
          <w:sz w:val="24"/>
          <w:szCs w:val="24"/>
          <w:lang w:eastAsia="en-GB"/>
        </w:rPr>
      </w:pPr>
    </w:p>
    <w:p w:rsidR="001A6DD9" w:rsidRDefault="004C1766" w:rsidP="001F73FC">
      <w:pPr>
        <w:spacing w:after="0" w:line="240" w:lineRule="auto"/>
        <w:rPr>
          <w:rFonts w:ascii="Calibri" w:eastAsia="Times New Roman" w:hAnsi="Calibri" w:cs="Calibri"/>
          <w:b/>
          <w:bCs/>
          <w:sz w:val="28"/>
          <w:szCs w:val="28"/>
          <w:lang w:eastAsia="en-GB"/>
        </w:rPr>
      </w:pPr>
      <w:r>
        <w:rPr>
          <w:rFonts w:ascii="Calibri" w:eastAsia="Times New Roman" w:hAnsi="Calibri" w:cs="Calibri"/>
          <w:b/>
          <w:bCs/>
          <w:sz w:val="28"/>
          <w:szCs w:val="28"/>
          <w:lang w:eastAsia="en-GB"/>
        </w:rPr>
        <w:t xml:space="preserve">SECTION 5:  Closing the Loop </w:t>
      </w:r>
    </w:p>
    <w:p w:rsidR="009E41B3" w:rsidRPr="00C72C16" w:rsidRDefault="00C72C16" w:rsidP="001A6DD9">
      <w:pPr>
        <w:spacing w:before="120" w:after="0" w:line="240" w:lineRule="auto"/>
        <w:rPr>
          <w:rFonts w:eastAsia="Times New Roman" w:cstheme="minorHAnsi"/>
          <w:bCs/>
          <w:sz w:val="24"/>
          <w:szCs w:val="24"/>
          <w:lang w:eastAsia="en-GB"/>
        </w:rPr>
      </w:pPr>
      <w:r>
        <w:rPr>
          <w:rFonts w:eastAsia="Times New Roman" w:cstheme="minorHAnsi"/>
          <w:bCs/>
          <w:sz w:val="24"/>
          <w:szCs w:val="24"/>
          <w:lang w:eastAsia="en-GB"/>
        </w:rPr>
        <w:t>In 2018-</w:t>
      </w:r>
      <w:r w:rsidR="00E966D9">
        <w:rPr>
          <w:rFonts w:eastAsia="Times New Roman" w:cstheme="minorHAnsi"/>
          <w:bCs/>
          <w:sz w:val="24"/>
          <w:szCs w:val="24"/>
          <w:lang w:eastAsia="en-GB"/>
        </w:rPr>
        <w:t xml:space="preserve">2019 </w:t>
      </w:r>
      <w:r w:rsidR="00E966D9" w:rsidRPr="00C72C16">
        <w:rPr>
          <w:rFonts w:eastAsia="Times New Roman" w:cstheme="minorHAnsi"/>
          <w:bCs/>
          <w:sz w:val="24"/>
          <w:szCs w:val="24"/>
          <w:lang w:eastAsia="en-GB"/>
        </w:rPr>
        <w:t>there</w:t>
      </w:r>
      <w:r w:rsidR="001A6DD9" w:rsidRPr="00C72C16">
        <w:rPr>
          <w:rFonts w:eastAsia="Times New Roman" w:cstheme="minorHAnsi"/>
          <w:bCs/>
          <w:sz w:val="24"/>
          <w:szCs w:val="24"/>
          <w:lang w:eastAsia="en-GB"/>
        </w:rPr>
        <w:t xml:space="preserve"> will be a particular emphasis on ‘closing the loop’ on learning from quality assurance activity. </w:t>
      </w:r>
      <w:r w:rsidR="009E41B3" w:rsidRPr="00C72C16">
        <w:rPr>
          <w:rFonts w:eastAsia="Times New Roman" w:cstheme="minorHAnsi"/>
          <w:bCs/>
          <w:sz w:val="24"/>
          <w:szCs w:val="24"/>
          <w:lang w:eastAsia="en-GB"/>
        </w:rPr>
        <w:t xml:space="preserve">  </w:t>
      </w:r>
      <w:r w:rsidR="00E966D9" w:rsidRPr="00C72C16">
        <w:rPr>
          <w:rFonts w:eastAsia="Times New Roman" w:cstheme="minorHAnsi"/>
          <w:bCs/>
          <w:sz w:val="24"/>
          <w:szCs w:val="24"/>
          <w:lang w:eastAsia="en-GB"/>
        </w:rPr>
        <w:t>The Principal Social Worker and Service Manager will collate all quality assurance activity and learning</w:t>
      </w:r>
      <w:r w:rsidR="001A6DD9" w:rsidRPr="00C72C16">
        <w:rPr>
          <w:rFonts w:eastAsia="Times New Roman" w:cstheme="minorHAnsi"/>
          <w:bCs/>
          <w:sz w:val="24"/>
          <w:szCs w:val="24"/>
          <w:lang w:eastAsia="en-GB"/>
        </w:rPr>
        <w:t xml:space="preserve"> for Quality, Performance and Assurance who will analyse the impact of this utilising the following methods: </w:t>
      </w:r>
    </w:p>
    <w:p w:rsidR="001A6DD9" w:rsidRPr="00C72C16" w:rsidRDefault="001A6DD9"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Regular reporting and discussion of themes from audits at key managers meetings and identification of actions. </w:t>
      </w:r>
    </w:p>
    <w:p w:rsidR="001A6DD9" w:rsidRPr="00C72C16" w:rsidRDefault="001A6DD9"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Regu</w:t>
      </w:r>
      <w:r w:rsidR="00D9529F" w:rsidRPr="00C72C16">
        <w:rPr>
          <w:rFonts w:eastAsia="Times New Roman" w:cstheme="minorHAnsi"/>
          <w:bCs/>
          <w:sz w:val="24"/>
          <w:szCs w:val="24"/>
          <w:lang w:eastAsia="en-GB"/>
        </w:rPr>
        <w:t xml:space="preserve">lar attendance at team meetings to share learning and actions with staff. </w:t>
      </w:r>
    </w:p>
    <w:p w:rsidR="00D9529F" w:rsidRPr="00C72C16" w:rsidRDefault="00D9529F"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Tracking of ‘Inadequate’ actions to ensure that actions have been completed and actions have been done. </w:t>
      </w:r>
    </w:p>
    <w:p w:rsidR="00D9529F" w:rsidRPr="00C72C16" w:rsidRDefault="00D9529F"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Group analysis by advanced practitioners and managers within the Quality, Performance and Assurance Service on a monthly basis of the progress we are making on the quality of practice and the </w:t>
      </w:r>
      <w:r w:rsidR="00E966D9" w:rsidRPr="00C72C16">
        <w:rPr>
          <w:rFonts w:eastAsia="Times New Roman" w:cstheme="minorHAnsi"/>
          <w:bCs/>
          <w:sz w:val="24"/>
          <w:szCs w:val="24"/>
          <w:lang w:eastAsia="en-GB"/>
        </w:rPr>
        <w:t>five</w:t>
      </w:r>
      <w:r w:rsidRPr="00C72C16">
        <w:rPr>
          <w:rFonts w:eastAsia="Times New Roman" w:cstheme="minorHAnsi"/>
          <w:bCs/>
          <w:sz w:val="24"/>
          <w:szCs w:val="24"/>
          <w:lang w:eastAsia="en-GB"/>
        </w:rPr>
        <w:t xml:space="preserve"> practice priorities. </w:t>
      </w:r>
    </w:p>
    <w:p w:rsidR="00D9529F" w:rsidRPr="00C72C16" w:rsidRDefault="00D9529F"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Chairing of the Practitioner’s Forum </w:t>
      </w:r>
      <w:r w:rsidR="00DA666D" w:rsidRPr="00C72C16">
        <w:rPr>
          <w:rFonts w:eastAsia="Times New Roman" w:cstheme="minorHAnsi"/>
          <w:bCs/>
          <w:sz w:val="24"/>
          <w:szCs w:val="24"/>
          <w:lang w:eastAsia="en-GB"/>
        </w:rPr>
        <w:t xml:space="preserve">by the Principal Social Worker </w:t>
      </w:r>
      <w:r w:rsidRPr="00C72C16">
        <w:rPr>
          <w:rFonts w:eastAsia="Times New Roman" w:cstheme="minorHAnsi"/>
          <w:bCs/>
          <w:sz w:val="24"/>
          <w:szCs w:val="24"/>
          <w:lang w:eastAsia="en-GB"/>
        </w:rPr>
        <w:t xml:space="preserve">to identify any barriers to practice and any innovations to address this. </w:t>
      </w:r>
    </w:p>
    <w:p w:rsidR="00D9529F" w:rsidRPr="00C72C16" w:rsidRDefault="00D9529F" w:rsidP="001A6DD9">
      <w:pPr>
        <w:pStyle w:val="ListParagraph"/>
        <w:numPr>
          <w:ilvl w:val="1"/>
          <w:numId w:val="5"/>
        </w:num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Chairing </w:t>
      </w:r>
      <w:r w:rsidR="00E966D9" w:rsidRPr="00C72C16">
        <w:rPr>
          <w:rFonts w:eastAsia="Times New Roman" w:cstheme="minorHAnsi"/>
          <w:bCs/>
          <w:sz w:val="24"/>
          <w:szCs w:val="24"/>
          <w:lang w:eastAsia="en-GB"/>
        </w:rPr>
        <w:t>audit-learning</w:t>
      </w:r>
      <w:r w:rsidRPr="00C72C16">
        <w:rPr>
          <w:rFonts w:eastAsia="Times New Roman" w:cstheme="minorHAnsi"/>
          <w:bCs/>
          <w:sz w:val="24"/>
          <w:szCs w:val="24"/>
          <w:lang w:eastAsia="en-GB"/>
        </w:rPr>
        <w:t xml:space="preserve"> days for managers twice a year, to gain a greater understanding of how to identify learning from </w:t>
      </w:r>
      <w:r w:rsidR="00E966D9" w:rsidRPr="00C72C16">
        <w:rPr>
          <w:rFonts w:eastAsia="Times New Roman" w:cstheme="minorHAnsi"/>
          <w:bCs/>
          <w:sz w:val="24"/>
          <w:szCs w:val="24"/>
          <w:lang w:eastAsia="en-GB"/>
        </w:rPr>
        <w:t>audits, develop consistency in quality,</w:t>
      </w:r>
      <w:r w:rsidR="008175AB">
        <w:rPr>
          <w:rFonts w:eastAsia="Times New Roman" w:cstheme="minorHAnsi"/>
          <w:bCs/>
          <w:sz w:val="24"/>
          <w:szCs w:val="24"/>
          <w:lang w:eastAsia="en-GB"/>
        </w:rPr>
        <w:t xml:space="preserve"> and develop a shared understanding of grading in practice. </w:t>
      </w:r>
    </w:p>
    <w:p w:rsidR="001F73FC" w:rsidRPr="008175AB" w:rsidRDefault="00E966D9" w:rsidP="008175AB">
      <w:pPr>
        <w:pStyle w:val="ListParagraph"/>
        <w:numPr>
          <w:ilvl w:val="1"/>
          <w:numId w:val="5"/>
        </w:numPr>
        <w:spacing w:before="120" w:after="0" w:line="240" w:lineRule="auto"/>
        <w:rPr>
          <w:rFonts w:eastAsia="Times New Roman" w:cstheme="minorHAnsi"/>
          <w:bCs/>
          <w:sz w:val="24"/>
          <w:szCs w:val="24"/>
          <w:lang w:eastAsia="en-GB"/>
        </w:rPr>
      </w:pPr>
      <w:r>
        <w:rPr>
          <w:rFonts w:eastAsia="Times New Roman" w:cstheme="minorHAnsi"/>
          <w:bCs/>
          <w:sz w:val="24"/>
          <w:szCs w:val="24"/>
          <w:lang w:eastAsia="en-GB"/>
        </w:rPr>
        <w:t>One</w:t>
      </w:r>
      <w:r w:rsidR="008175AB">
        <w:rPr>
          <w:rFonts w:eastAsia="Times New Roman" w:cstheme="minorHAnsi"/>
          <w:bCs/>
          <w:sz w:val="24"/>
          <w:szCs w:val="24"/>
          <w:lang w:eastAsia="en-GB"/>
        </w:rPr>
        <w:t xml:space="preserve"> joint child journey audit per month with a team manager to support the development of consistency in auditing. </w:t>
      </w:r>
    </w:p>
    <w:p w:rsidR="004D7A2E" w:rsidRPr="00C72C16" w:rsidRDefault="001B5395" w:rsidP="004D7A2E">
      <w:p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 xml:space="preserve">This framework </w:t>
      </w:r>
      <w:r w:rsidR="00117CB2" w:rsidRPr="00C72C16">
        <w:rPr>
          <w:rFonts w:eastAsia="Times New Roman" w:cstheme="minorHAnsi"/>
          <w:bCs/>
          <w:sz w:val="24"/>
          <w:szCs w:val="24"/>
          <w:lang w:eastAsia="en-GB"/>
        </w:rPr>
        <w:t xml:space="preserve">includes </w:t>
      </w:r>
      <w:r w:rsidRPr="00C72C16">
        <w:rPr>
          <w:rFonts w:eastAsia="Times New Roman" w:cstheme="minorHAnsi"/>
          <w:bCs/>
          <w:sz w:val="24"/>
          <w:szCs w:val="24"/>
          <w:lang w:eastAsia="en-GB"/>
        </w:rPr>
        <w:t>a suite of audit and quality assurance tools, to build a cumulative picture focussed on outcomes</w:t>
      </w:r>
      <w:r w:rsidR="00DA666D" w:rsidRPr="00C72C16">
        <w:rPr>
          <w:rFonts w:eastAsia="Times New Roman" w:cstheme="minorHAnsi"/>
          <w:bCs/>
          <w:sz w:val="24"/>
          <w:szCs w:val="24"/>
          <w:lang w:eastAsia="en-GB"/>
        </w:rPr>
        <w:t xml:space="preserve">, good practice and compliance. </w:t>
      </w:r>
      <w:r w:rsidR="004D7A2E" w:rsidRPr="00C72C16">
        <w:rPr>
          <w:rFonts w:eastAsia="Times New Roman" w:cstheme="minorHAnsi"/>
          <w:bCs/>
          <w:sz w:val="24"/>
          <w:szCs w:val="24"/>
          <w:lang w:eastAsia="en-GB"/>
        </w:rPr>
        <w:t xml:space="preserve">An analysis tool has been devised to aid this process and can be found at </w:t>
      </w:r>
      <w:r w:rsidR="004D7A2E" w:rsidRPr="00C72C16">
        <w:rPr>
          <w:rFonts w:eastAsia="Times New Roman" w:cstheme="minorHAnsi"/>
          <w:b/>
          <w:bCs/>
          <w:sz w:val="24"/>
          <w:szCs w:val="24"/>
          <w:lang w:eastAsia="en-GB"/>
        </w:rPr>
        <w:t xml:space="preserve">appendix </w:t>
      </w:r>
      <w:r w:rsidR="00454137" w:rsidRPr="00C72C16">
        <w:rPr>
          <w:rFonts w:eastAsia="Times New Roman" w:cstheme="minorHAnsi"/>
          <w:b/>
          <w:bCs/>
          <w:sz w:val="24"/>
          <w:szCs w:val="24"/>
          <w:lang w:eastAsia="en-GB"/>
        </w:rPr>
        <w:t>4</w:t>
      </w:r>
      <w:r w:rsidR="001A5FB2" w:rsidRPr="00C72C16">
        <w:rPr>
          <w:rFonts w:eastAsia="Times New Roman" w:cstheme="minorHAnsi"/>
          <w:b/>
          <w:bCs/>
          <w:sz w:val="24"/>
          <w:szCs w:val="24"/>
          <w:lang w:eastAsia="en-GB"/>
        </w:rPr>
        <w:t>.</w:t>
      </w:r>
    </w:p>
    <w:p w:rsidR="009E41B3" w:rsidRPr="00C72C16" w:rsidRDefault="001B5395" w:rsidP="009E41B3">
      <w:pPr>
        <w:spacing w:before="120" w:after="0" w:line="240" w:lineRule="auto"/>
        <w:rPr>
          <w:rFonts w:eastAsia="Times New Roman" w:cstheme="minorHAnsi"/>
          <w:bCs/>
          <w:sz w:val="24"/>
          <w:szCs w:val="24"/>
          <w:lang w:eastAsia="en-GB"/>
        </w:rPr>
      </w:pPr>
      <w:r w:rsidRPr="00C72C16">
        <w:rPr>
          <w:rFonts w:eastAsia="Times New Roman" w:cstheme="minorHAnsi"/>
          <w:bCs/>
          <w:sz w:val="24"/>
          <w:szCs w:val="24"/>
          <w:lang w:eastAsia="en-GB"/>
        </w:rPr>
        <w:t>All summaries or findings from the various audit processes will be returned to the</w:t>
      </w:r>
      <w:r w:rsidR="00DA666D" w:rsidRPr="00C72C16">
        <w:rPr>
          <w:rFonts w:eastAsia="Times New Roman" w:cstheme="minorHAnsi"/>
          <w:bCs/>
          <w:sz w:val="24"/>
          <w:szCs w:val="24"/>
          <w:lang w:eastAsia="en-GB"/>
        </w:rPr>
        <w:t xml:space="preserve"> Quality, Performance and</w:t>
      </w:r>
      <w:r w:rsidR="00117CB2" w:rsidRPr="00C72C16">
        <w:rPr>
          <w:rFonts w:eastAsia="Times New Roman" w:cstheme="minorHAnsi"/>
          <w:bCs/>
          <w:sz w:val="24"/>
          <w:szCs w:val="24"/>
          <w:lang w:eastAsia="en-GB"/>
        </w:rPr>
        <w:t xml:space="preserve"> Assurance </w:t>
      </w:r>
      <w:r w:rsidR="00454137" w:rsidRPr="00C72C16">
        <w:rPr>
          <w:rFonts w:eastAsia="Times New Roman" w:cstheme="minorHAnsi"/>
          <w:bCs/>
          <w:sz w:val="24"/>
          <w:szCs w:val="24"/>
          <w:lang w:eastAsia="en-GB"/>
        </w:rPr>
        <w:t>Manager</w:t>
      </w:r>
      <w:r w:rsidRPr="00C72C16">
        <w:rPr>
          <w:rFonts w:eastAsia="Times New Roman" w:cstheme="minorHAnsi"/>
          <w:bCs/>
          <w:sz w:val="24"/>
          <w:szCs w:val="24"/>
          <w:lang w:eastAsia="en-GB"/>
        </w:rPr>
        <w:t xml:space="preserve"> for evaluation and analysis. </w:t>
      </w:r>
      <w:r w:rsidR="004D7A2E" w:rsidRPr="00C72C16">
        <w:rPr>
          <w:rFonts w:eastAsia="Times New Roman" w:cstheme="minorHAnsi"/>
          <w:bCs/>
          <w:sz w:val="24"/>
          <w:szCs w:val="24"/>
          <w:lang w:eastAsia="en-GB"/>
        </w:rPr>
        <w:t xml:space="preserve">An analysis tool </w:t>
      </w:r>
      <w:r w:rsidR="00117CB2" w:rsidRPr="00C72C16">
        <w:rPr>
          <w:rFonts w:eastAsia="Times New Roman" w:cstheme="minorHAnsi"/>
          <w:bCs/>
          <w:sz w:val="24"/>
          <w:szCs w:val="24"/>
          <w:lang w:eastAsia="en-GB"/>
        </w:rPr>
        <w:t>is included in the framework for this purpose.</w:t>
      </w:r>
      <w:r w:rsidR="004D7A2E" w:rsidRPr="00C72C16">
        <w:rPr>
          <w:rFonts w:eastAsia="Times New Roman" w:cstheme="minorHAnsi"/>
          <w:bCs/>
          <w:sz w:val="24"/>
          <w:szCs w:val="24"/>
          <w:lang w:eastAsia="en-GB"/>
        </w:rPr>
        <w:t xml:space="preserve"> </w:t>
      </w:r>
    </w:p>
    <w:p w:rsidR="004C1766" w:rsidRPr="004C1766" w:rsidRDefault="00DA666D" w:rsidP="00AF79F6">
      <w:pPr>
        <w:spacing w:before="120" w:after="0" w:line="240" w:lineRule="auto"/>
        <w:rPr>
          <w:rFonts w:ascii="Calibri" w:eastAsia="Times New Roman" w:hAnsi="Calibri" w:cs="Calibri"/>
          <w:sz w:val="24"/>
          <w:szCs w:val="24"/>
          <w:lang w:eastAsia="en-GB"/>
        </w:rPr>
        <w:sectPr w:rsidR="004C1766" w:rsidRPr="004C1766" w:rsidSect="00AF79F6">
          <w:pgSz w:w="11906" w:h="16838" w:code="9"/>
          <w:pgMar w:top="1440" w:right="1440" w:bottom="1440" w:left="1440" w:header="709" w:footer="709" w:gutter="0"/>
          <w:cols w:space="708"/>
          <w:docGrid w:linePitch="360"/>
        </w:sectPr>
      </w:pPr>
      <w:r w:rsidRPr="00C72C16">
        <w:rPr>
          <w:rFonts w:eastAsia="Times New Roman" w:cstheme="minorHAnsi"/>
          <w:sz w:val="24"/>
          <w:szCs w:val="24"/>
          <w:lang w:eastAsia="en-GB"/>
        </w:rPr>
        <w:t xml:space="preserve">The Quality, Performance and Assurance Service Manager, </w:t>
      </w:r>
      <w:r w:rsidR="004A2595" w:rsidRPr="00C72C16">
        <w:rPr>
          <w:rFonts w:eastAsia="Times New Roman" w:cstheme="minorHAnsi"/>
          <w:sz w:val="24"/>
          <w:szCs w:val="24"/>
          <w:lang w:eastAsia="en-GB"/>
        </w:rPr>
        <w:t xml:space="preserve">in conjunction with others (Advanced Practitioners, Performance colleagues, </w:t>
      </w:r>
      <w:r w:rsidR="00E966D9" w:rsidRPr="00C72C16">
        <w:rPr>
          <w:rFonts w:eastAsia="Times New Roman" w:cstheme="minorHAnsi"/>
          <w:sz w:val="24"/>
          <w:szCs w:val="24"/>
          <w:lang w:eastAsia="en-GB"/>
        </w:rPr>
        <w:t>etc.</w:t>
      </w:r>
      <w:r w:rsidR="004A2595" w:rsidRPr="00C72C16">
        <w:rPr>
          <w:rFonts w:eastAsia="Times New Roman" w:cstheme="minorHAnsi"/>
          <w:sz w:val="24"/>
          <w:szCs w:val="24"/>
          <w:lang w:eastAsia="en-GB"/>
        </w:rPr>
        <w:t xml:space="preserve">) </w:t>
      </w:r>
      <w:r w:rsidR="009E41B3" w:rsidRPr="00C72C16">
        <w:rPr>
          <w:rFonts w:eastAsia="Times New Roman" w:cstheme="minorHAnsi"/>
          <w:sz w:val="24"/>
          <w:szCs w:val="24"/>
          <w:lang w:eastAsia="en-GB"/>
        </w:rPr>
        <w:t xml:space="preserve">will produce </w:t>
      </w:r>
      <w:r w:rsidR="009E41B3" w:rsidRPr="00C72C16">
        <w:rPr>
          <w:rFonts w:eastAsia="Times New Roman" w:cstheme="minorHAnsi"/>
          <w:b/>
          <w:sz w:val="24"/>
          <w:szCs w:val="24"/>
          <w:lang w:eastAsia="en-GB"/>
        </w:rPr>
        <w:t>quarterly</w:t>
      </w:r>
      <w:r w:rsidR="009E41B3" w:rsidRPr="00C72C16">
        <w:rPr>
          <w:rFonts w:eastAsia="Times New Roman" w:cstheme="minorHAnsi"/>
          <w:sz w:val="24"/>
          <w:szCs w:val="24"/>
          <w:lang w:eastAsia="en-GB"/>
        </w:rPr>
        <w:t xml:space="preserve"> </w:t>
      </w:r>
      <w:r w:rsidR="00781AA2" w:rsidRPr="00C72C16">
        <w:rPr>
          <w:rFonts w:eastAsia="Times New Roman" w:cstheme="minorHAnsi"/>
          <w:b/>
          <w:sz w:val="24"/>
          <w:szCs w:val="24"/>
          <w:lang w:eastAsia="en-GB"/>
        </w:rPr>
        <w:t>analysis and learning</w:t>
      </w:r>
      <w:r w:rsidR="009E41B3" w:rsidRPr="00C72C16">
        <w:rPr>
          <w:rFonts w:eastAsia="Times New Roman" w:cstheme="minorHAnsi"/>
          <w:b/>
          <w:sz w:val="24"/>
          <w:szCs w:val="24"/>
          <w:lang w:eastAsia="en-GB"/>
        </w:rPr>
        <w:t xml:space="preserve"> reports</w:t>
      </w:r>
      <w:r w:rsidR="00AF79F6" w:rsidRPr="00C72C16">
        <w:rPr>
          <w:rFonts w:eastAsia="Times New Roman" w:cstheme="minorHAnsi"/>
          <w:sz w:val="24"/>
          <w:szCs w:val="24"/>
          <w:lang w:eastAsia="en-GB"/>
        </w:rPr>
        <w:t xml:space="preserve"> to clearly communicate our </w:t>
      </w:r>
      <w:r w:rsidR="009E41B3" w:rsidRPr="00C72C16">
        <w:rPr>
          <w:rFonts w:eastAsia="Times New Roman" w:cstheme="minorHAnsi"/>
          <w:sz w:val="24"/>
          <w:szCs w:val="24"/>
          <w:lang w:eastAsia="en-GB"/>
        </w:rPr>
        <w:t xml:space="preserve">performance against our priorities and outcomes for children </w:t>
      </w:r>
      <w:r w:rsidR="001A5FB2" w:rsidRPr="00C72C16">
        <w:rPr>
          <w:rFonts w:eastAsia="Times New Roman" w:cstheme="minorHAnsi"/>
          <w:sz w:val="24"/>
          <w:szCs w:val="24"/>
          <w:lang w:eastAsia="en-GB"/>
        </w:rPr>
        <w:t>and</w:t>
      </w:r>
      <w:r w:rsidR="00AF79F6" w:rsidRPr="00C72C16">
        <w:rPr>
          <w:rFonts w:eastAsia="Times New Roman" w:cstheme="minorHAnsi"/>
          <w:sz w:val="24"/>
          <w:szCs w:val="24"/>
          <w:lang w:eastAsia="en-GB"/>
        </w:rPr>
        <w:t xml:space="preserve"> young people. </w:t>
      </w:r>
      <w:r w:rsidR="004A2595" w:rsidRPr="00C72C16">
        <w:rPr>
          <w:rFonts w:eastAsia="Times New Roman" w:cstheme="minorHAnsi"/>
          <w:sz w:val="24"/>
          <w:szCs w:val="24"/>
          <w:lang w:eastAsia="en-GB"/>
        </w:rPr>
        <w:br/>
      </w:r>
      <w:r w:rsidR="00AF79F6">
        <w:rPr>
          <w:rFonts w:ascii="Calibri" w:eastAsia="Times New Roman" w:hAnsi="Calibri" w:cs="Calibri"/>
          <w:sz w:val="24"/>
          <w:szCs w:val="24"/>
          <w:lang w:eastAsia="en-GB"/>
        </w:rPr>
        <w:t xml:space="preserve"> </w:t>
      </w:r>
      <w:r w:rsidR="004C1766">
        <w:rPr>
          <w:rFonts w:ascii="Calibri" w:eastAsia="Times New Roman" w:hAnsi="Calibri" w:cs="Calibri"/>
          <w:sz w:val="24"/>
          <w:szCs w:val="24"/>
          <w:lang w:eastAsia="en-GB"/>
        </w:rPr>
        <w:t xml:space="preserve"> </w:t>
      </w:r>
    </w:p>
    <w:tbl>
      <w:tblPr>
        <w:tblStyle w:val="TableGrid1"/>
        <w:tblW w:w="14894" w:type="dxa"/>
        <w:tblLook w:val="04A0" w:firstRow="1" w:lastRow="0" w:firstColumn="1" w:lastColumn="0" w:noHBand="0" w:noVBand="1"/>
      </w:tblPr>
      <w:tblGrid>
        <w:gridCol w:w="1384"/>
        <w:gridCol w:w="3969"/>
        <w:gridCol w:w="3119"/>
        <w:gridCol w:w="1701"/>
        <w:gridCol w:w="4721"/>
      </w:tblGrid>
      <w:tr w:rsidR="00AB3FA9" w:rsidRPr="000F2A7C" w:rsidTr="00AB3FA9">
        <w:tc>
          <w:tcPr>
            <w:tcW w:w="1384"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lastRenderedPageBreak/>
              <w:t>Role</w:t>
            </w:r>
          </w:p>
        </w:tc>
        <w:tc>
          <w:tcPr>
            <w:tcW w:w="396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Purpose</w:t>
            </w:r>
          </w:p>
          <w:p w:rsidR="00AB3FA9" w:rsidRPr="007C6AE4" w:rsidRDefault="00AB3FA9" w:rsidP="000F2A7C">
            <w:pPr>
              <w:rPr>
                <w:rFonts w:ascii="Calibri" w:hAnsi="Calibri" w:cs="Calibri"/>
                <w:b/>
              </w:rPr>
            </w:pPr>
          </w:p>
        </w:tc>
      </w:tr>
      <w:tr w:rsidR="00681878" w:rsidRPr="000F2A7C" w:rsidTr="00AB3FA9">
        <w:tc>
          <w:tcPr>
            <w:tcW w:w="1384" w:type="dxa"/>
            <w:vMerge w:val="restart"/>
          </w:tcPr>
          <w:p w:rsidR="00681878" w:rsidRPr="000F2A7C" w:rsidRDefault="00681878" w:rsidP="000F2A7C">
            <w:pPr>
              <w:rPr>
                <w:rFonts w:ascii="Calibri" w:hAnsi="Calibri" w:cs="Calibri"/>
                <w:b/>
              </w:rPr>
            </w:pPr>
            <w:r w:rsidRPr="000F2A7C">
              <w:rPr>
                <w:rFonts w:ascii="Calibri" w:hAnsi="Calibri" w:cs="Calibri"/>
                <w:b/>
              </w:rPr>
              <w:t>Elected Members</w:t>
            </w:r>
          </w:p>
        </w:tc>
        <w:tc>
          <w:tcPr>
            <w:tcW w:w="3969" w:type="dxa"/>
          </w:tcPr>
          <w:p w:rsidR="00681878" w:rsidRPr="00956FAB" w:rsidRDefault="00681878" w:rsidP="000F2A7C">
            <w:pPr>
              <w:rPr>
                <w:rFonts w:ascii="Calibri" w:hAnsi="Calibri" w:cs="Calibri"/>
                <w:b/>
              </w:rPr>
            </w:pPr>
            <w:r w:rsidRPr="00956FAB">
              <w:rPr>
                <w:rFonts w:ascii="Calibri" w:hAnsi="Calibri" w:cs="Calibri"/>
                <w:b/>
              </w:rPr>
              <w:t>Monitor Performance via Cabinet and Children’s Scrutiny Committee</w:t>
            </w:r>
          </w:p>
        </w:tc>
        <w:tc>
          <w:tcPr>
            <w:tcW w:w="3119" w:type="dxa"/>
          </w:tcPr>
          <w:p w:rsidR="00681878" w:rsidRPr="00956FAB" w:rsidRDefault="00681878" w:rsidP="000F2A7C">
            <w:pPr>
              <w:rPr>
                <w:rFonts w:ascii="Calibri" w:hAnsi="Calibri" w:cs="Calibri"/>
                <w:b/>
              </w:rPr>
            </w:pPr>
            <w:r w:rsidRPr="00956FAB">
              <w:rPr>
                <w:rFonts w:ascii="Calibri" w:hAnsi="Calibri" w:cs="Calibri"/>
                <w:b/>
              </w:rPr>
              <w:t>Report</w:t>
            </w:r>
          </w:p>
        </w:tc>
        <w:tc>
          <w:tcPr>
            <w:tcW w:w="1701" w:type="dxa"/>
          </w:tcPr>
          <w:p w:rsidR="00681878" w:rsidRPr="00956FAB" w:rsidRDefault="00681878" w:rsidP="000F2A7C">
            <w:pPr>
              <w:rPr>
                <w:rFonts w:ascii="Calibri" w:hAnsi="Calibri" w:cs="Calibri"/>
                <w:b/>
              </w:rPr>
            </w:pPr>
            <w:r w:rsidRPr="00956FAB">
              <w:rPr>
                <w:rFonts w:ascii="Calibri" w:hAnsi="Calibri" w:cs="Calibri"/>
                <w:b/>
              </w:rPr>
              <w:t>Quarterly</w:t>
            </w:r>
          </w:p>
        </w:tc>
        <w:tc>
          <w:tcPr>
            <w:tcW w:w="4721" w:type="dxa"/>
            <w:vMerge w:val="restart"/>
          </w:tcPr>
          <w:p w:rsidR="00681878" w:rsidRPr="000F2A7C" w:rsidRDefault="00681878" w:rsidP="000F2A7C">
            <w:pPr>
              <w:rPr>
                <w:rFonts w:ascii="Calibri" w:hAnsi="Calibri" w:cs="Calibri"/>
                <w:b/>
              </w:rPr>
            </w:pPr>
            <w:r w:rsidRPr="000F2A7C">
              <w:rPr>
                <w:rFonts w:ascii="Calibri" w:hAnsi="Calibri" w:cs="Calibri"/>
                <w:b/>
              </w:rPr>
              <w:t>To monitor performance, benchmarking, practice, decision-making, outcomes and the views of children and young people.</w:t>
            </w:r>
          </w:p>
        </w:tc>
      </w:tr>
      <w:tr w:rsidR="00681878" w:rsidRPr="000F2A7C" w:rsidTr="00AB3FA9">
        <w:tc>
          <w:tcPr>
            <w:tcW w:w="1384" w:type="dxa"/>
            <w:vMerge/>
          </w:tcPr>
          <w:p w:rsidR="00681878" w:rsidRPr="006546B7" w:rsidRDefault="00681878" w:rsidP="000F2A7C">
            <w:pPr>
              <w:rPr>
                <w:rFonts w:ascii="Calibri" w:hAnsi="Calibri" w:cs="Calibri"/>
                <w:b/>
              </w:rPr>
            </w:pPr>
          </w:p>
        </w:tc>
        <w:tc>
          <w:tcPr>
            <w:tcW w:w="3969" w:type="dxa"/>
          </w:tcPr>
          <w:p w:rsidR="00681878" w:rsidRPr="00956FAB" w:rsidRDefault="00681878" w:rsidP="000F2A7C">
            <w:pPr>
              <w:rPr>
                <w:rFonts w:ascii="Calibri" w:hAnsi="Calibri" w:cs="Calibri"/>
                <w:b/>
              </w:rPr>
            </w:pPr>
            <w:r w:rsidRPr="00956FAB">
              <w:rPr>
                <w:rFonts w:ascii="Calibri" w:hAnsi="Calibri" w:cs="Calibri"/>
                <w:b/>
              </w:rPr>
              <w:t>Meet with Children and Young Peop</w:t>
            </w:r>
            <w:r>
              <w:rPr>
                <w:rFonts w:ascii="Calibri" w:hAnsi="Calibri" w:cs="Calibri"/>
                <w:b/>
              </w:rPr>
              <w:t>le</w:t>
            </w:r>
          </w:p>
        </w:tc>
        <w:tc>
          <w:tcPr>
            <w:tcW w:w="3119" w:type="dxa"/>
          </w:tcPr>
          <w:p w:rsidR="00681878" w:rsidRPr="00956FAB" w:rsidRDefault="00681878" w:rsidP="000F2A7C">
            <w:pPr>
              <w:rPr>
                <w:rFonts w:ascii="Calibri" w:hAnsi="Calibri" w:cs="Calibri"/>
                <w:b/>
              </w:rPr>
            </w:pPr>
            <w:r>
              <w:rPr>
                <w:rFonts w:ascii="Calibri" w:hAnsi="Calibri" w:cs="Calibri"/>
                <w:b/>
              </w:rPr>
              <w:t xml:space="preserve">Regular opportunities </w:t>
            </w:r>
          </w:p>
        </w:tc>
        <w:tc>
          <w:tcPr>
            <w:tcW w:w="1701" w:type="dxa"/>
          </w:tcPr>
          <w:p w:rsidR="00681878" w:rsidRPr="00956FAB" w:rsidRDefault="00681878" w:rsidP="000F2A7C">
            <w:pPr>
              <w:rPr>
                <w:rFonts w:ascii="Calibri" w:hAnsi="Calibri" w:cs="Calibri"/>
                <w:b/>
              </w:rPr>
            </w:pPr>
            <w:r>
              <w:rPr>
                <w:rFonts w:ascii="Calibri" w:hAnsi="Calibri" w:cs="Calibri"/>
                <w:b/>
              </w:rPr>
              <w:t>Bi-annually</w:t>
            </w:r>
          </w:p>
        </w:tc>
        <w:tc>
          <w:tcPr>
            <w:tcW w:w="4721" w:type="dxa"/>
            <w:vMerge/>
          </w:tcPr>
          <w:p w:rsidR="00681878" w:rsidRPr="000F2A7C" w:rsidRDefault="00681878" w:rsidP="000F2A7C">
            <w:pPr>
              <w:rPr>
                <w:rFonts w:ascii="Calibri" w:hAnsi="Calibri" w:cs="Calibri"/>
                <w:b/>
              </w:rPr>
            </w:pPr>
          </w:p>
        </w:tc>
      </w:tr>
      <w:tr w:rsidR="00681878" w:rsidRPr="000F2A7C" w:rsidTr="00AB3FA9">
        <w:tc>
          <w:tcPr>
            <w:tcW w:w="1384" w:type="dxa"/>
            <w:vMerge/>
          </w:tcPr>
          <w:p w:rsidR="00681878" w:rsidRPr="000F2A7C" w:rsidRDefault="00681878" w:rsidP="000F2A7C">
            <w:pPr>
              <w:rPr>
                <w:rFonts w:ascii="Calibri" w:hAnsi="Calibri" w:cs="Calibri"/>
                <w:b/>
              </w:rPr>
            </w:pPr>
          </w:p>
        </w:tc>
        <w:tc>
          <w:tcPr>
            <w:tcW w:w="3969" w:type="dxa"/>
          </w:tcPr>
          <w:p w:rsidR="00681878" w:rsidRPr="00956FAB" w:rsidRDefault="00681878" w:rsidP="000F2A7C">
            <w:pPr>
              <w:rPr>
                <w:rFonts w:ascii="Calibri" w:hAnsi="Calibri" w:cs="Calibri"/>
                <w:b/>
              </w:rPr>
            </w:pPr>
            <w:r w:rsidRPr="00956FAB">
              <w:rPr>
                <w:rFonts w:ascii="Calibri" w:hAnsi="Calibri" w:cs="Calibri"/>
                <w:b/>
              </w:rPr>
              <w:t>Receive Annual Statutory Complaints Report for Children’s Services</w:t>
            </w:r>
          </w:p>
          <w:p w:rsidR="00681878" w:rsidRPr="00956FAB" w:rsidRDefault="00681878" w:rsidP="000F2A7C">
            <w:pPr>
              <w:rPr>
                <w:rFonts w:ascii="Calibri" w:hAnsi="Calibri" w:cs="Calibri"/>
                <w:b/>
              </w:rPr>
            </w:pPr>
          </w:p>
        </w:tc>
        <w:tc>
          <w:tcPr>
            <w:tcW w:w="3119" w:type="dxa"/>
          </w:tcPr>
          <w:p w:rsidR="00681878" w:rsidRPr="00956FAB" w:rsidRDefault="00681878" w:rsidP="000F2A7C">
            <w:pPr>
              <w:rPr>
                <w:rFonts w:ascii="Calibri" w:hAnsi="Calibri" w:cs="Calibri"/>
                <w:b/>
              </w:rPr>
            </w:pPr>
            <w:r w:rsidRPr="00956FAB">
              <w:rPr>
                <w:rFonts w:ascii="Calibri" w:hAnsi="Calibri" w:cs="Calibri"/>
                <w:b/>
              </w:rPr>
              <w:t>Report</w:t>
            </w:r>
          </w:p>
        </w:tc>
        <w:tc>
          <w:tcPr>
            <w:tcW w:w="1701" w:type="dxa"/>
          </w:tcPr>
          <w:p w:rsidR="00681878" w:rsidRPr="00956FAB" w:rsidRDefault="00681878" w:rsidP="000F2A7C">
            <w:pPr>
              <w:rPr>
                <w:rFonts w:ascii="Calibri" w:hAnsi="Calibri" w:cs="Calibri"/>
                <w:b/>
              </w:rPr>
            </w:pPr>
            <w:r w:rsidRPr="00956FAB">
              <w:rPr>
                <w:rFonts w:ascii="Calibri" w:hAnsi="Calibri" w:cs="Calibri"/>
                <w:b/>
              </w:rPr>
              <w:t>Annually</w:t>
            </w:r>
          </w:p>
        </w:tc>
        <w:tc>
          <w:tcPr>
            <w:tcW w:w="4721" w:type="dxa"/>
            <w:vMerge/>
          </w:tcPr>
          <w:p w:rsidR="00681878" w:rsidRPr="000F2A7C" w:rsidRDefault="00681878" w:rsidP="000F2A7C">
            <w:pPr>
              <w:rPr>
                <w:rFonts w:ascii="Calibri" w:hAnsi="Calibri" w:cs="Calibri"/>
                <w:b/>
              </w:rPr>
            </w:pPr>
          </w:p>
        </w:tc>
      </w:tr>
      <w:tr w:rsidR="00681878" w:rsidRPr="000F2A7C" w:rsidTr="00AB3FA9">
        <w:tc>
          <w:tcPr>
            <w:tcW w:w="1384" w:type="dxa"/>
            <w:vMerge/>
          </w:tcPr>
          <w:p w:rsidR="00681878" w:rsidRPr="000F2A7C" w:rsidRDefault="00681878" w:rsidP="000F2A7C">
            <w:pPr>
              <w:rPr>
                <w:rFonts w:ascii="Calibri" w:hAnsi="Calibri" w:cs="Calibri"/>
                <w:b/>
              </w:rPr>
            </w:pPr>
          </w:p>
        </w:tc>
        <w:tc>
          <w:tcPr>
            <w:tcW w:w="3969" w:type="dxa"/>
          </w:tcPr>
          <w:p w:rsidR="00681878" w:rsidRPr="00956FAB" w:rsidRDefault="00681878" w:rsidP="000F2A7C">
            <w:pPr>
              <w:rPr>
                <w:rFonts w:ascii="Calibri" w:hAnsi="Calibri" w:cs="Calibri"/>
                <w:b/>
              </w:rPr>
            </w:pPr>
            <w:r w:rsidRPr="00956FAB">
              <w:rPr>
                <w:rFonts w:ascii="Calibri" w:hAnsi="Calibri" w:cs="Calibri"/>
                <w:b/>
              </w:rPr>
              <w:t>To be given an opportunity to consider the quality of</w:t>
            </w:r>
            <w:r>
              <w:rPr>
                <w:rFonts w:ascii="Calibri" w:hAnsi="Calibri" w:cs="Calibri"/>
                <w:b/>
              </w:rPr>
              <w:t xml:space="preserve"> social work</w:t>
            </w:r>
            <w:r w:rsidRPr="00956FAB">
              <w:rPr>
                <w:rFonts w:ascii="Calibri" w:hAnsi="Calibri" w:cs="Calibri"/>
                <w:b/>
              </w:rPr>
              <w:t xml:space="preserve"> practice.</w:t>
            </w:r>
          </w:p>
          <w:p w:rsidR="00681878" w:rsidRPr="00956FAB" w:rsidRDefault="00681878" w:rsidP="000F2A7C">
            <w:pPr>
              <w:rPr>
                <w:rFonts w:ascii="Calibri" w:hAnsi="Calibri" w:cs="Calibri"/>
                <w:b/>
              </w:rPr>
            </w:pPr>
          </w:p>
        </w:tc>
        <w:tc>
          <w:tcPr>
            <w:tcW w:w="3119" w:type="dxa"/>
          </w:tcPr>
          <w:p w:rsidR="00681878" w:rsidRPr="00956FAB" w:rsidRDefault="00AC05F5" w:rsidP="000F2A7C">
            <w:pPr>
              <w:rPr>
                <w:rFonts w:ascii="Calibri" w:hAnsi="Calibri" w:cs="Calibri"/>
                <w:b/>
              </w:rPr>
            </w:pPr>
            <w:r>
              <w:rPr>
                <w:rFonts w:ascii="Calibri" w:hAnsi="Calibri" w:cs="Calibri"/>
                <w:b/>
              </w:rPr>
              <w:t>Regular opportunities</w:t>
            </w:r>
          </w:p>
        </w:tc>
        <w:tc>
          <w:tcPr>
            <w:tcW w:w="1701" w:type="dxa"/>
          </w:tcPr>
          <w:p w:rsidR="00681878" w:rsidRPr="00956FAB" w:rsidRDefault="00AC05F5" w:rsidP="000F2A7C">
            <w:pPr>
              <w:rPr>
                <w:rFonts w:ascii="Calibri" w:hAnsi="Calibri" w:cs="Calibri"/>
                <w:b/>
              </w:rPr>
            </w:pPr>
            <w:r>
              <w:rPr>
                <w:rFonts w:ascii="Calibri" w:hAnsi="Calibri" w:cs="Calibri"/>
                <w:b/>
              </w:rPr>
              <w:t xml:space="preserve">Bi-annually </w:t>
            </w:r>
          </w:p>
        </w:tc>
        <w:tc>
          <w:tcPr>
            <w:tcW w:w="4721" w:type="dxa"/>
            <w:vMerge/>
          </w:tcPr>
          <w:p w:rsidR="00681878" w:rsidRPr="000F2A7C" w:rsidRDefault="00681878" w:rsidP="000F2A7C">
            <w:pPr>
              <w:rPr>
                <w:rFonts w:ascii="Calibri" w:hAnsi="Calibri" w:cs="Calibri"/>
                <w:b/>
              </w:rPr>
            </w:pPr>
          </w:p>
        </w:tc>
      </w:tr>
      <w:tr w:rsidR="00AC05F5" w:rsidRPr="000F2A7C" w:rsidTr="00AB3FA9">
        <w:tc>
          <w:tcPr>
            <w:tcW w:w="1384" w:type="dxa"/>
            <w:vMerge w:val="restart"/>
          </w:tcPr>
          <w:p w:rsidR="00AC05F5" w:rsidRPr="000F2A7C" w:rsidRDefault="00AC05F5" w:rsidP="000F2A7C">
            <w:pPr>
              <w:rPr>
                <w:rFonts w:ascii="Calibri" w:hAnsi="Calibri" w:cs="Calibri"/>
                <w:b/>
              </w:rPr>
            </w:pPr>
            <w:r w:rsidRPr="000F2A7C">
              <w:rPr>
                <w:rFonts w:ascii="Calibri" w:hAnsi="Calibri" w:cs="Calibri"/>
                <w:b/>
              </w:rPr>
              <w:t>Lead Member</w:t>
            </w: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p w:rsidR="00AC05F5" w:rsidRPr="000F2A7C" w:rsidRDefault="00AC05F5" w:rsidP="000F2A7C">
            <w:pPr>
              <w:rPr>
                <w:rFonts w:ascii="Calibri" w:hAnsi="Calibri" w:cs="Calibri"/>
                <w:b/>
              </w:rPr>
            </w:pPr>
          </w:p>
        </w:tc>
        <w:tc>
          <w:tcPr>
            <w:tcW w:w="3969" w:type="dxa"/>
          </w:tcPr>
          <w:p w:rsidR="00AC05F5" w:rsidRPr="00956FAB" w:rsidRDefault="00AC05F5" w:rsidP="000F2A7C">
            <w:pPr>
              <w:rPr>
                <w:rFonts w:ascii="Calibri" w:hAnsi="Calibri" w:cs="Calibri"/>
                <w:b/>
              </w:rPr>
            </w:pPr>
            <w:r>
              <w:rPr>
                <w:rFonts w:ascii="Calibri" w:hAnsi="Calibri" w:cs="Calibri"/>
                <w:b/>
              </w:rPr>
              <w:t xml:space="preserve">Visits to </w:t>
            </w:r>
            <w:r w:rsidRPr="00956FAB">
              <w:rPr>
                <w:rFonts w:ascii="Calibri" w:hAnsi="Calibri" w:cs="Calibri"/>
                <w:b/>
              </w:rPr>
              <w:t>Social Work Teams for  discussion with front line staff in relation to professional work</w:t>
            </w:r>
          </w:p>
        </w:tc>
        <w:tc>
          <w:tcPr>
            <w:tcW w:w="3119" w:type="dxa"/>
          </w:tcPr>
          <w:p w:rsidR="00AC05F5" w:rsidRPr="00956FAB" w:rsidRDefault="00AC05F5" w:rsidP="000F2A7C">
            <w:pPr>
              <w:rPr>
                <w:rFonts w:ascii="Calibri" w:hAnsi="Calibri" w:cs="Calibri"/>
                <w:b/>
              </w:rPr>
            </w:pPr>
            <w:r w:rsidRPr="00956FAB">
              <w:rPr>
                <w:rFonts w:ascii="Calibri" w:hAnsi="Calibri" w:cs="Calibri"/>
                <w:b/>
              </w:rPr>
              <w:t>Visits / Observation</w:t>
            </w:r>
          </w:p>
        </w:tc>
        <w:tc>
          <w:tcPr>
            <w:tcW w:w="1701" w:type="dxa"/>
          </w:tcPr>
          <w:p w:rsidR="00AC05F5" w:rsidRPr="00956FAB" w:rsidRDefault="00AC05F5" w:rsidP="000F2A7C">
            <w:pPr>
              <w:rPr>
                <w:rFonts w:ascii="Calibri" w:hAnsi="Calibri" w:cs="Calibri"/>
                <w:b/>
              </w:rPr>
            </w:pPr>
            <w:r w:rsidRPr="00956FAB">
              <w:rPr>
                <w:rFonts w:ascii="Calibri" w:hAnsi="Calibri" w:cs="Calibri"/>
                <w:b/>
              </w:rPr>
              <w:t>Annually</w:t>
            </w:r>
          </w:p>
        </w:tc>
        <w:tc>
          <w:tcPr>
            <w:tcW w:w="4721" w:type="dxa"/>
          </w:tcPr>
          <w:p w:rsidR="00AC05F5" w:rsidRPr="000F2A7C" w:rsidRDefault="00AC05F5" w:rsidP="000F2A7C">
            <w:pPr>
              <w:rPr>
                <w:rFonts w:ascii="Calibri" w:hAnsi="Calibri" w:cs="Calibri"/>
                <w:b/>
              </w:rPr>
            </w:pPr>
            <w:r w:rsidRPr="000F2A7C">
              <w:rPr>
                <w:rFonts w:ascii="Calibri" w:hAnsi="Calibri" w:cs="Calibri"/>
                <w:b/>
              </w:rPr>
              <w:t>To meet, seek feedback in relation to practice, pressures and issues with front-line staff</w:t>
            </w:r>
          </w:p>
        </w:tc>
      </w:tr>
      <w:tr w:rsidR="00AC05F5" w:rsidRPr="000F2A7C" w:rsidTr="00AB3FA9">
        <w:tc>
          <w:tcPr>
            <w:tcW w:w="1384" w:type="dxa"/>
            <w:vMerge/>
          </w:tcPr>
          <w:p w:rsidR="00AC05F5" w:rsidRPr="000F2A7C" w:rsidRDefault="00AC05F5" w:rsidP="000F2A7C">
            <w:pPr>
              <w:rPr>
                <w:rFonts w:ascii="Calibri" w:hAnsi="Calibri" w:cs="Calibri"/>
                <w:b/>
              </w:rPr>
            </w:pPr>
          </w:p>
        </w:tc>
        <w:tc>
          <w:tcPr>
            <w:tcW w:w="3969" w:type="dxa"/>
          </w:tcPr>
          <w:p w:rsidR="00AC05F5" w:rsidRPr="00956FAB" w:rsidRDefault="00AC05F5" w:rsidP="000F2A7C">
            <w:pPr>
              <w:rPr>
                <w:rFonts w:ascii="Calibri" w:hAnsi="Calibri" w:cs="Calibri"/>
                <w:b/>
              </w:rPr>
            </w:pPr>
            <w:r w:rsidRPr="00956FAB">
              <w:rPr>
                <w:rFonts w:ascii="Calibri" w:hAnsi="Calibri" w:cs="Calibri"/>
                <w:b/>
              </w:rPr>
              <w:t xml:space="preserve">Monitor quality of Corporate Parenting </w:t>
            </w:r>
          </w:p>
        </w:tc>
        <w:tc>
          <w:tcPr>
            <w:tcW w:w="3119" w:type="dxa"/>
          </w:tcPr>
          <w:p w:rsidR="00AC05F5" w:rsidRPr="00956FAB" w:rsidRDefault="00AC05F5" w:rsidP="000F2A7C">
            <w:pPr>
              <w:rPr>
                <w:rFonts w:ascii="Calibri" w:hAnsi="Calibri" w:cs="Calibri"/>
                <w:b/>
              </w:rPr>
            </w:pPr>
            <w:r w:rsidRPr="00956FAB">
              <w:rPr>
                <w:rFonts w:ascii="Calibri" w:hAnsi="Calibri" w:cs="Calibri"/>
                <w:b/>
              </w:rPr>
              <w:t xml:space="preserve">Chairs Corporate Parenting Board </w:t>
            </w:r>
          </w:p>
        </w:tc>
        <w:tc>
          <w:tcPr>
            <w:tcW w:w="1701" w:type="dxa"/>
          </w:tcPr>
          <w:p w:rsidR="00AC05F5" w:rsidRPr="00956FAB" w:rsidRDefault="00AC05F5" w:rsidP="000F2A7C">
            <w:pPr>
              <w:rPr>
                <w:rFonts w:ascii="Calibri" w:hAnsi="Calibri" w:cs="Calibri"/>
                <w:b/>
              </w:rPr>
            </w:pPr>
          </w:p>
        </w:tc>
        <w:tc>
          <w:tcPr>
            <w:tcW w:w="4721" w:type="dxa"/>
          </w:tcPr>
          <w:p w:rsidR="00AC05F5" w:rsidRPr="000F2A7C" w:rsidRDefault="00AC05F5" w:rsidP="000F2A7C">
            <w:pPr>
              <w:rPr>
                <w:rFonts w:ascii="Calibri" w:hAnsi="Calibri" w:cs="Calibri"/>
                <w:b/>
              </w:rPr>
            </w:pPr>
            <w:r w:rsidRPr="000F2A7C">
              <w:rPr>
                <w:rFonts w:ascii="Calibri" w:hAnsi="Calibri" w:cs="Calibri"/>
                <w:b/>
              </w:rPr>
              <w:t>To ensure the LA is meeting its obligations as Corporate parent; monitoring quality of care to LAC and developing services to meet the needs of the LAC population</w:t>
            </w:r>
          </w:p>
        </w:tc>
      </w:tr>
      <w:tr w:rsidR="00AC05F5" w:rsidRPr="000F2A7C" w:rsidTr="00AB3FA9">
        <w:tc>
          <w:tcPr>
            <w:tcW w:w="1384" w:type="dxa"/>
            <w:vMerge/>
          </w:tcPr>
          <w:p w:rsidR="00AC05F5" w:rsidRPr="000F2A7C" w:rsidRDefault="00AC05F5" w:rsidP="000F2A7C">
            <w:pPr>
              <w:rPr>
                <w:rFonts w:ascii="Calibri" w:hAnsi="Calibri" w:cs="Calibri"/>
                <w:b/>
              </w:rPr>
            </w:pPr>
          </w:p>
        </w:tc>
        <w:tc>
          <w:tcPr>
            <w:tcW w:w="3969" w:type="dxa"/>
            <w:tcBorders>
              <w:bottom w:val="single" w:sz="4" w:space="0" w:color="auto"/>
            </w:tcBorders>
          </w:tcPr>
          <w:p w:rsidR="00AC05F5" w:rsidRPr="00956FAB" w:rsidRDefault="00AC05F5" w:rsidP="000F2A7C">
            <w:pPr>
              <w:rPr>
                <w:rFonts w:ascii="Calibri" w:hAnsi="Calibri" w:cs="Calibri"/>
                <w:b/>
              </w:rPr>
            </w:pPr>
            <w:r w:rsidRPr="00956FAB">
              <w:rPr>
                <w:rFonts w:ascii="Calibri" w:hAnsi="Calibri" w:cs="Calibri"/>
                <w:b/>
              </w:rPr>
              <w:t>Receive IRO Annual Report and Virtual Head teacher Report</w:t>
            </w:r>
          </w:p>
        </w:tc>
        <w:tc>
          <w:tcPr>
            <w:tcW w:w="3119" w:type="dxa"/>
            <w:tcBorders>
              <w:bottom w:val="single" w:sz="4" w:space="0" w:color="auto"/>
            </w:tcBorders>
          </w:tcPr>
          <w:p w:rsidR="00AC05F5" w:rsidRPr="00956FAB" w:rsidRDefault="00AC05F5" w:rsidP="000F2A7C">
            <w:pPr>
              <w:rPr>
                <w:rFonts w:ascii="Calibri" w:hAnsi="Calibri" w:cs="Calibri"/>
                <w:b/>
              </w:rPr>
            </w:pPr>
            <w:r w:rsidRPr="00956FAB">
              <w:rPr>
                <w:rFonts w:ascii="Calibri" w:hAnsi="Calibri" w:cs="Calibri"/>
                <w:b/>
              </w:rPr>
              <w:t>Report</w:t>
            </w:r>
          </w:p>
        </w:tc>
        <w:tc>
          <w:tcPr>
            <w:tcW w:w="1701" w:type="dxa"/>
            <w:tcBorders>
              <w:bottom w:val="single" w:sz="4" w:space="0" w:color="auto"/>
            </w:tcBorders>
          </w:tcPr>
          <w:p w:rsidR="00AC05F5" w:rsidRPr="00956FAB" w:rsidRDefault="00AC05F5" w:rsidP="000F2A7C">
            <w:pPr>
              <w:rPr>
                <w:rFonts w:ascii="Calibri" w:hAnsi="Calibri" w:cs="Calibri"/>
                <w:b/>
              </w:rPr>
            </w:pPr>
            <w:r w:rsidRPr="00956FAB">
              <w:rPr>
                <w:rFonts w:ascii="Calibri" w:hAnsi="Calibri" w:cs="Calibri"/>
                <w:b/>
              </w:rPr>
              <w:t>Annually</w:t>
            </w:r>
          </w:p>
        </w:tc>
        <w:tc>
          <w:tcPr>
            <w:tcW w:w="4721" w:type="dxa"/>
            <w:tcBorders>
              <w:bottom w:val="single" w:sz="4" w:space="0" w:color="auto"/>
            </w:tcBorders>
          </w:tcPr>
          <w:p w:rsidR="00AC05F5" w:rsidRPr="000F2A7C" w:rsidRDefault="00AC05F5" w:rsidP="000F2A7C">
            <w:pPr>
              <w:rPr>
                <w:rFonts w:ascii="Calibri" w:hAnsi="Calibri" w:cs="Calibri"/>
                <w:b/>
              </w:rPr>
            </w:pPr>
            <w:r w:rsidRPr="000F2A7C">
              <w:rPr>
                <w:rFonts w:ascii="Calibri" w:hAnsi="Calibri" w:cs="Calibri"/>
                <w:b/>
              </w:rPr>
              <w:t>To ensure the LA is meeting its obligations as Corporate parent; monitoring quality of care to LAC and developing services to meet the needs of the LAC population</w:t>
            </w:r>
          </w:p>
        </w:tc>
      </w:tr>
      <w:tr w:rsidR="00AC05F5" w:rsidRPr="007C6AE4" w:rsidTr="00AC05F5">
        <w:trPr>
          <w:trHeight w:val="1219"/>
        </w:trPr>
        <w:tc>
          <w:tcPr>
            <w:tcW w:w="1384" w:type="dxa"/>
            <w:vMerge/>
          </w:tcPr>
          <w:p w:rsidR="00AC05F5" w:rsidRPr="007C6AE4" w:rsidRDefault="00AC05F5" w:rsidP="000F2A7C">
            <w:pPr>
              <w:rPr>
                <w:rFonts w:ascii="Calibri" w:hAnsi="Calibri" w:cs="Calibri"/>
                <w:b/>
                <w:bCs/>
              </w:rPr>
            </w:pPr>
          </w:p>
        </w:tc>
        <w:tc>
          <w:tcPr>
            <w:tcW w:w="3969" w:type="dxa"/>
            <w:tcBorders>
              <w:bottom w:val="single" w:sz="4" w:space="0" w:color="auto"/>
            </w:tcBorders>
          </w:tcPr>
          <w:p w:rsidR="00AC05F5" w:rsidRPr="00956FAB" w:rsidRDefault="00AC05F5" w:rsidP="000F2A7C">
            <w:pPr>
              <w:rPr>
                <w:rFonts w:ascii="Calibri" w:hAnsi="Calibri" w:cs="Calibri"/>
                <w:b/>
              </w:rPr>
            </w:pPr>
            <w:r>
              <w:rPr>
                <w:rFonts w:ascii="Calibri" w:hAnsi="Calibri" w:cs="Calibri"/>
                <w:b/>
              </w:rPr>
              <w:t xml:space="preserve">Attend </w:t>
            </w:r>
            <w:r w:rsidRPr="00956FAB">
              <w:rPr>
                <w:rFonts w:ascii="Calibri" w:hAnsi="Calibri" w:cs="Calibri"/>
                <w:b/>
              </w:rPr>
              <w:t>Shropshire Safeguarding Children’s Board (SSCB) as a participant observer</w:t>
            </w:r>
          </w:p>
        </w:tc>
        <w:tc>
          <w:tcPr>
            <w:tcW w:w="3119" w:type="dxa"/>
            <w:tcBorders>
              <w:bottom w:val="single" w:sz="4" w:space="0" w:color="auto"/>
            </w:tcBorders>
          </w:tcPr>
          <w:p w:rsidR="00AC05F5" w:rsidRPr="00956FAB" w:rsidRDefault="00AC05F5" w:rsidP="000F2A7C">
            <w:pPr>
              <w:rPr>
                <w:rFonts w:ascii="Calibri" w:hAnsi="Calibri" w:cs="Calibri"/>
                <w:b/>
              </w:rPr>
            </w:pPr>
            <w:r w:rsidRPr="00956FAB">
              <w:rPr>
                <w:rFonts w:ascii="Calibri" w:hAnsi="Calibri" w:cs="Calibri"/>
                <w:b/>
              </w:rPr>
              <w:t>Attendance at SSCB</w:t>
            </w:r>
          </w:p>
        </w:tc>
        <w:tc>
          <w:tcPr>
            <w:tcW w:w="1701" w:type="dxa"/>
            <w:tcBorders>
              <w:bottom w:val="single" w:sz="4" w:space="0" w:color="auto"/>
            </w:tcBorders>
          </w:tcPr>
          <w:p w:rsidR="00AC05F5" w:rsidRPr="00956FAB" w:rsidRDefault="00AC05F5" w:rsidP="000F2A7C">
            <w:pPr>
              <w:rPr>
                <w:rFonts w:ascii="Calibri" w:hAnsi="Calibri" w:cs="Calibri"/>
                <w:b/>
              </w:rPr>
            </w:pPr>
            <w:r w:rsidRPr="00956FAB">
              <w:rPr>
                <w:rFonts w:ascii="Calibri" w:hAnsi="Calibri" w:cs="Calibri"/>
                <w:b/>
              </w:rPr>
              <w:t>As per the meeting schedule (4-5 times per year)</w:t>
            </w:r>
          </w:p>
        </w:tc>
        <w:tc>
          <w:tcPr>
            <w:tcW w:w="4721" w:type="dxa"/>
            <w:tcBorders>
              <w:bottom w:val="single" w:sz="4" w:space="0" w:color="auto"/>
            </w:tcBorders>
          </w:tcPr>
          <w:p w:rsidR="00AC05F5" w:rsidRPr="007E0D46" w:rsidRDefault="00AC05F5" w:rsidP="000F2A7C">
            <w:pPr>
              <w:rPr>
                <w:rFonts w:ascii="Calibri" w:hAnsi="Calibri" w:cs="Calibri"/>
              </w:rPr>
            </w:pPr>
            <w:r w:rsidRPr="00AC05F5">
              <w:rPr>
                <w:rFonts w:ascii="Calibri" w:hAnsi="Calibri" w:cs="Calibri"/>
                <w:b/>
              </w:rPr>
              <w:t>Ensure the effectiveness of multi-agency safeguarding work</w:t>
            </w:r>
            <w:r>
              <w:rPr>
                <w:rFonts w:ascii="Calibri" w:hAnsi="Calibri" w:cs="Calibri"/>
              </w:rPr>
              <w:t xml:space="preserve"> </w:t>
            </w:r>
          </w:p>
        </w:tc>
      </w:tr>
      <w:tr w:rsidR="00AC05F5" w:rsidRPr="007C6AE4" w:rsidTr="00C511BD">
        <w:trPr>
          <w:trHeight w:val="699"/>
        </w:trPr>
        <w:tc>
          <w:tcPr>
            <w:tcW w:w="1384" w:type="dxa"/>
            <w:vMerge/>
            <w:tcBorders>
              <w:bottom w:val="single" w:sz="4" w:space="0" w:color="auto"/>
            </w:tcBorders>
          </w:tcPr>
          <w:p w:rsidR="00AC05F5" w:rsidRPr="007C6AE4" w:rsidRDefault="00AC05F5" w:rsidP="000F2A7C">
            <w:pPr>
              <w:rPr>
                <w:rFonts w:ascii="Calibri" w:hAnsi="Calibri" w:cs="Calibri"/>
                <w:b/>
                <w:bCs/>
              </w:rPr>
            </w:pPr>
          </w:p>
        </w:tc>
        <w:tc>
          <w:tcPr>
            <w:tcW w:w="3969" w:type="dxa"/>
            <w:tcBorders>
              <w:bottom w:val="single" w:sz="4" w:space="0" w:color="auto"/>
            </w:tcBorders>
          </w:tcPr>
          <w:p w:rsidR="00AC05F5" w:rsidRPr="00956FAB" w:rsidRDefault="00AC05F5" w:rsidP="00956FAB">
            <w:pPr>
              <w:rPr>
                <w:rFonts w:ascii="Calibri" w:hAnsi="Calibri" w:cs="Calibri"/>
                <w:b/>
              </w:rPr>
            </w:pPr>
            <w:r w:rsidRPr="00956FAB">
              <w:rPr>
                <w:rFonts w:ascii="Calibri" w:hAnsi="Calibri" w:cs="Calibri"/>
                <w:b/>
              </w:rPr>
              <w:t>To be given an opportunity to consider the quality of practice.</w:t>
            </w:r>
          </w:p>
          <w:p w:rsidR="00AC05F5" w:rsidRPr="00956FAB" w:rsidRDefault="00AC05F5" w:rsidP="00956FAB">
            <w:pPr>
              <w:rPr>
                <w:rFonts w:ascii="Calibri" w:hAnsi="Calibri" w:cs="Calibri"/>
                <w:b/>
              </w:rPr>
            </w:pPr>
          </w:p>
        </w:tc>
        <w:tc>
          <w:tcPr>
            <w:tcW w:w="3119" w:type="dxa"/>
            <w:tcBorders>
              <w:bottom w:val="single" w:sz="4" w:space="0" w:color="auto"/>
            </w:tcBorders>
          </w:tcPr>
          <w:p w:rsidR="00AC05F5" w:rsidRDefault="00AC05F5" w:rsidP="00956FAB">
            <w:pPr>
              <w:rPr>
                <w:rFonts w:ascii="Calibri" w:hAnsi="Calibri" w:cs="Calibri"/>
                <w:b/>
              </w:rPr>
            </w:pPr>
            <w:r>
              <w:rPr>
                <w:rFonts w:ascii="Calibri" w:hAnsi="Calibri" w:cs="Calibri"/>
                <w:b/>
              </w:rPr>
              <w:t xml:space="preserve">Opportunity to undertake a visit as part of service user and practice week. </w:t>
            </w:r>
          </w:p>
          <w:p w:rsidR="00C80395" w:rsidRDefault="00C80395" w:rsidP="00956FAB">
            <w:pPr>
              <w:rPr>
                <w:rFonts w:ascii="Calibri" w:hAnsi="Calibri" w:cs="Calibri"/>
                <w:b/>
              </w:rPr>
            </w:pPr>
          </w:p>
          <w:p w:rsidR="00C80395" w:rsidRDefault="00C80395" w:rsidP="00956FAB">
            <w:pPr>
              <w:rPr>
                <w:rFonts w:ascii="Calibri" w:hAnsi="Calibri" w:cs="Calibri"/>
                <w:b/>
              </w:rPr>
            </w:pPr>
          </w:p>
          <w:p w:rsidR="00C80395" w:rsidRPr="00956FAB" w:rsidRDefault="00C80395" w:rsidP="00956FAB">
            <w:pPr>
              <w:rPr>
                <w:rFonts w:ascii="Calibri" w:hAnsi="Calibri" w:cs="Calibri"/>
                <w:b/>
              </w:rPr>
            </w:pPr>
          </w:p>
        </w:tc>
        <w:tc>
          <w:tcPr>
            <w:tcW w:w="1701" w:type="dxa"/>
            <w:tcBorders>
              <w:bottom w:val="single" w:sz="4" w:space="0" w:color="auto"/>
            </w:tcBorders>
          </w:tcPr>
          <w:p w:rsidR="00AC05F5" w:rsidRPr="00956FAB" w:rsidRDefault="00AC05F5" w:rsidP="00956FAB">
            <w:pPr>
              <w:rPr>
                <w:rFonts w:ascii="Calibri" w:hAnsi="Calibri" w:cs="Calibri"/>
                <w:b/>
              </w:rPr>
            </w:pPr>
            <w:r>
              <w:rPr>
                <w:rFonts w:ascii="Calibri" w:hAnsi="Calibri" w:cs="Calibri"/>
                <w:b/>
              </w:rPr>
              <w:t>Bi-</w:t>
            </w:r>
            <w:r w:rsidRPr="00956FAB">
              <w:rPr>
                <w:rFonts w:ascii="Calibri" w:hAnsi="Calibri" w:cs="Calibri"/>
                <w:b/>
              </w:rPr>
              <w:t>Annually</w:t>
            </w:r>
          </w:p>
        </w:tc>
        <w:tc>
          <w:tcPr>
            <w:tcW w:w="4721" w:type="dxa"/>
            <w:tcBorders>
              <w:bottom w:val="single" w:sz="4" w:space="0" w:color="auto"/>
            </w:tcBorders>
          </w:tcPr>
          <w:p w:rsidR="00AC05F5" w:rsidRPr="00AC05F5" w:rsidRDefault="00AC05F5" w:rsidP="000F2A7C">
            <w:pPr>
              <w:rPr>
                <w:rFonts w:ascii="Calibri" w:hAnsi="Calibri" w:cs="Calibri"/>
                <w:b/>
              </w:rPr>
            </w:pPr>
            <w:r w:rsidRPr="00AC05F5">
              <w:rPr>
                <w:rFonts w:ascii="Calibri" w:hAnsi="Calibri" w:cs="Calibri"/>
                <w:b/>
              </w:rPr>
              <w:t xml:space="preserve">Able to observe and give feedback on practice of social workers and experience of service users. </w:t>
            </w:r>
          </w:p>
        </w:tc>
      </w:tr>
      <w:tr w:rsidR="00956FAB" w:rsidRPr="007C6AE4" w:rsidTr="00AB3FA9">
        <w:tc>
          <w:tcPr>
            <w:tcW w:w="1384" w:type="dxa"/>
            <w:shd w:val="clear" w:color="auto" w:fill="95B3D7" w:themeFill="accent1" w:themeFillTint="99"/>
          </w:tcPr>
          <w:p w:rsidR="00956FAB" w:rsidRPr="007C6AE4" w:rsidRDefault="00956FAB" w:rsidP="000F2A7C">
            <w:pPr>
              <w:rPr>
                <w:rFonts w:ascii="Calibri" w:hAnsi="Calibri" w:cs="Calibri"/>
                <w:b/>
              </w:rPr>
            </w:pPr>
            <w:r w:rsidRPr="007C6AE4">
              <w:rPr>
                <w:rFonts w:ascii="Calibri" w:hAnsi="Calibri" w:cs="Calibri"/>
                <w:b/>
              </w:rPr>
              <w:lastRenderedPageBreak/>
              <w:t>Role</w:t>
            </w:r>
          </w:p>
        </w:tc>
        <w:tc>
          <w:tcPr>
            <w:tcW w:w="3969" w:type="dxa"/>
            <w:shd w:val="clear" w:color="auto" w:fill="95B3D7" w:themeFill="accent1" w:themeFillTint="99"/>
          </w:tcPr>
          <w:p w:rsidR="00956FAB" w:rsidRPr="00956FAB" w:rsidRDefault="00956FAB" w:rsidP="000F2A7C">
            <w:pPr>
              <w:rPr>
                <w:rFonts w:ascii="Calibri" w:hAnsi="Calibri" w:cs="Calibri"/>
                <w:b/>
              </w:rPr>
            </w:pPr>
            <w:r w:rsidRPr="00956FAB">
              <w:rPr>
                <w:rFonts w:ascii="Calibri" w:hAnsi="Calibri" w:cs="Calibri"/>
                <w:b/>
              </w:rPr>
              <w:t>QA Task</w:t>
            </w:r>
          </w:p>
        </w:tc>
        <w:tc>
          <w:tcPr>
            <w:tcW w:w="3119" w:type="dxa"/>
            <w:shd w:val="clear" w:color="auto" w:fill="95B3D7" w:themeFill="accent1" w:themeFillTint="99"/>
          </w:tcPr>
          <w:p w:rsidR="00956FAB" w:rsidRPr="00956FAB" w:rsidRDefault="00956FAB" w:rsidP="000F2A7C">
            <w:pPr>
              <w:rPr>
                <w:rFonts w:ascii="Calibri" w:hAnsi="Calibri" w:cs="Calibri"/>
                <w:b/>
              </w:rPr>
            </w:pPr>
            <w:r w:rsidRPr="00956FAB">
              <w:rPr>
                <w:rFonts w:ascii="Calibri" w:hAnsi="Calibri" w:cs="Calibri"/>
                <w:b/>
              </w:rPr>
              <w:t>Method</w:t>
            </w:r>
          </w:p>
        </w:tc>
        <w:tc>
          <w:tcPr>
            <w:tcW w:w="1701" w:type="dxa"/>
            <w:shd w:val="clear" w:color="auto" w:fill="95B3D7" w:themeFill="accent1" w:themeFillTint="99"/>
          </w:tcPr>
          <w:p w:rsidR="00956FAB" w:rsidRPr="00956FAB" w:rsidRDefault="00956FAB" w:rsidP="000F2A7C">
            <w:pPr>
              <w:rPr>
                <w:rFonts w:ascii="Calibri" w:hAnsi="Calibri" w:cs="Calibri"/>
                <w:b/>
              </w:rPr>
            </w:pPr>
            <w:r w:rsidRPr="00956FAB">
              <w:rPr>
                <w:rFonts w:ascii="Calibri" w:hAnsi="Calibri" w:cs="Calibri"/>
                <w:b/>
              </w:rPr>
              <w:t xml:space="preserve">Frequency </w:t>
            </w:r>
          </w:p>
        </w:tc>
        <w:tc>
          <w:tcPr>
            <w:tcW w:w="4721" w:type="dxa"/>
            <w:shd w:val="clear" w:color="auto" w:fill="95B3D7" w:themeFill="accent1" w:themeFillTint="99"/>
          </w:tcPr>
          <w:p w:rsidR="00956FAB" w:rsidRPr="007C6AE4" w:rsidRDefault="00956FAB" w:rsidP="000F2A7C">
            <w:pPr>
              <w:rPr>
                <w:rFonts w:ascii="Calibri" w:hAnsi="Calibri" w:cs="Calibri"/>
                <w:b/>
              </w:rPr>
            </w:pPr>
            <w:r w:rsidRPr="007C6AE4">
              <w:rPr>
                <w:rFonts w:ascii="Calibri" w:hAnsi="Calibri" w:cs="Calibri"/>
                <w:b/>
              </w:rPr>
              <w:t>Purpose</w:t>
            </w:r>
          </w:p>
          <w:p w:rsidR="00956FAB" w:rsidRPr="007C6AE4" w:rsidRDefault="00956FAB" w:rsidP="000F2A7C">
            <w:pPr>
              <w:rPr>
                <w:rFonts w:ascii="Calibri" w:hAnsi="Calibri" w:cs="Calibri"/>
                <w:b/>
              </w:rPr>
            </w:pPr>
          </w:p>
        </w:tc>
      </w:tr>
      <w:tr w:rsidR="00C80395" w:rsidRPr="007C6AE4" w:rsidTr="00AB3FA9">
        <w:tc>
          <w:tcPr>
            <w:tcW w:w="1384" w:type="dxa"/>
            <w:vMerge w:val="restart"/>
          </w:tcPr>
          <w:p w:rsidR="00C80395" w:rsidRDefault="00C80395" w:rsidP="000F2A7C">
            <w:pPr>
              <w:rPr>
                <w:rFonts w:ascii="Calibri" w:hAnsi="Calibri" w:cs="Calibri"/>
                <w:b/>
                <w:bCs/>
              </w:rPr>
            </w:pPr>
          </w:p>
          <w:p w:rsidR="00C80395" w:rsidRDefault="00C80395" w:rsidP="000F2A7C">
            <w:pPr>
              <w:rPr>
                <w:rFonts w:ascii="Calibri" w:hAnsi="Calibri" w:cs="Calibri"/>
                <w:b/>
                <w:bCs/>
              </w:rPr>
            </w:pPr>
            <w:r w:rsidRPr="007C6AE4">
              <w:rPr>
                <w:rFonts w:ascii="Calibri" w:hAnsi="Calibri" w:cs="Calibri"/>
                <w:b/>
                <w:bCs/>
              </w:rPr>
              <w:t>Chief Executive</w:t>
            </w: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Default="00C80395" w:rsidP="000F2A7C">
            <w:pPr>
              <w:rPr>
                <w:rFonts w:ascii="Calibri" w:hAnsi="Calibri" w:cs="Calibri"/>
                <w:b/>
                <w:bCs/>
              </w:rPr>
            </w:pPr>
          </w:p>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sidRPr="00956FAB">
              <w:rPr>
                <w:rFonts w:ascii="Calibri" w:hAnsi="Calibri" w:cs="Calibri"/>
                <w:b/>
              </w:rPr>
              <w:t>Appoints Shropshire Safeguarding Board Chair</w:t>
            </w:r>
          </w:p>
        </w:tc>
        <w:tc>
          <w:tcPr>
            <w:tcW w:w="3119" w:type="dxa"/>
          </w:tcPr>
          <w:p w:rsidR="00C80395" w:rsidRPr="00956FAB" w:rsidRDefault="00C80395" w:rsidP="000F2A7C">
            <w:pPr>
              <w:rPr>
                <w:rFonts w:ascii="Calibri" w:hAnsi="Calibri" w:cs="Calibri"/>
                <w:b/>
              </w:rPr>
            </w:pPr>
            <w:r w:rsidRPr="00956FAB">
              <w:rPr>
                <w:rFonts w:ascii="Calibri" w:hAnsi="Calibri" w:cs="Calibri"/>
                <w:b/>
              </w:rPr>
              <w:t>Reviews and Appraises</w:t>
            </w:r>
          </w:p>
        </w:tc>
        <w:tc>
          <w:tcPr>
            <w:tcW w:w="1701" w:type="dxa"/>
          </w:tcPr>
          <w:p w:rsidR="00C80395" w:rsidRPr="00956FAB" w:rsidRDefault="00C80395" w:rsidP="000F2A7C">
            <w:pPr>
              <w:rPr>
                <w:rFonts w:ascii="Calibri" w:hAnsi="Calibri" w:cs="Calibri"/>
                <w:b/>
              </w:rPr>
            </w:pPr>
            <w:r w:rsidRPr="00956FAB">
              <w:rPr>
                <w:rFonts w:ascii="Calibri" w:hAnsi="Calibri" w:cs="Calibri"/>
                <w:b/>
              </w:rPr>
              <w:t>Annually</w:t>
            </w:r>
          </w:p>
        </w:tc>
        <w:tc>
          <w:tcPr>
            <w:tcW w:w="4721" w:type="dxa"/>
          </w:tcPr>
          <w:p w:rsidR="00C80395" w:rsidRPr="007E0D46" w:rsidRDefault="00C80395" w:rsidP="000F2A7C">
            <w:pPr>
              <w:rPr>
                <w:rFonts w:ascii="Calibri" w:hAnsi="Calibri" w:cs="Calibri"/>
              </w:rPr>
            </w:pPr>
          </w:p>
        </w:tc>
      </w:tr>
      <w:tr w:rsidR="00C80395" w:rsidRPr="007C6AE4" w:rsidTr="00AB3FA9">
        <w:tc>
          <w:tcPr>
            <w:tcW w:w="1384" w:type="dxa"/>
            <w:vMerge/>
          </w:tcPr>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sidRPr="00956FAB">
              <w:rPr>
                <w:rFonts w:ascii="Calibri" w:hAnsi="Calibri" w:cs="Calibri"/>
                <w:b/>
              </w:rPr>
              <w:t>Receives Annual Report from Director of Children’s Services (DCS)</w:t>
            </w:r>
          </w:p>
        </w:tc>
        <w:tc>
          <w:tcPr>
            <w:tcW w:w="3119" w:type="dxa"/>
          </w:tcPr>
          <w:p w:rsidR="00C80395" w:rsidRPr="00956FAB" w:rsidRDefault="00C80395" w:rsidP="000F2A7C">
            <w:pPr>
              <w:rPr>
                <w:rFonts w:ascii="Calibri" w:hAnsi="Calibri" w:cs="Calibri"/>
                <w:b/>
              </w:rPr>
            </w:pPr>
            <w:r w:rsidRPr="00956FAB">
              <w:rPr>
                <w:rFonts w:ascii="Calibri" w:hAnsi="Calibri" w:cs="Calibri"/>
                <w:b/>
              </w:rPr>
              <w:t>Report</w:t>
            </w:r>
          </w:p>
        </w:tc>
        <w:tc>
          <w:tcPr>
            <w:tcW w:w="1701" w:type="dxa"/>
          </w:tcPr>
          <w:p w:rsidR="00C80395" w:rsidRPr="00956FAB" w:rsidRDefault="00C80395" w:rsidP="000F2A7C">
            <w:pPr>
              <w:rPr>
                <w:rFonts w:ascii="Calibri" w:hAnsi="Calibri" w:cs="Calibri"/>
                <w:b/>
              </w:rPr>
            </w:pPr>
            <w:r w:rsidRPr="00956FAB">
              <w:rPr>
                <w:rFonts w:ascii="Calibri" w:hAnsi="Calibri" w:cs="Calibri"/>
                <w:b/>
              </w:rPr>
              <w:t>Annually</w:t>
            </w:r>
          </w:p>
        </w:tc>
        <w:tc>
          <w:tcPr>
            <w:tcW w:w="4721" w:type="dxa"/>
          </w:tcPr>
          <w:p w:rsidR="00C80395" w:rsidRPr="00956FAB" w:rsidRDefault="00C80395" w:rsidP="000F2A7C">
            <w:pPr>
              <w:rPr>
                <w:rFonts w:ascii="Calibri" w:hAnsi="Calibri" w:cs="Calibri"/>
                <w:b/>
              </w:rPr>
            </w:pPr>
            <w:r w:rsidRPr="00956FAB">
              <w:rPr>
                <w:rFonts w:ascii="Calibri" w:hAnsi="Calibri" w:cs="Calibri"/>
                <w:b/>
              </w:rPr>
              <w:t>DCS assures on quality of safeguarding through Annual Report</w:t>
            </w:r>
          </w:p>
        </w:tc>
      </w:tr>
      <w:tr w:rsidR="00C80395" w:rsidRPr="007C6AE4" w:rsidTr="00AB3FA9">
        <w:tc>
          <w:tcPr>
            <w:tcW w:w="1384" w:type="dxa"/>
            <w:vMerge/>
          </w:tcPr>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Pr>
                <w:rFonts w:ascii="Calibri" w:hAnsi="Calibri" w:cs="Calibri"/>
                <w:b/>
              </w:rPr>
              <w:t xml:space="preserve">Visits </w:t>
            </w:r>
            <w:r w:rsidRPr="00956FAB">
              <w:rPr>
                <w:rFonts w:ascii="Calibri" w:hAnsi="Calibri" w:cs="Calibri"/>
                <w:b/>
              </w:rPr>
              <w:t>Social Work teams for informal discussion with front-line staff</w:t>
            </w:r>
          </w:p>
        </w:tc>
        <w:tc>
          <w:tcPr>
            <w:tcW w:w="3119" w:type="dxa"/>
          </w:tcPr>
          <w:p w:rsidR="00C80395" w:rsidRPr="00956FAB" w:rsidRDefault="00C80395" w:rsidP="000F2A7C">
            <w:pPr>
              <w:rPr>
                <w:rFonts w:ascii="Calibri" w:hAnsi="Calibri" w:cs="Calibri"/>
                <w:b/>
              </w:rPr>
            </w:pPr>
            <w:r w:rsidRPr="00956FAB">
              <w:rPr>
                <w:rFonts w:ascii="Calibri" w:hAnsi="Calibri" w:cs="Calibri"/>
                <w:b/>
              </w:rPr>
              <w:t xml:space="preserve">Observations </w:t>
            </w:r>
          </w:p>
        </w:tc>
        <w:tc>
          <w:tcPr>
            <w:tcW w:w="1701" w:type="dxa"/>
          </w:tcPr>
          <w:p w:rsidR="00C80395" w:rsidRPr="00956FAB" w:rsidRDefault="00C80395" w:rsidP="000F2A7C">
            <w:pPr>
              <w:rPr>
                <w:rFonts w:ascii="Calibri" w:hAnsi="Calibri" w:cs="Calibri"/>
                <w:b/>
              </w:rPr>
            </w:pPr>
            <w:r w:rsidRPr="00956FAB">
              <w:rPr>
                <w:rFonts w:ascii="Calibri" w:hAnsi="Calibri" w:cs="Calibri"/>
                <w:b/>
              </w:rPr>
              <w:t>Annually</w:t>
            </w:r>
          </w:p>
        </w:tc>
        <w:tc>
          <w:tcPr>
            <w:tcW w:w="4721" w:type="dxa"/>
          </w:tcPr>
          <w:p w:rsidR="00C80395" w:rsidRPr="00956FAB" w:rsidRDefault="00C80395" w:rsidP="000F2A7C">
            <w:pPr>
              <w:rPr>
                <w:rFonts w:ascii="Calibri" w:hAnsi="Calibri" w:cs="Calibri"/>
                <w:b/>
              </w:rPr>
            </w:pPr>
            <w:r w:rsidRPr="00956FAB">
              <w:rPr>
                <w:rFonts w:ascii="Calibri" w:hAnsi="Calibri" w:cs="Calibri"/>
                <w:b/>
              </w:rPr>
              <w:t xml:space="preserve">To meet, seek feedback and review practice pressures and issues with front-line staff </w:t>
            </w:r>
          </w:p>
        </w:tc>
      </w:tr>
      <w:tr w:rsidR="00C80395" w:rsidRPr="007C6AE4" w:rsidTr="00AB3FA9">
        <w:tc>
          <w:tcPr>
            <w:tcW w:w="1384" w:type="dxa"/>
            <w:vMerge/>
          </w:tcPr>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sidRPr="00956FAB">
              <w:rPr>
                <w:rFonts w:ascii="Calibri" w:hAnsi="Calibri" w:cs="Calibri"/>
                <w:b/>
              </w:rPr>
              <w:t>Monitoring via 1:1 with Director</w:t>
            </w:r>
          </w:p>
        </w:tc>
        <w:tc>
          <w:tcPr>
            <w:tcW w:w="3119" w:type="dxa"/>
          </w:tcPr>
          <w:p w:rsidR="00C80395" w:rsidRPr="00956FAB" w:rsidRDefault="00C80395" w:rsidP="000F2A7C">
            <w:pPr>
              <w:rPr>
                <w:rFonts w:ascii="Calibri" w:hAnsi="Calibri" w:cs="Calibri"/>
                <w:b/>
              </w:rPr>
            </w:pPr>
            <w:r w:rsidRPr="00956FAB">
              <w:rPr>
                <w:rFonts w:ascii="Calibri" w:hAnsi="Calibri" w:cs="Calibri"/>
                <w:b/>
              </w:rPr>
              <w:t>Meeting and Report</w:t>
            </w:r>
          </w:p>
        </w:tc>
        <w:tc>
          <w:tcPr>
            <w:tcW w:w="1701" w:type="dxa"/>
          </w:tcPr>
          <w:p w:rsidR="00C80395" w:rsidRPr="00956FAB" w:rsidRDefault="00C80395" w:rsidP="000F2A7C">
            <w:pPr>
              <w:rPr>
                <w:rFonts w:ascii="Calibri" w:hAnsi="Calibri" w:cs="Calibri"/>
                <w:b/>
              </w:rPr>
            </w:pPr>
            <w:r w:rsidRPr="00956FAB">
              <w:rPr>
                <w:rFonts w:ascii="Calibri" w:hAnsi="Calibri" w:cs="Calibri"/>
                <w:b/>
              </w:rPr>
              <w:t xml:space="preserve">Monthly monitoring </w:t>
            </w:r>
          </w:p>
        </w:tc>
        <w:tc>
          <w:tcPr>
            <w:tcW w:w="4721" w:type="dxa"/>
          </w:tcPr>
          <w:p w:rsidR="00C80395" w:rsidRPr="00956FAB" w:rsidRDefault="00C80395" w:rsidP="000F2A7C">
            <w:pPr>
              <w:rPr>
                <w:rFonts w:ascii="Calibri" w:hAnsi="Calibri" w:cs="Calibri"/>
                <w:b/>
              </w:rPr>
            </w:pPr>
            <w:r w:rsidRPr="00956FAB">
              <w:rPr>
                <w:rFonts w:ascii="Calibri" w:hAnsi="Calibri" w:cs="Calibri"/>
                <w:b/>
              </w:rPr>
              <w:t>To maintain overview of service and performance issues</w:t>
            </w:r>
          </w:p>
        </w:tc>
      </w:tr>
      <w:tr w:rsidR="00C80395" w:rsidRPr="007C6AE4" w:rsidTr="00AB3FA9">
        <w:tc>
          <w:tcPr>
            <w:tcW w:w="1384" w:type="dxa"/>
            <w:vMerge/>
          </w:tcPr>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sidRPr="00956FAB">
              <w:rPr>
                <w:rFonts w:ascii="Calibri" w:hAnsi="Calibri" w:cs="Calibri"/>
                <w:b/>
              </w:rPr>
              <w:t>Receive SSCB Annual Report</w:t>
            </w:r>
          </w:p>
        </w:tc>
        <w:tc>
          <w:tcPr>
            <w:tcW w:w="3119" w:type="dxa"/>
          </w:tcPr>
          <w:p w:rsidR="00C80395" w:rsidRPr="00956FAB" w:rsidRDefault="00C80395" w:rsidP="000F2A7C">
            <w:pPr>
              <w:rPr>
                <w:rFonts w:ascii="Calibri" w:hAnsi="Calibri" w:cs="Calibri"/>
                <w:b/>
              </w:rPr>
            </w:pPr>
            <w:r w:rsidRPr="00956FAB">
              <w:rPr>
                <w:rFonts w:ascii="Calibri" w:hAnsi="Calibri" w:cs="Calibri"/>
                <w:b/>
              </w:rPr>
              <w:t>Report</w:t>
            </w:r>
          </w:p>
        </w:tc>
        <w:tc>
          <w:tcPr>
            <w:tcW w:w="1701" w:type="dxa"/>
          </w:tcPr>
          <w:p w:rsidR="00C80395" w:rsidRPr="00956FAB" w:rsidRDefault="00C80395" w:rsidP="000F2A7C">
            <w:pPr>
              <w:rPr>
                <w:rFonts w:ascii="Calibri" w:hAnsi="Calibri" w:cs="Calibri"/>
                <w:b/>
              </w:rPr>
            </w:pPr>
            <w:r w:rsidRPr="00956FAB">
              <w:rPr>
                <w:rFonts w:ascii="Calibri" w:hAnsi="Calibri" w:cs="Calibri"/>
                <w:b/>
              </w:rPr>
              <w:t>Annually</w:t>
            </w:r>
          </w:p>
        </w:tc>
        <w:tc>
          <w:tcPr>
            <w:tcW w:w="4721" w:type="dxa"/>
          </w:tcPr>
          <w:p w:rsidR="00C80395" w:rsidRPr="00956FAB" w:rsidRDefault="00C80395" w:rsidP="000F2A7C">
            <w:pPr>
              <w:rPr>
                <w:rFonts w:ascii="Calibri" w:hAnsi="Calibri" w:cs="Calibri"/>
                <w:b/>
              </w:rPr>
            </w:pPr>
            <w:r w:rsidRPr="00956FAB">
              <w:rPr>
                <w:rFonts w:ascii="Calibri" w:hAnsi="Calibri" w:cs="Calibri"/>
                <w:b/>
              </w:rPr>
              <w:t>To maintain overview of service and performance issues</w:t>
            </w:r>
          </w:p>
        </w:tc>
      </w:tr>
      <w:tr w:rsidR="00C80395" w:rsidRPr="007C6AE4" w:rsidTr="00AB3FA9">
        <w:tc>
          <w:tcPr>
            <w:tcW w:w="1384" w:type="dxa"/>
            <w:vMerge/>
          </w:tcPr>
          <w:p w:rsidR="00C80395" w:rsidRPr="007C6AE4" w:rsidRDefault="00C80395" w:rsidP="000F2A7C">
            <w:pPr>
              <w:rPr>
                <w:rFonts w:ascii="Calibri" w:hAnsi="Calibri" w:cs="Calibri"/>
                <w:b/>
                <w:bCs/>
              </w:rPr>
            </w:pPr>
          </w:p>
        </w:tc>
        <w:tc>
          <w:tcPr>
            <w:tcW w:w="3969" w:type="dxa"/>
          </w:tcPr>
          <w:p w:rsidR="00C80395" w:rsidRPr="00956FAB" w:rsidRDefault="00C80395" w:rsidP="000F2A7C">
            <w:pPr>
              <w:rPr>
                <w:rFonts w:ascii="Calibri" w:hAnsi="Calibri" w:cs="Calibri"/>
                <w:b/>
              </w:rPr>
            </w:pPr>
            <w:r w:rsidRPr="00956FAB">
              <w:rPr>
                <w:rFonts w:ascii="Calibri" w:hAnsi="Calibri" w:cs="Calibri"/>
                <w:b/>
              </w:rPr>
              <w:t>Receive IRO Annual Report</w:t>
            </w:r>
            <w:r w:rsidRPr="00956FAB">
              <w:rPr>
                <w:rFonts w:ascii="Calibri" w:eastAsia="Times New Roman" w:hAnsi="Calibri" w:cs="Calibri"/>
                <w:b/>
                <w:lang w:eastAsia="en-GB"/>
              </w:rPr>
              <w:t xml:space="preserve"> and </w:t>
            </w:r>
            <w:r w:rsidRPr="00956FAB">
              <w:rPr>
                <w:rFonts w:ascii="Calibri" w:hAnsi="Calibri" w:cs="Calibri"/>
                <w:b/>
              </w:rPr>
              <w:t>Virtual Head teacher Report</w:t>
            </w:r>
          </w:p>
        </w:tc>
        <w:tc>
          <w:tcPr>
            <w:tcW w:w="3119" w:type="dxa"/>
          </w:tcPr>
          <w:p w:rsidR="00C80395" w:rsidRPr="00956FAB" w:rsidRDefault="00C80395" w:rsidP="000F2A7C">
            <w:pPr>
              <w:rPr>
                <w:rFonts w:ascii="Calibri" w:hAnsi="Calibri" w:cs="Calibri"/>
                <w:b/>
              </w:rPr>
            </w:pPr>
            <w:r w:rsidRPr="00956FAB">
              <w:rPr>
                <w:rFonts w:ascii="Calibri" w:hAnsi="Calibri" w:cs="Calibri"/>
                <w:b/>
              </w:rPr>
              <w:t>Report</w:t>
            </w:r>
          </w:p>
        </w:tc>
        <w:tc>
          <w:tcPr>
            <w:tcW w:w="1701" w:type="dxa"/>
          </w:tcPr>
          <w:p w:rsidR="00C80395" w:rsidRPr="00956FAB" w:rsidRDefault="00C80395" w:rsidP="000F2A7C">
            <w:pPr>
              <w:rPr>
                <w:rFonts w:ascii="Calibri" w:hAnsi="Calibri" w:cs="Calibri"/>
                <w:b/>
              </w:rPr>
            </w:pPr>
            <w:r w:rsidRPr="00956FAB">
              <w:rPr>
                <w:rFonts w:ascii="Calibri" w:hAnsi="Calibri" w:cs="Calibri"/>
                <w:b/>
              </w:rPr>
              <w:t>Annually</w:t>
            </w:r>
          </w:p>
        </w:tc>
        <w:tc>
          <w:tcPr>
            <w:tcW w:w="4721" w:type="dxa"/>
          </w:tcPr>
          <w:p w:rsidR="00C80395" w:rsidRPr="00956FAB" w:rsidRDefault="00C80395" w:rsidP="000F2A7C">
            <w:pPr>
              <w:rPr>
                <w:rFonts w:ascii="Calibri" w:hAnsi="Calibri" w:cs="Calibri"/>
                <w:b/>
              </w:rPr>
            </w:pPr>
            <w:r w:rsidRPr="00956FAB">
              <w:rPr>
                <w:rFonts w:ascii="Calibri" w:hAnsi="Calibri" w:cs="Calibri"/>
                <w:b/>
              </w:rPr>
              <w:t>To ensure the LA is meeting its obligations as Corporate parent; monitoring quality of care to LAC and developing services to meet the needs of the LAC population</w:t>
            </w:r>
          </w:p>
        </w:tc>
      </w:tr>
      <w:tr w:rsidR="00C80395" w:rsidRPr="007C6AE4" w:rsidTr="00AB3FA9">
        <w:tc>
          <w:tcPr>
            <w:tcW w:w="1384" w:type="dxa"/>
            <w:vMerge/>
          </w:tcPr>
          <w:p w:rsidR="00C80395" w:rsidRPr="007C6AE4" w:rsidRDefault="00C80395" w:rsidP="00AC05F5">
            <w:pPr>
              <w:rPr>
                <w:rFonts w:ascii="Calibri" w:hAnsi="Calibri" w:cs="Calibri"/>
                <w:b/>
                <w:bCs/>
              </w:rPr>
            </w:pPr>
          </w:p>
        </w:tc>
        <w:tc>
          <w:tcPr>
            <w:tcW w:w="3969" w:type="dxa"/>
          </w:tcPr>
          <w:p w:rsidR="00C80395" w:rsidRPr="00956FAB" w:rsidRDefault="00C80395" w:rsidP="00AC05F5">
            <w:pPr>
              <w:rPr>
                <w:rFonts w:ascii="Calibri" w:hAnsi="Calibri" w:cs="Calibri"/>
                <w:b/>
              </w:rPr>
            </w:pPr>
            <w:r w:rsidRPr="00956FAB">
              <w:rPr>
                <w:rFonts w:ascii="Calibri" w:hAnsi="Calibri" w:cs="Calibri"/>
                <w:b/>
              </w:rPr>
              <w:t>To be given an opportunity to consider the quality of practice.</w:t>
            </w:r>
          </w:p>
          <w:p w:rsidR="00C80395" w:rsidRPr="00956FAB" w:rsidRDefault="00C80395" w:rsidP="00AC05F5">
            <w:pPr>
              <w:rPr>
                <w:rFonts w:ascii="Calibri" w:hAnsi="Calibri" w:cs="Calibri"/>
                <w:b/>
              </w:rPr>
            </w:pPr>
          </w:p>
        </w:tc>
        <w:tc>
          <w:tcPr>
            <w:tcW w:w="3119" w:type="dxa"/>
          </w:tcPr>
          <w:p w:rsidR="00C80395" w:rsidRPr="00956FAB" w:rsidRDefault="00C80395" w:rsidP="00AC05F5">
            <w:pPr>
              <w:rPr>
                <w:rFonts w:ascii="Calibri" w:hAnsi="Calibri" w:cs="Calibri"/>
                <w:b/>
              </w:rPr>
            </w:pPr>
            <w:r>
              <w:rPr>
                <w:rFonts w:ascii="Calibri" w:hAnsi="Calibri" w:cs="Calibri"/>
                <w:b/>
              </w:rPr>
              <w:t xml:space="preserve">Undertake a visit as part of service user and practice week. </w:t>
            </w:r>
          </w:p>
        </w:tc>
        <w:tc>
          <w:tcPr>
            <w:tcW w:w="1701" w:type="dxa"/>
          </w:tcPr>
          <w:p w:rsidR="00C80395" w:rsidRPr="00956FAB" w:rsidRDefault="00C80395" w:rsidP="00AC05F5">
            <w:pPr>
              <w:rPr>
                <w:rFonts w:ascii="Calibri" w:hAnsi="Calibri" w:cs="Calibri"/>
                <w:b/>
              </w:rPr>
            </w:pPr>
            <w:r>
              <w:rPr>
                <w:rFonts w:ascii="Calibri" w:hAnsi="Calibri" w:cs="Calibri"/>
                <w:b/>
              </w:rPr>
              <w:t>Bi-annually</w:t>
            </w:r>
          </w:p>
        </w:tc>
        <w:tc>
          <w:tcPr>
            <w:tcW w:w="4721" w:type="dxa"/>
          </w:tcPr>
          <w:p w:rsidR="00C80395" w:rsidRPr="00AC05F5" w:rsidRDefault="00C80395" w:rsidP="00AC05F5">
            <w:pPr>
              <w:rPr>
                <w:rFonts w:ascii="Calibri" w:hAnsi="Calibri" w:cs="Calibri"/>
                <w:b/>
              </w:rPr>
            </w:pPr>
            <w:r w:rsidRPr="00AC05F5">
              <w:rPr>
                <w:rFonts w:ascii="Calibri" w:hAnsi="Calibri" w:cs="Calibri"/>
                <w:b/>
              </w:rPr>
              <w:t xml:space="preserve">Able to observe and give feedback on practice of social workers and experience of service users. </w:t>
            </w:r>
          </w:p>
        </w:tc>
      </w:tr>
    </w:tbl>
    <w:tbl>
      <w:tblPr>
        <w:tblStyle w:val="TableGrid"/>
        <w:tblW w:w="14894" w:type="dxa"/>
        <w:tblLayout w:type="fixed"/>
        <w:tblLook w:val="04A0" w:firstRow="1" w:lastRow="0" w:firstColumn="1" w:lastColumn="0" w:noHBand="0" w:noVBand="1"/>
      </w:tblPr>
      <w:tblGrid>
        <w:gridCol w:w="1384"/>
        <w:gridCol w:w="3969"/>
        <w:gridCol w:w="3119"/>
        <w:gridCol w:w="1701"/>
        <w:gridCol w:w="4721"/>
      </w:tblGrid>
      <w:tr w:rsidR="00AB3FA9" w:rsidRPr="007C6AE4" w:rsidTr="00DE1274">
        <w:tc>
          <w:tcPr>
            <w:tcW w:w="1384"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Role</w:t>
            </w:r>
          </w:p>
        </w:tc>
        <w:tc>
          <w:tcPr>
            <w:tcW w:w="396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Purpose</w:t>
            </w:r>
          </w:p>
          <w:p w:rsidR="00AB3FA9" w:rsidRPr="007C6AE4" w:rsidRDefault="00AB3FA9" w:rsidP="000F2A7C">
            <w:pPr>
              <w:rPr>
                <w:rFonts w:ascii="Calibri" w:hAnsi="Calibri" w:cs="Calibri"/>
                <w:b/>
              </w:rPr>
            </w:pPr>
          </w:p>
        </w:tc>
      </w:tr>
      <w:tr w:rsidR="00AB3FA9" w:rsidRPr="007C6AE4" w:rsidTr="00DE1274">
        <w:tc>
          <w:tcPr>
            <w:tcW w:w="1384" w:type="dxa"/>
            <w:vMerge w:val="restart"/>
          </w:tcPr>
          <w:p w:rsidR="00AB3FA9" w:rsidRPr="007C6AE4" w:rsidRDefault="00AB3FA9" w:rsidP="000F2A7C">
            <w:pPr>
              <w:rPr>
                <w:rFonts w:ascii="Calibri" w:hAnsi="Calibri" w:cs="Calibri"/>
                <w:b/>
              </w:rPr>
            </w:pPr>
          </w:p>
          <w:p w:rsidR="00AB3FA9" w:rsidRDefault="00AB3FA9" w:rsidP="000F2A7C">
            <w:pPr>
              <w:rPr>
                <w:rFonts w:ascii="Calibri" w:hAnsi="Calibri" w:cs="Calibri"/>
                <w:b/>
              </w:rPr>
            </w:pPr>
            <w:r w:rsidRPr="007C6AE4">
              <w:rPr>
                <w:rFonts w:ascii="Calibri" w:hAnsi="Calibri" w:cs="Calibri"/>
                <w:b/>
              </w:rPr>
              <w:t>Director of Children Services</w:t>
            </w: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Default="00AB3FA9" w:rsidP="000F2A7C">
            <w:pPr>
              <w:rPr>
                <w:rFonts w:ascii="Calibri" w:hAnsi="Calibri" w:cs="Calibri"/>
                <w:b/>
              </w:rPr>
            </w:pPr>
          </w:p>
          <w:p w:rsidR="00AB3FA9" w:rsidRPr="007C6AE4" w:rsidRDefault="00AB3FA9" w:rsidP="000F2A7C">
            <w:pPr>
              <w:rPr>
                <w:rFonts w:ascii="Calibri" w:hAnsi="Calibri" w:cs="Calibri"/>
                <w:b/>
              </w:rPr>
            </w:pPr>
          </w:p>
        </w:tc>
        <w:tc>
          <w:tcPr>
            <w:tcW w:w="3969" w:type="dxa"/>
          </w:tcPr>
          <w:p w:rsidR="00AB3FA9" w:rsidRPr="00956FAB" w:rsidRDefault="00AB3FA9" w:rsidP="000F2A7C">
            <w:pPr>
              <w:spacing w:before="192" w:after="192" w:line="336" w:lineRule="auto"/>
              <w:rPr>
                <w:rFonts w:ascii="Calibri" w:eastAsia="Times New Roman" w:hAnsi="Calibri" w:cs="Calibri"/>
                <w:b/>
                <w:lang w:eastAsia="en-GB"/>
              </w:rPr>
            </w:pPr>
            <w:r w:rsidRPr="00956FAB">
              <w:rPr>
                <w:rFonts w:ascii="Calibri" w:eastAsia="Times New Roman" w:hAnsi="Calibri" w:cs="Calibri"/>
                <w:b/>
                <w:lang w:eastAsia="en-GB"/>
              </w:rPr>
              <w:lastRenderedPageBreak/>
              <w:t>Meet with Children and Young People</w:t>
            </w:r>
          </w:p>
        </w:tc>
        <w:tc>
          <w:tcPr>
            <w:tcW w:w="3119" w:type="dxa"/>
          </w:tcPr>
          <w:p w:rsidR="00AB3FA9" w:rsidRPr="00956FAB" w:rsidRDefault="00AB3FA9" w:rsidP="000F2A7C">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Direct / face to face / visits to homes</w:t>
            </w: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Pre-arranged / unplanned meetings</w:t>
            </w:r>
          </w:p>
        </w:tc>
        <w:tc>
          <w:tcPr>
            <w:tcW w:w="1701" w:type="dxa"/>
          </w:tcPr>
          <w:p w:rsidR="00AB3FA9" w:rsidRPr="00956FAB" w:rsidRDefault="00AB3FA9" w:rsidP="000F2A7C">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Six monthly as a minimum</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Hear child’s voice / share their journey experiences</w:t>
            </w:r>
          </w:p>
        </w:tc>
      </w:tr>
      <w:tr w:rsidR="00AB3FA9" w:rsidRPr="007C6AE4" w:rsidTr="00DE1274">
        <w:tc>
          <w:tcPr>
            <w:tcW w:w="1384" w:type="dxa"/>
            <w:vMerge/>
          </w:tcPr>
          <w:p w:rsidR="00AB3FA9" w:rsidRPr="007C6AE4" w:rsidRDefault="00AB3FA9" w:rsidP="000F2A7C">
            <w:pPr>
              <w:rPr>
                <w:rFonts w:ascii="Calibri" w:hAnsi="Calibri" w:cs="Calibri"/>
                <w:b/>
              </w:rPr>
            </w:pPr>
          </w:p>
        </w:tc>
        <w:tc>
          <w:tcPr>
            <w:tcW w:w="3969"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Visits to Social Work teams and Reviewing Service \ Attends Team Meetings for informal discussion with front-line staff</w:t>
            </w:r>
          </w:p>
        </w:tc>
        <w:tc>
          <w:tcPr>
            <w:tcW w:w="3119" w:type="dxa"/>
          </w:tcPr>
          <w:p w:rsidR="00AB3FA9" w:rsidRPr="00956FAB" w:rsidRDefault="00AB3FA9" w:rsidP="000F2A7C">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Observations</w:t>
            </w:r>
          </w:p>
        </w:tc>
        <w:tc>
          <w:tcPr>
            <w:tcW w:w="1701" w:type="dxa"/>
          </w:tcPr>
          <w:p w:rsidR="00AB3FA9" w:rsidRPr="00956FAB" w:rsidRDefault="00AB3FA9" w:rsidP="000F2A7C">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Annually as a minimum</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 xml:space="preserve">To meet, seek feedback and review practice pressures and issues with front-line staff </w:t>
            </w: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956FAB" w:rsidRDefault="00AB3FA9" w:rsidP="000F2A7C">
            <w:pPr>
              <w:spacing w:line="336" w:lineRule="auto"/>
              <w:rPr>
                <w:rFonts w:ascii="Calibri" w:eastAsia="Times New Roman" w:hAnsi="Calibri" w:cs="Calibri"/>
                <w:b/>
                <w:color w:val="00B050"/>
                <w:lang w:eastAsia="en-GB"/>
              </w:rPr>
            </w:pPr>
            <w:r w:rsidRPr="00956FAB">
              <w:rPr>
                <w:rFonts w:ascii="Calibri" w:eastAsia="Times New Roman" w:hAnsi="Calibri" w:cs="Calibri"/>
                <w:b/>
                <w:lang w:eastAsia="en-GB"/>
              </w:rPr>
              <w:t xml:space="preserve">Audit  </w:t>
            </w:r>
            <w:r w:rsidR="00B829F6" w:rsidRPr="00956FAB">
              <w:rPr>
                <w:rFonts w:ascii="Calibri" w:eastAsia="Times New Roman" w:hAnsi="Calibri" w:cs="Calibri"/>
                <w:b/>
                <w:lang w:eastAsia="en-GB"/>
              </w:rPr>
              <w:t>1 case</w:t>
            </w:r>
            <w:r w:rsidR="00C84733">
              <w:rPr>
                <w:rFonts w:ascii="Calibri" w:eastAsia="Times New Roman" w:hAnsi="Calibri" w:cs="Calibri"/>
                <w:b/>
                <w:lang w:eastAsia="en-GB"/>
              </w:rPr>
              <w:t xml:space="preserve"> (with social worker)</w:t>
            </w:r>
          </w:p>
          <w:p w:rsidR="00AB3FA9" w:rsidRPr="00956FAB" w:rsidRDefault="00AB3FA9" w:rsidP="000F2A7C">
            <w:pPr>
              <w:spacing w:line="336" w:lineRule="auto"/>
              <w:rPr>
                <w:rFonts w:ascii="Calibri" w:eastAsia="Times New Roman" w:hAnsi="Calibri" w:cs="Calibri"/>
                <w:b/>
                <w:color w:val="00B050"/>
                <w:lang w:eastAsia="en-GB"/>
              </w:rPr>
            </w:pPr>
          </w:p>
        </w:tc>
        <w:tc>
          <w:tcPr>
            <w:tcW w:w="3119" w:type="dxa"/>
          </w:tcPr>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Audit</w:t>
            </w:r>
          </w:p>
        </w:tc>
        <w:tc>
          <w:tcPr>
            <w:tcW w:w="1701" w:type="dxa"/>
          </w:tcPr>
          <w:p w:rsidR="00AB3FA9" w:rsidRPr="00956FAB" w:rsidRDefault="000823B9"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M</w:t>
            </w:r>
            <w:r w:rsidR="00AB3FA9" w:rsidRPr="00956FAB">
              <w:rPr>
                <w:rFonts w:ascii="Calibri" w:eastAsia="Times New Roman" w:hAnsi="Calibri" w:cs="Calibri"/>
                <w:b/>
                <w:lang w:eastAsia="en-GB"/>
              </w:rPr>
              <w:t>onthly</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Monitor case records, quality of assessment, planning, management analysis, decision-making, evidence of multi-disciplinary activity</w:t>
            </w: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Sup</w:t>
            </w:r>
            <w:r w:rsidR="000823B9">
              <w:rPr>
                <w:rFonts w:ascii="Calibri" w:eastAsia="Times New Roman" w:hAnsi="Calibri" w:cs="Calibri"/>
                <w:b/>
                <w:lang w:eastAsia="en-GB"/>
              </w:rPr>
              <w:t xml:space="preserve">ervision of Head of Service </w:t>
            </w:r>
          </w:p>
        </w:tc>
        <w:tc>
          <w:tcPr>
            <w:tcW w:w="3119" w:type="dxa"/>
          </w:tcPr>
          <w:p w:rsidR="00AB3FA9" w:rsidRPr="00956FAB" w:rsidRDefault="000823B9" w:rsidP="000823B9">
            <w:pPr>
              <w:spacing w:line="336" w:lineRule="auto"/>
              <w:rPr>
                <w:rFonts w:ascii="Calibri" w:eastAsia="Times New Roman" w:hAnsi="Calibri" w:cs="Calibri"/>
                <w:b/>
                <w:lang w:eastAsia="en-GB"/>
              </w:rPr>
            </w:pPr>
            <w:r>
              <w:rPr>
                <w:rFonts w:ascii="Calibri" w:eastAsia="Times New Roman" w:hAnsi="Calibri" w:cs="Calibri"/>
                <w:b/>
                <w:lang w:eastAsia="en-GB"/>
              </w:rPr>
              <w:t xml:space="preserve">                      </w:t>
            </w:r>
            <w:r w:rsidR="00956FAB">
              <w:rPr>
                <w:rFonts w:ascii="Calibri" w:eastAsia="Times New Roman" w:hAnsi="Calibri" w:cs="Calibri"/>
                <w:b/>
                <w:lang w:eastAsia="en-GB"/>
              </w:rPr>
              <w:t>Meeting</w:t>
            </w:r>
          </w:p>
        </w:tc>
        <w:tc>
          <w:tcPr>
            <w:tcW w:w="1701" w:type="dxa"/>
          </w:tcPr>
          <w:p w:rsidR="00AB3FA9" w:rsidRPr="00956FAB" w:rsidRDefault="000823B9"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Monthly </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To assess the effe</w:t>
            </w:r>
            <w:r w:rsidR="000823B9">
              <w:rPr>
                <w:rFonts w:ascii="Calibri" w:eastAsia="Times New Roman" w:hAnsi="Calibri" w:cs="Calibri"/>
                <w:b/>
                <w:lang w:eastAsia="en-GB"/>
              </w:rPr>
              <w:t xml:space="preserve">ctiveness of the service area. </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Default="006E246E" w:rsidP="000F2A7C">
            <w:pPr>
              <w:spacing w:line="336" w:lineRule="auto"/>
              <w:rPr>
                <w:rFonts w:ascii="Calibri" w:eastAsia="Times New Roman" w:hAnsi="Calibri" w:cs="Calibri"/>
                <w:b/>
                <w:lang w:eastAsia="en-GB"/>
              </w:rPr>
            </w:pPr>
            <w:r>
              <w:rPr>
                <w:rFonts w:ascii="Calibri" w:eastAsia="Times New Roman" w:hAnsi="Calibri" w:cs="Calibri"/>
                <w:b/>
                <w:lang w:eastAsia="en-GB"/>
              </w:rPr>
              <w:t>Receives Quarterly Quality Assurance Reports</w:t>
            </w:r>
          </w:p>
          <w:p w:rsidR="006E246E" w:rsidRPr="00956FAB" w:rsidRDefault="006E246E" w:rsidP="000F2A7C">
            <w:pPr>
              <w:spacing w:line="336" w:lineRule="auto"/>
              <w:rPr>
                <w:rFonts w:ascii="Calibri" w:eastAsia="Times New Roman" w:hAnsi="Calibri" w:cs="Calibri"/>
                <w:b/>
                <w:lang w:eastAsia="en-GB"/>
              </w:rPr>
            </w:pPr>
          </w:p>
        </w:tc>
        <w:tc>
          <w:tcPr>
            <w:tcW w:w="3119" w:type="dxa"/>
          </w:tcPr>
          <w:p w:rsidR="006E246E" w:rsidRPr="00956FAB" w:rsidRDefault="006E246E"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Reports</w:t>
            </w:r>
          </w:p>
        </w:tc>
        <w:tc>
          <w:tcPr>
            <w:tcW w:w="1701" w:type="dxa"/>
          </w:tcPr>
          <w:p w:rsidR="006E246E" w:rsidRDefault="006E246E"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Quarterly </w:t>
            </w:r>
          </w:p>
        </w:tc>
        <w:tc>
          <w:tcPr>
            <w:tcW w:w="4721" w:type="dxa"/>
          </w:tcPr>
          <w:p w:rsidR="006E246E" w:rsidRDefault="006E246E" w:rsidP="000F2A7C">
            <w:pPr>
              <w:spacing w:line="336" w:lineRule="auto"/>
              <w:rPr>
                <w:rFonts w:ascii="Calibri" w:eastAsia="Times New Roman" w:hAnsi="Calibri" w:cs="Calibri"/>
                <w:b/>
                <w:lang w:eastAsia="en-GB"/>
              </w:rPr>
            </w:pPr>
            <w:r>
              <w:rPr>
                <w:rFonts w:ascii="Calibri" w:eastAsia="Times New Roman" w:hAnsi="Calibri" w:cs="Calibri"/>
                <w:b/>
                <w:lang w:eastAsia="en-GB"/>
              </w:rPr>
              <w:t>To review all aspects of the Quality Assurance Framework to give assurance on robustness of quality of work taking into account Service User Feedback.</w:t>
            </w:r>
          </w:p>
          <w:p w:rsidR="006E246E" w:rsidRPr="00956FAB" w:rsidRDefault="006E246E" w:rsidP="000F2A7C">
            <w:pPr>
              <w:spacing w:line="336" w:lineRule="auto"/>
              <w:rPr>
                <w:rFonts w:ascii="Calibri" w:eastAsia="Times New Roman" w:hAnsi="Calibri" w:cs="Calibri"/>
                <w:b/>
                <w:lang w:eastAsia="en-GB"/>
              </w:rPr>
            </w:pP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Receives</w:t>
            </w:r>
            <w:r w:rsidR="00956FAB">
              <w:rPr>
                <w:rFonts w:ascii="Calibri" w:eastAsia="Times New Roman" w:hAnsi="Calibri" w:cs="Calibri"/>
                <w:b/>
                <w:lang w:eastAsia="en-GB"/>
              </w:rPr>
              <w:t xml:space="preserve"> Quarterly &amp;</w:t>
            </w:r>
            <w:r w:rsidRPr="00956FAB">
              <w:rPr>
                <w:rFonts w:ascii="Calibri" w:eastAsia="Times New Roman" w:hAnsi="Calibri" w:cs="Calibri"/>
                <w:b/>
                <w:lang w:eastAsia="en-GB"/>
              </w:rPr>
              <w:t xml:space="preserve"> Annual Statutory Children’s Complaints Report</w:t>
            </w:r>
          </w:p>
        </w:tc>
        <w:tc>
          <w:tcPr>
            <w:tcW w:w="3119" w:type="dxa"/>
          </w:tcPr>
          <w:p w:rsidR="00AB3FA9" w:rsidRPr="00956FAB" w:rsidRDefault="00AB3FA9" w:rsidP="000F2A7C">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Report from Complaints Manager</w:t>
            </w:r>
          </w:p>
        </w:tc>
        <w:tc>
          <w:tcPr>
            <w:tcW w:w="1701" w:type="dxa"/>
          </w:tcPr>
          <w:p w:rsidR="006E246E" w:rsidRDefault="00956FAB"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Quarterly </w:t>
            </w:r>
          </w:p>
          <w:p w:rsidR="00AB3FA9" w:rsidRPr="00956FAB" w:rsidRDefault="00956FAB" w:rsidP="000F2A7C">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&amp; </w:t>
            </w:r>
            <w:r w:rsidR="00AB3FA9" w:rsidRPr="00956FAB">
              <w:rPr>
                <w:rFonts w:ascii="Calibri" w:eastAsia="Times New Roman" w:hAnsi="Calibri" w:cs="Calibri"/>
                <w:b/>
                <w:lang w:eastAsia="en-GB"/>
              </w:rPr>
              <w:t>Annually</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To monitor and review complaints processes; gather assurance on performance, learning, actions and outcomes from complaints and compliments.</w:t>
            </w: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 xml:space="preserve">Review and scrutinise key performance measures from: </w:t>
            </w:r>
          </w:p>
          <w:p w:rsidR="00AB3FA9" w:rsidRPr="00956FAB" w:rsidRDefault="00AB3FA9" w:rsidP="000F2A7C">
            <w:pPr>
              <w:numPr>
                <w:ilvl w:val="0"/>
                <w:numId w:val="12"/>
              </w:numPr>
              <w:spacing w:line="336" w:lineRule="auto"/>
              <w:rPr>
                <w:rFonts w:ascii="Calibri" w:eastAsia="Times New Roman" w:hAnsi="Calibri" w:cs="Calibri"/>
                <w:b/>
                <w:lang w:eastAsia="en-GB"/>
              </w:rPr>
            </w:pPr>
            <w:r w:rsidRPr="00956FAB">
              <w:rPr>
                <w:rFonts w:ascii="Calibri" w:eastAsia="Times New Roman" w:hAnsi="Calibri" w:cs="Calibri"/>
                <w:b/>
                <w:lang w:eastAsia="en-GB"/>
              </w:rPr>
              <w:t xml:space="preserve">Children’s Senior Management Team </w:t>
            </w:r>
          </w:p>
          <w:p w:rsidR="00AB3FA9" w:rsidRPr="00956FAB" w:rsidRDefault="00AB3FA9" w:rsidP="000F2A7C">
            <w:pPr>
              <w:numPr>
                <w:ilvl w:val="0"/>
                <w:numId w:val="12"/>
              </w:numPr>
              <w:spacing w:line="336" w:lineRule="auto"/>
              <w:rPr>
                <w:rFonts w:ascii="Calibri" w:eastAsia="Times New Roman" w:hAnsi="Calibri" w:cs="Calibri"/>
                <w:b/>
                <w:lang w:eastAsia="en-GB"/>
              </w:rPr>
            </w:pPr>
            <w:r w:rsidRPr="00956FAB">
              <w:rPr>
                <w:rFonts w:ascii="Calibri" w:eastAsia="Times New Roman" w:hAnsi="Calibri" w:cs="Calibri"/>
                <w:b/>
                <w:lang w:eastAsia="en-GB"/>
              </w:rPr>
              <w:t>Shropshire Safeguarding Children’s Board</w:t>
            </w:r>
          </w:p>
          <w:p w:rsidR="00AB3FA9" w:rsidRPr="00956FAB" w:rsidRDefault="00AB3FA9" w:rsidP="000F2A7C">
            <w:pPr>
              <w:pStyle w:val="ListParagraph"/>
              <w:numPr>
                <w:ilvl w:val="0"/>
                <w:numId w:val="12"/>
              </w:numPr>
              <w:spacing w:line="336" w:lineRule="auto"/>
              <w:rPr>
                <w:rFonts w:ascii="Calibri" w:eastAsia="Times New Roman" w:hAnsi="Calibri" w:cs="Calibri"/>
                <w:b/>
                <w:lang w:eastAsia="en-GB"/>
              </w:rPr>
            </w:pPr>
            <w:r w:rsidRPr="00956FAB">
              <w:rPr>
                <w:rFonts w:ascii="Calibri" w:eastAsia="Times New Roman" w:hAnsi="Calibri" w:cs="Calibri"/>
                <w:b/>
                <w:lang w:eastAsia="en-GB"/>
              </w:rPr>
              <w:t>Performance Team</w:t>
            </w:r>
          </w:p>
        </w:tc>
        <w:tc>
          <w:tcPr>
            <w:tcW w:w="3119" w:type="dxa"/>
          </w:tcPr>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Reports to Meeting</w:t>
            </w: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Reports to Meeting via SSCB</w:t>
            </w: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Reports</w:t>
            </w: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Reports \ Dashboard</w:t>
            </w:r>
          </w:p>
        </w:tc>
        <w:tc>
          <w:tcPr>
            <w:tcW w:w="1701" w:type="dxa"/>
          </w:tcPr>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Quarterly</w:t>
            </w: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Quarterly</w:t>
            </w: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Quarterly</w:t>
            </w:r>
          </w:p>
          <w:p w:rsidR="00AB3FA9" w:rsidRPr="00956FAB" w:rsidRDefault="00AB3FA9" w:rsidP="000F2A7C">
            <w:pPr>
              <w:spacing w:line="336" w:lineRule="auto"/>
              <w:jc w:val="center"/>
              <w:rPr>
                <w:rFonts w:ascii="Calibri" w:eastAsia="Times New Roman" w:hAnsi="Calibri" w:cs="Calibri"/>
                <w:b/>
                <w:lang w:eastAsia="en-GB"/>
              </w:rPr>
            </w:pPr>
          </w:p>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Monthly \ Quarterly</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 xml:space="preserve">To review performance and benchmarking; gather assurance on  performance and outcomes </w:t>
            </w:r>
          </w:p>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Overview of Performance and QA and inform services.</w:t>
            </w: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Receive SSCB Annual Report</w:t>
            </w:r>
          </w:p>
        </w:tc>
        <w:tc>
          <w:tcPr>
            <w:tcW w:w="3119" w:type="dxa"/>
          </w:tcPr>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w:t>
            </w:r>
          </w:p>
        </w:tc>
        <w:tc>
          <w:tcPr>
            <w:tcW w:w="1701" w:type="dxa"/>
          </w:tcPr>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Annually</w:t>
            </w:r>
          </w:p>
        </w:tc>
        <w:tc>
          <w:tcPr>
            <w:tcW w:w="4721" w:type="dxa"/>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To maintain overview of service and performance issues</w:t>
            </w:r>
          </w:p>
        </w:tc>
      </w:tr>
      <w:tr w:rsidR="00AB3FA9" w:rsidRPr="007C6AE4" w:rsidTr="00DE1274">
        <w:tc>
          <w:tcPr>
            <w:tcW w:w="1384" w:type="dxa"/>
            <w:vMerge/>
            <w:tcBorders>
              <w:bottom w:val="single" w:sz="4" w:space="0" w:color="auto"/>
            </w:tcBorders>
          </w:tcPr>
          <w:p w:rsidR="00AB3FA9" w:rsidRPr="007C6AE4" w:rsidRDefault="00AB3FA9" w:rsidP="000F2A7C">
            <w:pPr>
              <w:rPr>
                <w:rFonts w:ascii="Calibri" w:hAnsi="Calibri" w:cs="Calibri"/>
              </w:rPr>
            </w:pPr>
          </w:p>
        </w:tc>
        <w:tc>
          <w:tcPr>
            <w:tcW w:w="3969" w:type="dxa"/>
            <w:tcBorders>
              <w:bottom w:val="single" w:sz="4" w:space="0" w:color="auto"/>
            </w:tcBorders>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Receive IRO Annual Report and Virtual Head teacher Report</w:t>
            </w:r>
          </w:p>
        </w:tc>
        <w:tc>
          <w:tcPr>
            <w:tcW w:w="3119" w:type="dxa"/>
            <w:tcBorders>
              <w:bottom w:val="single" w:sz="4" w:space="0" w:color="auto"/>
            </w:tcBorders>
          </w:tcPr>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Report</w:t>
            </w:r>
          </w:p>
        </w:tc>
        <w:tc>
          <w:tcPr>
            <w:tcW w:w="1701" w:type="dxa"/>
            <w:tcBorders>
              <w:bottom w:val="single" w:sz="4" w:space="0" w:color="auto"/>
            </w:tcBorders>
          </w:tcPr>
          <w:p w:rsidR="00AB3FA9" w:rsidRPr="00956FAB" w:rsidRDefault="00AB3FA9" w:rsidP="000F2A7C">
            <w:pPr>
              <w:spacing w:line="336" w:lineRule="auto"/>
              <w:jc w:val="center"/>
              <w:rPr>
                <w:rFonts w:ascii="Calibri" w:eastAsia="Times New Roman" w:hAnsi="Calibri" w:cs="Calibri"/>
                <w:b/>
                <w:lang w:eastAsia="en-GB"/>
              </w:rPr>
            </w:pPr>
            <w:r w:rsidRPr="00956FAB">
              <w:rPr>
                <w:rFonts w:ascii="Calibri" w:eastAsia="Times New Roman" w:hAnsi="Calibri" w:cs="Calibri"/>
                <w:b/>
                <w:lang w:eastAsia="en-GB"/>
              </w:rPr>
              <w:t>Annually</w:t>
            </w:r>
          </w:p>
        </w:tc>
        <w:tc>
          <w:tcPr>
            <w:tcW w:w="4721" w:type="dxa"/>
            <w:tcBorders>
              <w:bottom w:val="single" w:sz="4" w:space="0" w:color="auto"/>
            </w:tcBorders>
          </w:tcPr>
          <w:p w:rsidR="00AB3FA9" w:rsidRPr="00956FAB" w:rsidRDefault="00AB3FA9" w:rsidP="000F2A7C">
            <w:pPr>
              <w:spacing w:line="336" w:lineRule="auto"/>
              <w:rPr>
                <w:rFonts w:ascii="Calibri" w:eastAsia="Times New Roman" w:hAnsi="Calibri" w:cs="Calibri"/>
                <w:b/>
                <w:lang w:eastAsia="en-GB"/>
              </w:rPr>
            </w:pPr>
            <w:r w:rsidRPr="00956FAB">
              <w:rPr>
                <w:rFonts w:ascii="Calibri" w:eastAsia="Times New Roman" w:hAnsi="Calibri" w:cs="Calibri"/>
                <w:b/>
                <w:lang w:eastAsia="en-GB"/>
              </w:rPr>
              <w:t>To ensure the LA is meeting its obligations as Corporate parent; monitoring quality of care to LAC and developing services to meet the needs of the LAC population</w:t>
            </w:r>
          </w:p>
        </w:tc>
      </w:tr>
      <w:tr w:rsidR="00AB3FA9" w:rsidRPr="007C6AE4" w:rsidTr="00DE1274">
        <w:tc>
          <w:tcPr>
            <w:tcW w:w="1384"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Role</w:t>
            </w:r>
          </w:p>
        </w:tc>
        <w:tc>
          <w:tcPr>
            <w:tcW w:w="396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AB3FA9" w:rsidRPr="007C6AE4" w:rsidRDefault="00AB3FA9" w:rsidP="000F2A7C">
            <w:pPr>
              <w:rPr>
                <w:rFonts w:ascii="Calibri" w:hAnsi="Calibri" w:cs="Calibri"/>
                <w:b/>
              </w:rPr>
            </w:pPr>
            <w:r w:rsidRPr="007C6AE4">
              <w:rPr>
                <w:rFonts w:ascii="Calibri" w:hAnsi="Calibri" w:cs="Calibri"/>
                <w:b/>
              </w:rPr>
              <w:t>Purpose</w:t>
            </w:r>
          </w:p>
          <w:p w:rsidR="00AB3FA9" w:rsidRPr="007C6AE4" w:rsidRDefault="00AB3FA9" w:rsidP="000F2A7C">
            <w:pPr>
              <w:rPr>
                <w:rFonts w:ascii="Calibri" w:hAnsi="Calibri" w:cs="Calibri"/>
                <w:b/>
              </w:rPr>
            </w:pPr>
          </w:p>
        </w:tc>
      </w:tr>
      <w:tr w:rsidR="00AB3FA9" w:rsidRPr="007C6AE4" w:rsidTr="00DE1274">
        <w:tc>
          <w:tcPr>
            <w:tcW w:w="1384" w:type="dxa"/>
            <w:vMerge w:val="restart"/>
          </w:tcPr>
          <w:p w:rsidR="00C511BD" w:rsidRPr="007C6AE4" w:rsidRDefault="00C511BD" w:rsidP="000F2A7C">
            <w:pPr>
              <w:rPr>
                <w:rFonts w:ascii="Calibri" w:hAnsi="Calibri" w:cs="Calibri"/>
                <w:b/>
              </w:rPr>
            </w:pPr>
            <w:r>
              <w:rPr>
                <w:rFonts w:ascii="Calibri" w:hAnsi="Calibri" w:cs="Calibri"/>
                <w:b/>
              </w:rPr>
              <w:t>Heads of Service</w:t>
            </w:r>
          </w:p>
        </w:tc>
        <w:tc>
          <w:tcPr>
            <w:tcW w:w="3969" w:type="dxa"/>
          </w:tcPr>
          <w:p w:rsidR="00AB3FA9" w:rsidRPr="006E246E" w:rsidRDefault="00AB3FA9"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Audit o</w:t>
            </w:r>
            <w:r w:rsidR="000823B9">
              <w:rPr>
                <w:rFonts w:ascii="Calibri" w:eastAsia="Times New Roman" w:hAnsi="Calibri" w:cs="Calibri"/>
                <w:b/>
                <w:lang w:eastAsia="en-GB"/>
              </w:rPr>
              <w:t xml:space="preserve">f a case file with the worker </w:t>
            </w:r>
          </w:p>
        </w:tc>
        <w:tc>
          <w:tcPr>
            <w:tcW w:w="3119" w:type="dxa"/>
          </w:tcPr>
          <w:p w:rsidR="00AB3FA9" w:rsidRPr="006E246E" w:rsidRDefault="00AB3FA9"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Audit</w:t>
            </w:r>
          </w:p>
        </w:tc>
        <w:tc>
          <w:tcPr>
            <w:tcW w:w="1701" w:type="dxa"/>
          </w:tcPr>
          <w:p w:rsidR="00AB3FA9" w:rsidRPr="006E246E" w:rsidRDefault="000823B9" w:rsidP="000823B9">
            <w:pPr>
              <w:spacing w:line="336" w:lineRule="auto"/>
              <w:jc w:val="center"/>
              <w:rPr>
                <w:rFonts w:ascii="Calibri" w:eastAsia="Times New Roman" w:hAnsi="Calibri" w:cs="Calibri"/>
                <w:b/>
                <w:lang w:eastAsia="en-GB"/>
              </w:rPr>
            </w:pPr>
            <w:r>
              <w:rPr>
                <w:rFonts w:ascii="Calibri" w:eastAsia="Times New Roman" w:hAnsi="Calibri" w:cs="Calibri"/>
                <w:b/>
                <w:lang w:eastAsia="en-GB"/>
              </w:rPr>
              <w:t>Monthly</w:t>
            </w:r>
          </w:p>
          <w:p w:rsidR="00AB3FA9" w:rsidRPr="006E246E" w:rsidRDefault="00AB3FA9" w:rsidP="000823B9">
            <w:pPr>
              <w:spacing w:line="336" w:lineRule="auto"/>
              <w:jc w:val="center"/>
              <w:rPr>
                <w:rFonts w:ascii="Calibri" w:eastAsia="Times New Roman" w:hAnsi="Calibri" w:cs="Calibri"/>
                <w:b/>
                <w:color w:val="FF0000"/>
                <w:lang w:eastAsia="en-GB"/>
              </w:rPr>
            </w:pPr>
          </w:p>
        </w:tc>
        <w:tc>
          <w:tcPr>
            <w:tcW w:w="4721" w:type="dxa"/>
          </w:tcPr>
          <w:p w:rsidR="00AB3FA9" w:rsidRPr="006E246E" w:rsidRDefault="00AB3FA9"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To assess the e</w:t>
            </w:r>
            <w:r w:rsidR="000823B9">
              <w:rPr>
                <w:rFonts w:ascii="Calibri" w:eastAsia="Times New Roman" w:hAnsi="Calibri" w:cs="Calibri"/>
                <w:b/>
                <w:lang w:eastAsia="en-GB"/>
              </w:rPr>
              <w:t xml:space="preserve">ffectiveness of practice </w:t>
            </w:r>
            <w:r w:rsidRPr="006E246E">
              <w:rPr>
                <w:rFonts w:ascii="Calibri" w:eastAsia="Times New Roman" w:hAnsi="Calibri" w:cs="Calibri"/>
                <w:b/>
                <w:lang w:eastAsia="en-GB"/>
              </w:rPr>
              <w:t>and identify areas for development for individuals and the service.</w:t>
            </w:r>
          </w:p>
        </w:tc>
      </w:tr>
      <w:tr w:rsidR="00AB3FA9" w:rsidRPr="007C6AE4" w:rsidTr="00DE1274">
        <w:tc>
          <w:tcPr>
            <w:tcW w:w="1384" w:type="dxa"/>
            <w:vMerge/>
          </w:tcPr>
          <w:p w:rsidR="00AB3FA9" w:rsidRPr="007C6AE4" w:rsidRDefault="00AB3FA9" w:rsidP="000F2A7C">
            <w:pPr>
              <w:rPr>
                <w:rFonts w:ascii="Calibri" w:hAnsi="Calibri" w:cs="Calibri"/>
              </w:rPr>
            </w:pPr>
          </w:p>
        </w:tc>
        <w:tc>
          <w:tcPr>
            <w:tcW w:w="3969" w:type="dxa"/>
          </w:tcPr>
          <w:p w:rsidR="00AB3FA9" w:rsidRPr="006E246E" w:rsidRDefault="00AB3FA9"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Observations of front line practitioners across children’s services, including discussion with front-line staff</w:t>
            </w:r>
          </w:p>
        </w:tc>
        <w:tc>
          <w:tcPr>
            <w:tcW w:w="3119" w:type="dxa"/>
          </w:tcPr>
          <w:p w:rsidR="00AB3FA9" w:rsidRPr="006E246E" w:rsidRDefault="00AB3FA9"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 xml:space="preserve">Visual Management </w:t>
            </w:r>
            <w:r w:rsidR="00CD4092" w:rsidRPr="006E246E">
              <w:rPr>
                <w:rFonts w:ascii="Calibri" w:eastAsia="Times New Roman" w:hAnsi="Calibri" w:cs="Calibri"/>
                <w:b/>
                <w:lang w:eastAsia="en-GB"/>
              </w:rPr>
              <w:t>e.g.</w:t>
            </w:r>
            <w:r w:rsidRPr="006E246E">
              <w:rPr>
                <w:rFonts w:ascii="Calibri" w:eastAsia="Times New Roman" w:hAnsi="Calibri" w:cs="Calibri"/>
                <w:b/>
                <w:lang w:eastAsia="en-GB"/>
              </w:rPr>
              <w:t xml:space="preserve"> </w:t>
            </w:r>
          </w:p>
          <w:p w:rsidR="00AB3FA9" w:rsidRPr="006E246E" w:rsidRDefault="00AB3FA9"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early bird meetings, observations</w:t>
            </w:r>
          </w:p>
        </w:tc>
        <w:tc>
          <w:tcPr>
            <w:tcW w:w="1701" w:type="dxa"/>
          </w:tcPr>
          <w:p w:rsidR="00AB3FA9" w:rsidRPr="006E246E" w:rsidRDefault="000823B9" w:rsidP="000823B9">
            <w:pPr>
              <w:spacing w:line="336" w:lineRule="auto"/>
              <w:jc w:val="center"/>
              <w:rPr>
                <w:rFonts w:ascii="Calibri" w:eastAsia="Times New Roman" w:hAnsi="Calibri" w:cs="Calibri"/>
                <w:b/>
                <w:lang w:eastAsia="en-GB"/>
              </w:rPr>
            </w:pPr>
            <w:r>
              <w:rPr>
                <w:rFonts w:ascii="Calibri" w:eastAsia="Times New Roman" w:hAnsi="Calibri" w:cs="Calibri"/>
                <w:b/>
                <w:lang w:eastAsia="en-GB"/>
              </w:rPr>
              <w:t>Minimum 6 monthly</w:t>
            </w:r>
          </w:p>
          <w:p w:rsidR="00AB3FA9" w:rsidRPr="006E246E" w:rsidRDefault="00AB3FA9" w:rsidP="000F2A7C">
            <w:pPr>
              <w:spacing w:line="336" w:lineRule="auto"/>
              <w:jc w:val="center"/>
              <w:rPr>
                <w:rFonts w:ascii="Calibri" w:eastAsia="Times New Roman" w:hAnsi="Calibri" w:cs="Calibri"/>
                <w:b/>
                <w:color w:val="FF0000"/>
                <w:lang w:eastAsia="en-GB"/>
              </w:rPr>
            </w:pPr>
          </w:p>
        </w:tc>
        <w:tc>
          <w:tcPr>
            <w:tcW w:w="4721" w:type="dxa"/>
          </w:tcPr>
          <w:p w:rsidR="00AB3FA9" w:rsidRPr="006E246E" w:rsidRDefault="00AB3FA9"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To gather assurance about practice and service standards, provide opportunity for front-line staff to air concerns and identify areas for improvement individually and corporately. </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Pr="00956FAB" w:rsidRDefault="006E246E" w:rsidP="00E86190">
            <w:pPr>
              <w:spacing w:line="336" w:lineRule="auto"/>
              <w:rPr>
                <w:rFonts w:ascii="Calibri" w:eastAsia="Times New Roman" w:hAnsi="Calibri" w:cs="Calibri"/>
                <w:b/>
                <w:lang w:eastAsia="en-GB"/>
              </w:rPr>
            </w:pPr>
            <w:r w:rsidRPr="00956FAB">
              <w:rPr>
                <w:rFonts w:ascii="Calibri" w:eastAsia="Times New Roman" w:hAnsi="Calibri" w:cs="Calibri"/>
                <w:b/>
                <w:lang w:eastAsia="en-GB"/>
              </w:rPr>
              <w:t>Receives</w:t>
            </w:r>
            <w:r>
              <w:rPr>
                <w:rFonts w:ascii="Calibri" w:eastAsia="Times New Roman" w:hAnsi="Calibri" w:cs="Calibri"/>
                <w:b/>
                <w:lang w:eastAsia="en-GB"/>
              </w:rPr>
              <w:t xml:space="preserve"> Quarterly &amp;</w:t>
            </w:r>
            <w:r w:rsidRPr="00956FAB">
              <w:rPr>
                <w:rFonts w:ascii="Calibri" w:eastAsia="Times New Roman" w:hAnsi="Calibri" w:cs="Calibri"/>
                <w:b/>
                <w:lang w:eastAsia="en-GB"/>
              </w:rPr>
              <w:t xml:space="preserve"> Annual Statutory Children’s Complaints Report</w:t>
            </w:r>
          </w:p>
        </w:tc>
        <w:tc>
          <w:tcPr>
            <w:tcW w:w="3119" w:type="dxa"/>
          </w:tcPr>
          <w:p w:rsidR="006E246E" w:rsidRPr="00956FAB" w:rsidRDefault="006E246E" w:rsidP="00E86190">
            <w:pPr>
              <w:spacing w:line="336" w:lineRule="auto"/>
              <w:ind w:left="360"/>
              <w:jc w:val="center"/>
              <w:rPr>
                <w:rFonts w:ascii="Calibri" w:eastAsia="Times New Roman" w:hAnsi="Calibri" w:cs="Calibri"/>
                <w:b/>
                <w:lang w:eastAsia="en-GB"/>
              </w:rPr>
            </w:pPr>
            <w:r w:rsidRPr="00956FAB">
              <w:rPr>
                <w:rFonts w:ascii="Calibri" w:eastAsia="Times New Roman" w:hAnsi="Calibri" w:cs="Calibri"/>
                <w:b/>
                <w:lang w:eastAsia="en-GB"/>
              </w:rPr>
              <w:t>Report from Complaints Manager</w:t>
            </w:r>
          </w:p>
        </w:tc>
        <w:tc>
          <w:tcPr>
            <w:tcW w:w="1701" w:type="dxa"/>
          </w:tcPr>
          <w:p w:rsidR="006E246E" w:rsidRDefault="006E246E" w:rsidP="00E86190">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Quarterly </w:t>
            </w:r>
          </w:p>
          <w:p w:rsidR="006E246E" w:rsidRPr="00956FAB" w:rsidRDefault="006E246E" w:rsidP="00E86190">
            <w:pPr>
              <w:spacing w:line="336" w:lineRule="auto"/>
              <w:ind w:left="360"/>
              <w:jc w:val="center"/>
              <w:rPr>
                <w:rFonts w:ascii="Calibri" w:eastAsia="Times New Roman" w:hAnsi="Calibri" w:cs="Calibri"/>
                <w:b/>
                <w:lang w:eastAsia="en-GB"/>
              </w:rPr>
            </w:pPr>
            <w:r>
              <w:rPr>
                <w:rFonts w:ascii="Calibri" w:eastAsia="Times New Roman" w:hAnsi="Calibri" w:cs="Calibri"/>
                <w:b/>
                <w:lang w:eastAsia="en-GB"/>
              </w:rPr>
              <w:t xml:space="preserve">&amp; </w:t>
            </w:r>
            <w:r w:rsidRPr="00956FAB">
              <w:rPr>
                <w:rFonts w:ascii="Calibri" w:eastAsia="Times New Roman" w:hAnsi="Calibri" w:cs="Calibri"/>
                <w:b/>
                <w:lang w:eastAsia="en-GB"/>
              </w:rPr>
              <w:t>Annually</w:t>
            </w:r>
          </w:p>
        </w:tc>
        <w:tc>
          <w:tcPr>
            <w:tcW w:w="4721" w:type="dxa"/>
          </w:tcPr>
          <w:p w:rsidR="006E246E" w:rsidRPr="00956FAB" w:rsidRDefault="006E246E" w:rsidP="00E86190">
            <w:pPr>
              <w:spacing w:line="336" w:lineRule="auto"/>
              <w:rPr>
                <w:rFonts w:ascii="Calibri" w:eastAsia="Times New Roman" w:hAnsi="Calibri" w:cs="Calibri"/>
                <w:b/>
                <w:lang w:eastAsia="en-GB"/>
              </w:rPr>
            </w:pPr>
            <w:r w:rsidRPr="00956FAB">
              <w:rPr>
                <w:rFonts w:ascii="Calibri" w:eastAsia="Times New Roman" w:hAnsi="Calibri" w:cs="Calibri"/>
                <w:b/>
                <w:lang w:eastAsia="en-GB"/>
              </w:rPr>
              <w:t>To monitor and review complaints processes; gather assurance on performance, learning, actions and outcomes from complaints and compliments.</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Monitor and scrutinise performance data  </w:t>
            </w:r>
          </w:p>
        </w:tc>
        <w:tc>
          <w:tcPr>
            <w:tcW w:w="3119"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Performance meetings</w:t>
            </w:r>
          </w:p>
        </w:tc>
        <w:tc>
          <w:tcPr>
            <w:tcW w:w="1701"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Quarterly</w:t>
            </w:r>
          </w:p>
        </w:tc>
        <w:tc>
          <w:tcPr>
            <w:tcW w:w="4721" w:type="dxa"/>
          </w:tcPr>
          <w:p w:rsidR="006E246E" w:rsidRPr="006E246E" w:rsidRDefault="006E246E" w:rsidP="000F2A7C">
            <w:pPr>
              <w:rPr>
                <w:rFonts w:ascii="Calibri" w:hAnsi="Calibri" w:cs="Calibri"/>
                <w:b/>
              </w:rPr>
            </w:pPr>
            <w:r w:rsidRPr="006E246E">
              <w:rPr>
                <w:rFonts w:ascii="Calibri" w:hAnsi="Calibri" w:cs="Calibri"/>
                <w:b/>
              </w:rPr>
              <w:t>To monitor and scrutinise performance data</w:t>
            </w:r>
          </w:p>
          <w:p w:rsidR="006E246E" w:rsidRPr="006E246E" w:rsidRDefault="006E246E" w:rsidP="000F2A7C">
            <w:pPr>
              <w:rPr>
                <w:rFonts w:ascii="Calibri" w:hAnsi="Calibri" w:cs="Calibri"/>
                <w:b/>
              </w:rPr>
            </w:pPr>
          </w:p>
          <w:p w:rsidR="006E246E" w:rsidRPr="006E246E" w:rsidRDefault="006E246E" w:rsidP="000F2A7C">
            <w:pPr>
              <w:rPr>
                <w:rFonts w:ascii="Calibri" w:hAnsi="Calibri" w:cs="Calibri"/>
                <w:b/>
              </w:rPr>
            </w:pP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Pr="006E246E" w:rsidRDefault="000823B9" w:rsidP="000F2A7C">
            <w:pPr>
              <w:spacing w:line="336" w:lineRule="auto"/>
              <w:rPr>
                <w:rFonts w:ascii="Calibri" w:eastAsia="Times New Roman" w:hAnsi="Calibri" w:cs="Calibri"/>
                <w:b/>
                <w:lang w:eastAsia="en-GB"/>
              </w:rPr>
            </w:pPr>
            <w:r>
              <w:rPr>
                <w:rFonts w:ascii="Calibri" w:eastAsia="Times New Roman" w:hAnsi="Calibri" w:cs="Calibri"/>
                <w:b/>
                <w:lang w:eastAsia="en-GB"/>
              </w:rPr>
              <w:t>Make decisi</w:t>
            </w:r>
            <w:r w:rsidR="008601C0">
              <w:rPr>
                <w:rFonts w:ascii="Calibri" w:eastAsia="Times New Roman" w:hAnsi="Calibri" w:cs="Calibri"/>
                <w:b/>
                <w:lang w:eastAsia="en-GB"/>
              </w:rPr>
              <w:t>ons on al</w:t>
            </w:r>
            <w:r w:rsidR="0052041F">
              <w:rPr>
                <w:rFonts w:ascii="Calibri" w:eastAsia="Times New Roman" w:hAnsi="Calibri" w:cs="Calibri"/>
                <w:b/>
                <w:lang w:eastAsia="en-GB"/>
              </w:rPr>
              <w:t xml:space="preserve">l external placements. </w:t>
            </w:r>
          </w:p>
          <w:p w:rsidR="006E246E" w:rsidRPr="006E246E" w:rsidRDefault="006E246E" w:rsidP="000F2A7C">
            <w:pPr>
              <w:spacing w:line="336" w:lineRule="auto"/>
              <w:rPr>
                <w:rFonts w:ascii="Calibri" w:eastAsia="Times New Roman" w:hAnsi="Calibri" w:cs="Calibri"/>
                <w:b/>
                <w:lang w:eastAsia="en-GB"/>
              </w:rPr>
            </w:pPr>
          </w:p>
        </w:tc>
        <w:tc>
          <w:tcPr>
            <w:tcW w:w="3119"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lastRenderedPageBreak/>
              <w:t>Decision Making</w:t>
            </w:r>
          </w:p>
        </w:tc>
        <w:tc>
          <w:tcPr>
            <w:tcW w:w="1701"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As required</w:t>
            </w:r>
          </w:p>
        </w:tc>
        <w:tc>
          <w:tcPr>
            <w:tcW w:w="4721" w:type="dxa"/>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To quality assure appropriateness of the need for a</w:t>
            </w:r>
            <w:r w:rsidR="008601C0">
              <w:rPr>
                <w:rFonts w:ascii="Calibri" w:eastAsia="Times New Roman" w:hAnsi="Calibri" w:cs="Calibri"/>
                <w:b/>
                <w:lang w:eastAsia="en-GB"/>
              </w:rPr>
              <w:t xml:space="preserve">ccommodation requests. </w:t>
            </w:r>
          </w:p>
        </w:tc>
      </w:tr>
      <w:tr w:rsidR="000823B9" w:rsidRPr="007C6AE4" w:rsidTr="00DE1274">
        <w:tc>
          <w:tcPr>
            <w:tcW w:w="1384" w:type="dxa"/>
            <w:vMerge/>
          </w:tcPr>
          <w:p w:rsidR="000823B9" w:rsidRPr="007C6AE4" w:rsidRDefault="000823B9" w:rsidP="000F2A7C">
            <w:pPr>
              <w:rPr>
                <w:rFonts w:ascii="Calibri" w:hAnsi="Calibri" w:cs="Calibri"/>
              </w:rPr>
            </w:pPr>
          </w:p>
        </w:tc>
        <w:tc>
          <w:tcPr>
            <w:tcW w:w="3969" w:type="dxa"/>
          </w:tcPr>
          <w:p w:rsidR="000823B9" w:rsidRPr="006E246E" w:rsidRDefault="000823B9" w:rsidP="000F2A7C">
            <w:pPr>
              <w:spacing w:line="336" w:lineRule="auto"/>
              <w:rPr>
                <w:rFonts w:ascii="Calibri" w:eastAsia="Times New Roman" w:hAnsi="Calibri" w:cs="Calibri"/>
                <w:b/>
                <w:lang w:eastAsia="en-GB"/>
              </w:rPr>
            </w:pPr>
            <w:r>
              <w:rPr>
                <w:rFonts w:ascii="Calibri" w:eastAsia="Times New Roman" w:hAnsi="Calibri" w:cs="Calibri"/>
                <w:b/>
                <w:lang w:eastAsia="en-GB"/>
              </w:rPr>
              <w:t xml:space="preserve">Chair Legal Planning Meetings </w:t>
            </w:r>
          </w:p>
        </w:tc>
        <w:tc>
          <w:tcPr>
            <w:tcW w:w="3119" w:type="dxa"/>
          </w:tcPr>
          <w:p w:rsidR="000823B9" w:rsidRPr="006E246E" w:rsidRDefault="000823B9" w:rsidP="000F2A7C">
            <w:pPr>
              <w:spacing w:line="336" w:lineRule="auto"/>
              <w:jc w:val="center"/>
              <w:rPr>
                <w:rFonts w:ascii="Calibri" w:eastAsia="Times New Roman" w:hAnsi="Calibri" w:cs="Calibri"/>
                <w:b/>
                <w:lang w:eastAsia="en-GB"/>
              </w:rPr>
            </w:pPr>
            <w:r>
              <w:rPr>
                <w:rFonts w:ascii="Calibri" w:eastAsia="Times New Roman" w:hAnsi="Calibri" w:cs="Calibri"/>
                <w:b/>
                <w:lang w:eastAsia="en-GB"/>
              </w:rPr>
              <w:t xml:space="preserve">Decision Making </w:t>
            </w:r>
          </w:p>
        </w:tc>
        <w:tc>
          <w:tcPr>
            <w:tcW w:w="1701" w:type="dxa"/>
          </w:tcPr>
          <w:p w:rsidR="000823B9" w:rsidRPr="006E246E" w:rsidRDefault="000823B9" w:rsidP="000F2A7C">
            <w:pPr>
              <w:spacing w:line="336" w:lineRule="auto"/>
              <w:jc w:val="center"/>
              <w:rPr>
                <w:rFonts w:ascii="Calibri" w:eastAsia="Times New Roman" w:hAnsi="Calibri" w:cs="Calibri"/>
                <w:b/>
                <w:lang w:eastAsia="en-GB"/>
              </w:rPr>
            </w:pPr>
            <w:r>
              <w:rPr>
                <w:rFonts w:ascii="Calibri" w:eastAsia="Times New Roman" w:hAnsi="Calibri" w:cs="Calibri"/>
                <w:b/>
                <w:lang w:eastAsia="en-GB"/>
              </w:rPr>
              <w:t xml:space="preserve">Fortnightly </w:t>
            </w:r>
          </w:p>
        </w:tc>
        <w:tc>
          <w:tcPr>
            <w:tcW w:w="4721" w:type="dxa"/>
          </w:tcPr>
          <w:p w:rsidR="000823B9" w:rsidRPr="006E246E" w:rsidRDefault="008601C0" w:rsidP="000F2A7C">
            <w:pPr>
              <w:spacing w:line="336" w:lineRule="auto"/>
              <w:rPr>
                <w:rFonts w:ascii="Calibri" w:eastAsia="Times New Roman" w:hAnsi="Calibri" w:cs="Calibri"/>
                <w:b/>
                <w:lang w:eastAsia="en-GB"/>
              </w:rPr>
            </w:pPr>
            <w:r>
              <w:rPr>
                <w:rFonts w:ascii="Calibri" w:eastAsia="Times New Roman" w:hAnsi="Calibri" w:cs="Calibri"/>
                <w:b/>
                <w:lang w:eastAsia="en-GB"/>
              </w:rPr>
              <w:t xml:space="preserve">To ensure that decision making is robust in relation to initiating care proceedings. </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Support  thematic audits </w:t>
            </w:r>
          </w:p>
        </w:tc>
        <w:tc>
          <w:tcPr>
            <w:tcW w:w="3119"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Audit</w:t>
            </w:r>
          </w:p>
        </w:tc>
        <w:tc>
          <w:tcPr>
            <w:tcW w:w="1701" w:type="dxa"/>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As identified through performance, quality assurance or complaints</w:t>
            </w:r>
          </w:p>
        </w:tc>
        <w:tc>
          <w:tcPr>
            <w:tcW w:w="4721" w:type="dxa"/>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Identify areas for improvement individually and corporately.</w:t>
            </w:r>
          </w:p>
        </w:tc>
      </w:tr>
      <w:tr w:rsidR="006E246E" w:rsidRPr="007C6AE4" w:rsidTr="00DE1274">
        <w:tc>
          <w:tcPr>
            <w:tcW w:w="1384" w:type="dxa"/>
            <w:vMerge/>
            <w:tcBorders>
              <w:bottom w:val="single" w:sz="4" w:space="0" w:color="auto"/>
            </w:tcBorders>
          </w:tcPr>
          <w:p w:rsidR="006E246E" w:rsidRPr="007C6AE4" w:rsidRDefault="006E246E" w:rsidP="000F2A7C">
            <w:pPr>
              <w:rPr>
                <w:rFonts w:ascii="Calibri" w:hAnsi="Calibri" w:cs="Calibri"/>
              </w:rPr>
            </w:pPr>
          </w:p>
        </w:tc>
        <w:tc>
          <w:tcPr>
            <w:tcW w:w="3969" w:type="dxa"/>
            <w:tcBorders>
              <w:bottom w:val="single" w:sz="4" w:space="0" w:color="auto"/>
            </w:tcBorders>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Serious Case Reviews \ Internal Management Reviews \ Learning Reviews</w:t>
            </w:r>
          </w:p>
        </w:tc>
        <w:tc>
          <w:tcPr>
            <w:tcW w:w="3119" w:type="dxa"/>
            <w:tcBorders>
              <w:bottom w:val="single" w:sz="4" w:space="0" w:color="auto"/>
            </w:tcBorders>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Internal Management Review \ Learning Review</w:t>
            </w:r>
          </w:p>
        </w:tc>
        <w:tc>
          <w:tcPr>
            <w:tcW w:w="1701" w:type="dxa"/>
            <w:tcBorders>
              <w:bottom w:val="single" w:sz="4" w:space="0" w:color="auto"/>
            </w:tcBorders>
          </w:tcPr>
          <w:p w:rsidR="006E246E" w:rsidRPr="006E246E" w:rsidRDefault="006E246E"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As required</w:t>
            </w:r>
          </w:p>
        </w:tc>
        <w:tc>
          <w:tcPr>
            <w:tcW w:w="4721" w:type="dxa"/>
            <w:tcBorders>
              <w:bottom w:val="single" w:sz="4" w:space="0" w:color="auto"/>
            </w:tcBorders>
          </w:tcPr>
          <w:p w:rsidR="006E246E" w:rsidRPr="006E246E" w:rsidRDefault="006E246E"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Review and Action plans reported to DCS and monitored by Directorate Leadership Team</w:t>
            </w:r>
          </w:p>
        </w:tc>
      </w:tr>
      <w:tr w:rsidR="006E246E" w:rsidRPr="007C6AE4" w:rsidTr="00DE1274">
        <w:tc>
          <w:tcPr>
            <w:tcW w:w="1384"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Role</w:t>
            </w:r>
          </w:p>
        </w:tc>
        <w:tc>
          <w:tcPr>
            <w:tcW w:w="396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AC05F5" w:rsidRPr="007C6AE4" w:rsidTr="00DE1274">
        <w:tc>
          <w:tcPr>
            <w:tcW w:w="1384" w:type="dxa"/>
            <w:vMerge w:val="restart"/>
          </w:tcPr>
          <w:p w:rsidR="00AC05F5" w:rsidRDefault="00AC05F5" w:rsidP="000F2A7C">
            <w:pPr>
              <w:rPr>
                <w:rFonts w:ascii="Calibri" w:hAnsi="Calibri" w:cs="Calibri"/>
                <w:b/>
              </w:rPr>
            </w:pPr>
            <w:r w:rsidRPr="007C6AE4">
              <w:rPr>
                <w:rFonts w:ascii="Calibri" w:hAnsi="Calibri" w:cs="Calibri"/>
                <w:b/>
              </w:rPr>
              <w:t>Service Managers</w:t>
            </w: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Default="00AC05F5" w:rsidP="000F2A7C">
            <w:pPr>
              <w:rPr>
                <w:rFonts w:ascii="Calibri" w:hAnsi="Calibri" w:cs="Calibri"/>
                <w:b/>
              </w:rPr>
            </w:pPr>
          </w:p>
          <w:p w:rsidR="00AC05F5" w:rsidRPr="007C6AE4" w:rsidRDefault="00AC05F5" w:rsidP="000F2A7C">
            <w:pPr>
              <w:rPr>
                <w:rFonts w:ascii="Calibri" w:hAnsi="Calibri" w:cs="Calibri"/>
                <w:b/>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lastRenderedPageBreak/>
              <w:t xml:space="preserve">Maintain  oversight of performance information pertinent to service areas  </w:t>
            </w: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Performance Reports \ Care First reports \  Meetings</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 xml:space="preserve">Reports – monthly; </w:t>
            </w:r>
          </w:p>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Meetings - Quarterly</w:t>
            </w:r>
          </w:p>
        </w:tc>
        <w:tc>
          <w:tcPr>
            <w:tcW w:w="4721" w:type="dxa"/>
          </w:tcPr>
          <w:p w:rsidR="00AC05F5" w:rsidRPr="006E246E" w:rsidRDefault="00AC05F5" w:rsidP="000F2A7C">
            <w:pPr>
              <w:rPr>
                <w:rFonts w:ascii="Calibri" w:hAnsi="Calibri" w:cs="Calibri"/>
                <w:b/>
              </w:rPr>
            </w:pPr>
            <w:r w:rsidRPr="006E246E">
              <w:rPr>
                <w:rFonts w:ascii="Calibri" w:hAnsi="Calibri" w:cs="Calibri"/>
                <w:b/>
              </w:rPr>
              <w:t>To monitor and scrutinise performance data</w:t>
            </w:r>
          </w:p>
          <w:p w:rsidR="00AC05F5" w:rsidRPr="006E246E" w:rsidRDefault="00AC05F5" w:rsidP="000F2A7C">
            <w:pPr>
              <w:rPr>
                <w:rFonts w:ascii="Calibri" w:hAnsi="Calibri" w:cs="Calibri"/>
                <w:b/>
              </w:rPr>
            </w:pPr>
          </w:p>
          <w:p w:rsidR="00AC05F5" w:rsidRPr="006E246E" w:rsidRDefault="00AC05F5" w:rsidP="000F2A7C">
            <w:pPr>
              <w:rPr>
                <w:rFonts w:ascii="Calibri" w:hAnsi="Calibri" w:cs="Calibri"/>
                <w:b/>
              </w:rPr>
            </w:pPr>
          </w:p>
        </w:tc>
      </w:tr>
      <w:tr w:rsidR="00AC05F5" w:rsidRPr="007C6AE4" w:rsidTr="00DE1274">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Audit Childs Journey  </w:t>
            </w:r>
          </w:p>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1 cases per month </w:t>
            </w:r>
          </w:p>
          <w:p w:rsidR="00AC05F5" w:rsidRPr="006E246E" w:rsidRDefault="00AC05F5" w:rsidP="000F2A7C">
            <w:pPr>
              <w:spacing w:line="336" w:lineRule="auto"/>
              <w:rPr>
                <w:rFonts w:ascii="Calibri" w:eastAsia="Times New Roman" w:hAnsi="Calibri" w:cs="Calibri"/>
                <w:b/>
                <w:lang w:eastAsia="en-GB"/>
              </w:rPr>
            </w:pPr>
          </w:p>
          <w:p w:rsidR="00AC05F5" w:rsidRPr="006E246E" w:rsidRDefault="00AC05F5" w:rsidP="000F2A7C">
            <w:pPr>
              <w:spacing w:line="336" w:lineRule="auto"/>
              <w:rPr>
                <w:rFonts w:ascii="Calibri" w:eastAsia="Times New Roman" w:hAnsi="Calibri" w:cs="Calibri"/>
                <w:b/>
                <w:lang w:eastAsia="en-GB"/>
              </w:rPr>
            </w:pP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Audit</w:t>
            </w:r>
          </w:p>
          <w:p w:rsidR="00AC05F5" w:rsidRPr="006E246E" w:rsidRDefault="00AC05F5" w:rsidP="000F2A7C">
            <w:pPr>
              <w:spacing w:line="336" w:lineRule="auto"/>
              <w:jc w:val="center"/>
              <w:rPr>
                <w:rFonts w:ascii="Calibri" w:eastAsia="Times New Roman" w:hAnsi="Calibri" w:cs="Calibri"/>
                <w:b/>
                <w:lang w:eastAsia="en-GB"/>
              </w:rPr>
            </w:pPr>
          </w:p>
          <w:p w:rsidR="00AC05F5" w:rsidRPr="006E246E" w:rsidRDefault="00AC05F5" w:rsidP="000F2A7C">
            <w:pPr>
              <w:spacing w:line="336" w:lineRule="auto"/>
              <w:jc w:val="center"/>
              <w:rPr>
                <w:rFonts w:ascii="Calibri" w:eastAsia="Times New Roman" w:hAnsi="Calibri" w:cs="Calibri"/>
                <w:b/>
                <w:lang w:eastAsia="en-GB"/>
              </w:rPr>
            </w:pPr>
          </w:p>
          <w:p w:rsidR="00AC05F5" w:rsidRPr="006E246E" w:rsidRDefault="00AC05F5" w:rsidP="000F2A7C">
            <w:pPr>
              <w:spacing w:line="336" w:lineRule="auto"/>
              <w:jc w:val="center"/>
              <w:rPr>
                <w:rFonts w:ascii="Calibri" w:eastAsia="Times New Roman" w:hAnsi="Calibri" w:cs="Calibri"/>
                <w:b/>
                <w:lang w:eastAsia="en-GB"/>
              </w:rPr>
            </w:pPr>
          </w:p>
          <w:p w:rsidR="00AC05F5" w:rsidRPr="006E246E" w:rsidRDefault="00AC05F5" w:rsidP="000F2A7C">
            <w:pPr>
              <w:spacing w:line="336" w:lineRule="auto"/>
              <w:jc w:val="center"/>
              <w:rPr>
                <w:rFonts w:ascii="Calibri" w:eastAsia="Times New Roman" w:hAnsi="Calibri" w:cs="Calibri"/>
                <w:b/>
                <w:lang w:eastAsia="en-GB"/>
              </w:rPr>
            </w:pPr>
          </w:p>
          <w:p w:rsidR="00AC05F5" w:rsidRPr="006E246E" w:rsidRDefault="00AC05F5" w:rsidP="000F2A7C">
            <w:pPr>
              <w:spacing w:line="336" w:lineRule="auto"/>
              <w:jc w:val="center"/>
              <w:rPr>
                <w:rFonts w:ascii="Calibri" w:eastAsia="Times New Roman" w:hAnsi="Calibri" w:cs="Calibri"/>
                <w:b/>
                <w:lang w:eastAsia="en-GB"/>
              </w:rPr>
            </w:pP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Monthly</w:t>
            </w:r>
          </w:p>
          <w:p w:rsidR="00AC05F5" w:rsidRPr="006E246E" w:rsidRDefault="00AC05F5" w:rsidP="000F2A7C">
            <w:pPr>
              <w:spacing w:line="336" w:lineRule="auto"/>
              <w:jc w:val="center"/>
              <w:rPr>
                <w:rFonts w:ascii="Calibri" w:eastAsia="Times New Roman" w:hAnsi="Calibri" w:cs="Calibri"/>
                <w:b/>
                <w:lang w:eastAsia="en-GB"/>
              </w:rPr>
            </w:pP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Monitor the child’s journey, case records, quality of assessment, planning, management analysis, decision-making, evidence of multi-disciplinary activity</w:t>
            </w:r>
          </w:p>
          <w:p w:rsidR="00AC05F5" w:rsidRPr="006E246E" w:rsidRDefault="00AC05F5" w:rsidP="000F2A7C">
            <w:pPr>
              <w:spacing w:line="336" w:lineRule="auto"/>
              <w:rPr>
                <w:rFonts w:ascii="Calibri" w:eastAsia="Times New Roman" w:hAnsi="Calibri" w:cs="Calibri"/>
                <w:b/>
                <w:lang w:eastAsia="en-GB"/>
              </w:rPr>
            </w:pPr>
          </w:p>
        </w:tc>
      </w:tr>
      <w:tr w:rsidR="00AC05F5" w:rsidRPr="007C6AE4" w:rsidTr="00DE1274">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Themed audits pertinent to service areas</w:t>
            </w: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Audit</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As and when required</w:t>
            </w: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To drill down on particular areas of practice to understand strengths and challenges in that area and to take action where required.</w:t>
            </w:r>
          </w:p>
        </w:tc>
      </w:tr>
      <w:tr w:rsidR="00AC05F5" w:rsidRPr="007C6AE4" w:rsidTr="00DE1274">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Serious Case Reviews \ Internal Management Reviews \ Learning Review</w:t>
            </w: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Internal Management Review \ Learning Review</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As required</w:t>
            </w: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Review and Action plans reported to DCS \ AD \ SSCB</w:t>
            </w:r>
          </w:p>
        </w:tc>
      </w:tr>
      <w:tr w:rsidR="00AC05F5" w:rsidRPr="007C6AE4" w:rsidTr="00DE1274">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Receives quarterly Statutory Children’s Complaints Report</w:t>
            </w: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Report from Complaints Manager</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Quarterly</w:t>
            </w: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To monitor and review complaints outcomes; gather assurance on performance, learning, and actions.</w:t>
            </w:r>
          </w:p>
          <w:p w:rsidR="00AC05F5" w:rsidRPr="006E246E" w:rsidRDefault="00AC05F5" w:rsidP="000F2A7C">
            <w:pPr>
              <w:spacing w:line="336" w:lineRule="auto"/>
              <w:rPr>
                <w:rFonts w:ascii="Calibri" w:eastAsia="Times New Roman" w:hAnsi="Calibri" w:cs="Calibri"/>
                <w:b/>
                <w:lang w:eastAsia="en-GB"/>
              </w:rPr>
            </w:pPr>
          </w:p>
        </w:tc>
      </w:tr>
      <w:tr w:rsidR="00AC05F5" w:rsidRPr="007C6AE4" w:rsidTr="00DE1274">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Direct observations of front line practitioners and Team Managers \ IROs</w:t>
            </w: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Visual Management e.g. attend meetings; observations</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Quarterly</w:t>
            </w:r>
          </w:p>
          <w:p w:rsidR="00AC05F5" w:rsidRPr="006E246E" w:rsidRDefault="00AC05F5" w:rsidP="000F2A7C">
            <w:pPr>
              <w:spacing w:line="336" w:lineRule="auto"/>
              <w:jc w:val="center"/>
              <w:rPr>
                <w:rFonts w:ascii="Calibri" w:eastAsia="Times New Roman" w:hAnsi="Calibri" w:cs="Calibri"/>
                <w:b/>
                <w:lang w:eastAsia="en-GB"/>
              </w:rPr>
            </w:pP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To gather assurance about practice and service standards, and provide opportunity for front-line staff to air concerns etc.</w:t>
            </w:r>
          </w:p>
          <w:p w:rsidR="00AC05F5" w:rsidRPr="006E246E" w:rsidRDefault="00AC05F5" w:rsidP="000F2A7C">
            <w:pPr>
              <w:spacing w:line="336" w:lineRule="auto"/>
              <w:rPr>
                <w:rFonts w:ascii="Calibri" w:eastAsia="Times New Roman" w:hAnsi="Calibri" w:cs="Calibri"/>
                <w:b/>
                <w:lang w:eastAsia="en-GB"/>
              </w:rPr>
            </w:pPr>
          </w:p>
        </w:tc>
      </w:tr>
      <w:tr w:rsidR="00AC05F5" w:rsidRPr="007C6AE4" w:rsidTr="00DE1274">
        <w:trPr>
          <w:trHeight w:val="70"/>
        </w:trPr>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Pr>
                <w:rFonts w:ascii="Calibri" w:eastAsia="Times New Roman" w:hAnsi="Calibri" w:cs="Calibri"/>
                <w:b/>
                <w:lang w:eastAsia="en-GB"/>
              </w:rPr>
              <w:t xml:space="preserve">Audit of worker’s supervision file. </w:t>
            </w:r>
          </w:p>
          <w:p w:rsidR="00AC05F5" w:rsidRPr="006E246E" w:rsidRDefault="00AC05F5" w:rsidP="000F2A7C">
            <w:pPr>
              <w:spacing w:line="336" w:lineRule="auto"/>
              <w:rPr>
                <w:rFonts w:ascii="Calibri" w:eastAsia="Times New Roman" w:hAnsi="Calibri" w:cs="Calibri"/>
                <w:b/>
                <w:lang w:eastAsia="en-GB"/>
              </w:rPr>
            </w:pPr>
          </w:p>
          <w:p w:rsidR="00AC05F5" w:rsidRPr="006E246E" w:rsidRDefault="00AC05F5" w:rsidP="000F2A7C">
            <w:pPr>
              <w:spacing w:line="336" w:lineRule="auto"/>
              <w:rPr>
                <w:rFonts w:ascii="Calibri" w:eastAsia="Times New Roman" w:hAnsi="Calibri" w:cs="Calibri"/>
                <w:b/>
                <w:lang w:eastAsia="en-GB"/>
              </w:rPr>
            </w:pPr>
          </w:p>
          <w:p w:rsidR="00AC05F5" w:rsidRPr="006E246E" w:rsidRDefault="00AC05F5" w:rsidP="000F2A7C">
            <w:pPr>
              <w:spacing w:line="336" w:lineRule="auto"/>
              <w:rPr>
                <w:rFonts w:ascii="Calibri" w:eastAsia="Times New Roman" w:hAnsi="Calibri" w:cs="Calibri"/>
                <w:b/>
                <w:lang w:eastAsia="en-GB"/>
              </w:rPr>
            </w:pPr>
          </w:p>
          <w:p w:rsidR="00AC05F5" w:rsidRPr="006E246E" w:rsidRDefault="00AC05F5" w:rsidP="000F2A7C">
            <w:pPr>
              <w:spacing w:line="336" w:lineRule="auto"/>
              <w:rPr>
                <w:rFonts w:ascii="Calibri" w:eastAsia="Times New Roman" w:hAnsi="Calibri" w:cs="Calibri"/>
                <w:b/>
                <w:lang w:eastAsia="en-GB"/>
              </w:rPr>
            </w:pPr>
          </w:p>
        </w:tc>
        <w:tc>
          <w:tcPr>
            <w:tcW w:w="3119"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Audit</w:t>
            </w:r>
          </w:p>
        </w:tc>
        <w:tc>
          <w:tcPr>
            <w:tcW w:w="1701" w:type="dxa"/>
          </w:tcPr>
          <w:p w:rsidR="00AC05F5" w:rsidRPr="006E246E" w:rsidRDefault="00AC05F5" w:rsidP="000F2A7C">
            <w:pPr>
              <w:spacing w:line="336" w:lineRule="auto"/>
              <w:jc w:val="center"/>
              <w:rPr>
                <w:rFonts w:ascii="Calibri" w:eastAsia="Times New Roman" w:hAnsi="Calibri" w:cs="Calibri"/>
                <w:b/>
                <w:lang w:eastAsia="en-GB"/>
              </w:rPr>
            </w:pPr>
            <w:r w:rsidRPr="006E246E">
              <w:rPr>
                <w:rFonts w:ascii="Calibri" w:eastAsia="Times New Roman" w:hAnsi="Calibri" w:cs="Calibri"/>
                <w:b/>
                <w:lang w:eastAsia="en-GB"/>
              </w:rPr>
              <w:t>Up to 4 Per Year</w:t>
            </w:r>
          </w:p>
          <w:p w:rsidR="00AC05F5" w:rsidRPr="006E246E" w:rsidRDefault="00AC05F5" w:rsidP="000F2A7C">
            <w:pPr>
              <w:spacing w:line="336" w:lineRule="auto"/>
              <w:jc w:val="center"/>
              <w:rPr>
                <w:rFonts w:ascii="Calibri" w:eastAsia="Times New Roman" w:hAnsi="Calibri" w:cs="Calibri"/>
                <w:b/>
                <w:color w:val="FF0000"/>
                <w:lang w:eastAsia="en-GB"/>
              </w:rPr>
            </w:pPr>
          </w:p>
        </w:tc>
        <w:tc>
          <w:tcPr>
            <w:tcW w:w="4721" w:type="dxa"/>
          </w:tcPr>
          <w:p w:rsidR="00AC05F5" w:rsidRPr="006E246E" w:rsidRDefault="00AC05F5" w:rsidP="000F2A7C">
            <w:pPr>
              <w:spacing w:line="336" w:lineRule="auto"/>
              <w:rPr>
                <w:rFonts w:ascii="Calibri" w:eastAsia="Times New Roman" w:hAnsi="Calibri" w:cs="Calibri"/>
                <w:b/>
                <w:lang w:eastAsia="en-GB"/>
              </w:rPr>
            </w:pPr>
            <w:r w:rsidRPr="006E246E">
              <w:rPr>
                <w:rFonts w:ascii="Calibri" w:eastAsia="Times New Roman" w:hAnsi="Calibri" w:cs="Calibri"/>
                <w:b/>
                <w:lang w:eastAsia="en-GB"/>
              </w:rPr>
              <w:t xml:space="preserve">To assess the effectiveness of the supervision and identify areas for development </w:t>
            </w:r>
            <w:r>
              <w:rPr>
                <w:rFonts w:ascii="Calibri" w:eastAsia="Times New Roman" w:hAnsi="Calibri" w:cs="Calibri"/>
                <w:b/>
                <w:lang w:eastAsia="en-GB"/>
              </w:rPr>
              <w:t>for individuals and the service.</w:t>
            </w:r>
          </w:p>
        </w:tc>
      </w:tr>
      <w:tr w:rsidR="00AC05F5" w:rsidRPr="007C6AE4" w:rsidTr="00DE1274">
        <w:trPr>
          <w:trHeight w:val="70"/>
        </w:trPr>
        <w:tc>
          <w:tcPr>
            <w:tcW w:w="1384" w:type="dxa"/>
            <w:vMerge/>
          </w:tcPr>
          <w:p w:rsidR="00AC05F5" w:rsidRPr="007C6AE4" w:rsidRDefault="00AC05F5" w:rsidP="000F2A7C">
            <w:pPr>
              <w:rPr>
                <w:rFonts w:ascii="Calibri" w:hAnsi="Calibri" w:cs="Calibri"/>
              </w:rPr>
            </w:pPr>
          </w:p>
        </w:tc>
        <w:tc>
          <w:tcPr>
            <w:tcW w:w="3969" w:type="dxa"/>
          </w:tcPr>
          <w:p w:rsidR="00AC05F5" w:rsidRPr="006E246E" w:rsidRDefault="00AC05F5" w:rsidP="000F2A7C">
            <w:pPr>
              <w:spacing w:line="336" w:lineRule="auto"/>
              <w:rPr>
                <w:rFonts w:ascii="Calibri" w:eastAsia="Times New Roman" w:hAnsi="Calibri" w:cs="Calibri"/>
                <w:b/>
                <w:lang w:eastAsia="en-GB"/>
              </w:rPr>
            </w:pPr>
            <w:r>
              <w:rPr>
                <w:rFonts w:ascii="Calibri" w:eastAsia="Times New Roman" w:hAnsi="Calibri" w:cs="Calibri"/>
                <w:b/>
                <w:lang w:eastAsia="en-GB"/>
              </w:rPr>
              <w:t>Observe Supervision of Team Manager with supervisee.</w:t>
            </w:r>
          </w:p>
        </w:tc>
        <w:tc>
          <w:tcPr>
            <w:tcW w:w="3119" w:type="dxa"/>
          </w:tcPr>
          <w:p w:rsidR="00AC05F5" w:rsidRPr="006E246E" w:rsidRDefault="00AC05F5" w:rsidP="00C84733">
            <w:pPr>
              <w:spacing w:line="336" w:lineRule="auto"/>
              <w:jc w:val="center"/>
              <w:rPr>
                <w:rFonts w:ascii="Calibri" w:eastAsia="Times New Roman" w:hAnsi="Calibri" w:cs="Calibri"/>
                <w:b/>
                <w:lang w:eastAsia="en-GB"/>
              </w:rPr>
            </w:pPr>
            <w:r>
              <w:rPr>
                <w:rFonts w:ascii="Calibri" w:eastAsia="Times New Roman" w:hAnsi="Calibri" w:cs="Calibri"/>
                <w:b/>
                <w:lang w:eastAsia="en-GB"/>
              </w:rPr>
              <w:t>Appraisal</w:t>
            </w:r>
          </w:p>
        </w:tc>
        <w:tc>
          <w:tcPr>
            <w:tcW w:w="1701" w:type="dxa"/>
          </w:tcPr>
          <w:p w:rsidR="00AC05F5" w:rsidRPr="006E246E" w:rsidRDefault="00AC05F5" w:rsidP="00C84733">
            <w:pPr>
              <w:spacing w:line="336" w:lineRule="auto"/>
              <w:jc w:val="center"/>
              <w:rPr>
                <w:rFonts w:ascii="Calibri" w:eastAsia="Times New Roman" w:hAnsi="Calibri" w:cs="Calibri"/>
                <w:b/>
                <w:lang w:eastAsia="en-GB"/>
              </w:rPr>
            </w:pPr>
            <w:r>
              <w:rPr>
                <w:rFonts w:ascii="Calibri" w:eastAsia="Times New Roman" w:hAnsi="Calibri" w:cs="Calibri"/>
                <w:b/>
                <w:lang w:eastAsia="en-GB"/>
              </w:rPr>
              <w:t>Annually</w:t>
            </w:r>
          </w:p>
        </w:tc>
        <w:tc>
          <w:tcPr>
            <w:tcW w:w="4721" w:type="dxa"/>
          </w:tcPr>
          <w:p w:rsidR="00AC05F5" w:rsidRPr="006E246E" w:rsidRDefault="00AC05F5" w:rsidP="000F2A7C">
            <w:pPr>
              <w:spacing w:line="336" w:lineRule="auto"/>
              <w:rPr>
                <w:rFonts w:ascii="Calibri" w:eastAsia="Times New Roman" w:hAnsi="Calibri" w:cs="Calibri"/>
                <w:b/>
                <w:lang w:eastAsia="en-GB"/>
              </w:rPr>
            </w:pPr>
            <w:r>
              <w:rPr>
                <w:rFonts w:ascii="Calibri" w:eastAsia="Times New Roman" w:hAnsi="Calibri" w:cs="Calibri"/>
                <w:b/>
                <w:lang w:eastAsia="en-GB"/>
              </w:rPr>
              <w:t xml:space="preserve">To ensure that supervision is of good quality in line with supervision model contained in Shropshire’s supervision policy. </w:t>
            </w:r>
          </w:p>
        </w:tc>
      </w:tr>
      <w:tr w:rsidR="008973C0" w:rsidRPr="007C6AE4" w:rsidTr="00DE1274">
        <w:trPr>
          <w:trHeight w:val="70"/>
        </w:trPr>
        <w:tc>
          <w:tcPr>
            <w:tcW w:w="1384" w:type="dxa"/>
          </w:tcPr>
          <w:p w:rsidR="008973C0" w:rsidRPr="007C6AE4" w:rsidRDefault="008973C0" w:rsidP="000F2A7C">
            <w:pPr>
              <w:rPr>
                <w:rFonts w:ascii="Calibri" w:hAnsi="Calibri" w:cs="Calibri"/>
              </w:rPr>
            </w:pPr>
          </w:p>
        </w:tc>
        <w:tc>
          <w:tcPr>
            <w:tcW w:w="3969" w:type="dxa"/>
          </w:tcPr>
          <w:p w:rsidR="008973C0" w:rsidRPr="006E246E" w:rsidRDefault="008973C0" w:rsidP="008973C0">
            <w:pPr>
              <w:spacing w:line="336" w:lineRule="auto"/>
              <w:rPr>
                <w:rFonts w:ascii="Calibri" w:eastAsia="Times New Roman" w:hAnsi="Calibri" w:cs="Calibri"/>
                <w:b/>
                <w:lang w:eastAsia="en-GB"/>
              </w:rPr>
            </w:pPr>
            <w:r>
              <w:rPr>
                <w:rFonts w:ascii="Calibri" w:eastAsia="Times New Roman" w:hAnsi="Calibri" w:cs="Calibri"/>
                <w:b/>
                <w:lang w:eastAsia="en-GB"/>
              </w:rPr>
              <w:t xml:space="preserve">Complete quarterly Quality and Performance Reports to the Director of Children’s Services </w:t>
            </w:r>
          </w:p>
        </w:tc>
        <w:tc>
          <w:tcPr>
            <w:tcW w:w="3119" w:type="dxa"/>
          </w:tcPr>
          <w:p w:rsidR="008973C0" w:rsidRPr="006E246E" w:rsidRDefault="00AC05F5" w:rsidP="00AC05F5">
            <w:pPr>
              <w:tabs>
                <w:tab w:val="center" w:pos="1451"/>
              </w:tabs>
              <w:spacing w:line="336" w:lineRule="auto"/>
              <w:rPr>
                <w:rFonts w:ascii="Calibri" w:eastAsia="Times New Roman" w:hAnsi="Calibri" w:cs="Calibri"/>
                <w:b/>
                <w:lang w:eastAsia="en-GB"/>
              </w:rPr>
            </w:pPr>
            <w:r>
              <w:rPr>
                <w:rFonts w:ascii="Calibri" w:eastAsia="Times New Roman" w:hAnsi="Calibri" w:cs="Calibri"/>
                <w:b/>
                <w:lang w:eastAsia="en-GB"/>
              </w:rPr>
              <w:tab/>
            </w:r>
            <w:r w:rsidR="008973C0">
              <w:rPr>
                <w:rFonts w:ascii="Calibri" w:eastAsia="Times New Roman" w:hAnsi="Calibri" w:cs="Calibri"/>
                <w:b/>
                <w:lang w:eastAsia="en-GB"/>
              </w:rPr>
              <w:t>Report</w:t>
            </w:r>
          </w:p>
        </w:tc>
        <w:tc>
          <w:tcPr>
            <w:tcW w:w="1701" w:type="dxa"/>
          </w:tcPr>
          <w:p w:rsidR="008973C0" w:rsidRPr="006E246E" w:rsidRDefault="008973C0" w:rsidP="000F2A7C">
            <w:pPr>
              <w:spacing w:line="336" w:lineRule="auto"/>
              <w:jc w:val="center"/>
              <w:rPr>
                <w:rFonts w:ascii="Calibri" w:eastAsia="Times New Roman" w:hAnsi="Calibri" w:cs="Calibri"/>
                <w:b/>
                <w:lang w:eastAsia="en-GB"/>
              </w:rPr>
            </w:pPr>
            <w:r>
              <w:rPr>
                <w:rFonts w:ascii="Calibri" w:eastAsia="Times New Roman" w:hAnsi="Calibri" w:cs="Calibri"/>
                <w:b/>
                <w:lang w:eastAsia="en-GB"/>
              </w:rPr>
              <w:t>Quarterly</w:t>
            </w:r>
          </w:p>
        </w:tc>
        <w:tc>
          <w:tcPr>
            <w:tcW w:w="4721" w:type="dxa"/>
          </w:tcPr>
          <w:p w:rsidR="008973C0" w:rsidRDefault="008973C0" w:rsidP="000F2A7C">
            <w:pPr>
              <w:spacing w:line="336" w:lineRule="auto"/>
              <w:rPr>
                <w:rFonts w:ascii="Calibri" w:eastAsia="Times New Roman" w:hAnsi="Calibri" w:cs="Calibri"/>
                <w:b/>
                <w:lang w:eastAsia="en-GB"/>
              </w:rPr>
            </w:pPr>
            <w:r>
              <w:rPr>
                <w:rFonts w:ascii="Calibri" w:eastAsia="Times New Roman" w:hAnsi="Calibri" w:cs="Calibri"/>
                <w:b/>
                <w:lang w:eastAsia="en-GB"/>
              </w:rPr>
              <w:t xml:space="preserve">To ensure there is a clear understanding </w:t>
            </w:r>
            <w:r w:rsidR="00CD4092">
              <w:rPr>
                <w:rFonts w:ascii="Calibri" w:eastAsia="Times New Roman" w:hAnsi="Calibri" w:cs="Calibri"/>
                <w:b/>
                <w:lang w:eastAsia="en-GB"/>
              </w:rPr>
              <w:t>of</w:t>
            </w:r>
            <w:r>
              <w:rPr>
                <w:rFonts w:ascii="Calibri" w:eastAsia="Times New Roman" w:hAnsi="Calibri" w:cs="Calibri"/>
                <w:b/>
                <w:lang w:eastAsia="en-GB"/>
              </w:rPr>
              <w:t xml:space="preserve"> issues across the Service areas and to identify what actions are being taken to improve performance, and to overcome challenges and barriers to social work practice.</w:t>
            </w:r>
          </w:p>
          <w:p w:rsidR="008973C0" w:rsidRPr="008973C0" w:rsidRDefault="008973C0" w:rsidP="008973C0">
            <w:pPr>
              <w:rPr>
                <w:rFonts w:ascii="Calibri" w:eastAsia="Times New Roman" w:hAnsi="Calibri" w:cs="Calibri"/>
                <w:lang w:eastAsia="en-GB"/>
              </w:rPr>
            </w:pPr>
          </w:p>
        </w:tc>
      </w:tr>
      <w:tr w:rsidR="006E246E" w:rsidRPr="007C6AE4" w:rsidTr="00DE1274">
        <w:tc>
          <w:tcPr>
            <w:tcW w:w="1384" w:type="dxa"/>
            <w:tcBorders>
              <w:bottom w:val="single" w:sz="4" w:space="0" w:color="auto"/>
            </w:tcBorders>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Role</w:t>
            </w:r>
          </w:p>
        </w:tc>
        <w:tc>
          <w:tcPr>
            <w:tcW w:w="3969" w:type="dxa"/>
            <w:tcBorders>
              <w:bottom w:val="single" w:sz="4" w:space="0" w:color="auto"/>
            </w:tcBorders>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tcBorders>
              <w:bottom w:val="single" w:sz="4" w:space="0" w:color="auto"/>
            </w:tcBorders>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tcBorders>
              <w:bottom w:val="single" w:sz="4" w:space="0" w:color="auto"/>
            </w:tcBorders>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tcBorders>
              <w:bottom w:val="single" w:sz="4" w:space="0" w:color="auto"/>
            </w:tcBorders>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6E246E" w:rsidRPr="007C6AE4" w:rsidTr="00DE1274">
        <w:trPr>
          <w:trHeight w:val="836"/>
        </w:trPr>
        <w:tc>
          <w:tcPr>
            <w:tcW w:w="1384" w:type="dxa"/>
            <w:vMerge w:val="restart"/>
          </w:tcPr>
          <w:p w:rsidR="006E246E" w:rsidRPr="007C6AE4" w:rsidRDefault="006E246E" w:rsidP="000F2A7C">
            <w:pPr>
              <w:rPr>
                <w:rFonts w:ascii="Calibri" w:hAnsi="Calibri" w:cs="Calibri"/>
                <w:b/>
              </w:rPr>
            </w:pPr>
            <w:r>
              <w:rPr>
                <w:rFonts w:ascii="Calibri" w:hAnsi="Calibri" w:cs="Calibri"/>
                <w:b/>
              </w:rPr>
              <w:t>Team Mangers and Senior Social Workers</w:t>
            </w:r>
          </w:p>
        </w:tc>
        <w:tc>
          <w:tcPr>
            <w:tcW w:w="3969" w:type="dxa"/>
          </w:tcPr>
          <w:p w:rsidR="006E246E" w:rsidRPr="008973C0" w:rsidRDefault="006E246E" w:rsidP="000F2A7C">
            <w:pPr>
              <w:rPr>
                <w:rFonts w:ascii="Calibri" w:hAnsi="Calibri" w:cs="Calibri"/>
                <w:b/>
              </w:rPr>
            </w:pPr>
            <w:r w:rsidRPr="008973C0">
              <w:rPr>
                <w:rFonts w:ascii="Calibri" w:hAnsi="Calibri" w:cs="Calibri"/>
                <w:b/>
              </w:rPr>
              <w:t>QA checklist all files at closure and at transfer between workers or teams</w:t>
            </w:r>
          </w:p>
          <w:p w:rsidR="006E246E" w:rsidRPr="008973C0" w:rsidRDefault="006E246E" w:rsidP="000F2A7C">
            <w:pPr>
              <w:rPr>
                <w:rFonts w:ascii="Calibri" w:hAnsi="Calibri" w:cs="Calibri"/>
                <w:b/>
              </w:rPr>
            </w:pPr>
          </w:p>
        </w:tc>
        <w:tc>
          <w:tcPr>
            <w:tcW w:w="3119" w:type="dxa"/>
          </w:tcPr>
          <w:p w:rsidR="006E246E" w:rsidRPr="008973C0" w:rsidRDefault="006E246E" w:rsidP="000F2A7C">
            <w:pPr>
              <w:jc w:val="center"/>
              <w:rPr>
                <w:rFonts w:ascii="Calibri" w:hAnsi="Calibri" w:cs="Calibri"/>
                <w:b/>
              </w:rPr>
            </w:pPr>
            <w:r w:rsidRPr="008973C0">
              <w:rPr>
                <w:rFonts w:ascii="Calibri" w:hAnsi="Calibri" w:cs="Calibri"/>
                <w:b/>
              </w:rPr>
              <w:t>Audit</w:t>
            </w:r>
          </w:p>
        </w:tc>
        <w:tc>
          <w:tcPr>
            <w:tcW w:w="1701" w:type="dxa"/>
          </w:tcPr>
          <w:p w:rsidR="006E246E" w:rsidRPr="008973C0" w:rsidRDefault="006E246E" w:rsidP="000F2A7C">
            <w:pPr>
              <w:jc w:val="center"/>
              <w:rPr>
                <w:rFonts w:ascii="Calibri" w:hAnsi="Calibri" w:cs="Calibri"/>
                <w:b/>
              </w:rPr>
            </w:pPr>
            <w:r w:rsidRPr="008973C0">
              <w:rPr>
                <w:rFonts w:ascii="Calibri" w:hAnsi="Calibri" w:cs="Calibri"/>
                <w:b/>
              </w:rPr>
              <w:t>As and when this occurs</w:t>
            </w:r>
          </w:p>
        </w:tc>
        <w:tc>
          <w:tcPr>
            <w:tcW w:w="4721" w:type="dxa"/>
          </w:tcPr>
          <w:p w:rsidR="006E246E" w:rsidRPr="008973C0" w:rsidRDefault="006E246E" w:rsidP="000F2A7C">
            <w:pPr>
              <w:rPr>
                <w:rFonts w:ascii="Calibri" w:hAnsi="Calibri" w:cs="Calibri"/>
                <w:b/>
              </w:rPr>
            </w:pPr>
            <w:r w:rsidRPr="008973C0">
              <w:rPr>
                <w:rFonts w:ascii="Calibri" w:hAnsi="Calibri" w:cs="Calibri"/>
                <w:b/>
              </w:rPr>
              <w:t>Ensure adherence to policy and procedures and any areas requiring attention are directly addressed with the worker concerned.</w:t>
            </w:r>
          </w:p>
        </w:tc>
      </w:tr>
      <w:tr w:rsidR="006E246E" w:rsidRPr="007C6AE4" w:rsidTr="00DE1274">
        <w:tc>
          <w:tcPr>
            <w:tcW w:w="1384" w:type="dxa"/>
            <w:vMerge/>
          </w:tcPr>
          <w:p w:rsidR="006E246E" w:rsidRPr="007C6AE4" w:rsidRDefault="006E246E" w:rsidP="000F2A7C">
            <w:pPr>
              <w:rPr>
                <w:rFonts w:ascii="Calibri" w:hAnsi="Calibri" w:cs="Calibri"/>
                <w:b/>
              </w:rPr>
            </w:pPr>
          </w:p>
        </w:tc>
        <w:tc>
          <w:tcPr>
            <w:tcW w:w="3969" w:type="dxa"/>
          </w:tcPr>
          <w:p w:rsidR="006E246E" w:rsidRPr="008973C0" w:rsidRDefault="00E86190" w:rsidP="000F2A7C">
            <w:pPr>
              <w:rPr>
                <w:rFonts w:ascii="Calibri" w:hAnsi="Calibri" w:cs="Calibri"/>
                <w:b/>
              </w:rPr>
            </w:pPr>
            <w:r>
              <w:rPr>
                <w:rFonts w:ascii="Calibri" w:hAnsi="Calibri" w:cs="Calibri"/>
                <w:b/>
              </w:rPr>
              <w:t>Observations of Practice</w:t>
            </w:r>
          </w:p>
          <w:p w:rsidR="006E246E" w:rsidRPr="008973C0" w:rsidRDefault="006E246E" w:rsidP="00B829F6">
            <w:pPr>
              <w:rPr>
                <w:rFonts w:ascii="Calibri" w:hAnsi="Calibri" w:cs="Calibri"/>
                <w:b/>
                <w:color w:val="FF0000"/>
              </w:rPr>
            </w:pPr>
          </w:p>
        </w:tc>
        <w:tc>
          <w:tcPr>
            <w:tcW w:w="3119" w:type="dxa"/>
          </w:tcPr>
          <w:p w:rsidR="006E246E" w:rsidRPr="008973C0" w:rsidRDefault="00AC05F5" w:rsidP="000F2A7C">
            <w:pPr>
              <w:jc w:val="center"/>
              <w:rPr>
                <w:rFonts w:ascii="Calibri" w:hAnsi="Calibri" w:cs="Calibri"/>
                <w:b/>
              </w:rPr>
            </w:pPr>
            <w:r>
              <w:rPr>
                <w:rFonts w:ascii="Calibri" w:hAnsi="Calibri" w:cs="Calibri"/>
                <w:b/>
              </w:rPr>
              <w:t>O</w:t>
            </w:r>
            <w:r w:rsidR="006E246E" w:rsidRPr="008973C0">
              <w:rPr>
                <w:rFonts w:ascii="Calibri" w:hAnsi="Calibri" w:cs="Calibri"/>
                <w:b/>
              </w:rPr>
              <w:t>bservation</w:t>
            </w:r>
          </w:p>
        </w:tc>
        <w:tc>
          <w:tcPr>
            <w:tcW w:w="1701" w:type="dxa"/>
          </w:tcPr>
          <w:p w:rsidR="006E246E" w:rsidRPr="008973C0" w:rsidRDefault="00E1078B" w:rsidP="00E1078B">
            <w:pPr>
              <w:rPr>
                <w:rFonts w:ascii="Calibri" w:hAnsi="Calibri" w:cs="Calibri"/>
                <w:b/>
              </w:rPr>
            </w:pPr>
            <w:r>
              <w:rPr>
                <w:rFonts w:ascii="Calibri" w:hAnsi="Calibri" w:cs="Calibri"/>
                <w:b/>
              </w:rPr>
              <w:t xml:space="preserve">1 </w:t>
            </w:r>
            <w:r w:rsidR="00E86190">
              <w:rPr>
                <w:rFonts w:ascii="Calibri" w:hAnsi="Calibri" w:cs="Calibri"/>
                <w:b/>
              </w:rPr>
              <w:t>for each staff member per year</w:t>
            </w:r>
          </w:p>
        </w:tc>
        <w:tc>
          <w:tcPr>
            <w:tcW w:w="4721" w:type="dxa"/>
          </w:tcPr>
          <w:p w:rsidR="006E246E" w:rsidRPr="008973C0" w:rsidRDefault="006E246E" w:rsidP="000F2A7C">
            <w:pPr>
              <w:rPr>
                <w:rFonts w:ascii="Calibri" w:hAnsi="Calibri" w:cs="Calibri"/>
                <w:b/>
              </w:rPr>
            </w:pPr>
            <w:r w:rsidRPr="008973C0">
              <w:rPr>
                <w:rFonts w:ascii="Calibri" w:hAnsi="Calibri" w:cs="Calibri"/>
                <w:b/>
              </w:rPr>
              <w:t>To ensure pr</w:t>
            </w:r>
            <w:r w:rsidR="00E86190">
              <w:rPr>
                <w:rFonts w:ascii="Calibri" w:hAnsi="Calibri" w:cs="Calibri"/>
                <w:b/>
              </w:rPr>
              <w:t>actice is to a required standard, and support professional development of individuals, as well as contribute to the learning of the organisation</w:t>
            </w:r>
            <w:r w:rsidRPr="008973C0">
              <w:rPr>
                <w:rFonts w:ascii="Calibri" w:hAnsi="Calibri" w:cs="Calibri"/>
                <w:b/>
              </w:rPr>
              <w:t>.</w:t>
            </w:r>
          </w:p>
          <w:p w:rsidR="006E246E" w:rsidRPr="008973C0" w:rsidRDefault="006E246E" w:rsidP="000F2A7C">
            <w:pPr>
              <w:rPr>
                <w:rFonts w:ascii="Calibri" w:hAnsi="Calibri" w:cs="Calibri"/>
                <w:b/>
                <w:color w:val="FF0000"/>
              </w:rPr>
            </w:pPr>
          </w:p>
        </w:tc>
      </w:tr>
      <w:tr w:rsidR="006E246E" w:rsidRPr="007C6AE4" w:rsidTr="00DE1274">
        <w:tc>
          <w:tcPr>
            <w:tcW w:w="1384" w:type="dxa"/>
            <w:vMerge/>
          </w:tcPr>
          <w:p w:rsidR="006E246E" w:rsidRPr="007C6AE4" w:rsidRDefault="006E246E" w:rsidP="000F2A7C">
            <w:pPr>
              <w:rPr>
                <w:rFonts w:ascii="Calibri" w:hAnsi="Calibri" w:cs="Calibri"/>
                <w:b/>
              </w:rPr>
            </w:pPr>
          </w:p>
        </w:tc>
        <w:tc>
          <w:tcPr>
            <w:tcW w:w="3969" w:type="dxa"/>
          </w:tcPr>
          <w:p w:rsidR="006E246E" w:rsidRPr="008973C0" w:rsidRDefault="006E246E" w:rsidP="000F2A7C">
            <w:pPr>
              <w:rPr>
                <w:rFonts w:ascii="Calibri" w:hAnsi="Calibri" w:cs="Calibri"/>
                <w:b/>
              </w:rPr>
            </w:pPr>
            <w:r w:rsidRPr="008973C0">
              <w:rPr>
                <w:rFonts w:ascii="Calibri" w:hAnsi="Calibri" w:cs="Calibri"/>
                <w:b/>
              </w:rPr>
              <w:t>Childs Journey Audit</w:t>
            </w:r>
          </w:p>
        </w:tc>
        <w:tc>
          <w:tcPr>
            <w:tcW w:w="3119" w:type="dxa"/>
          </w:tcPr>
          <w:p w:rsidR="006E246E" w:rsidRPr="008973C0" w:rsidRDefault="006E246E" w:rsidP="000F2A7C">
            <w:pPr>
              <w:jc w:val="center"/>
              <w:rPr>
                <w:rFonts w:ascii="Calibri" w:hAnsi="Calibri" w:cs="Calibri"/>
                <w:b/>
              </w:rPr>
            </w:pPr>
            <w:r w:rsidRPr="008973C0">
              <w:rPr>
                <w:rFonts w:ascii="Calibri" w:hAnsi="Calibri" w:cs="Calibri"/>
                <w:b/>
              </w:rPr>
              <w:t>Audit</w:t>
            </w:r>
          </w:p>
        </w:tc>
        <w:tc>
          <w:tcPr>
            <w:tcW w:w="1701" w:type="dxa"/>
          </w:tcPr>
          <w:p w:rsidR="006E246E" w:rsidRPr="008973C0" w:rsidRDefault="006E246E" w:rsidP="000F2A7C">
            <w:pPr>
              <w:jc w:val="center"/>
              <w:rPr>
                <w:rFonts w:ascii="Calibri" w:hAnsi="Calibri" w:cs="Calibri"/>
                <w:b/>
              </w:rPr>
            </w:pPr>
            <w:r w:rsidRPr="008973C0">
              <w:rPr>
                <w:rFonts w:ascii="Calibri" w:hAnsi="Calibri" w:cs="Calibri"/>
                <w:b/>
              </w:rPr>
              <w:t>Monthly</w:t>
            </w:r>
          </w:p>
          <w:p w:rsidR="006E246E" w:rsidRPr="008973C0" w:rsidRDefault="006E246E" w:rsidP="000F2A7C">
            <w:pPr>
              <w:jc w:val="center"/>
              <w:rPr>
                <w:rFonts w:ascii="Calibri" w:hAnsi="Calibri" w:cs="Calibri"/>
                <w:b/>
              </w:rPr>
            </w:pPr>
            <w:r w:rsidRPr="008973C0">
              <w:rPr>
                <w:rFonts w:ascii="Calibri" w:hAnsi="Calibri" w:cs="Calibri"/>
                <w:b/>
              </w:rPr>
              <w:t>1 case</w:t>
            </w:r>
          </w:p>
          <w:p w:rsidR="006E246E" w:rsidRPr="008973C0" w:rsidRDefault="006E246E" w:rsidP="000F2A7C">
            <w:pPr>
              <w:jc w:val="center"/>
              <w:rPr>
                <w:rFonts w:ascii="Calibri" w:hAnsi="Calibri" w:cs="Calibri"/>
                <w:b/>
              </w:rPr>
            </w:pPr>
          </w:p>
        </w:tc>
        <w:tc>
          <w:tcPr>
            <w:tcW w:w="4721" w:type="dxa"/>
          </w:tcPr>
          <w:p w:rsidR="006E246E" w:rsidRPr="008973C0" w:rsidRDefault="006E246E" w:rsidP="000F2A7C">
            <w:pPr>
              <w:rPr>
                <w:rFonts w:ascii="Calibri" w:hAnsi="Calibri" w:cs="Calibri"/>
                <w:b/>
              </w:rPr>
            </w:pPr>
            <w:r w:rsidRPr="008973C0">
              <w:rPr>
                <w:rFonts w:ascii="Calibri" w:hAnsi="Calibri" w:cs="Calibri"/>
                <w:b/>
              </w:rPr>
              <w:t>Monitor the child’s journey, case records, quality of assessment, planning, management analysis, decision-making, evidence</w:t>
            </w:r>
            <w:r w:rsidR="00E1078B">
              <w:rPr>
                <w:rFonts w:ascii="Calibri" w:hAnsi="Calibri" w:cs="Calibri"/>
                <w:b/>
              </w:rPr>
              <w:t xml:space="preserve"> of multi-disciplinary activity. </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Default="006E246E" w:rsidP="000F2A7C">
            <w:pPr>
              <w:spacing w:line="336" w:lineRule="auto"/>
              <w:rPr>
                <w:rFonts w:ascii="Calibri" w:eastAsia="Times New Roman" w:hAnsi="Calibri" w:cs="Calibri"/>
                <w:b/>
                <w:lang w:eastAsia="en-GB"/>
              </w:rPr>
            </w:pPr>
            <w:r w:rsidRPr="008973C0">
              <w:rPr>
                <w:rFonts w:ascii="Calibri" w:eastAsia="Times New Roman" w:hAnsi="Calibri" w:cs="Calibri"/>
                <w:b/>
                <w:lang w:eastAsia="en-GB"/>
              </w:rPr>
              <w:t xml:space="preserve">Monitor and scrutinise performance data  </w:t>
            </w:r>
          </w:p>
          <w:p w:rsidR="008973C0" w:rsidRDefault="008973C0" w:rsidP="000F2A7C">
            <w:pPr>
              <w:spacing w:line="336" w:lineRule="auto"/>
              <w:rPr>
                <w:rFonts w:ascii="Calibri" w:eastAsia="Times New Roman" w:hAnsi="Calibri" w:cs="Calibri"/>
                <w:b/>
                <w:lang w:eastAsia="en-GB"/>
              </w:rPr>
            </w:pPr>
          </w:p>
          <w:p w:rsidR="008973C0" w:rsidRDefault="008973C0" w:rsidP="000F2A7C">
            <w:pPr>
              <w:spacing w:line="336" w:lineRule="auto"/>
              <w:rPr>
                <w:rFonts w:ascii="Calibri" w:eastAsia="Times New Roman" w:hAnsi="Calibri" w:cs="Calibri"/>
                <w:b/>
                <w:lang w:eastAsia="en-GB"/>
              </w:rPr>
            </w:pPr>
          </w:p>
          <w:p w:rsidR="008973C0" w:rsidRPr="008973C0" w:rsidRDefault="008973C0" w:rsidP="00AC05F5">
            <w:pPr>
              <w:spacing w:line="336" w:lineRule="auto"/>
              <w:jc w:val="center"/>
              <w:rPr>
                <w:rFonts w:ascii="Calibri" w:eastAsia="Times New Roman" w:hAnsi="Calibri" w:cs="Calibri"/>
                <w:b/>
                <w:color w:val="FF0000"/>
                <w:lang w:eastAsia="en-GB"/>
              </w:rPr>
            </w:pPr>
          </w:p>
        </w:tc>
        <w:tc>
          <w:tcPr>
            <w:tcW w:w="3119" w:type="dxa"/>
          </w:tcPr>
          <w:p w:rsidR="006E246E" w:rsidRPr="008973C0" w:rsidRDefault="006E246E" w:rsidP="000F2A7C">
            <w:pPr>
              <w:spacing w:line="336" w:lineRule="auto"/>
              <w:jc w:val="center"/>
              <w:rPr>
                <w:rFonts w:ascii="Calibri" w:eastAsia="Times New Roman" w:hAnsi="Calibri" w:cs="Calibri"/>
                <w:b/>
                <w:lang w:eastAsia="en-GB"/>
              </w:rPr>
            </w:pPr>
            <w:r w:rsidRPr="008973C0">
              <w:rPr>
                <w:rFonts w:ascii="Calibri" w:eastAsia="Times New Roman" w:hAnsi="Calibri" w:cs="Calibri"/>
                <w:b/>
                <w:lang w:eastAsia="en-GB"/>
              </w:rPr>
              <w:t xml:space="preserve">Performance Reports \ Care First reports </w:t>
            </w:r>
          </w:p>
        </w:tc>
        <w:tc>
          <w:tcPr>
            <w:tcW w:w="1701" w:type="dxa"/>
          </w:tcPr>
          <w:p w:rsidR="006E246E" w:rsidRPr="008973C0" w:rsidRDefault="006E246E" w:rsidP="000F2A7C">
            <w:pPr>
              <w:spacing w:line="336" w:lineRule="auto"/>
              <w:jc w:val="center"/>
              <w:rPr>
                <w:rFonts w:ascii="Calibri" w:eastAsia="Times New Roman" w:hAnsi="Calibri" w:cs="Calibri"/>
                <w:b/>
                <w:lang w:eastAsia="en-GB"/>
              </w:rPr>
            </w:pPr>
            <w:r w:rsidRPr="008973C0">
              <w:rPr>
                <w:rFonts w:ascii="Calibri" w:eastAsia="Times New Roman" w:hAnsi="Calibri" w:cs="Calibri"/>
                <w:b/>
                <w:lang w:eastAsia="en-GB"/>
              </w:rPr>
              <w:t xml:space="preserve">Reports – weekly \ monthly in Team meetings and supervision </w:t>
            </w:r>
          </w:p>
        </w:tc>
        <w:tc>
          <w:tcPr>
            <w:tcW w:w="4721" w:type="dxa"/>
          </w:tcPr>
          <w:p w:rsidR="006E246E" w:rsidRPr="008973C0" w:rsidRDefault="006E246E" w:rsidP="000F2A7C">
            <w:pPr>
              <w:rPr>
                <w:rFonts w:ascii="Calibri" w:hAnsi="Calibri" w:cs="Calibri"/>
                <w:b/>
              </w:rPr>
            </w:pPr>
            <w:r w:rsidRPr="008973C0">
              <w:rPr>
                <w:rFonts w:ascii="Calibri" w:hAnsi="Calibri" w:cs="Calibri"/>
                <w:b/>
              </w:rPr>
              <w:t>To monitor and scrutinise performance data</w:t>
            </w:r>
          </w:p>
        </w:tc>
      </w:tr>
      <w:tr w:rsidR="006E246E" w:rsidRPr="007C6AE4" w:rsidTr="00DE1274">
        <w:tc>
          <w:tcPr>
            <w:tcW w:w="1384" w:type="dxa"/>
            <w:shd w:val="clear" w:color="auto" w:fill="95B3D7" w:themeFill="accent1" w:themeFillTint="99"/>
          </w:tcPr>
          <w:p w:rsidR="006E246E" w:rsidRPr="007C6AE4" w:rsidRDefault="006E246E" w:rsidP="000F2A7C">
            <w:pPr>
              <w:rPr>
                <w:rFonts w:ascii="Calibri" w:hAnsi="Calibri" w:cs="Calibri"/>
                <w:b/>
              </w:rPr>
            </w:pPr>
            <w:r>
              <w:rPr>
                <w:rFonts w:ascii="Calibri" w:hAnsi="Calibri" w:cs="Calibri"/>
                <w:b/>
              </w:rPr>
              <w:t>Role</w:t>
            </w:r>
          </w:p>
        </w:tc>
        <w:tc>
          <w:tcPr>
            <w:tcW w:w="3969" w:type="dxa"/>
            <w:shd w:val="clear" w:color="auto" w:fill="95B3D7" w:themeFill="accent1" w:themeFillTint="99"/>
          </w:tcPr>
          <w:p w:rsidR="006E246E" w:rsidRPr="007C6AE4" w:rsidRDefault="006E246E" w:rsidP="000F2A7C">
            <w:pPr>
              <w:rPr>
                <w:rFonts w:ascii="Calibri" w:hAnsi="Calibri" w:cs="Calibri"/>
                <w:b/>
              </w:rPr>
            </w:pPr>
            <w:r>
              <w:rPr>
                <w:rFonts w:ascii="Calibri" w:hAnsi="Calibri" w:cs="Calibri"/>
                <w:b/>
              </w:rPr>
              <w:t>QA Task</w:t>
            </w:r>
          </w:p>
        </w:tc>
        <w:tc>
          <w:tcPr>
            <w:tcW w:w="3119" w:type="dxa"/>
            <w:shd w:val="clear" w:color="auto" w:fill="95B3D7" w:themeFill="accent1" w:themeFillTint="99"/>
          </w:tcPr>
          <w:p w:rsidR="006E246E" w:rsidRPr="007C6AE4" w:rsidRDefault="006E246E" w:rsidP="000F2A7C">
            <w:pPr>
              <w:rPr>
                <w:rFonts w:ascii="Calibri" w:hAnsi="Calibri" w:cs="Calibri"/>
                <w:b/>
              </w:rPr>
            </w:pPr>
            <w:r>
              <w:rPr>
                <w:rFonts w:ascii="Calibri" w:hAnsi="Calibri" w:cs="Calibri"/>
                <w:b/>
              </w:rPr>
              <w:t>Method</w:t>
            </w:r>
          </w:p>
        </w:tc>
        <w:tc>
          <w:tcPr>
            <w:tcW w:w="1701" w:type="dxa"/>
            <w:shd w:val="clear" w:color="auto" w:fill="95B3D7" w:themeFill="accent1" w:themeFillTint="99"/>
          </w:tcPr>
          <w:p w:rsidR="006E246E" w:rsidRPr="007C6AE4" w:rsidRDefault="006E246E" w:rsidP="000F2A7C">
            <w:pPr>
              <w:rPr>
                <w:rFonts w:ascii="Calibri" w:hAnsi="Calibri" w:cs="Calibri"/>
                <w:b/>
              </w:rPr>
            </w:pPr>
            <w:r>
              <w:rPr>
                <w:rFonts w:ascii="Calibri" w:hAnsi="Calibri" w:cs="Calibri"/>
                <w:b/>
              </w:rPr>
              <w:t>Frequency</w:t>
            </w:r>
          </w:p>
        </w:tc>
        <w:tc>
          <w:tcPr>
            <w:tcW w:w="4721" w:type="dxa"/>
            <w:shd w:val="clear" w:color="auto" w:fill="95B3D7" w:themeFill="accent1" w:themeFillTint="99"/>
          </w:tcPr>
          <w:p w:rsidR="006E246E" w:rsidRPr="007C6AE4" w:rsidRDefault="006E246E" w:rsidP="000F2A7C">
            <w:pPr>
              <w:rPr>
                <w:rFonts w:ascii="Calibri" w:hAnsi="Calibri" w:cs="Calibri"/>
                <w:b/>
              </w:rPr>
            </w:pPr>
            <w:r>
              <w:rPr>
                <w:rFonts w:ascii="Calibri" w:hAnsi="Calibri" w:cs="Calibri"/>
                <w:b/>
              </w:rPr>
              <w:t>Purpose</w:t>
            </w:r>
          </w:p>
        </w:tc>
      </w:tr>
      <w:tr w:rsidR="00C511BD" w:rsidRPr="007C6AE4" w:rsidTr="00DE1274">
        <w:tc>
          <w:tcPr>
            <w:tcW w:w="1384" w:type="dxa"/>
            <w:vMerge w:val="restart"/>
            <w:shd w:val="clear" w:color="auto" w:fill="auto"/>
          </w:tcPr>
          <w:p w:rsidR="00C511BD" w:rsidRPr="00A775D7" w:rsidRDefault="00C511BD" w:rsidP="000F2A7C">
            <w:pPr>
              <w:rPr>
                <w:rFonts w:ascii="Calibri" w:hAnsi="Calibri" w:cs="Calibri"/>
                <w:b/>
              </w:rPr>
            </w:pPr>
            <w:r>
              <w:rPr>
                <w:rFonts w:ascii="Calibri" w:hAnsi="Calibri" w:cs="Calibri"/>
                <w:b/>
              </w:rPr>
              <w:t>Principal IRO</w:t>
            </w:r>
          </w:p>
        </w:tc>
        <w:tc>
          <w:tcPr>
            <w:tcW w:w="3969" w:type="dxa"/>
            <w:shd w:val="clear" w:color="auto" w:fill="auto"/>
          </w:tcPr>
          <w:p w:rsidR="00C511BD" w:rsidRPr="008973C0" w:rsidRDefault="00C511BD" w:rsidP="000F2A7C">
            <w:pPr>
              <w:rPr>
                <w:rFonts w:ascii="Calibri" w:hAnsi="Calibri" w:cs="Calibri"/>
                <w:b/>
              </w:rPr>
            </w:pPr>
            <w:r w:rsidRPr="008973C0">
              <w:rPr>
                <w:rFonts w:ascii="Calibri" w:hAnsi="Calibri" w:cs="Calibri"/>
                <w:b/>
              </w:rPr>
              <w:t>Analysis of Quality Assurance RAG  ratings from conference and LAC reviews</w:t>
            </w:r>
          </w:p>
          <w:p w:rsidR="00C511BD" w:rsidRPr="008973C0" w:rsidRDefault="00C511BD" w:rsidP="000F2A7C">
            <w:pPr>
              <w:rPr>
                <w:rFonts w:ascii="Calibri" w:hAnsi="Calibri" w:cs="Calibri"/>
                <w:b/>
              </w:rPr>
            </w:pPr>
          </w:p>
        </w:tc>
        <w:tc>
          <w:tcPr>
            <w:tcW w:w="3119" w:type="dxa"/>
            <w:shd w:val="clear" w:color="auto" w:fill="auto"/>
          </w:tcPr>
          <w:p w:rsidR="00C511BD" w:rsidRPr="008973C0" w:rsidRDefault="00C511BD" w:rsidP="00332A2D">
            <w:pPr>
              <w:jc w:val="center"/>
              <w:rPr>
                <w:rFonts w:ascii="Calibri" w:hAnsi="Calibri" w:cs="Calibri"/>
                <w:b/>
              </w:rPr>
            </w:pPr>
            <w:r w:rsidRPr="008973C0">
              <w:rPr>
                <w:rFonts w:ascii="Calibri" w:hAnsi="Calibri" w:cs="Calibri"/>
                <w:b/>
              </w:rPr>
              <w:t>Audit Analysis</w:t>
            </w:r>
          </w:p>
        </w:tc>
        <w:tc>
          <w:tcPr>
            <w:tcW w:w="1701" w:type="dxa"/>
            <w:shd w:val="clear" w:color="auto" w:fill="auto"/>
          </w:tcPr>
          <w:p w:rsidR="00C511BD" w:rsidRPr="008973C0" w:rsidRDefault="00C511BD" w:rsidP="000F2A7C">
            <w:pPr>
              <w:rPr>
                <w:rFonts w:ascii="Calibri" w:hAnsi="Calibri" w:cs="Calibri"/>
                <w:b/>
              </w:rPr>
            </w:pPr>
            <w:r w:rsidRPr="008973C0">
              <w:rPr>
                <w:rFonts w:ascii="Calibri" w:hAnsi="Calibri" w:cs="Calibri"/>
                <w:b/>
              </w:rPr>
              <w:t>Monthly (Quarterly report)</w:t>
            </w:r>
          </w:p>
        </w:tc>
        <w:tc>
          <w:tcPr>
            <w:tcW w:w="4721" w:type="dxa"/>
            <w:shd w:val="clear" w:color="auto" w:fill="auto"/>
          </w:tcPr>
          <w:p w:rsidR="00C511BD" w:rsidRPr="008973C0" w:rsidRDefault="00C511BD" w:rsidP="000F2A7C">
            <w:pPr>
              <w:rPr>
                <w:rFonts w:ascii="Calibri" w:hAnsi="Calibri" w:cs="Calibri"/>
                <w:b/>
              </w:rPr>
            </w:pPr>
            <w:r w:rsidRPr="008973C0">
              <w:rPr>
                <w:rFonts w:ascii="Calibri" w:hAnsi="Calibri" w:cs="Calibri"/>
                <w:b/>
              </w:rPr>
              <w:t>To ensure rigorous challenge and overall effectiveness of frontline practice.</w:t>
            </w:r>
          </w:p>
        </w:tc>
      </w:tr>
      <w:tr w:rsidR="00C511BD" w:rsidRPr="007C6AE4" w:rsidTr="00DE1274">
        <w:tc>
          <w:tcPr>
            <w:tcW w:w="1384" w:type="dxa"/>
            <w:vMerge/>
            <w:shd w:val="clear" w:color="auto" w:fill="auto"/>
          </w:tcPr>
          <w:p w:rsidR="00C511BD" w:rsidRPr="00D33F1E" w:rsidRDefault="00C511BD" w:rsidP="000F2A7C">
            <w:pPr>
              <w:rPr>
                <w:rFonts w:ascii="Calibri" w:hAnsi="Calibri" w:cs="Calibri"/>
              </w:rPr>
            </w:pPr>
          </w:p>
        </w:tc>
        <w:tc>
          <w:tcPr>
            <w:tcW w:w="3969" w:type="dxa"/>
            <w:shd w:val="clear" w:color="auto" w:fill="auto"/>
          </w:tcPr>
          <w:p w:rsidR="00C511BD" w:rsidRPr="00C84733" w:rsidRDefault="00C511BD" w:rsidP="000F2A7C">
            <w:pPr>
              <w:rPr>
                <w:rFonts w:ascii="Calibri" w:hAnsi="Calibri" w:cs="Calibri"/>
                <w:b/>
              </w:rPr>
            </w:pPr>
            <w:r w:rsidRPr="00C84733">
              <w:rPr>
                <w:rFonts w:ascii="Calibri" w:hAnsi="Calibri" w:cs="Calibri"/>
                <w:b/>
              </w:rPr>
              <w:t>Quality Assure minutes of Conference and Statutory Reviews</w:t>
            </w:r>
          </w:p>
        </w:tc>
        <w:tc>
          <w:tcPr>
            <w:tcW w:w="3119" w:type="dxa"/>
            <w:shd w:val="clear" w:color="auto" w:fill="auto"/>
          </w:tcPr>
          <w:p w:rsidR="00C511BD" w:rsidRPr="00C84733" w:rsidRDefault="00C511BD" w:rsidP="00332A2D">
            <w:pPr>
              <w:jc w:val="center"/>
              <w:rPr>
                <w:rFonts w:ascii="Calibri" w:hAnsi="Calibri" w:cs="Calibri"/>
                <w:b/>
              </w:rPr>
            </w:pPr>
            <w:r w:rsidRPr="00C84733">
              <w:rPr>
                <w:rFonts w:ascii="Calibri" w:hAnsi="Calibri" w:cs="Calibri"/>
                <w:b/>
              </w:rPr>
              <w:t>Oversight</w:t>
            </w:r>
          </w:p>
        </w:tc>
        <w:tc>
          <w:tcPr>
            <w:tcW w:w="1701" w:type="dxa"/>
            <w:shd w:val="clear" w:color="auto" w:fill="auto"/>
          </w:tcPr>
          <w:p w:rsidR="00C511BD" w:rsidRPr="00C84733" w:rsidRDefault="00C511BD" w:rsidP="000F2A7C">
            <w:pPr>
              <w:rPr>
                <w:rFonts w:ascii="Calibri" w:hAnsi="Calibri" w:cs="Calibri"/>
                <w:b/>
              </w:rPr>
            </w:pPr>
            <w:r w:rsidRPr="00C84733">
              <w:rPr>
                <w:rFonts w:ascii="Calibri" w:hAnsi="Calibri" w:cs="Calibri"/>
                <w:b/>
              </w:rPr>
              <w:t>Monthly</w:t>
            </w:r>
          </w:p>
        </w:tc>
        <w:tc>
          <w:tcPr>
            <w:tcW w:w="4721" w:type="dxa"/>
            <w:shd w:val="clear" w:color="auto" w:fill="auto"/>
          </w:tcPr>
          <w:p w:rsidR="00C511BD" w:rsidRPr="00C84733" w:rsidRDefault="00C511BD" w:rsidP="000F2A7C">
            <w:pPr>
              <w:rPr>
                <w:rFonts w:ascii="Calibri" w:hAnsi="Calibri" w:cs="Calibri"/>
                <w:b/>
              </w:rPr>
            </w:pPr>
            <w:r w:rsidRPr="00C84733">
              <w:rPr>
                <w:rFonts w:ascii="Calibri" w:hAnsi="Calibri" w:cs="Calibri"/>
                <w:b/>
              </w:rPr>
              <w:t>To support managing performance</w:t>
            </w:r>
          </w:p>
        </w:tc>
      </w:tr>
      <w:tr w:rsidR="00C511BD" w:rsidRPr="007C6AE4" w:rsidTr="00DE1274">
        <w:tc>
          <w:tcPr>
            <w:tcW w:w="1384" w:type="dxa"/>
            <w:vMerge/>
            <w:shd w:val="clear" w:color="auto" w:fill="auto"/>
          </w:tcPr>
          <w:p w:rsidR="00C511BD" w:rsidRPr="00D33F1E" w:rsidRDefault="00C511BD" w:rsidP="000F2A7C">
            <w:pPr>
              <w:rPr>
                <w:rFonts w:ascii="Calibri" w:hAnsi="Calibri" w:cs="Calibri"/>
              </w:rPr>
            </w:pPr>
          </w:p>
        </w:tc>
        <w:tc>
          <w:tcPr>
            <w:tcW w:w="3969" w:type="dxa"/>
            <w:shd w:val="clear" w:color="auto" w:fill="auto"/>
          </w:tcPr>
          <w:p w:rsidR="00C511BD" w:rsidRPr="00C84733" w:rsidRDefault="00C511BD" w:rsidP="00C84733">
            <w:pPr>
              <w:rPr>
                <w:rFonts w:ascii="Calibri" w:hAnsi="Calibri" w:cs="Calibri"/>
                <w:b/>
              </w:rPr>
            </w:pPr>
            <w:r w:rsidRPr="00C84733">
              <w:rPr>
                <w:rFonts w:ascii="Calibri" w:hAnsi="Calibri" w:cs="Calibri"/>
                <w:b/>
              </w:rPr>
              <w:t>Themed audits pertinent to service areas</w:t>
            </w:r>
          </w:p>
        </w:tc>
        <w:tc>
          <w:tcPr>
            <w:tcW w:w="3119" w:type="dxa"/>
            <w:shd w:val="clear" w:color="auto" w:fill="auto"/>
          </w:tcPr>
          <w:p w:rsidR="00C511BD" w:rsidRPr="00C84733" w:rsidRDefault="00C511BD" w:rsidP="00C84733">
            <w:pPr>
              <w:jc w:val="center"/>
              <w:rPr>
                <w:rFonts w:ascii="Calibri" w:hAnsi="Calibri" w:cs="Calibri"/>
                <w:b/>
              </w:rPr>
            </w:pPr>
            <w:r w:rsidRPr="00C84733">
              <w:rPr>
                <w:rFonts w:ascii="Calibri" w:hAnsi="Calibri" w:cs="Calibri"/>
                <w:b/>
              </w:rPr>
              <w:t>Audit</w:t>
            </w:r>
          </w:p>
        </w:tc>
        <w:tc>
          <w:tcPr>
            <w:tcW w:w="1701" w:type="dxa"/>
            <w:shd w:val="clear" w:color="auto" w:fill="auto"/>
          </w:tcPr>
          <w:p w:rsidR="00C511BD" w:rsidRPr="00C84733" w:rsidRDefault="00C511BD" w:rsidP="00C84733">
            <w:pPr>
              <w:jc w:val="center"/>
              <w:rPr>
                <w:rFonts w:ascii="Calibri" w:hAnsi="Calibri" w:cs="Calibri"/>
                <w:b/>
              </w:rPr>
            </w:pPr>
            <w:r w:rsidRPr="00C84733">
              <w:rPr>
                <w:rFonts w:ascii="Calibri" w:hAnsi="Calibri" w:cs="Calibri"/>
                <w:b/>
              </w:rPr>
              <w:t>As and when required</w:t>
            </w:r>
          </w:p>
        </w:tc>
        <w:tc>
          <w:tcPr>
            <w:tcW w:w="4721" w:type="dxa"/>
            <w:shd w:val="clear" w:color="auto" w:fill="auto"/>
          </w:tcPr>
          <w:p w:rsidR="00C511BD" w:rsidRPr="008973C0" w:rsidRDefault="00C511BD" w:rsidP="00C84733">
            <w:pPr>
              <w:rPr>
                <w:rFonts w:ascii="Calibri" w:hAnsi="Calibri" w:cs="Calibri"/>
                <w:b/>
              </w:rPr>
            </w:pPr>
          </w:p>
        </w:tc>
      </w:tr>
      <w:tr w:rsidR="00C511BD" w:rsidRPr="007C6AE4" w:rsidTr="00DE1274">
        <w:tc>
          <w:tcPr>
            <w:tcW w:w="1384" w:type="dxa"/>
            <w:vMerge/>
            <w:shd w:val="clear" w:color="auto" w:fill="auto"/>
          </w:tcPr>
          <w:p w:rsidR="00C511BD" w:rsidRPr="00D33F1E" w:rsidRDefault="00C511BD" w:rsidP="000F2A7C">
            <w:pPr>
              <w:rPr>
                <w:rFonts w:ascii="Calibri" w:hAnsi="Calibri" w:cs="Calibri"/>
              </w:rPr>
            </w:pPr>
          </w:p>
        </w:tc>
        <w:tc>
          <w:tcPr>
            <w:tcW w:w="3969" w:type="dxa"/>
            <w:shd w:val="clear" w:color="auto" w:fill="auto"/>
          </w:tcPr>
          <w:p w:rsidR="00C511BD" w:rsidRPr="008973C0" w:rsidRDefault="00C511BD" w:rsidP="00956FAB">
            <w:pPr>
              <w:spacing w:line="336" w:lineRule="auto"/>
              <w:rPr>
                <w:rFonts w:ascii="Calibri" w:eastAsia="Times New Roman" w:hAnsi="Calibri" w:cs="Calibri"/>
                <w:b/>
                <w:lang w:eastAsia="en-GB"/>
              </w:rPr>
            </w:pPr>
            <w:r w:rsidRPr="008973C0">
              <w:rPr>
                <w:rFonts w:ascii="Calibri" w:eastAsia="Times New Roman" w:hAnsi="Calibri" w:cs="Calibri"/>
                <w:b/>
                <w:lang w:eastAsia="en-GB"/>
              </w:rPr>
              <w:t>Direct o</w:t>
            </w:r>
            <w:r>
              <w:rPr>
                <w:rFonts w:ascii="Calibri" w:eastAsia="Times New Roman" w:hAnsi="Calibri" w:cs="Calibri"/>
                <w:b/>
                <w:lang w:eastAsia="en-GB"/>
              </w:rPr>
              <w:t xml:space="preserve">bservations of CP Chairs and IROs </w:t>
            </w:r>
          </w:p>
        </w:tc>
        <w:tc>
          <w:tcPr>
            <w:tcW w:w="3119" w:type="dxa"/>
            <w:shd w:val="clear" w:color="auto" w:fill="auto"/>
          </w:tcPr>
          <w:p w:rsidR="00C511BD" w:rsidRDefault="00C511BD" w:rsidP="00956FAB">
            <w:pPr>
              <w:spacing w:line="336" w:lineRule="auto"/>
              <w:jc w:val="center"/>
              <w:rPr>
                <w:rFonts w:ascii="Calibri" w:eastAsia="Times New Roman" w:hAnsi="Calibri" w:cs="Calibri"/>
                <w:b/>
                <w:lang w:eastAsia="en-GB"/>
              </w:rPr>
            </w:pPr>
            <w:r>
              <w:rPr>
                <w:rFonts w:ascii="Calibri" w:eastAsia="Times New Roman" w:hAnsi="Calibri" w:cs="Calibri"/>
                <w:b/>
                <w:lang w:eastAsia="en-GB"/>
              </w:rPr>
              <w:t>Appraisal</w:t>
            </w:r>
          </w:p>
          <w:p w:rsidR="00C511BD" w:rsidRPr="008973C0" w:rsidRDefault="00C511BD" w:rsidP="00956FAB">
            <w:pPr>
              <w:spacing w:line="336" w:lineRule="auto"/>
              <w:jc w:val="center"/>
              <w:rPr>
                <w:rFonts w:ascii="Calibri" w:eastAsia="Times New Roman" w:hAnsi="Calibri" w:cs="Calibri"/>
                <w:b/>
                <w:lang w:eastAsia="en-GB"/>
              </w:rPr>
            </w:pPr>
            <w:r>
              <w:rPr>
                <w:rFonts w:ascii="Calibri" w:eastAsia="Times New Roman" w:hAnsi="Calibri" w:cs="Calibri"/>
                <w:b/>
                <w:lang w:eastAsia="en-GB"/>
              </w:rPr>
              <w:t>Observation</w:t>
            </w:r>
          </w:p>
        </w:tc>
        <w:tc>
          <w:tcPr>
            <w:tcW w:w="1701" w:type="dxa"/>
            <w:shd w:val="clear" w:color="auto" w:fill="auto"/>
          </w:tcPr>
          <w:p w:rsidR="00C511BD" w:rsidRPr="008973C0" w:rsidRDefault="00C511BD" w:rsidP="00C84733">
            <w:pPr>
              <w:spacing w:line="336" w:lineRule="auto"/>
              <w:jc w:val="center"/>
              <w:rPr>
                <w:rFonts w:ascii="Calibri" w:eastAsia="Times New Roman" w:hAnsi="Calibri" w:cs="Calibri"/>
                <w:b/>
                <w:lang w:eastAsia="en-GB"/>
              </w:rPr>
            </w:pPr>
            <w:r>
              <w:rPr>
                <w:rFonts w:ascii="Calibri" w:eastAsia="Times New Roman" w:hAnsi="Calibri" w:cs="Calibri"/>
                <w:b/>
                <w:lang w:eastAsia="en-GB"/>
              </w:rPr>
              <w:t>Annually</w:t>
            </w:r>
          </w:p>
          <w:p w:rsidR="00C511BD" w:rsidRPr="008973C0" w:rsidRDefault="00C511BD" w:rsidP="00956FAB">
            <w:pPr>
              <w:spacing w:line="336" w:lineRule="auto"/>
              <w:jc w:val="center"/>
              <w:rPr>
                <w:rFonts w:ascii="Calibri" w:eastAsia="Times New Roman" w:hAnsi="Calibri" w:cs="Calibri"/>
                <w:b/>
                <w:lang w:eastAsia="en-GB"/>
              </w:rPr>
            </w:pPr>
          </w:p>
        </w:tc>
        <w:tc>
          <w:tcPr>
            <w:tcW w:w="4721" w:type="dxa"/>
            <w:shd w:val="clear" w:color="auto" w:fill="auto"/>
          </w:tcPr>
          <w:p w:rsidR="00C511BD" w:rsidRPr="008973C0" w:rsidRDefault="00C511BD" w:rsidP="00956FAB">
            <w:pPr>
              <w:spacing w:line="336" w:lineRule="auto"/>
              <w:rPr>
                <w:rFonts w:ascii="Calibri" w:eastAsia="Times New Roman" w:hAnsi="Calibri" w:cs="Calibri"/>
                <w:b/>
                <w:lang w:eastAsia="en-GB"/>
              </w:rPr>
            </w:pPr>
            <w:r>
              <w:rPr>
                <w:rFonts w:ascii="Calibri" w:eastAsia="Times New Roman" w:hAnsi="Calibri" w:cs="Calibri"/>
                <w:b/>
                <w:lang w:eastAsia="en-GB"/>
              </w:rPr>
              <w:t xml:space="preserve">To ensure practice is of good standard, keeping children safe and preventing drift and delay. </w:t>
            </w:r>
          </w:p>
        </w:tc>
      </w:tr>
      <w:tr w:rsidR="006E246E" w:rsidRPr="007C6AE4" w:rsidTr="00DE1274">
        <w:tc>
          <w:tcPr>
            <w:tcW w:w="1384"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Role</w:t>
            </w:r>
          </w:p>
        </w:tc>
        <w:tc>
          <w:tcPr>
            <w:tcW w:w="396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6E246E" w:rsidRPr="007C6AE4" w:rsidTr="00DE1274">
        <w:tc>
          <w:tcPr>
            <w:tcW w:w="1384" w:type="dxa"/>
            <w:vMerge w:val="restart"/>
          </w:tcPr>
          <w:p w:rsidR="006E246E" w:rsidRPr="007C6AE4" w:rsidRDefault="006E246E" w:rsidP="000F2A7C">
            <w:pPr>
              <w:rPr>
                <w:rFonts w:ascii="Calibri" w:hAnsi="Calibri" w:cs="Calibri"/>
                <w:b/>
              </w:rPr>
            </w:pPr>
          </w:p>
          <w:p w:rsidR="006E246E" w:rsidRDefault="006E246E" w:rsidP="000F2A7C">
            <w:pPr>
              <w:rPr>
                <w:rFonts w:ascii="Calibri" w:hAnsi="Calibri" w:cs="Calibri"/>
                <w:b/>
              </w:rPr>
            </w:pPr>
            <w:r w:rsidRPr="007C6AE4">
              <w:rPr>
                <w:rFonts w:ascii="Calibri" w:hAnsi="Calibri" w:cs="Calibri"/>
                <w:b/>
              </w:rPr>
              <w:t>IRO \ Conference Chairs</w:t>
            </w: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Default="006E246E" w:rsidP="000F2A7C">
            <w:pPr>
              <w:rPr>
                <w:rFonts w:ascii="Calibri" w:hAnsi="Calibri" w:cs="Calibri"/>
                <w:b/>
              </w:rPr>
            </w:pPr>
          </w:p>
          <w:p w:rsidR="006E246E" w:rsidRPr="007C6AE4" w:rsidRDefault="006E246E" w:rsidP="000F2A7C">
            <w:pPr>
              <w:rPr>
                <w:rFonts w:ascii="Calibri" w:hAnsi="Calibri" w:cs="Calibri"/>
                <w:b/>
              </w:rPr>
            </w:pPr>
          </w:p>
        </w:tc>
        <w:tc>
          <w:tcPr>
            <w:tcW w:w="3969" w:type="dxa"/>
          </w:tcPr>
          <w:p w:rsidR="006E246E" w:rsidRPr="008973C0" w:rsidRDefault="006E246E" w:rsidP="000F2A7C">
            <w:pPr>
              <w:rPr>
                <w:rFonts w:ascii="Calibri" w:hAnsi="Calibri" w:cs="Calibri"/>
                <w:b/>
              </w:rPr>
            </w:pPr>
            <w:r w:rsidRPr="008973C0">
              <w:rPr>
                <w:rFonts w:ascii="Calibri" w:hAnsi="Calibri" w:cs="Calibri"/>
                <w:b/>
              </w:rPr>
              <w:t>QA of case management</w:t>
            </w:r>
          </w:p>
          <w:p w:rsidR="006E246E" w:rsidRPr="008973C0" w:rsidRDefault="006E246E" w:rsidP="000F2A7C">
            <w:pPr>
              <w:rPr>
                <w:rFonts w:ascii="Calibri" w:hAnsi="Calibri" w:cs="Calibri"/>
                <w:b/>
              </w:rPr>
            </w:pPr>
          </w:p>
        </w:tc>
        <w:tc>
          <w:tcPr>
            <w:tcW w:w="3119" w:type="dxa"/>
          </w:tcPr>
          <w:p w:rsidR="006E246E" w:rsidRPr="008973C0" w:rsidRDefault="006E246E" w:rsidP="000F2A7C">
            <w:pPr>
              <w:jc w:val="center"/>
              <w:rPr>
                <w:rFonts w:ascii="Calibri" w:hAnsi="Calibri" w:cs="Calibri"/>
                <w:b/>
              </w:rPr>
            </w:pPr>
            <w:r w:rsidRPr="008973C0">
              <w:rPr>
                <w:rFonts w:ascii="Calibri" w:hAnsi="Calibri" w:cs="Calibri"/>
                <w:b/>
              </w:rPr>
              <w:t>Complete the Quality Assurance Form (RAG)</w:t>
            </w:r>
          </w:p>
          <w:p w:rsidR="006E246E" w:rsidRPr="008973C0" w:rsidRDefault="006E246E" w:rsidP="000F2A7C">
            <w:pPr>
              <w:rPr>
                <w:rFonts w:ascii="Calibri" w:hAnsi="Calibri" w:cs="Calibri"/>
                <w:b/>
              </w:rPr>
            </w:pPr>
          </w:p>
        </w:tc>
        <w:tc>
          <w:tcPr>
            <w:tcW w:w="1701" w:type="dxa"/>
          </w:tcPr>
          <w:p w:rsidR="006E246E" w:rsidRPr="008973C0" w:rsidRDefault="006E246E" w:rsidP="000F2A7C">
            <w:pPr>
              <w:jc w:val="center"/>
              <w:rPr>
                <w:rFonts w:ascii="Calibri" w:hAnsi="Calibri" w:cs="Calibri"/>
                <w:b/>
              </w:rPr>
            </w:pPr>
            <w:r w:rsidRPr="008973C0">
              <w:rPr>
                <w:rFonts w:ascii="Calibri" w:hAnsi="Calibri" w:cs="Calibri"/>
                <w:b/>
              </w:rPr>
              <w:t>Every Statutory Review &amp; CP</w:t>
            </w:r>
          </w:p>
          <w:p w:rsidR="006E246E" w:rsidRPr="008973C0" w:rsidRDefault="006E246E" w:rsidP="000F2A7C">
            <w:pPr>
              <w:jc w:val="center"/>
              <w:rPr>
                <w:rFonts w:ascii="Calibri" w:hAnsi="Calibri" w:cs="Calibri"/>
                <w:b/>
              </w:rPr>
            </w:pPr>
          </w:p>
          <w:p w:rsidR="006E246E" w:rsidRPr="008973C0" w:rsidRDefault="006E246E" w:rsidP="000F2A7C">
            <w:pPr>
              <w:jc w:val="center"/>
              <w:rPr>
                <w:rFonts w:ascii="Calibri" w:hAnsi="Calibri" w:cs="Calibri"/>
                <w:b/>
              </w:rPr>
            </w:pPr>
          </w:p>
        </w:tc>
        <w:tc>
          <w:tcPr>
            <w:tcW w:w="4721" w:type="dxa"/>
          </w:tcPr>
          <w:p w:rsidR="006E246E" w:rsidRPr="008973C0" w:rsidRDefault="006E246E" w:rsidP="00E86190">
            <w:pPr>
              <w:rPr>
                <w:rFonts w:ascii="Calibri" w:eastAsia="Times New Roman" w:hAnsi="Calibri" w:cs="Calibri"/>
                <w:b/>
                <w:color w:val="5A5B5B"/>
                <w:lang w:eastAsia="en-GB"/>
              </w:rPr>
            </w:pPr>
            <w:r w:rsidRPr="008973C0">
              <w:rPr>
                <w:rFonts w:ascii="Calibri" w:hAnsi="Calibri" w:cs="Calibri"/>
                <w:b/>
              </w:rPr>
              <w:t>Gather assurance of quality, practice, standards and outcomes</w:t>
            </w:r>
            <w:r w:rsidR="00E86190">
              <w:rPr>
                <w:rFonts w:ascii="Calibri" w:hAnsi="Calibri" w:cs="Calibri"/>
                <w:b/>
              </w:rPr>
              <w:t>.</w:t>
            </w:r>
          </w:p>
        </w:tc>
      </w:tr>
      <w:tr w:rsidR="006E246E" w:rsidRPr="007C6AE4" w:rsidTr="00DE1274">
        <w:tc>
          <w:tcPr>
            <w:tcW w:w="1384" w:type="dxa"/>
            <w:vMerge/>
          </w:tcPr>
          <w:p w:rsidR="006E246E" w:rsidRPr="007C6AE4" w:rsidRDefault="006E246E" w:rsidP="000F2A7C">
            <w:pPr>
              <w:rPr>
                <w:rFonts w:ascii="Calibri" w:hAnsi="Calibri" w:cs="Calibri"/>
                <w:b/>
              </w:rPr>
            </w:pPr>
          </w:p>
        </w:tc>
        <w:tc>
          <w:tcPr>
            <w:tcW w:w="3969" w:type="dxa"/>
          </w:tcPr>
          <w:p w:rsidR="006E246E" w:rsidRPr="008973C0" w:rsidRDefault="006E246E" w:rsidP="000F2A7C">
            <w:pPr>
              <w:rPr>
                <w:rFonts w:ascii="Calibri" w:hAnsi="Calibri" w:cs="Calibri"/>
                <w:b/>
              </w:rPr>
            </w:pPr>
            <w:r w:rsidRPr="008973C0">
              <w:rPr>
                <w:rFonts w:ascii="Calibri" w:hAnsi="Calibri" w:cs="Calibri"/>
                <w:b/>
              </w:rPr>
              <w:t>QA Care or CP planning</w:t>
            </w:r>
          </w:p>
        </w:tc>
        <w:tc>
          <w:tcPr>
            <w:tcW w:w="3119" w:type="dxa"/>
          </w:tcPr>
          <w:p w:rsidR="006E246E" w:rsidRPr="008973C0" w:rsidRDefault="00E86190" w:rsidP="00E86190">
            <w:pPr>
              <w:jc w:val="center"/>
              <w:rPr>
                <w:rFonts w:ascii="Calibri" w:hAnsi="Calibri" w:cs="Calibri"/>
                <w:b/>
              </w:rPr>
            </w:pPr>
            <w:r>
              <w:rPr>
                <w:rFonts w:ascii="Calibri" w:hAnsi="Calibri" w:cs="Calibri"/>
                <w:b/>
              </w:rPr>
              <w:t>Through review of CP and LAC procedures</w:t>
            </w:r>
          </w:p>
        </w:tc>
        <w:tc>
          <w:tcPr>
            <w:tcW w:w="1701" w:type="dxa"/>
          </w:tcPr>
          <w:p w:rsidR="006E246E" w:rsidRPr="008973C0" w:rsidRDefault="006E246E" w:rsidP="000F2A7C">
            <w:pPr>
              <w:jc w:val="center"/>
              <w:rPr>
                <w:rFonts w:ascii="Calibri" w:hAnsi="Calibri" w:cs="Calibri"/>
                <w:b/>
              </w:rPr>
            </w:pPr>
            <w:r w:rsidRPr="008973C0">
              <w:rPr>
                <w:rFonts w:ascii="Calibri" w:hAnsi="Calibri" w:cs="Calibri"/>
                <w:b/>
              </w:rPr>
              <w:t>Every child who becomes CP or LAC</w:t>
            </w:r>
          </w:p>
        </w:tc>
        <w:tc>
          <w:tcPr>
            <w:tcW w:w="4721" w:type="dxa"/>
          </w:tcPr>
          <w:p w:rsidR="006E246E" w:rsidRPr="008973C0" w:rsidRDefault="00E86190" w:rsidP="000F2A7C">
            <w:pPr>
              <w:rPr>
                <w:rFonts w:ascii="Calibri" w:hAnsi="Calibri" w:cs="Calibri"/>
                <w:b/>
              </w:rPr>
            </w:pPr>
            <w:r>
              <w:rPr>
                <w:rFonts w:ascii="Calibri" w:hAnsi="Calibri" w:cs="Calibri"/>
                <w:b/>
              </w:rPr>
              <w:t>To ensure the safety and robust planning for our most vulnerable children</w:t>
            </w:r>
          </w:p>
        </w:tc>
      </w:tr>
      <w:tr w:rsidR="00E86190" w:rsidRPr="007C6AE4" w:rsidTr="00DE1274">
        <w:tc>
          <w:tcPr>
            <w:tcW w:w="1384" w:type="dxa"/>
            <w:vMerge/>
          </w:tcPr>
          <w:p w:rsidR="00E86190" w:rsidRPr="007C6AE4" w:rsidRDefault="00E86190" w:rsidP="000F2A7C">
            <w:pPr>
              <w:rPr>
                <w:rFonts w:ascii="Calibri" w:hAnsi="Calibri" w:cs="Calibri"/>
                <w:b/>
              </w:rPr>
            </w:pPr>
          </w:p>
        </w:tc>
        <w:tc>
          <w:tcPr>
            <w:tcW w:w="3969" w:type="dxa"/>
          </w:tcPr>
          <w:p w:rsidR="00E86190" w:rsidRPr="008973C0" w:rsidRDefault="00E86190" w:rsidP="00E86190">
            <w:pPr>
              <w:rPr>
                <w:rFonts w:ascii="Calibri" w:hAnsi="Calibri" w:cs="Calibri"/>
                <w:b/>
              </w:rPr>
            </w:pPr>
            <w:r>
              <w:rPr>
                <w:rFonts w:ascii="Calibri" w:hAnsi="Calibri" w:cs="Calibri"/>
                <w:b/>
              </w:rPr>
              <w:t>Ascertaining the views of others</w:t>
            </w:r>
          </w:p>
        </w:tc>
        <w:tc>
          <w:tcPr>
            <w:tcW w:w="3119" w:type="dxa"/>
          </w:tcPr>
          <w:p w:rsidR="00E86190" w:rsidRPr="008973C0" w:rsidRDefault="00E86190" w:rsidP="000F2A7C">
            <w:pPr>
              <w:jc w:val="center"/>
              <w:rPr>
                <w:rFonts w:ascii="Calibri" w:hAnsi="Calibri" w:cs="Calibri"/>
                <w:b/>
              </w:rPr>
            </w:pPr>
            <w:r>
              <w:rPr>
                <w:rFonts w:ascii="Calibri" w:hAnsi="Calibri" w:cs="Calibri"/>
                <w:b/>
              </w:rPr>
              <w:t>Complete consultation with children, young people, their families and carers and other professionals</w:t>
            </w:r>
          </w:p>
        </w:tc>
        <w:tc>
          <w:tcPr>
            <w:tcW w:w="1701" w:type="dxa"/>
          </w:tcPr>
          <w:p w:rsidR="00E86190" w:rsidRPr="008973C0" w:rsidRDefault="00E86190" w:rsidP="000F2A7C">
            <w:pPr>
              <w:jc w:val="center"/>
              <w:rPr>
                <w:rFonts w:ascii="Calibri" w:hAnsi="Calibri" w:cs="Calibri"/>
                <w:b/>
              </w:rPr>
            </w:pPr>
            <w:r>
              <w:rPr>
                <w:rFonts w:ascii="Calibri" w:hAnsi="Calibri" w:cs="Calibri"/>
                <w:b/>
              </w:rPr>
              <w:t>At LAC Review or at the end of a Child Protection episode</w:t>
            </w:r>
          </w:p>
        </w:tc>
        <w:tc>
          <w:tcPr>
            <w:tcW w:w="4721" w:type="dxa"/>
          </w:tcPr>
          <w:p w:rsidR="00E86190" w:rsidRPr="008973C0" w:rsidRDefault="00E86190" w:rsidP="000F2A7C">
            <w:pPr>
              <w:rPr>
                <w:rFonts w:ascii="Calibri" w:hAnsi="Calibri" w:cs="Calibri"/>
                <w:b/>
              </w:rPr>
            </w:pPr>
            <w:r>
              <w:rPr>
                <w:rFonts w:ascii="Calibri" w:hAnsi="Calibri" w:cs="Calibri"/>
                <w:b/>
              </w:rPr>
              <w:t>To consider the quality of practice afforded to families who are journeying through procedures</w:t>
            </w:r>
          </w:p>
        </w:tc>
      </w:tr>
      <w:tr w:rsidR="006E246E" w:rsidRPr="007C6AE4" w:rsidTr="00DE1274">
        <w:tc>
          <w:tcPr>
            <w:tcW w:w="1384" w:type="dxa"/>
            <w:vMerge/>
          </w:tcPr>
          <w:p w:rsidR="006E246E" w:rsidRPr="007C6AE4" w:rsidRDefault="006E246E" w:rsidP="000F2A7C">
            <w:pPr>
              <w:rPr>
                <w:rFonts w:ascii="Calibri" w:hAnsi="Calibri" w:cs="Calibri"/>
              </w:rPr>
            </w:pPr>
          </w:p>
        </w:tc>
        <w:tc>
          <w:tcPr>
            <w:tcW w:w="3969" w:type="dxa"/>
          </w:tcPr>
          <w:p w:rsidR="006E246E" w:rsidRDefault="006E246E" w:rsidP="000F2A7C">
            <w:pPr>
              <w:rPr>
                <w:rFonts w:ascii="Calibri" w:hAnsi="Calibri" w:cs="Calibri"/>
                <w:b/>
              </w:rPr>
            </w:pPr>
            <w:r w:rsidRPr="008973C0">
              <w:rPr>
                <w:rFonts w:ascii="Calibri" w:hAnsi="Calibri" w:cs="Calibri"/>
                <w:b/>
              </w:rPr>
              <w:t>Themed audits that they as a service may have identified or involvement in SSCB audits</w:t>
            </w:r>
          </w:p>
          <w:p w:rsidR="003C61D4" w:rsidRDefault="003C61D4" w:rsidP="000F2A7C">
            <w:pPr>
              <w:rPr>
                <w:rFonts w:ascii="Calibri" w:hAnsi="Calibri" w:cs="Calibri"/>
                <w:b/>
              </w:rPr>
            </w:pPr>
          </w:p>
          <w:p w:rsidR="003C61D4" w:rsidRDefault="003C61D4" w:rsidP="000F2A7C">
            <w:pPr>
              <w:rPr>
                <w:rFonts w:ascii="Calibri" w:hAnsi="Calibri" w:cs="Calibri"/>
                <w:b/>
              </w:rPr>
            </w:pPr>
          </w:p>
          <w:p w:rsidR="003C61D4" w:rsidRPr="003C61D4" w:rsidRDefault="003C61D4" w:rsidP="000F2A7C">
            <w:pPr>
              <w:rPr>
                <w:rFonts w:ascii="Calibri" w:hAnsi="Calibri" w:cs="Calibri"/>
                <w:b/>
                <w:color w:val="FF0000"/>
              </w:rPr>
            </w:pPr>
          </w:p>
        </w:tc>
        <w:tc>
          <w:tcPr>
            <w:tcW w:w="3119" w:type="dxa"/>
          </w:tcPr>
          <w:p w:rsidR="006E246E" w:rsidRPr="008973C0" w:rsidRDefault="006E246E" w:rsidP="000F2A7C">
            <w:pPr>
              <w:jc w:val="center"/>
              <w:rPr>
                <w:rFonts w:ascii="Calibri" w:hAnsi="Calibri" w:cs="Calibri"/>
                <w:b/>
              </w:rPr>
            </w:pPr>
            <w:r w:rsidRPr="008973C0">
              <w:rPr>
                <w:rFonts w:ascii="Calibri" w:hAnsi="Calibri" w:cs="Calibri"/>
                <w:b/>
              </w:rPr>
              <w:t>Audit</w:t>
            </w:r>
          </w:p>
        </w:tc>
        <w:tc>
          <w:tcPr>
            <w:tcW w:w="1701" w:type="dxa"/>
          </w:tcPr>
          <w:p w:rsidR="006E246E" w:rsidRPr="008973C0" w:rsidRDefault="006E246E" w:rsidP="000F2A7C">
            <w:pPr>
              <w:jc w:val="center"/>
              <w:rPr>
                <w:rFonts w:ascii="Calibri" w:hAnsi="Calibri" w:cs="Calibri"/>
                <w:b/>
              </w:rPr>
            </w:pPr>
            <w:r w:rsidRPr="008973C0">
              <w:rPr>
                <w:rFonts w:ascii="Calibri" w:hAnsi="Calibri" w:cs="Calibri"/>
                <w:b/>
              </w:rPr>
              <w:t>As identified through performance, quality assurance or complaints</w:t>
            </w:r>
          </w:p>
        </w:tc>
        <w:tc>
          <w:tcPr>
            <w:tcW w:w="4721" w:type="dxa"/>
          </w:tcPr>
          <w:p w:rsidR="006E246E" w:rsidRPr="008973C0" w:rsidRDefault="006E246E" w:rsidP="000F2A7C">
            <w:pPr>
              <w:rPr>
                <w:rFonts w:ascii="Calibri" w:hAnsi="Calibri" w:cs="Calibri"/>
                <w:b/>
              </w:rPr>
            </w:pPr>
            <w:r w:rsidRPr="008973C0">
              <w:rPr>
                <w:rFonts w:ascii="Calibri" w:hAnsi="Calibri" w:cs="Calibri"/>
                <w:b/>
              </w:rPr>
              <w:t xml:space="preserve">To gather assurance about practice and service standards </w:t>
            </w:r>
          </w:p>
        </w:tc>
      </w:tr>
      <w:tr w:rsidR="006E246E" w:rsidRPr="007C6AE4" w:rsidTr="00DE1274">
        <w:tc>
          <w:tcPr>
            <w:tcW w:w="1384" w:type="dxa"/>
          </w:tcPr>
          <w:p w:rsidR="006E246E" w:rsidRPr="007C6AE4" w:rsidRDefault="006E246E" w:rsidP="000F2A7C">
            <w:pPr>
              <w:rPr>
                <w:rFonts w:ascii="Calibri" w:hAnsi="Calibri" w:cs="Calibri"/>
              </w:rPr>
            </w:pPr>
          </w:p>
        </w:tc>
        <w:tc>
          <w:tcPr>
            <w:tcW w:w="3969" w:type="dxa"/>
          </w:tcPr>
          <w:p w:rsidR="006E246E" w:rsidRPr="003C61D4" w:rsidRDefault="006E246E" w:rsidP="000F2A7C">
            <w:pPr>
              <w:rPr>
                <w:rFonts w:ascii="Calibri" w:hAnsi="Calibri" w:cs="Calibri"/>
                <w:b/>
              </w:rPr>
            </w:pPr>
            <w:r w:rsidRPr="003C61D4">
              <w:rPr>
                <w:rFonts w:ascii="Calibri" w:hAnsi="Calibri" w:cs="Calibri"/>
                <w:b/>
              </w:rPr>
              <w:t>Child Journey Audit</w:t>
            </w:r>
          </w:p>
        </w:tc>
        <w:tc>
          <w:tcPr>
            <w:tcW w:w="3119" w:type="dxa"/>
          </w:tcPr>
          <w:p w:rsidR="006E246E" w:rsidRPr="003C61D4" w:rsidRDefault="006E246E" w:rsidP="000F2A7C">
            <w:pPr>
              <w:jc w:val="center"/>
              <w:rPr>
                <w:rFonts w:ascii="Calibri" w:hAnsi="Calibri" w:cs="Calibri"/>
                <w:b/>
              </w:rPr>
            </w:pPr>
            <w:r w:rsidRPr="003C61D4">
              <w:rPr>
                <w:rFonts w:ascii="Calibri" w:hAnsi="Calibri" w:cs="Calibri"/>
                <w:b/>
              </w:rPr>
              <w:t>Audit</w:t>
            </w:r>
          </w:p>
        </w:tc>
        <w:tc>
          <w:tcPr>
            <w:tcW w:w="1701" w:type="dxa"/>
          </w:tcPr>
          <w:p w:rsidR="006E246E" w:rsidRPr="003C61D4" w:rsidRDefault="006E246E" w:rsidP="000F2A7C">
            <w:pPr>
              <w:jc w:val="center"/>
              <w:rPr>
                <w:rFonts w:ascii="Calibri" w:hAnsi="Calibri" w:cs="Calibri"/>
                <w:b/>
              </w:rPr>
            </w:pPr>
            <w:r w:rsidRPr="003C61D4">
              <w:rPr>
                <w:rFonts w:ascii="Calibri" w:hAnsi="Calibri" w:cs="Calibri"/>
                <w:b/>
              </w:rPr>
              <w:t>Monthly</w:t>
            </w:r>
          </w:p>
          <w:p w:rsidR="006E246E" w:rsidRPr="003C61D4" w:rsidRDefault="006E246E" w:rsidP="000F2A7C">
            <w:pPr>
              <w:jc w:val="center"/>
              <w:rPr>
                <w:rFonts w:ascii="Calibri" w:hAnsi="Calibri" w:cs="Calibri"/>
                <w:b/>
              </w:rPr>
            </w:pPr>
          </w:p>
        </w:tc>
        <w:tc>
          <w:tcPr>
            <w:tcW w:w="4721" w:type="dxa"/>
          </w:tcPr>
          <w:p w:rsidR="006E246E" w:rsidRPr="0020734D" w:rsidRDefault="00E1078B" w:rsidP="000F2A7C">
            <w:pPr>
              <w:rPr>
                <w:rFonts w:ascii="Calibri" w:hAnsi="Calibri" w:cs="Calibri"/>
              </w:rPr>
            </w:pPr>
            <w:r w:rsidRPr="00E1078B">
              <w:rPr>
                <w:rFonts w:ascii="Calibri" w:hAnsi="Calibri" w:cs="Calibri"/>
                <w:b/>
              </w:rPr>
              <w:t>To give provide scrutiny on practice in the service and support to improve this as well as recognising examples of good practice.</w:t>
            </w:r>
            <w:r>
              <w:rPr>
                <w:rFonts w:ascii="Calibri" w:hAnsi="Calibri" w:cs="Calibri"/>
              </w:rPr>
              <w:t xml:space="preserve"> </w:t>
            </w:r>
          </w:p>
        </w:tc>
      </w:tr>
      <w:tr w:rsidR="00A775D7" w:rsidRPr="007C6AE4" w:rsidTr="00DE1274">
        <w:tc>
          <w:tcPr>
            <w:tcW w:w="1384" w:type="dxa"/>
            <w:shd w:val="clear" w:color="auto" w:fill="95B3D7" w:themeFill="accent1" w:themeFillTint="99"/>
          </w:tcPr>
          <w:p w:rsidR="00A775D7" w:rsidRPr="007C6AE4" w:rsidRDefault="00A775D7" w:rsidP="00E86190">
            <w:pPr>
              <w:rPr>
                <w:rFonts w:ascii="Calibri" w:hAnsi="Calibri" w:cs="Calibri"/>
                <w:b/>
              </w:rPr>
            </w:pPr>
            <w:r>
              <w:rPr>
                <w:rFonts w:ascii="Calibri" w:hAnsi="Calibri" w:cs="Calibri"/>
                <w:b/>
              </w:rPr>
              <w:lastRenderedPageBreak/>
              <w:t>Role</w:t>
            </w:r>
          </w:p>
        </w:tc>
        <w:tc>
          <w:tcPr>
            <w:tcW w:w="3969" w:type="dxa"/>
            <w:shd w:val="clear" w:color="auto" w:fill="95B3D7" w:themeFill="accent1" w:themeFillTint="99"/>
          </w:tcPr>
          <w:p w:rsidR="00A775D7" w:rsidRPr="007C6AE4" w:rsidRDefault="00A775D7" w:rsidP="00E86190">
            <w:pPr>
              <w:rPr>
                <w:rFonts w:ascii="Calibri" w:hAnsi="Calibri" w:cs="Calibri"/>
                <w:b/>
              </w:rPr>
            </w:pPr>
            <w:r>
              <w:rPr>
                <w:rFonts w:ascii="Calibri" w:hAnsi="Calibri" w:cs="Calibri"/>
                <w:b/>
              </w:rPr>
              <w:t>QA Task</w:t>
            </w:r>
          </w:p>
        </w:tc>
        <w:tc>
          <w:tcPr>
            <w:tcW w:w="3119" w:type="dxa"/>
            <w:shd w:val="clear" w:color="auto" w:fill="95B3D7" w:themeFill="accent1" w:themeFillTint="99"/>
          </w:tcPr>
          <w:p w:rsidR="00A775D7" w:rsidRPr="007C6AE4" w:rsidRDefault="00A775D7" w:rsidP="00E86190">
            <w:pPr>
              <w:rPr>
                <w:rFonts w:ascii="Calibri" w:hAnsi="Calibri" w:cs="Calibri"/>
                <w:b/>
              </w:rPr>
            </w:pPr>
            <w:r>
              <w:rPr>
                <w:rFonts w:ascii="Calibri" w:hAnsi="Calibri" w:cs="Calibri"/>
                <w:b/>
              </w:rPr>
              <w:t>Method</w:t>
            </w:r>
          </w:p>
        </w:tc>
        <w:tc>
          <w:tcPr>
            <w:tcW w:w="1701" w:type="dxa"/>
            <w:shd w:val="clear" w:color="auto" w:fill="95B3D7" w:themeFill="accent1" w:themeFillTint="99"/>
          </w:tcPr>
          <w:p w:rsidR="00A775D7" w:rsidRPr="007C6AE4" w:rsidRDefault="00A775D7" w:rsidP="00E86190">
            <w:pPr>
              <w:rPr>
                <w:rFonts w:ascii="Calibri" w:hAnsi="Calibri" w:cs="Calibri"/>
                <w:b/>
              </w:rPr>
            </w:pPr>
            <w:r>
              <w:rPr>
                <w:rFonts w:ascii="Calibri" w:hAnsi="Calibri" w:cs="Calibri"/>
                <w:b/>
              </w:rPr>
              <w:t>Frequency</w:t>
            </w:r>
          </w:p>
        </w:tc>
        <w:tc>
          <w:tcPr>
            <w:tcW w:w="4721" w:type="dxa"/>
            <w:shd w:val="clear" w:color="auto" w:fill="95B3D7" w:themeFill="accent1" w:themeFillTint="99"/>
          </w:tcPr>
          <w:p w:rsidR="00A775D7" w:rsidRPr="007C6AE4" w:rsidRDefault="00A775D7" w:rsidP="00E86190">
            <w:pPr>
              <w:rPr>
                <w:rFonts w:ascii="Calibri" w:hAnsi="Calibri" w:cs="Calibri"/>
                <w:b/>
              </w:rPr>
            </w:pPr>
            <w:r>
              <w:rPr>
                <w:rFonts w:ascii="Calibri" w:hAnsi="Calibri" w:cs="Calibri"/>
                <w:b/>
              </w:rPr>
              <w:t>Purpose</w:t>
            </w:r>
          </w:p>
        </w:tc>
      </w:tr>
      <w:tr w:rsidR="00A775D7" w:rsidRPr="007C6AE4" w:rsidTr="00DE1274">
        <w:tc>
          <w:tcPr>
            <w:tcW w:w="1384" w:type="dxa"/>
          </w:tcPr>
          <w:p w:rsidR="00A775D7" w:rsidRDefault="00A775D7" w:rsidP="000F2A7C">
            <w:pPr>
              <w:rPr>
                <w:rFonts w:ascii="Calibri" w:hAnsi="Calibri" w:cs="Calibri"/>
              </w:rPr>
            </w:pPr>
          </w:p>
          <w:p w:rsidR="00A775D7" w:rsidRPr="00A775D7" w:rsidRDefault="00A775D7" w:rsidP="000F2A7C">
            <w:pPr>
              <w:rPr>
                <w:rFonts w:ascii="Calibri" w:hAnsi="Calibri" w:cs="Calibri"/>
                <w:b/>
              </w:rPr>
            </w:pPr>
            <w:r w:rsidRPr="00A775D7">
              <w:rPr>
                <w:rFonts w:ascii="Calibri" w:hAnsi="Calibri" w:cs="Calibri"/>
                <w:b/>
              </w:rPr>
              <w:t>Compass Service Manager</w:t>
            </w:r>
          </w:p>
        </w:tc>
        <w:tc>
          <w:tcPr>
            <w:tcW w:w="3969" w:type="dxa"/>
          </w:tcPr>
          <w:p w:rsidR="00A775D7" w:rsidRDefault="00A775D7" w:rsidP="000F2A7C">
            <w:pPr>
              <w:rPr>
                <w:rFonts w:ascii="Calibri" w:hAnsi="Calibri" w:cs="Calibri"/>
                <w:b/>
              </w:rPr>
            </w:pPr>
          </w:p>
          <w:p w:rsidR="00A775D7" w:rsidRDefault="00A775D7" w:rsidP="000F2A7C">
            <w:pPr>
              <w:rPr>
                <w:rFonts w:ascii="Calibri" w:hAnsi="Calibri" w:cs="Calibri"/>
                <w:b/>
              </w:rPr>
            </w:pPr>
            <w:r>
              <w:rPr>
                <w:rFonts w:ascii="Calibri" w:hAnsi="Calibri" w:cs="Calibri"/>
                <w:b/>
              </w:rPr>
              <w:t>Audit of Front Door Decision Making</w:t>
            </w:r>
          </w:p>
          <w:p w:rsidR="00A775D7" w:rsidRPr="00AA05C0" w:rsidRDefault="00A775D7" w:rsidP="00AA05C0">
            <w:pPr>
              <w:pStyle w:val="ListParagraph"/>
              <w:numPr>
                <w:ilvl w:val="0"/>
                <w:numId w:val="30"/>
              </w:numPr>
              <w:rPr>
                <w:rFonts w:ascii="Calibri" w:eastAsia="Times New Roman" w:hAnsi="Calibri" w:cs="Calibri"/>
                <w:b/>
                <w:lang w:eastAsia="en-GB"/>
              </w:rPr>
            </w:pPr>
            <w:r w:rsidRPr="00AA05C0">
              <w:rPr>
                <w:rFonts w:ascii="Calibri" w:eastAsia="Times New Roman" w:hAnsi="Calibri" w:cs="Calibri"/>
                <w:b/>
                <w:lang w:eastAsia="en-GB"/>
              </w:rPr>
              <w:t>A sample audit where a decision is made for cases not to progress to a social work assessment or s47</w:t>
            </w:r>
          </w:p>
          <w:p w:rsidR="00A775D7" w:rsidRPr="00AA05C0" w:rsidRDefault="00A775D7" w:rsidP="00AA05C0">
            <w:pPr>
              <w:pStyle w:val="ListParagraph"/>
              <w:numPr>
                <w:ilvl w:val="0"/>
                <w:numId w:val="30"/>
              </w:numPr>
              <w:rPr>
                <w:rFonts w:ascii="Calibri" w:eastAsia="Times New Roman" w:hAnsi="Calibri" w:cs="Calibri"/>
                <w:b/>
                <w:lang w:eastAsia="en-GB"/>
              </w:rPr>
            </w:pPr>
            <w:r w:rsidRPr="00AA05C0">
              <w:rPr>
                <w:rFonts w:ascii="Calibri" w:eastAsia="Times New Roman" w:hAnsi="Calibri" w:cs="Calibri"/>
                <w:b/>
                <w:lang w:eastAsia="en-GB"/>
              </w:rPr>
              <w:t>A sample of cases that have required a social work visit to inform the referral decision</w:t>
            </w:r>
          </w:p>
          <w:p w:rsidR="00A775D7" w:rsidRPr="00AA05C0" w:rsidRDefault="00A775D7" w:rsidP="00AA05C0">
            <w:pPr>
              <w:pStyle w:val="ListParagraph"/>
              <w:numPr>
                <w:ilvl w:val="0"/>
                <w:numId w:val="30"/>
              </w:numPr>
              <w:rPr>
                <w:rFonts w:ascii="Calibri" w:eastAsia="Times New Roman" w:hAnsi="Calibri" w:cs="Calibri"/>
                <w:b/>
                <w:lang w:eastAsia="en-GB"/>
              </w:rPr>
            </w:pPr>
            <w:r w:rsidRPr="00AA05C0">
              <w:rPr>
                <w:rFonts w:ascii="Calibri" w:eastAsia="Times New Roman" w:hAnsi="Calibri" w:cs="Calibri"/>
                <w:b/>
                <w:lang w:eastAsia="en-GB"/>
              </w:rPr>
              <w:t>All strategy meetings that have resulted in no further social work response</w:t>
            </w:r>
          </w:p>
          <w:p w:rsidR="00A775D7" w:rsidRPr="00AA05C0" w:rsidRDefault="00A775D7" w:rsidP="00AA05C0">
            <w:pPr>
              <w:pStyle w:val="ListParagraph"/>
              <w:numPr>
                <w:ilvl w:val="0"/>
                <w:numId w:val="30"/>
              </w:numPr>
              <w:rPr>
                <w:rFonts w:ascii="Calibri" w:eastAsia="Times New Roman" w:hAnsi="Calibri" w:cs="Calibri"/>
                <w:b/>
                <w:lang w:eastAsia="en-GB"/>
              </w:rPr>
            </w:pPr>
            <w:r w:rsidRPr="00AA05C0">
              <w:rPr>
                <w:rFonts w:ascii="Calibri" w:eastAsia="Times New Roman" w:hAnsi="Calibri" w:cs="Calibri"/>
                <w:b/>
                <w:lang w:eastAsia="en-GB"/>
              </w:rPr>
              <w:t>A sample audit of outcomes of referrals confirming written feedback and rationale to the referrer.</w:t>
            </w:r>
          </w:p>
        </w:tc>
        <w:tc>
          <w:tcPr>
            <w:tcW w:w="3119" w:type="dxa"/>
          </w:tcPr>
          <w:p w:rsidR="00A775D7" w:rsidRDefault="00A775D7" w:rsidP="000F2A7C">
            <w:pPr>
              <w:jc w:val="center"/>
              <w:rPr>
                <w:rFonts w:ascii="Calibri" w:hAnsi="Calibri" w:cs="Calibri"/>
                <w:b/>
              </w:rPr>
            </w:pPr>
          </w:p>
          <w:p w:rsidR="00A775D7" w:rsidRPr="003C61D4" w:rsidRDefault="00A775D7" w:rsidP="000F2A7C">
            <w:pPr>
              <w:jc w:val="center"/>
              <w:rPr>
                <w:rFonts w:ascii="Calibri" w:hAnsi="Calibri" w:cs="Calibri"/>
                <w:b/>
              </w:rPr>
            </w:pPr>
            <w:r>
              <w:rPr>
                <w:rFonts w:ascii="Calibri" w:hAnsi="Calibri" w:cs="Calibri"/>
                <w:b/>
              </w:rPr>
              <w:t>Audit</w:t>
            </w:r>
          </w:p>
        </w:tc>
        <w:tc>
          <w:tcPr>
            <w:tcW w:w="1701" w:type="dxa"/>
          </w:tcPr>
          <w:p w:rsidR="00A775D7" w:rsidRDefault="00A775D7" w:rsidP="000F2A7C">
            <w:pPr>
              <w:jc w:val="center"/>
              <w:rPr>
                <w:rFonts w:ascii="Calibri" w:hAnsi="Calibri" w:cs="Calibri"/>
                <w:b/>
              </w:rPr>
            </w:pPr>
          </w:p>
          <w:p w:rsidR="00A775D7" w:rsidRPr="003C61D4" w:rsidRDefault="00A775D7" w:rsidP="000F2A7C">
            <w:pPr>
              <w:jc w:val="center"/>
              <w:rPr>
                <w:rFonts w:ascii="Calibri" w:hAnsi="Calibri" w:cs="Calibri"/>
                <w:b/>
              </w:rPr>
            </w:pPr>
            <w:r>
              <w:rPr>
                <w:rFonts w:ascii="Calibri" w:hAnsi="Calibri" w:cs="Calibri"/>
                <w:b/>
              </w:rPr>
              <w:t>Weekly (producing monthly analysis)</w:t>
            </w:r>
          </w:p>
        </w:tc>
        <w:tc>
          <w:tcPr>
            <w:tcW w:w="4721" w:type="dxa"/>
          </w:tcPr>
          <w:p w:rsidR="00A775D7" w:rsidRDefault="00A775D7" w:rsidP="000F2A7C">
            <w:pPr>
              <w:rPr>
                <w:rFonts w:ascii="Calibri" w:hAnsi="Calibri" w:cs="Calibri"/>
              </w:rPr>
            </w:pPr>
          </w:p>
          <w:p w:rsidR="00A775D7" w:rsidRPr="00A775D7" w:rsidRDefault="00A775D7" w:rsidP="000F2A7C">
            <w:pPr>
              <w:rPr>
                <w:rFonts w:ascii="Calibri" w:hAnsi="Calibri" w:cs="Calibri"/>
                <w:b/>
              </w:rPr>
            </w:pPr>
            <w:r>
              <w:rPr>
                <w:rFonts w:ascii="Calibri" w:hAnsi="Calibri" w:cs="Calibri"/>
                <w:b/>
              </w:rPr>
              <w:t xml:space="preserve">To Quality Assure the </w:t>
            </w:r>
            <w:r w:rsidR="00CD4092">
              <w:rPr>
                <w:rFonts w:ascii="Calibri" w:hAnsi="Calibri" w:cs="Calibri"/>
                <w:b/>
              </w:rPr>
              <w:t>decision-making</w:t>
            </w:r>
            <w:r>
              <w:rPr>
                <w:rFonts w:ascii="Calibri" w:hAnsi="Calibri" w:cs="Calibri"/>
                <w:b/>
              </w:rPr>
              <w:t xml:space="preserve"> at the front door, and to take action to ensure continued improvement.</w:t>
            </w:r>
          </w:p>
        </w:tc>
      </w:tr>
      <w:tr w:rsidR="00AA05C0" w:rsidRPr="007C6AE4" w:rsidTr="00DE1274">
        <w:tc>
          <w:tcPr>
            <w:tcW w:w="1384" w:type="dxa"/>
          </w:tcPr>
          <w:p w:rsidR="00AA05C0" w:rsidRPr="00AA05C0" w:rsidRDefault="00AA05C0" w:rsidP="000F2A7C">
            <w:pPr>
              <w:rPr>
                <w:rFonts w:ascii="Calibri" w:hAnsi="Calibri" w:cs="Calibri"/>
                <w:b/>
              </w:rPr>
            </w:pPr>
            <w:r w:rsidRPr="00AA05C0">
              <w:rPr>
                <w:rFonts w:ascii="Calibri" w:hAnsi="Calibri" w:cs="Calibri"/>
                <w:b/>
              </w:rPr>
              <w:t xml:space="preserve">Early Help Service Manager </w:t>
            </w:r>
          </w:p>
        </w:tc>
        <w:tc>
          <w:tcPr>
            <w:tcW w:w="3969" w:type="dxa"/>
          </w:tcPr>
          <w:p w:rsidR="00AA05C0" w:rsidRPr="00AA05C0" w:rsidRDefault="00AA05C0" w:rsidP="00AA05C0">
            <w:pPr>
              <w:rPr>
                <w:rFonts w:ascii="Calibri" w:hAnsi="Calibri" w:cs="Calibri"/>
                <w:b/>
              </w:rPr>
            </w:pPr>
            <w:r w:rsidRPr="00AA05C0">
              <w:rPr>
                <w:rFonts w:ascii="Calibri" w:hAnsi="Calibri" w:cs="Calibri"/>
                <w:b/>
              </w:rPr>
              <w:t>Collating and analysing Early Help audits Using the ‘Targeted Early Help Open Case Checklist’ 30 audits per quarter will be undertaken by targeted Early Help Services (Children’s Centres (20), Targeted Youth Support (5), and Parenting (5))</w:t>
            </w:r>
          </w:p>
          <w:p w:rsidR="00AA05C0" w:rsidRDefault="00AA05C0" w:rsidP="00AA05C0">
            <w:pPr>
              <w:rPr>
                <w:rFonts w:ascii="Calibri" w:hAnsi="Calibri" w:cs="Calibri"/>
                <w:b/>
              </w:rPr>
            </w:pPr>
          </w:p>
          <w:p w:rsidR="00AA05C0" w:rsidRDefault="00AA05C0" w:rsidP="00AA05C0">
            <w:pPr>
              <w:rPr>
                <w:rFonts w:ascii="Calibri" w:hAnsi="Calibri" w:cs="Calibri"/>
                <w:b/>
              </w:rPr>
            </w:pPr>
            <w:r w:rsidRPr="00AA05C0">
              <w:rPr>
                <w:rFonts w:ascii="Calibri" w:hAnsi="Calibri" w:cs="Calibri"/>
                <w:b/>
              </w:rPr>
              <w:t xml:space="preserve">Collate closure audits are completed on every </w:t>
            </w:r>
            <w:r w:rsidR="00CD4092" w:rsidRPr="00AA05C0">
              <w:rPr>
                <w:rFonts w:ascii="Calibri" w:hAnsi="Calibri" w:cs="Calibri"/>
                <w:b/>
              </w:rPr>
              <w:t>case, which</w:t>
            </w:r>
            <w:r w:rsidRPr="00AA05C0">
              <w:rPr>
                <w:rFonts w:ascii="Calibri" w:hAnsi="Calibri" w:cs="Calibri"/>
                <w:b/>
              </w:rPr>
              <w:t xml:space="preserve"> has received a targeted intervention from Children’s Centres, Targeted Youth Support and Parenting Team.</w:t>
            </w:r>
          </w:p>
          <w:p w:rsidR="00C80395" w:rsidRDefault="00C80395" w:rsidP="00AA05C0">
            <w:pPr>
              <w:rPr>
                <w:rFonts w:ascii="Calibri" w:hAnsi="Calibri" w:cs="Calibri"/>
                <w:b/>
              </w:rPr>
            </w:pPr>
          </w:p>
          <w:p w:rsidR="00C80395" w:rsidRDefault="00C80395" w:rsidP="00AA05C0">
            <w:pPr>
              <w:rPr>
                <w:rFonts w:ascii="Calibri" w:hAnsi="Calibri" w:cs="Calibri"/>
                <w:b/>
              </w:rPr>
            </w:pPr>
          </w:p>
          <w:p w:rsidR="00C80395" w:rsidRPr="00AA05C0" w:rsidRDefault="00C80395" w:rsidP="00AA05C0"/>
        </w:tc>
        <w:tc>
          <w:tcPr>
            <w:tcW w:w="3119" w:type="dxa"/>
          </w:tcPr>
          <w:p w:rsidR="00AA05C0" w:rsidRDefault="00AA05C0" w:rsidP="000F2A7C">
            <w:pPr>
              <w:jc w:val="center"/>
              <w:rPr>
                <w:rFonts w:ascii="Calibri" w:hAnsi="Calibri" w:cs="Calibri"/>
                <w:b/>
              </w:rPr>
            </w:pPr>
            <w:r>
              <w:rPr>
                <w:rFonts w:ascii="Calibri" w:hAnsi="Calibri" w:cs="Calibri"/>
                <w:b/>
              </w:rPr>
              <w:t xml:space="preserve">Report </w:t>
            </w:r>
          </w:p>
        </w:tc>
        <w:tc>
          <w:tcPr>
            <w:tcW w:w="1701" w:type="dxa"/>
          </w:tcPr>
          <w:p w:rsidR="00AA05C0" w:rsidRDefault="00AA05C0" w:rsidP="000F2A7C">
            <w:pPr>
              <w:jc w:val="center"/>
              <w:rPr>
                <w:rFonts w:ascii="Calibri" w:hAnsi="Calibri" w:cs="Calibri"/>
                <w:b/>
              </w:rPr>
            </w:pPr>
            <w:r>
              <w:rPr>
                <w:rFonts w:ascii="Calibri" w:hAnsi="Calibri" w:cs="Calibri"/>
                <w:b/>
              </w:rPr>
              <w:t xml:space="preserve">Quarterly </w:t>
            </w:r>
          </w:p>
        </w:tc>
        <w:tc>
          <w:tcPr>
            <w:tcW w:w="4721" w:type="dxa"/>
          </w:tcPr>
          <w:p w:rsidR="00AA05C0" w:rsidRPr="00AA05C0" w:rsidRDefault="00AA05C0" w:rsidP="000F2A7C">
            <w:pPr>
              <w:rPr>
                <w:rFonts w:ascii="Calibri" w:hAnsi="Calibri" w:cs="Calibri"/>
                <w:b/>
              </w:rPr>
            </w:pPr>
            <w:r w:rsidRPr="00AA05C0">
              <w:rPr>
                <w:rFonts w:ascii="Calibri" w:hAnsi="Calibri" w:cs="Calibri"/>
                <w:b/>
              </w:rPr>
              <w:t xml:space="preserve">Ensuring that there is ongoing oversight and quality assurance of Early Help practice. </w:t>
            </w:r>
          </w:p>
        </w:tc>
      </w:tr>
      <w:tr w:rsidR="006E246E" w:rsidRPr="007C6AE4" w:rsidTr="00DE1274">
        <w:tc>
          <w:tcPr>
            <w:tcW w:w="1384"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lastRenderedPageBreak/>
              <w:t>Role</w:t>
            </w:r>
          </w:p>
        </w:tc>
        <w:tc>
          <w:tcPr>
            <w:tcW w:w="396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shd w:val="clear" w:color="auto" w:fill="95B3D7" w:themeFill="accent1" w:themeFillTint="99"/>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C511BD" w:rsidRPr="007C6AE4" w:rsidTr="00DE1274">
        <w:tc>
          <w:tcPr>
            <w:tcW w:w="1384" w:type="dxa"/>
            <w:vMerge w:val="restart"/>
          </w:tcPr>
          <w:p w:rsidR="00C511BD" w:rsidRPr="007C6AE4" w:rsidRDefault="00C511BD" w:rsidP="000F2A7C">
            <w:pPr>
              <w:rPr>
                <w:rFonts w:ascii="Calibri" w:hAnsi="Calibri" w:cs="Calibri"/>
                <w:b/>
              </w:rPr>
            </w:pPr>
          </w:p>
          <w:p w:rsidR="00C511BD" w:rsidRPr="007C6AE4" w:rsidRDefault="00C511BD" w:rsidP="000F2A7C">
            <w:pPr>
              <w:rPr>
                <w:rFonts w:ascii="Calibri" w:hAnsi="Calibri" w:cs="Calibri"/>
                <w:b/>
              </w:rPr>
            </w:pPr>
            <w:r>
              <w:rPr>
                <w:rFonts w:ascii="Calibri" w:hAnsi="Calibri" w:cs="Calibri"/>
                <w:b/>
              </w:rPr>
              <w:t>Principal Social Worker/Q</w:t>
            </w:r>
            <w:r w:rsidR="00E1078B">
              <w:rPr>
                <w:rFonts w:ascii="Calibri" w:hAnsi="Calibri" w:cs="Calibri"/>
                <w:b/>
              </w:rPr>
              <w:t xml:space="preserve">uality, Performance &amp; </w:t>
            </w:r>
            <w:r>
              <w:rPr>
                <w:rFonts w:ascii="Calibri" w:hAnsi="Calibri" w:cs="Calibri"/>
                <w:b/>
              </w:rPr>
              <w:t>A</w:t>
            </w:r>
            <w:r w:rsidR="00E1078B">
              <w:rPr>
                <w:rFonts w:ascii="Calibri" w:hAnsi="Calibri" w:cs="Calibri"/>
                <w:b/>
              </w:rPr>
              <w:t>ssurance</w:t>
            </w:r>
            <w:r>
              <w:rPr>
                <w:rFonts w:ascii="Calibri" w:hAnsi="Calibri" w:cs="Calibri"/>
                <w:b/>
              </w:rPr>
              <w:t xml:space="preserve"> Service Manager</w:t>
            </w:r>
          </w:p>
        </w:tc>
        <w:tc>
          <w:tcPr>
            <w:tcW w:w="3969" w:type="dxa"/>
          </w:tcPr>
          <w:p w:rsidR="00C511BD" w:rsidRPr="003C61D4" w:rsidRDefault="00E1078B" w:rsidP="000F2A7C">
            <w:pPr>
              <w:rPr>
                <w:rFonts w:ascii="Calibri" w:hAnsi="Calibri" w:cs="Calibri"/>
                <w:b/>
              </w:rPr>
            </w:pPr>
            <w:r>
              <w:rPr>
                <w:rFonts w:ascii="Calibri" w:hAnsi="Calibri" w:cs="Calibri"/>
                <w:b/>
              </w:rPr>
              <w:t xml:space="preserve">Monthly analysis of practice with Quality, Performance and Assurance managers including Advanced Practitioner’s and Workforce Development Officer. </w:t>
            </w:r>
          </w:p>
        </w:tc>
        <w:tc>
          <w:tcPr>
            <w:tcW w:w="3119" w:type="dxa"/>
          </w:tcPr>
          <w:p w:rsidR="00C511BD" w:rsidRPr="003C61D4" w:rsidRDefault="00C511BD" w:rsidP="000F2A7C">
            <w:pPr>
              <w:jc w:val="center"/>
              <w:rPr>
                <w:rFonts w:ascii="Calibri" w:hAnsi="Calibri" w:cs="Calibri"/>
                <w:b/>
              </w:rPr>
            </w:pPr>
            <w:r w:rsidRPr="003C61D4">
              <w:rPr>
                <w:rFonts w:ascii="Calibri" w:hAnsi="Calibri" w:cs="Calibri"/>
                <w:b/>
              </w:rPr>
              <w:t>Meeting</w:t>
            </w:r>
          </w:p>
        </w:tc>
        <w:tc>
          <w:tcPr>
            <w:tcW w:w="1701" w:type="dxa"/>
          </w:tcPr>
          <w:p w:rsidR="00C511BD" w:rsidRPr="003C61D4" w:rsidRDefault="00C511BD" w:rsidP="000F2A7C">
            <w:pPr>
              <w:jc w:val="center"/>
              <w:rPr>
                <w:rFonts w:ascii="Calibri" w:hAnsi="Calibri" w:cs="Calibri"/>
                <w:b/>
              </w:rPr>
            </w:pPr>
            <w:r w:rsidRPr="003C61D4">
              <w:rPr>
                <w:rFonts w:ascii="Calibri" w:hAnsi="Calibri" w:cs="Calibri"/>
                <w:b/>
              </w:rPr>
              <w:t>Quarterly</w:t>
            </w:r>
          </w:p>
        </w:tc>
        <w:tc>
          <w:tcPr>
            <w:tcW w:w="4721" w:type="dxa"/>
          </w:tcPr>
          <w:p w:rsidR="00C511BD" w:rsidRPr="003C61D4" w:rsidRDefault="00C511BD" w:rsidP="000F2A7C">
            <w:pPr>
              <w:rPr>
                <w:rFonts w:ascii="Calibri" w:hAnsi="Calibri" w:cs="Calibri"/>
                <w:b/>
              </w:rPr>
            </w:pPr>
            <w:r w:rsidRPr="003C61D4">
              <w:rPr>
                <w:rFonts w:ascii="Calibri" w:hAnsi="Calibri" w:cs="Calibri"/>
                <w:b/>
              </w:rPr>
              <w:t>To gather assurance about practice and service standards, and provide opportunity for front-line staff to air concerns.</w:t>
            </w:r>
          </w:p>
          <w:p w:rsidR="00C511BD" w:rsidRPr="003C61D4" w:rsidRDefault="00C511BD" w:rsidP="000F2A7C">
            <w:pPr>
              <w:rPr>
                <w:rFonts w:ascii="Calibri" w:hAnsi="Calibri" w:cs="Calibri"/>
                <w:b/>
              </w:rPr>
            </w:pPr>
          </w:p>
        </w:tc>
      </w:tr>
      <w:tr w:rsidR="00C511BD" w:rsidRPr="007C6AE4" w:rsidTr="00DE1274">
        <w:tc>
          <w:tcPr>
            <w:tcW w:w="1384" w:type="dxa"/>
            <w:vMerge/>
          </w:tcPr>
          <w:p w:rsidR="00C511BD" w:rsidRPr="007C6AE4" w:rsidRDefault="00C511BD" w:rsidP="000F2A7C">
            <w:pPr>
              <w:rPr>
                <w:rFonts w:ascii="Calibri" w:hAnsi="Calibri" w:cs="Calibri"/>
                <w:b/>
              </w:rPr>
            </w:pPr>
          </w:p>
        </w:tc>
        <w:tc>
          <w:tcPr>
            <w:tcW w:w="3969" w:type="dxa"/>
          </w:tcPr>
          <w:p w:rsidR="00C511BD" w:rsidRPr="003C61D4" w:rsidRDefault="00C511BD" w:rsidP="000F2A7C">
            <w:pPr>
              <w:rPr>
                <w:rFonts w:ascii="Calibri" w:hAnsi="Calibri" w:cs="Calibri"/>
                <w:b/>
              </w:rPr>
            </w:pPr>
            <w:r>
              <w:rPr>
                <w:rFonts w:ascii="Calibri" w:hAnsi="Calibri" w:cs="Calibri"/>
                <w:b/>
              </w:rPr>
              <w:t xml:space="preserve">Chair the Practitioner’s Forum </w:t>
            </w:r>
          </w:p>
        </w:tc>
        <w:tc>
          <w:tcPr>
            <w:tcW w:w="3119" w:type="dxa"/>
          </w:tcPr>
          <w:p w:rsidR="00C511BD" w:rsidRPr="003C61D4" w:rsidRDefault="00C511BD" w:rsidP="000F2A7C">
            <w:pPr>
              <w:jc w:val="center"/>
              <w:rPr>
                <w:rFonts w:ascii="Calibri" w:hAnsi="Calibri" w:cs="Calibri"/>
                <w:b/>
              </w:rPr>
            </w:pPr>
            <w:r>
              <w:rPr>
                <w:rFonts w:ascii="Calibri" w:hAnsi="Calibri" w:cs="Calibri"/>
                <w:b/>
              </w:rPr>
              <w:t>Meeting</w:t>
            </w:r>
          </w:p>
        </w:tc>
        <w:tc>
          <w:tcPr>
            <w:tcW w:w="1701" w:type="dxa"/>
          </w:tcPr>
          <w:p w:rsidR="00C511BD" w:rsidRPr="003C61D4" w:rsidRDefault="00C511BD" w:rsidP="000F2A7C">
            <w:pPr>
              <w:jc w:val="center"/>
              <w:rPr>
                <w:rFonts w:ascii="Calibri" w:hAnsi="Calibri" w:cs="Calibri"/>
                <w:b/>
              </w:rPr>
            </w:pPr>
            <w:r>
              <w:rPr>
                <w:rFonts w:ascii="Calibri" w:hAnsi="Calibri" w:cs="Calibri"/>
                <w:b/>
              </w:rPr>
              <w:t>Bi-monthly</w:t>
            </w:r>
          </w:p>
        </w:tc>
        <w:tc>
          <w:tcPr>
            <w:tcW w:w="4721" w:type="dxa"/>
          </w:tcPr>
          <w:p w:rsidR="00C511BD" w:rsidRPr="003C61D4" w:rsidRDefault="00C511BD" w:rsidP="000F2A7C">
            <w:pPr>
              <w:rPr>
                <w:rFonts w:ascii="Calibri" w:hAnsi="Calibri" w:cs="Calibri"/>
                <w:b/>
              </w:rPr>
            </w:pPr>
            <w:r>
              <w:rPr>
                <w:rFonts w:ascii="Calibri" w:hAnsi="Calibri" w:cs="Calibri"/>
                <w:b/>
              </w:rPr>
              <w:t>To understand any barriers to practice improvement and any innovations suggested by worke</w:t>
            </w:r>
            <w:r w:rsidR="00E1078B">
              <w:rPr>
                <w:rFonts w:ascii="Calibri" w:hAnsi="Calibri" w:cs="Calibri"/>
                <w:b/>
              </w:rPr>
              <w:t xml:space="preserve">rs and relay these to the Senior Managers. </w:t>
            </w:r>
          </w:p>
        </w:tc>
      </w:tr>
      <w:tr w:rsidR="00C511BD" w:rsidRPr="007C6AE4" w:rsidTr="00DE1274">
        <w:tc>
          <w:tcPr>
            <w:tcW w:w="1384" w:type="dxa"/>
            <w:vMerge/>
          </w:tcPr>
          <w:p w:rsidR="00C511BD" w:rsidRPr="007C6AE4" w:rsidRDefault="00C511BD" w:rsidP="000F2A7C">
            <w:pPr>
              <w:rPr>
                <w:rFonts w:ascii="Calibri" w:hAnsi="Calibri" w:cs="Calibri"/>
              </w:rPr>
            </w:pPr>
          </w:p>
        </w:tc>
        <w:tc>
          <w:tcPr>
            <w:tcW w:w="3969" w:type="dxa"/>
          </w:tcPr>
          <w:p w:rsidR="00C511BD" w:rsidRPr="003C61D4" w:rsidRDefault="00C511BD" w:rsidP="000F2A7C">
            <w:pPr>
              <w:rPr>
                <w:rFonts w:ascii="Calibri" w:hAnsi="Calibri" w:cs="Calibri"/>
                <w:b/>
              </w:rPr>
            </w:pPr>
            <w:r w:rsidRPr="003C61D4">
              <w:rPr>
                <w:rFonts w:ascii="Calibri" w:hAnsi="Calibri" w:cs="Calibri"/>
                <w:b/>
              </w:rPr>
              <w:t>To undertake themed audit</w:t>
            </w:r>
            <w:r w:rsidR="00E1078B">
              <w:rPr>
                <w:rFonts w:ascii="Calibri" w:hAnsi="Calibri" w:cs="Calibri"/>
                <w:b/>
              </w:rPr>
              <w:t>s</w:t>
            </w:r>
            <w:r w:rsidRPr="003C61D4">
              <w:rPr>
                <w:rFonts w:ascii="Calibri" w:hAnsi="Calibri" w:cs="Calibri"/>
                <w:b/>
              </w:rPr>
              <w:t xml:space="preserve"> including Multi Agency audits</w:t>
            </w:r>
          </w:p>
        </w:tc>
        <w:tc>
          <w:tcPr>
            <w:tcW w:w="3119" w:type="dxa"/>
          </w:tcPr>
          <w:p w:rsidR="00C511BD" w:rsidRPr="003C61D4" w:rsidRDefault="00C511BD" w:rsidP="000F2A7C">
            <w:pPr>
              <w:jc w:val="center"/>
              <w:rPr>
                <w:rFonts w:ascii="Calibri" w:hAnsi="Calibri" w:cs="Calibri"/>
                <w:b/>
              </w:rPr>
            </w:pPr>
            <w:r w:rsidRPr="003C61D4">
              <w:rPr>
                <w:rFonts w:ascii="Calibri" w:hAnsi="Calibri" w:cs="Calibri"/>
                <w:b/>
              </w:rPr>
              <w:t xml:space="preserve">Audit </w:t>
            </w:r>
          </w:p>
        </w:tc>
        <w:tc>
          <w:tcPr>
            <w:tcW w:w="1701" w:type="dxa"/>
          </w:tcPr>
          <w:p w:rsidR="00C511BD" w:rsidRPr="003C61D4" w:rsidRDefault="00C511BD" w:rsidP="000F2A7C">
            <w:pPr>
              <w:jc w:val="center"/>
              <w:rPr>
                <w:rFonts w:ascii="Calibri" w:hAnsi="Calibri" w:cs="Calibri"/>
                <w:b/>
              </w:rPr>
            </w:pPr>
            <w:r w:rsidRPr="003C61D4">
              <w:rPr>
                <w:rFonts w:ascii="Calibri" w:hAnsi="Calibri" w:cs="Calibri"/>
                <w:b/>
              </w:rPr>
              <w:t>As learning emerges as and when required</w:t>
            </w:r>
          </w:p>
        </w:tc>
        <w:tc>
          <w:tcPr>
            <w:tcW w:w="4721" w:type="dxa"/>
          </w:tcPr>
          <w:p w:rsidR="00C511BD" w:rsidRPr="003C61D4" w:rsidRDefault="00C511BD" w:rsidP="000F2A7C">
            <w:pPr>
              <w:rPr>
                <w:rFonts w:ascii="Calibri" w:hAnsi="Calibri" w:cs="Calibri"/>
                <w:b/>
              </w:rPr>
            </w:pPr>
            <w:r w:rsidRPr="003C61D4">
              <w:rPr>
                <w:rFonts w:ascii="Calibri" w:hAnsi="Calibri" w:cs="Calibri"/>
                <w:b/>
              </w:rPr>
              <w:t>To gather assurance about practice and service standards</w:t>
            </w:r>
          </w:p>
        </w:tc>
      </w:tr>
      <w:tr w:rsidR="00C511BD" w:rsidRPr="007C6AE4" w:rsidTr="00DE1274">
        <w:tc>
          <w:tcPr>
            <w:tcW w:w="1384" w:type="dxa"/>
            <w:vMerge/>
          </w:tcPr>
          <w:p w:rsidR="00C511BD" w:rsidRPr="007C6AE4" w:rsidRDefault="00C511BD" w:rsidP="000F2A7C">
            <w:pPr>
              <w:rPr>
                <w:rFonts w:ascii="Calibri" w:hAnsi="Calibri" w:cs="Calibri"/>
              </w:rPr>
            </w:pPr>
          </w:p>
        </w:tc>
        <w:tc>
          <w:tcPr>
            <w:tcW w:w="3969" w:type="dxa"/>
          </w:tcPr>
          <w:p w:rsidR="00C511BD" w:rsidRPr="003C61D4" w:rsidRDefault="00C511BD" w:rsidP="000F2A7C">
            <w:pPr>
              <w:rPr>
                <w:rFonts w:ascii="Calibri" w:hAnsi="Calibri" w:cs="Calibri"/>
                <w:b/>
              </w:rPr>
            </w:pPr>
            <w:r>
              <w:rPr>
                <w:rFonts w:ascii="Calibri" w:hAnsi="Calibri" w:cs="Calibri"/>
                <w:b/>
              </w:rPr>
              <w:t>Carry out a joint audit with a team manager</w:t>
            </w:r>
          </w:p>
        </w:tc>
        <w:tc>
          <w:tcPr>
            <w:tcW w:w="3119" w:type="dxa"/>
          </w:tcPr>
          <w:p w:rsidR="00C511BD" w:rsidRPr="003C61D4" w:rsidRDefault="00C511BD" w:rsidP="000F2A7C">
            <w:pPr>
              <w:jc w:val="center"/>
              <w:rPr>
                <w:rFonts w:ascii="Calibri" w:hAnsi="Calibri" w:cs="Calibri"/>
                <w:b/>
              </w:rPr>
            </w:pPr>
            <w:r>
              <w:rPr>
                <w:rFonts w:ascii="Calibri" w:hAnsi="Calibri" w:cs="Calibri"/>
                <w:b/>
              </w:rPr>
              <w:t xml:space="preserve">Audit </w:t>
            </w:r>
          </w:p>
        </w:tc>
        <w:tc>
          <w:tcPr>
            <w:tcW w:w="1701" w:type="dxa"/>
          </w:tcPr>
          <w:p w:rsidR="00C511BD" w:rsidRPr="003C61D4" w:rsidRDefault="00C511BD" w:rsidP="000F2A7C">
            <w:pPr>
              <w:jc w:val="center"/>
              <w:rPr>
                <w:rFonts w:ascii="Calibri" w:hAnsi="Calibri" w:cs="Calibri"/>
                <w:b/>
              </w:rPr>
            </w:pPr>
            <w:r>
              <w:rPr>
                <w:rFonts w:ascii="Calibri" w:hAnsi="Calibri" w:cs="Calibri"/>
                <w:b/>
              </w:rPr>
              <w:t xml:space="preserve">Monthly </w:t>
            </w:r>
          </w:p>
        </w:tc>
        <w:tc>
          <w:tcPr>
            <w:tcW w:w="4721" w:type="dxa"/>
          </w:tcPr>
          <w:p w:rsidR="00C511BD" w:rsidRPr="003C61D4" w:rsidRDefault="00C511BD" w:rsidP="000F2A7C">
            <w:pPr>
              <w:rPr>
                <w:rFonts w:ascii="Calibri" w:hAnsi="Calibri" w:cs="Calibri"/>
                <w:b/>
              </w:rPr>
            </w:pPr>
            <w:r>
              <w:rPr>
                <w:rFonts w:ascii="Calibri" w:hAnsi="Calibri" w:cs="Calibri"/>
                <w:b/>
              </w:rPr>
              <w:t xml:space="preserve">To understand the quality of audit and develop consistency in grading. </w:t>
            </w:r>
          </w:p>
        </w:tc>
      </w:tr>
      <w:tr w:rsidR="00C511BD" w:rsidRPr="007C6AE4" w:rsidTr="00DE1274">
        <w:trPr>
          <w:trHeight w:val="928"/>
        </w:trPr>
        <w:tc>
          <w:tcPr>
            <w:tcW w:w="1384" w:type="dxa"/>
            <w:vMerge/>
          </w:tcPr>
          <w:p w:rsidR="00C511BD" w:rsidRPr="007C6AE4" w:rsidRDefault="00C511BD" w:rsidP="000F2A7C">
            <w:pPr>
              <w:rPr>
                <w:rFonts w:ascii="Calibri" w:hAnsi="Calibri" w:cs="Calibri"/>
              </w:rPr>
            </w:pPr>
          </w:p>
        </w:tc>
        <w:tc>
          <w:tcPr>
            <w:tcW w:w="3969" w:type="dxa"/>
          </w:tcPr>
          <w:p w:rsidR="00C511BD" w:rsidRDefault="00C511BD" w:rsidP="000F2A7C">
            <w:pPr>
              <w:rPr>
                <w:rFonts w:ascii="Calibri" w:hAnsi="Calibri" w:cs="Calibri"/>
                <w:b/>
              </w:rPr>
            </w:pPr>
            <w:r>
              <w:rPr>
                <w:rFonts w:ascii="Calibri" w:hAnsi="Calibri" w:cs="Calibri"/>
                <w:b/>
              </w:rPr>
              <w:t xml:space="preserve">Chair group audit days (2 per year for each team manager). </w:t>
            </w:r>
          </w:p>
        </w:tc>
        <w:tc>
          <w:tcPr>
            <w:tcW w:w="3119" w:type="dxa"/>
          </w:tcPr>
          <w:p w:rsidR="00C511BD" w:rsidRDefault="00C511BD" w:rsidP="000F2A7C">
            <w:pPr>
              <w:jc w:val="center"/>
              <w:rPr>
                <w:rFonts w:ascii="Calibri" w:hAnsi="Calibri" w:cs="Calibri"/>
                <w:b/>
              </w:rPr>
            </w:pPr>
            <w:r>
              <w:rPr>
                <w:rFonts w:ascii="Calibri" w:hAnsi="Calibri" w:cs="Calibri"/>
                <w:b/>
              </w:rPr>
              <w:t xml:space="preserve">Audit </w:t>
            </w:r>
          </w:p>
        </w:tc>
        <w:tc>
          <w:tcPr>
            <w:tcW w:w="1701" w:type="dxa"/>
          </w:tcPr>
          <w:p w:rsidR="00C511BD" w:rsidRDefault="00C511BD" w:rsidP="000F2A7C">
            <w:pPr>
              <w:jc w:val="center"/>
              <w:rPr>
                <w:rFonts w:ascii="Calibri" w:hAnsi="Calibri" w:cs="Calibri"/>
                <w:b/>
              </w:rPr>
            </w:pPr>
            <w:r>
              <w:rPr>
                <w:rFonts w:ascii="Calibri" w:hAnsi="Calibri" w:cs="Calibri"/>
                <w:b/>
              </w:rPr>
              <w:t xml:space="preserve">Quarterly </w:t>
            </w:r>
          </w:p>
        </w:tc>
        <w:tc>
          <w:tcPr>
            <w:tcW w:w="4721" w:type="dxa"/>
          </w:tcPr>
          <w:p w:rsidR="00C511BD" w:rsidRDefault="00C511BD" w:rsidP="000F2A7C">
            <w:pPr>
              <w:rPr>
                <w:rFonts w:ascii="Calibri" w:hAnsi="Calibri" w:cs="Calibri"/>
                <w:b/>
              </w:rPr>
            </w:pPr>
            <w:r>
              <w:rPr>
                <w:rFonts w:ascii="Calibri" w:hAnsi="Calibri" w:cs="Calibri"/>
                <w:b/>
              </w:rPr>
              <w:t xml:space="preserve">Develop consistency in grading for audits and a shared understanding of what good practice looks like. </w:t>
            </w:r>
          </w:p>
        </w:tc>
      </w:tr>
      <w:tr w:rsidR="00C511BD" w:rsidRPr="007C6AE4" w:rsidTr="00DE1274">
        <w:trPr>
          <w:trHeight w:val="928"/>
        </w:trPr>
        <w:tc>
          <w:tcPr>
            <w:tcW w:w="1384" w:type="dxa"/>
            <w:vMerge/>
          </w:tcPr>
          <w:p w:rsidR="00C511BD" w:rsidRPr="007C6AE4" w:rsidRDefault="00C511BD" w:rsidP="000F2A7C">
            <w:pPr>
              <w:rPr>
                <w:rFonts w:ascii="Calibri" w:hAnsi="Calibri" w:cs="Calibri"/>
              </w:rPr>
            </w:pPr>
          </w:p>
        </w:tc>
        <w:tc>
          <w:tcPr>
            <w:tcW w:w="3969" w:type="dxa"/>
          </w:tcPr>
          <w:p w:rsidR="00C511BD" w:rsidRDefault="00C511BD" w:rsidP="000F2A7C">
            <w:pPr>
              <w:rPr>
                <w:rFonts w:ascii="Calibri" w:hAnsi="Calibri" w:cs="Calibri"/>
                <w:b/>
              </w:rPr>
            </w:pPr>
            <w:r>
              <w:rPr>
                <w:rFonts w:ascii="Calibri" w:hAnsi="Calibri" w:cs="Calibri"/>
                <w:b/>
              </w:rPr>
              <w:t xml:space="preserve">To Chair the </w:t>
            </w:r>
            <w:r w:rsidR="00E1078B">
              <w:rPr>
                <w:rFonts w:ascii="Calibri" w:hAnsi="Calibri" w:cs="Calibri"/>
                <w:b/>
              </w:rPr>
              <w:t xml:space="preserve">SSCB </w:t>
            </w:r>
            <w:r>
              <w:rPr>
                <w:rFonts w:ascii="Calibri" w:hAnsi="Calibri" w:cs="Calibri"/>
                <w:b/>
              </w:rPr>
              <w:t xml:space="preserve">QAP subgroup and multi-agency audits </w:t>
            </w:r>
          </w:p>
        </w:tc>
        <w:tc>
          <w:tcPr>
            <w:tcW w:w="3119" w:type="dxa"/>
          </w:tcPr>
          <w:p w:rsidR="00C511BD" w:rsidRDefault="00C511BD" w:rsidP="000F2A7C">
            <w:pPr>
              <w:jc w:val="center"/>
              <w:rPr>
                <w:rFonts w:ascii="Calibri" w:hAnsi="Calibri" w:cs="Calibri"/>
                <w:b/>
              </w:rPr>
            </w:pPr>
            <w:r>
              <w:rPr>
                <w:rFonts w:ascii="Calibri" w:hAnsi="Calibri" w:cs="Calibri"/>
                <w:b/>
              </w:rPr>
              <w:t>Audit</w:t>
            </w:r>
          </w:p>
        </w:tc>
        <w:tc>
          <w:tcPr>
            <w:tcW w:w="1701" w:type="dxa"/>
          </w:tcPr>
          <w:p w:rsidR="00C511BD" w:rsidRDefault="00C511BD" w:rsidP="000F2A7C">
            <w:pPr>
              <w:jc w:val="center"/>
              <w:rPr>
                <w:rFonts w:ascii="Calibri" w:hAnsi="Calibri" w:cs="Calibri"/>
                <w:b/>
              </w:rPr>
            </w:pPr>
            <w:r>
              <w:rPr>
                <w:rFonts w:ascii="Calibri" w:hAnsi="Calibri" w:cs="Calibri"/>
                <w:b/>
              </w:rPr>
              <w:t>Quarterly</w:t>
            </w:r>
          </w:p>
        </w:tc>
        <w:tc>
          <w:tcPr>
            <w:tcW w:w="4721" w:type="dxa"/>
          </w:tcPr>
          <w:p w:rsidR="00C511BD" w:rsidRDefault="00C511BD" w:rsidP="000F2A7C">
            <w:pPr>
              <w:rPr>
                <w:rFonts w:ascii="Calibri" w:hAnsi="Calibri" w:cs="Calibri"/>
                <w:b/>
              </w:rPr>
            </w:pPr>
            <w:r>
              <w:rPr>
                <w:rFonts w:ascii="Calibri" w:hAnsi="Calibri" w:cs="Calibri"/>
                <w:b/>
              </w:rPr>
              <w:t xml:space="preserve">To understand Shropshire’s multi-agency safeguarding and share the learning with children’s services. </w:t>
            </w:r>
          </w:p>
        </w:tc>
      </w:tr>
      <w:tr w:rsidR="00C511BD" w:rsidRPr="007C6AE4" w:rsidTr="00DE1274">
        <w:tc>
          <w:tcPr>
            <w:tcW w:w="1384" w:type="dxa"/>
            <w:vMerge/>
          </w:tcPr>
          <w:p w:rsidR="00C511BD" w:rsidRPr="007C6AE4" w:rsidRDefault="00C511BD" w:rsidP="000F2A7C">
            <w:pPr>
              <w:rPr>
                <w:rFonts w:ascii="Calibri" w:hAnsi="Calibri" w:cs="Calibri"/>
              </w:rPr>
            </w:pPr>
          </w:p>
        </w:tc>
        <w:tc>
          <w:tcPr>
            <w:tcW w:w="3969" w:type="dxa"/>
          </w:tcPr>
          <w:p w:rsidR="00C511BD" w:rsidRDefault="00C511BD" w:rsidP="000F2A7C">
            <w:pPr>
              <w:rPr>
                <w:rFonts w:ascii="Calibri" w:hAnsi="Calibri" w:cs="Calibri"/>
                <w:b/>
              </w:rPr>
            </w:pPr>
            <w:r>
              <w:rPr>
                <w:rFonts w:ascii="Calibri" w:hAnsi="Calibri" w:cs="Calibri"/>
                <w:b/>
              </w:rPr>
              <w:t xml:space="preserve">Quarterly Reports regarding performance against the quality assurance framework and priorities. </w:t>
            </w:r>
          </w:p>
        </w:tc>
        <w:tc>
          <w:tcPr>
            <w:tcW w:w="3119" w:type="dxa"/>
          </w:tcPr>
          <w:p w:rsidR="00C511BD" w:rsidRDefault="00C511BD" w:rsidP="000F2A7C">
            <w:pPr>
              <w:jc w:val="center"/>
              <w:rPr>
                <w:rFonts w:ascii="Calibri" w:hAnsi="Calibri" w:cs="Calibri"/>
                <w:b/>
              </w:rPr>
            </w:pPr>
            <w:r>
              <w:rPr>
                <w:rFonts w:ascii="Calibri" w:hAnsi="Calibri" w:cs="Calibri"/>
                <w:b/>
              </w:rPr>
              <w:t xml:space="preserve">Report </w:t>
            </w:r>
          </w:p>
        </w:tc>
        <w:tc>
          <w:tcPr>
            <w:tcW w:w="1701" w:type="dxa"/>
          </w:tcPr>
          <w:p w:rsidR="00C511BD" w:rsidRDefault="00C511BD" w:rsidP="000F2A7C">
            <w:pPr>
              <w:jc w:val="center"/>
              <w:rPr>
                <w:rFonts w:ascii="Calibri" w:hAnsi="Calibri" w:cs="Calibri"/>
                <w:b/>
              </w:rPr>
            </w:pPr>
            <w:r>
              <w:rPr>
                <w:rFonts w:ascii="Calibri" w:hAnsi="Calibri" w:cs="Calibri"/>
                <w:b/>
              </w:rPr>
              <w:t xml:space="preserve">Quarterly </w:t>
            </w:r>
          </w:p>
        </w:tc>
        <w:tc>
          <w:tcPr>
            <w:tcW w:w="4721" w:type="dxa"/>
          </w:tcPr>
          <w:p w:rsidR="00C511BD" w:rsidRDefault="00C511BD" w:rsidP="000F2A7C">
            <w:pPr>
              <w:rPr>
                <w:rFonts w:ascii="Calibri" w:hAnsi="Calibri" w:cs="Calibri"/>
                <w:b/>
              </w:rPr>
            </w:pPr>
            <w:r>
              <w:rPr>
                <w:rFonts w:ascii="Calibri" w:hAnsi="Calibri" w:cs="Calibri"/>
                <w:b/>
              </w:rPr>
              <w:t xml:space="preserve">To share learning and actions from audits, ensuring that practice is improving at the required momentum and identifying any required actions to support this. Identifying any key themes in our current practice. </w:t>
            </w:r>
          </w:p>
        </w:tc>
      </w:tr>
      <w:tr w:rsidR="00C511BD" w:rsidRPr="007C6AE4" w:rsidTr="00DE1274">
        <w:tc>
          <w:tcPr>
            <w:tcW w:w="1384" w:type="dxa"/>
            <w:vMerge/>
          </w:tcPr>
          <w:p w:rsidR="00C511BD" w:rsidRPr="007C6AE4" w:rsidRDefault="00C511BD" w:rsidP="000F2A7C">
            <w:pPr>
              <w:rPr>
                <w:rFonts w:ascii="Calibri" w:hAnsi="Calibri" w:cs="Calibri"/>
              </w:rPr>
            </w:pPr>
          </w:p>
        </w:tc>
        <w:tc>
          <w:tcPr>
            <w:tcW w:w="3969" w:type="dxa"/>
          </w:tcPr>
          <w:p w:rsidR="00C511BD" w:rsidRDefault="00C511BD" w:rsidP="000F2A7C">
            <w:pPr>
              <w:rPr>
                <w:rFonts w:ascii="Calibri" w:hAnsi="Calibri" w:cs="Calibri"/>
                <w:b/>
              </w:rPr>
            </w:pPr>
            <w:r>
              <w:rPr>
                <w:rFonts w:ascii="Calibri" w:hAnsi="Calibri" w:cs="Calibri"/>
                <w:b/>
              </w:rPr>
              <w:t xml:space="preserve">Appreciative Enquiry Days </w:t>
            </w:r>
          </w:p>
        </w:tc>
        <w:tc>
          <w:tcPr>
            <w:tcW w:w="3119" w:type="dxa"/>
          </w:tcPr>
          <w:p w:rsidR="00C511BD" w:rsidRDefault="00C511BD" w:rsidP="000F2A7C">
            <w:pPr>
              <w:jc w:val="center"/>
              <w:rPr>
                <w:rFonts w:ascii="Calibri" w:hAnsi="Calibri" w:cs="Calibri"/>
                <w:b/>
              </w:rPr>
            </w:pPr>
            <w:r>
              <w:rPr>
                <w:rFonts w:ascii="Calibri" w:hAnsi="Calibri" w:cs="Calibri"/>
                <w:b/>
              </w:rPr>
              <w:t xml:space="preserve">Meeting </w:t>
            </w:r>
          </w:p>
        </w:tc>
        <w:tc>
          <w:tcPr>
            <w:tcW w:w="1701" w:type="dxa"/>
          </w:tcPr>
          <w:p w:rsidR="00C511BD" w:rsidRDefault="00C511BD" w:rsidP="000F2A7C">
            <w:pPr>
              <w:jc w:val="center"/>
              <w:rPr>
                <w:rFonts w:ascii="Calibri" w:hAnsi="Calibri" w:cs="Calibri"/>
                <w:b/>
              </w:rPr>
            </w:pPr>
            <w:r>
              <w:rPr>
                <w:rFonts w:ascii="Calibri" w:hAnsi="Calibri" w:cs="Calibri"/>
                <w:b/>
              </w:rPr>
              <w:t xml:space="preserve">Quarterly </w:t>
            </w:r>
          </w:p>
        </w:tc>
        <w:tc>
          <w:tcPr>
            <w:tcW w:w="4721" w:type="dxa"/>
          </w:tcPr>
          <w:p w:rsidR="00C511BD" w:rsidRDefault="00C511BD" w:rsidP="000F2A7C">
            <w:pPr>
              <w:rPr>
                <w:rFonts w:ascii="Calibri" w:hAnsi="Calibri" w:cs="Calibri"/>
                <w:b/>
              </w:rPr>
            </w:pPr>
            <w:r>
              <w:rPr>
                <w:rFonts w:ascii="Calibri" w:hAnsi="Calibri" w:cs="Calibri"/>
                <w:b/>
              </w:rPr>
              <w:t xml:space="preserve">To learn from good practice and develop actions to replicate these across the service. </w:t>
            </w:r>
          </w:p>
        </w:tc>
      </w:tr>
      <w:tr w:rsidR="006E246E" w:rsidRPr="007C6AE4" w:rsidTr="00DE1274">
        <w:tc>
          <w:tcPr>
            <w:tcW w:w="1384"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Role</w:t>
            </w:r>
          </w:p>
        </w:tc>
        <w:tc>
          <w:tcPr>
            <w:tcW w:w="3969"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6E246E" w:rsidRPr="007C6AE4" w:rsidTr="00DE1274">
        <w:tc>
          <w:tcPr>
            <w:tcW w:w="1384" w:type="dxa"/>
            <w:shd w:val="clear" w:color="auto" w:fill="auto"/>
          </w:tcPr>
          <w:p w:rsidR="006E246E" w:rsidRPr="00DE1274" w:rsidRDefault="00E1078B" w:rsidP="000F2A7C">
            <w:pPr>
              <w:rPr>
                <w:rFonts w:ascii="Calibri" w:hAnsi="Calibri" w:cs="Calibri"/>
                <w:b/>
              </w:rPr>
            </w:pPr>
            <w:r>
              <w:rPr>
                <w:rFonts w:ascii="Calibri" w:hAnsi="Calibri" w:cs="Calibri"/>
                <w:b/>
              </w:rPr>
              <w:t xml:space="preserve">Officers in the </w:t>
            </w:r>
            <w:r w:rsidR="00DE1274" w:rsidRPr="00DE1274">
              <w:rPr>
                <w:rFonts w:ascii="Calibri" w:hAnsi="Calibri" w:cs="Calibri"/>
                <w:b/>
              </w:rPr>
              <w:t xml:space="preserve">Quality, </w:t>
            </w:r>
            <w:r w:rsidR="00DE1274" w:rsidRPr="00DE1274">
              <w:rPr>
                <w:rFonts w:ascii="Calibri" w:hAnsi="Calibri" w:cs="Calibri"/>
                <w:b/>
              </w:rPr>
              <w:lastRenderedPageBreak/>
              <w:t xml:space="preserve">Performance and Assurance Service area </w:t>
            </w:r>
          </w:p>
          <w:p w:rsidR="006E246E" w:rsidRPr="00DE1274" w:rsidRDefault="006E246E" w:rsidP="000F2A7C">
            <w:pPr>
              <w:rPr>
                <w:rFonts w:ascii="Calibri" w:hAnsi="Calibri" w:cs="Calibri"/>
                <w:b/>
              </w:rPr>
            </w:pPr>
          </w:p>
        </w:tc>
        <w:tc>
          <w:tcPr>
            <w:tcW w:w="3969" w:type="dxa"/>
            <w:shd w:val="clear" w:color="auto" w:fill="auto"/>
          </w:tcPr>
          <w:p w:rsidR="006E246E" w:rsidRPr="00DE1274" w:rsidRDefault="00DE1274" w:rsidP="000F2A7C">
            <w:pPr>
              <w:rPr>
                <w:rFonts w:ascii="Calibri" w:hAnsi="Calibri" w:cs="Calibri"/>
                <w:b/>
              </w:rPr>
            </w:pPr>
            <w:r w:rsidRPr="00DE1274">
              <w:rPr>
                <w:rFonts w:ascii="Calibri" w:hAnsi="Calibri" w:cs="Calibri"/>
                <w:b/>
              </w:rPr>
              <w:lastRenderedPageBreak/>
              <w:t xml:space="preserve">To meet with the QPA service manager on a monthly basis, contribute to the </w:t>
            </w:r>
            <w:r w:rsidRPr="00DE1274">
              <w:rPr>
                <w:rFonts w:ascii="Calibri" w:hAnsi="Calibri" w:cs="Calibri"/>
                <w:b/>
              </w:rPr>
              <w:lastRenderedPageBreak/>
              <w:t xml:space="preserve">analysis of quality of practice and share learning with other areas of the service. </w:t>
            </w:r>
          </w:p>
        </w:tc>
        <w:tc>
          <w:tcPr>
            <w:tcW w:w="3119" w:type="dxa"/>
            <w:shd w:val="clear" w:color="auto" w:fill="auto"/>
          </w:tcPr>
          <w:p w:rsidR="006E246E" w:rsidRPr="00DE1274" w:rsidRDefault="00DE1274" w:rsidP="00DE1274">
            <w:pPr>
              <w:jc w:val="center"/>
              <w:rPr>
                <w:rFonts w:ascii="Calibri" w:hAnsi="Calibri" w:cs="Calibri"/>
                <w:b/>
              </w:rPr>
            </w:pPr>
            <w:r w:rsidRPr="00DE1274">
              <w:rPr>
                <w:rFonts w:ascii="Calibri" w:hAnsi="Calibri" w:cs="Calibri"/>
                <w:b/>
              </w:rPr>
              <w:lastRenderedPageBreak/>
              <w:t>Meeting</w:t>
            </w:r>
          </w:p>
        </w:tc>
        <w:tc>
          <w:tcPr>
            <w:tcW w:w="1701" w:type="dxa"/>
            <w:shd w:val="clear" w:color="auto" w:fill="auto"/>
          </w:tcPr>
          <w:p w:rsidR="006E246E" w:rsidRPr="00DE1274" w:rsidRDefault="00DE1274" w:rsidP="00DE1274">
            <w:pPr>
              <w:rPr>
                <w:rFonts w:ascii="Calibri" w:hAnsi="Calibri" w:cs="Calibri"/>
                <w:b/>
              </w:rPr>
            </w:pPr>
            <w:r w:rsidRPr="00DE1274">
              <w:rPr>
                <w:rFonts w:ascii="Calibri" w:hAnsi="Calibri" w:cs="Calibri"/>
                <w:b/>
              </w:rPr>
              <w:t xml:space="preserve">Monthly </w:t>
            </w:r>
          </w:p>
        </w:tc>
        <w:tc>
          <w:tcPr>
            <w:tcW w:w="4721" w:type="dxa"/>
            <w:shd w:val="clear" w:color="auto" w:fill="auto"/>
          </w:tcPr>
          <w:p w:rsidR="006E246E" w:rsidRPr="00DE1274" w:rsidRDefault="00DE1274" w:rsidP="000F2A7C">
            <w:pPr>
              <w:rPr>
                <w:rFonts w:ascii="Calibri" w:hAnsi="Calibri" w:cs="Calibri"/>
                <w:b/>
              </w:rPr>
            </w:pPr>
            <w:r w:rsidRPr="00DE1274">
              <w:rPr>
                <w:rFonts w:ascii="Calibri" w:hAnsi="Calibri" w:cs="Calibri"/>
                <w:b/>
              </w:rPr>
              <w:t xml:space="preserve">Contribute towards the analysis of quality of practice and share learning. </w:t>
            </w:r>
          </w:p>
        </w:tc>
      </w:tr>
      <w:tr w:rsidR="006E246E" w:rsidRPr="007C6AE4" w:rsidTr="00DE1274">
        <w:tc>
          <w:tcPr>
            <w:tcW w:w="1384"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Role</w:t>
            </w:r>
          </w:p>
        </w:tc>
        <w:tc>
          <w:tcPr>
            <w:tcW w:w="3969"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QA Task</w:t>
            </w:r>
          </w:p>
        </w:tc>
        <w:tc>
          <w:tcPr>
            <w:tcW w:w="3119"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Method</w:t>
            </w:r>
          </w:p>
        </w:tc>
        <w:tc>
          <w:tcPr>
            <w:tcW w:w="1701"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 xml:space="preserve">Frequency </w:t>
            </w:r>
          </w:p>
        </w:tc>
        <w:tc>
          <w:tcPr>
            <w:tcW w:w="4721" w:type="dxa"/>
            <w:shd w:val="clear" w:color="auto" w:fill="8DB3E2" w:themeFill="text2" w:themeFillTint="66"/>
          </w:tcPr>
          <w:p w:rsidR="006E246E" w:rsidRPr="007C6AE4" w:rsidRDefault="006E246E" w:rsidP="000F2A7C">
            <w:pPr>
              <w:rPr>
                <w:rFonts w:ascii="Calibri" w:hAnsi="Calibri" w:cs="Calibri"/>
                <w:b/>
              </w:rPr>
            </w:pPr>
            <w:r w:rsidRPr="007C6AE4">
              <w:rPr>
                <w:rFonts w:ascii="Calibri" w:hAnsi="Calibri" w:cs="Calibri"/>
                <w:b/>
              </w:rPr>
              <w:t>Purpose</w:t>
            </w:r>
          </w:p>
          <w:p w:rsidR="006E246E" w:rsidRPr="007C6AE4" w:rsidRDefault="006E246E" w:rsidP="000F2A7C">
            <w:pPr>
              <w:rPr>
                <w:rFonts w:ascii="Calibri" w:hAnsi="Calibri" w:cs="Calibri"/>
                <w:b/>
              </w:rPr>
            </w:pPr>
          </w:p>
        </w:tc>
      </w:tr>
      <w:tr w:rsidR="006E246E" w:rsidRPr="007C6AE4" w:rsidTr="00DE1274">
        <w:tc>
          <w:tcPr>
            <w:tcW w:w="1384" w:type="dxa"/>
          </w:tcPr>
          <w:p w:rsidR="006E246E" w:rsidRPr="00DE1274" w:rsidRDefault="006E246E" w:rsidP="000F2A7C">
            <w:pPr>
              <w:rPr>
                <w:rFonts w:ascii="Calibri" w:hAnsi="Calibri" w:cs="Calibri"/>
                <w:b/>
              </w:rPr>
            </w:pPr>
            <w:r w:rsidRPr="00DE1274">
              <w:rPr>
                <w:rFonts w:ascii="Calibri" w:hAnsi="Calibri" w:cs="Calibri"/>
                <w:b/>
              </w:rPr>
              <w:t>Practitioner Representatives from all Teams as required:</w:t>
            </w:r>
          </w:p>
          <w:p w:rsidR="006E246E" w:rsidRPr="00DE1274" w:rsidRDefault="006E246E" w:rsidP="000F2A7C">
            <w:pPr>
              <w:rPr>
                <w:rFonts w:ascii="Calibri" w:hAnsi="Calibri" w:cs="Calibri"/>
                <w:b/>
              </w:rPr>
            </w:pPr>
          </w:p>
        </w:tc>
        <w:tc>
          <w:tcPr>
            <w:tcW w:w="3969" w:type="dxa"/>
          </w:tcPr>
          <w:p w:rsidR="006E246E" w:rsidRPr="00DE1274" w:rsidRDefault="006E246E" w:rsidP="000F2A7C">
            <w:pPr>
              <w:rPr>
                <w:rFonts w:ascii="Calibri" w:hAnsi="Calibri" w:cs="Calibri"/>
                <w:b/>
              </w:rPr>
            </w:pPr>
            <w:r w:rsidRPr="00DE1274">
              <w:rPr>
                <w:rFonts w:ascii="Calibri" w:hAnsi="Calibri" w:cs="Calibri"/>
                <w:b/>
              </w:rPr>
              <w:t xml:space="preserve">Multi- Agency Audits: </w:t>
            </w:r>
          </w:p>
          <w:p w:rsidR="006E246E" w:rsidRPr="00DE1274" w:rsidRDefault="006E246E" w:rsidP="000F2A7C">
            <w:pPr>
              <w:rPr>
                <w:rFonts w:ascii="Calibri" w:hAnsi="Calibri" w:cs="Calibri"/>
                <w:b/>
              </w:rPr>
            </w:pPr>
            <w:r w:rsidRPr="00DE1274">
              <w:rPr>
                <w:rFonts w:ascii="Calibri" w:hAnsi="Calibri" w:cs="Calibri"/>
                <w:b/>
              </w:rPr>
              <w:t xml:space="preserve">SSCB </w:t>
            </w:r>
          </w:p>
          <w:p w:rsidR="006E246E" w:rsidRPr="00DE1274" w:rsidRDefault="006E246E" w:rsidP="000F2A7C">
            <w:pPr>
              <w:rPr>
                <w:rFonts w:ascii="Calibri" w:hAnsi="Calibri" w:cs="Calibri"/>
                <w:b/>
              </w:rPr>
            </w:pPr>
            <w:r w:rsidRPr="00DE1274">
              <w:rPr>
                <w:rFonts w:ascii="Calibri" w:hAnsi="Calibri" w:cs="Calibri"/>
                <w:b/>
              </w:rPr>
              <w:t xml:space="preserve">Early Help Stakeholder </w:t>
            </w:r>
          </w:p>
          <w:p w:rsidR="006E246E" w:rsidRPr="00DE1274" w:rsidRDefault="006E246E" w:rsidP="000F2A7C">
            <w:pPr>
              <w:rPr>
                <w:rFonts w:ascii="Calibri" w:hAnsi="Calibri" w:cs="Calibri"/>
                <w:b/>
              </w:rPr>
            </w:pPr>
          </w:p>
        </w:tc>
        <w:tc>
          <w:tcPr>
            <w:tcW w:w="3119" w:type="dxa"/>
          </w:tcPr>
          <w:p w:rsidR="006E246E" w:rsidRPr="00DE1274" w:rsidRDefault="006E246E" w:rsidP="000F2A7C">
            <w:pPr>
              <w:jc w:val="center"/>
              <w:rPr>
                <w:rFonts w:ascii="Calibri" w:hAnsi="Calibri" w:cs="Calibri"/>
                <w:b/>
              </w:rPr>
            </w:pPr>
            <w:r w:rsidRPr="00DE1274">
              <w:rPr>
                <w:rFonts w:ascii="Calibri" w:hAnsi="Calibri" w:cs="Calibri"/>
                <w:b/>
              </w:rPr>
              <w:t>Audit</w:t>
            </w:r>
          </w:p>
        </w:tc>
        <w:tc>
          <w:tcPr>
            <w:tcW w:w="1701" w:type="dxa"/>
          </w:tcPr>
          <w:p w:rsidR="006E246E" w:rsidRPr="00DE1274" w:rsidRDefault="006E246E" w:rsidP="000F2A7C">
            <w:pPr>
              <w:jc w:val="center"/>
              <w:rPr>
                <w:rFonts w:ascii="Calibri" w:hAnsi="Calibri" w:cs="Calibri"/>
                <w:b/>
              </w:rPr>
            </w:pPr>
            <w:r w:rsidRPr="00DE1274">
              <w:rPr>
                <w:rFonts w:ascii="Calibri" w:hAnsi="Calibri" w:cs="Calibri"/>
                <w:b/>
              </w:rPr>
              <w:t>As and when required</w:t>
            </w:r>
          </w:p>
          <w:p w:rsidR="006E246E" w:rsidRPr="00DE1274" w:rsidRDefault="006E246E" w:rsidP="000F2A7C">
            <w:pPr>
              <w:jc w:val="center"/>
              <w:rPr>
                <w:rFonts w:ascii="Calibri" w:hAnsi="Calibri" w:cs="Calibri"/>
                <w:b/>
              </w:rPr>
            </w:pPr>
          </w:p>
        </w:tc>
        <w:tc>
          <w:tcPr>
            <w:tcW w:w="4721" w:type="dxa"/>
          </w:tcPr>
          <w:p w:rsidR="006E246E" w:rsidRPr="00C511BD" w:rsidRDefault="00C511BD" w:rsidP="000F2A7C">
            <w:pPr>
              <w:rPr>
                <w:rFonts w:ascii="Calibri" w:hAnsi="Calibri" w:cs="Calibri"/>
                <w:b/>
              </w:rPr>
            </w:pPr>
            <w:r w:rsidRPr="00C511BD">
              <w:rPr>
                <w:rFonts w:ascii="Calibri" w:hAnsi="Calibri" w:cs="Calibri"/>
                <w:b/>
              </w:rPr>
              <w:t xml:space="preserve">To share insight into frontline practice. </w:t>
            </w:r>
          </w:p>
        </w:tc>
      </w:tr>
    </w:tbl>
    <w:p w:rsidR="00C80395" w:rsidRDefault="00C80395" w:rsidP="00853367">
      <w:pPr>
        <w:spacing w:after="0" w:line="240" w:lineRule="auto"/>
        <w:rPr>
          <w:rFonts w:ascii="Calibri" w:hAnsi="Calibri" w:cs="Calibri"/>
        </w:rPr>
      </w:pPr>
    </w:p>
    <w:p w:rsidR="00C80395" w:rsidRDefault="00C80395" w:rsidP="00853367">
      <w:pPr>
        <w:spacing w:after="0" w:line="240" w:lineRule="auto"/>
        <w:rPr>
          <w:rFonts w:ascii="Calibri" w:hAnsi="Calibri" w:cs="Calibri"/>
        </w:rPr>
      </w:pPr>
    </w:p>
    <w:p w:rsidR="00594D38" w:rsidRPr="00DA1C0D" w:rsidRDefault="00594D38" w:rsidP="00C80395">
      <w:pPr>
        <w:rPr>
          <w:rFonts w:ascii="Calibri" w:hAnsi="Calibri" w:cs="Calibri"/>
          <w:b/>
          <w:sz w:val="24"/>
          <w:szCs w:val="24"/>
        </w:rPr>
      </w:pPr>
    </w:p>
    <w:sectPr w:rsidR="00594D38" w:rsidRPr="00DA1C0D" w:rsidSect="00C80395">
      <w:head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132" w:rsidRDefault="00BF6132" w:rsidP="00FA407D">
      <w:pPr>
        <w:spacing w:after="0" w:line="240" w:lineRule="auto"/>
      </w:pPr>
      <w:r>
        <w:separator/>
      </w:r>
    </w:p>
  </w:endnote>
  <w:endnote w:type="continuationSeparator" w:id="0">
    <w:p w:rsidR="00BF6132" w:rsidRDefault="00BF6132" w:rsidP="00FA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Default="00AC05F5">
    <w:pPr>
      <w:pStyle w:val="Footer"/>
      <w:rPr>
        <w:sz w:val="16"/>
        <w:szCs w:val="16"/>
      </w:rPr>
    </w:pPr>
    <w:r w:rsidRPr="0088395A">
      <w:rPr>
        <w:noProof/>
        <w:sz w:val="16"/>
        <w:szCs w:val="16"/>
        <w:lang w:eastAsia="en-GB"/>
      </w:rPr>
      <mc:AlternateContent>
        <mc:Choice Requires="wps">
          <w:drawing>
            <wp:anchor distT="0" distB="0" distL="114300" distR="114300" simplePos="0" relativeHeight="251657216" behindDoc="0" locked="0" layoutInCell="1" allowOverlap="1" wp14:anchorId="1D989E3F" wp14:editId="02FB8F03">
              <wp:simplePos x="0" y="0"/>
              <wp:positionH relativeFrom="column">
                <wp:posOffset>4791075</wp:posOffset>
              </wp:positionH>
              <wp:positionV relativeFrom="paragraph">
                <wp:posOffset>-38735</wp:posOffset>
              </wp:positionV>
              <wp:extent cx="10287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5F5" w:rsidRPr="00175431" w:rsidRDefault="00AC05F5" w:rsidP="00651342">
                          <w:pPr>
                            <w:jc w:val="right"/>
                            <w:rPr>
                              <w:rFonts w:ascii="Arial" w:hAnsi="Arial" w:cs="Arial"/>
                            </w:rPr>
                          </w:pPr>
                          <w:r w:rsidRPr="00175431">
                            <w:rPr>
                              <w:rFonts w:ascii="Arial" w:hAnsi="Arial" w:cs="Arial"/>
                            </w:rPr>
                            <w:t xml:space="preserve">Page </w:t>
                          </w:r>
                          <w:r w:rsidRPr="00175431">
                            <w:rPr>
                              <w:rStyle w:val="PageNumber"/>
                              <w:rFonts w:ascii="Arial" w:hAnsi="Arial" w:cs="Arial"/>
                            </w:rPr>
                            <w:fldChar w:fldCharType="begin"/>
                          </w:r>
                          <w:r w:rsidRPr="00175431">
                            <w:rPr>
                              <w:rStyle w:val="PageNumber"/>
                              <w:rFonts w:ascii="Arial" w:hAnsi="Arial" w:cs="Arial"/>
                            </w:rPr>
                            <w:instrText xml:space="preserve"> PAGE </w:instrText>
                          </w:r>
                          <w:r w:rsidRPr="00175431">
                            <w:rPr>
                              <w:rStyle w:val="PageNumber"/>
                              <w:rFonts w:ascii="Arial" w:hAnsi="Arial" w:cs="Arial"/>
                            </w:rPr>
                            <w:fldChar w:fldCharType="separate"/>
                          </w:r>
                          <w:r w:rsidR="00692A8C">
                            <w:rPr>
                              <w:rStyle w:val="PageNumber"/>
                              <w:rFonts w:ascii="Arial" w:hAnsi="Arial" w:cs="Arial"/>
                              <w:noProof/>
                            </w:rPr>
                            <w:t>7</w:t>
                          </w:r>
                          <w:r w:rsidRPr="00175431">
                            <w:rPr>
                              <w:rStyle w:val="PageNumber"/>
                              <w:rFonts w:ascii="Arial" w:hAnsi="Arial" w:cs="Arial"/>
                            </w:rPr>
                            <w:fldChar w:fldCharType="end"/>
                          </w:r>
                          <w:r w:rsidRPr="00175431">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89E3F" id="_x0000_t202" coordsize="21600,21600" o:spt="202" path="m,l,21600r21600,l21600,xe">
              <v:stroke joinstyle="miter"/>
              <v:path gradientshapeok="t" o:connecttype="rect"/>
            </v:shapetype>
            <v:shape id="Text Box 1" o:spid="_x0000_s1027" type="#_x0000_t202" style="position:absolute;margin-left:377.25pt;margin-top:-3.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" stroked="f">
              <v:textbox>
                <w:txbxContent>
                  <w:p w:rsidR="00AC05F5" w:rsidRPr="00175431" w:rsidRDefault="00AC05F5" w:rsidP="00651342">
                    <w:pPr>
                      <w:jc w:val="right"/>
                      <w:rPr>
                        <w:rFonts w:ascii="Arial" w:hAnsi="Arial" w:cs="Arial"/>
                      </w:rPr>
                    </w:pPr>
                    <w:r w:rsidRPr="00175431">
                      <w:rPr>
                        <w:rFonts w:ascii="Arial" w:hAnsi="Arial" w:cs="Arial"/>
                      </w:rPr>
                      <w:t xml:space="preserve">Page </w:t>
                    </w:r>
                    <w:r w:rsidRPr="00175431">
                      <w:rPr>
                        <w:rStyle w:val="PageNumber"/>
                        <w:rFonts w:ascii="Arial" w:hAnsi="Arial" w:cs="Arial"/>
                      </w:rPr>
                      <w:fldChar w:fldCharType="begin"/>
                    </w:r>
                    <w:r w:rsidRPr="00175431">
                      <w:rPr>
                        <w:rStyle w:val="PageNumber"/>
                        <w:rFonts w:ascii="Arial" w:hAnsi="Arial" w:cs="Arial"/>
                      </w:rPr>
                      <w:instrText xml:space="preserve"> PAGE </w:instrText>
                    </w:r>
                    <w:r w:rsidRPr="00175431">
                      <w:rPr>
                        <w:rStyle w:val="PageNumber"/>
                        <w:rFonts w:ascii="Arial" w:hAnsi="Arial" w:cs="Arial"/>
                      </w:rPr>
                      <w:fldChar w:fldCharType="separate"/>
                    </w:r>
                    <w:r w:rsidR="00692A8C">
                      <w:rPr>
                        <w:rStyle w:val="PageNumber"/>
                        <w:rFonts w:ascii="Arial" w:hAnsi="Arial" w:cs="Arial"/>
                        <w:noProof/>
                      </w:rPr>
                      <w:t>7</w:t>
                    </w:r>
                    <w:r w:rsidRPr="00175431">
                      <w:rPr>
                        <w:rStyle w:val="PageNumber"/>
                        <w:rFonts w:ascii="Arial" w:hAnsi="Arial" w:cs="Arial"/>
                      </w:rPr>
                      <w:fldChar w:fldCharType="end"/>
                    </w:r>
                    <w:r w:rsidRPr="00175431">
                      <w:rPr>
                        <w:rFonts w:ascii="Arial" w:hAnsi="Arial" w:cs="Arial"/>
                      </w:rPr>
                      <w:t xml:space="preserve"> </w:t>
                    </w:r>
                  </w:p>
                </w:txbxContent>
              </v:textbox>
            </v:shape>
          </w:pict>
        </mc:Fallback>
      </mc:AlternateContent>
    </w:r>
    <w:r>
      <w:rPr>
        <w:sz w:val="16"/>
        <w:szCs w:val="16"/>
      </w:rPr>
      <w:t>Framework V3.1</w:t>
    </w:r>
  </w:p>
  <w:p w:rsidR="00AC05F5" w:rsidRPr="0088395A" w:rsidRDefault="00AC05F5">
    <w:pPr>
      <w:pStyle w:val="Footer"/>
      <w:rPr>
        <w:sz w:val="16"/>
        <w:szCs w:val="16"/>
      </w:rPr>
    </w:pPr>
    <w:r>
      <w:rPr>
        <w:sz w:val="16"/>
        <w:szCs w:val="16"/>
      </w:rPr>
      <w:t>Siobhan Hughes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132" w:rsidRDefault="00BF6132" w:rsidP="00FA407D">
      <w:pPr>
        <w:spacing w:after="0" w:line="240" w:lineRule="auto"/>
      </w:pPr>
      <w:r>
        <w:separator/>
      </w:r>
    </w:p>
  </w:footnote>
  <w:footnote w:type="continuationSeparator" w:id="0">
    <w:p w:rsidR="00BF6132" w:rsidRDefault="00BF6132" w:rsidP="00FA4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Pr="00287480" w:rsidRDefault="00AC05F5" w:rsidP="00651342">
    <w:pPr>
      <w:pStyle w:val="Header"/>
      <w:jc w:val="center"/>
    </w:pPr>
    <w:r>
      <w:rPr>
        <w:rFonts w:ascii="Arial" w:hAnsi="Arial" w:cs="Arial"/>
        <w:b/>
      </w:rPr>
      <w:t>Quality Assurance Framework – Children’s Services 2018-2019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Default="00AC0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Pr="001F73FC" w:rsidRDefault="00AC05F5" w:rsidP="00DA1C0D">
    <w:pPr>
      <w:pStyle w:val="Header"/>
      <w:jc w:val="center"/>
      <w:rPr>
        <w:rFonts w:ascii="Arial" w:hAnsi="Arial" w:cs="Arial"/>
      </w:rPr>
    </w:pPr>
    <w:r>
      <w:rPr>
        <w:rFonts w:ascii="Arial" w:hAnsi="Arial" w:cs="Arial"/>
        <w:b/>
      </w:rPr>
      <w:t xml:space="preserve">Quality Assurance Framework 2018 – 2019 </w:t>
    </w:r>
  </w:p>
  <w:p w:rsidR="00AC05F5" w:rsidRPr="001F73FC" w:rsidRDefault="00AC05F5" w:rsidP="001F7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Default="00AC05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F5" w:rsidRPr="00C80395" w:rsidRDefault="00AC05F5" w:rsidP="00C80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F0379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5"/>
      </v:shape>
    </w:pict>
  </w:numPicBullet>
  <w:abstractNum w:abstractNumId="0" w15:restartNumberingAfterBreak="0">
    <w:nsid w:val="00CB2A9B"/>
    <w:multiLevelType w:val="hybridMultilevel"/>
    <w:tmpl w:val="5730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691"/>
    <w:multiLevelType w:val="hybridMultilevel"/>
    <w:tmpl w:val="3DA2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EA1"/>
    <w:multiLevelType w:val="hybridMultilevel"/>
    <w:tmpl w:val="1B5CF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6F7035"/>
    <w:multiLevelType w:val="hybridMultilevel"/>
    <w:tmpl w:val="5E80B9B6"/>
    <w:lvl w:ilvl="0" w:tplc="6D749D14">
      <w:start w:val="1"/>
      <w:numFmt w:val="decimal"/>
      <w:lvlText w:val="%1."/>
      <w:lvlJc w:val="left"/>
      <w:pPr>
        <w:tabs>
          <w:tab w:val="num" w:pos="360"/>
        </w:tabs>
        <w:ind w:left="360" w:hanging="360"/>
      </w:pPr>
      <w:rPr>
        <w:b/>
        <w:color w:val="auto"/>
      </w:rPr>
    </w:lvl>
    <w:lvl w:ilvl="1" w:tplc="08090001">
      <w:start w:val="1"/>
      <w:numFmt w:val="bullet"/>
      <w:lvlText w:val=""/>
      <w:lvlJc w:val="left"/>
      <w:pPr>
        <w:tabs>
          <w:tab w:val="num" w:pos="900"/>
        </w:tabs>
        <w:ind w:left="90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7A67BF5"/>
    <w:multiLevelType w:val="hybridMultilevel"/>
    <w:tmpl w:val="2166C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1581"/>
    <w:multiLevelType w:val="hybridMultilevel"/>
    <w:tmpl w:val="062C1442"/>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812C0BC6">
      <w:start w:val="1"/>
      <w:numFmt w:val="bullet"/>
      <w:lvlText w:val=""/>
      <w:lvlPicBulletId w:val="0"/>
      <w:lvlJc w:val="left"/>
      <w:pPr>
        <w:tabs>
          <w:tab w:val="num" w:pos="1800"/>
        </w:tabs>
        <w:ind w:left="1800" w:hanging="180"/>
      </w:pPr>
      <w:rPr>
        <w:rFonts w:ascii="Symbol" w:hAnsi="Symbol" w:hint="default"/>
        <w:color w:val="auto"/>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3110E5"/>
    <w:multiLevelType w:val="hybridMultilevel"/>
    <w:tmpl w:val="907AFF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6D0FE9"/>
    <w:multiLevelType w:val="hybridMultilevel"/>
    <w:tmpl w:val="38FC85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45351B"/>
    <w:multiLevelType w:val="hybridMultilevel"/>
    <w:tmpl w:val="0748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6397C"/>
    <w:multiLevelType w:val="hybridMultilevel"/>
    <w:tmpl w:val="25CE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A0937"/>
    <w:multiLevelType w:val="multilevel"/>
    <w:tmpl w:val="6B9EF0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F2003"/>
    <w:multiLevelType w:val="hybridMultilevel"/>
    <w:tmpl w:val="83DC0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B24AB"/>
    <w:multiLevelType w:val="multilevel"/>
    <w:tmpl w:val="DA4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97544"/>
    <w:multiLevelType w:val="hybridMultilevel"/>
    <w:tmpl w:val="E848B2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63282C"/>
    <w:multiLevelType w:val="hybridMultilevel"/>
    <w:tmpl w:val="CCC2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C001E6"/>
    <w:multiLevelType w:val="hybridMultilevel"/>
    <w:tmpl w:val="F0DC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93823"/>
    <w:multiLevelType w:val="hybridMultilevel"/>
    <w:tmpl w:val="8006CD7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04E2911"/>
    <w:multiLevelType w:val="hybridMultilevel"/>
    <w:tmpl w:val="E1925FC6"/>
    <w:lvl w:ilvl="0" w:tplc="B9BE56AC">
      <w:start w:val="1"/>
      <w:numFmt w:val="upperLetter"/>
      <w:lvlText w:val="%1."/>
      <w:lvlJc w:val="left"/>
      <w:pPr>
        <w:ind w:left="360" w:hanging="360"/>
      </w:pPr>
      <w:rPr>
        <w:rFonts w:ascii="Verdana" w:eastAsia="Times New Roman" w:hAnsi="Verdana" w:cs="Times New Roman"/>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7913C1"/>
    <w:multiLevelType w:val="hybridMultilevel"/>
    <w:tmpl w:val="FB6C1B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BE1E88"/>
    <w:multiLevelType w:val="hybridMultilevel"/>
    <w:tmpl w:val="DC9A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009C5"/>
    <w:multiLevelType w:val="hybridMultilevel"/>
    <w:tmpl w:val="B56C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A094A"/>
    <w:multiLevelType w:val="hybridMultilevel"/>
    <w:tmpl w:val="43C0810E"/>
    <w:lvl w:ilvl="0" w:tplc="0809000D">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812C0BC6">
      <w:start w:val="1"/>
      <w:numFmt w:val="bullet"/>
      <w:lvlText w:val=""/>
      <w:lvlPicBulletId w:val="0"/>
      <w:lvlJc w:val="left"/>
      <w:pPr>
        <w:tabs>
          <w:tab w:val="num" w:pos="1800"/>
        </w:tabs>
        <w:ind w:left="1800" w:hanging="180"/>
      </w:pPr>
      <w:rPr>
        <w:rFonts w:ascii="Symbol" w:hAnsi="Symbol" w:hint="default"/>
        <w:color w:val="auto"/>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441147C"/>
    <w:multiLevelType w:val="multilevel"/>
    <w:tmpl w:val="04B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72877"/>
    <w:multiLevelType w:val="hybridMultilevel"/>
    <w:tmpl w:val="3742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628D4"/>
    <w:multiLevelType w:val="hybridMultilevel"/>
    <w:tmpl w:val="FB66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77413"/>
    <w:multiLevelType w:val="hybridMultilevel"/>
    <w:tmpl w:val="7CE25FD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41549C8"/>
    <w:multiLevelType w:val="hybridMultilevel"/>
    <w:tmpl w:val="7E0AE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375025"/>
    <w:multiLevelType w:val="hybridMultilevel"/>
    <w:tmpl w:val="D9121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F2E02"/>
    <w:multiLevelType w:val="hybridMultilevel"/>
    <w:tmpl w:val="DAA0B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01D0F"/>
    <w:multiLevelType w:val="hybridMultilevel"/>
    <w:tmpl w:val="F084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D1BDC"/>
    <w:multiLevelType w:val="hybridMultilevel"/>
    <w:tmpl w:val="B6F2E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EE5A89"/>
    <w:multiLevelType w:val="hybridMultilevel"/>
    <w:tmpl w:val="18C0BB60"/>
    <w:lvl w:ilvl="0" w:tplc="08090005">
      <w:start w:val="1"/>
      <w:numFmt w:val="bullet"/>
      <w:lvlText w:val=""/>
      <w:lvlJc w:val="left"/>
      <w:pPr>
        <w:ind w:left="720" w:hanging="360"/>
      </w:pPr>
      <w:rPr>
        <w:rFonts w:ascii="Wingdings" w:hAnsi="Wingdings" w:hint="default"/>
      </w:rPr>
    </w:lvl>
    <w:lvl w:ilvl="1" w:tplc="812C0BC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7"/>
  </w:num>
  <w:num w:numId="4">
    <w:abstractNumId w:val="18"/>
  </w:num>
  <w:num w:numId="5">
    <w:abstractNumId w:val="3"/>
  </w:num>
  <w:num w:numId="6">
    <w:abstractNumId w:val="16"/>
  </w:num>
  <w:num w:numId="7">
    <w:abstractNumId w:val="5"/>
  </w:num>
  <w:num w:numId="8">
    <w:abstractNumId w:val="21"/>
  </w:num>
  <w:num w:numId="9">
    <w:abstractNumId w:val="10"/>
  </w:num>
  <w:num w:numId="10">
    <w:abstractNumId w:val="22"/>
  </w:num>
  <w:num w:numId="11">
    <w:abstractNumId w:val="25"/>
  </w:num>
  <w:num w:numId="12">
    <w:abstractNumId w:val="28"/>
  </w:num>
  <w:num w:numId="13">
    <w:abstractNumId w:val="11"/>
  </w:num>
  <w:num w:numId="14">
    <w:abstractNumId w:val="27"/>
  </w:num>
  <w:num w:numId="15">
    <w:abstractNumId w:val="12"/>
  </w:num>
  <w:num w:numId="16">
    <w:abstractNumId w:val="26"/>
  </w:num>
  <w:num w:numId="17">
    <w:abstractNumId w:val="6"/>
  </w:num>
  <w:num w:numId="18">
    <w:abstractNumId w:val="0"/>
  </w:num>
  <w:num w:numId="19">
    <w:abstractNumId w:val="14"/>
  </w:num>
  <w:num w:numId="20">
    <w:abstractNumId w:val="15"/>
  </w:num>
  <w:num w:numId="21">
    <w:abstractNumId w:val="2"/>
  </w:num>
  <w:num w:numId="22">
    <w:abstractNumId w:val="7"/>
  </w:num>
  <w:num w:numId="23">
    <w:abstractNumId w:val="19"/>
  </w:num>
  <w:num w:numId="24">
    <w:abstractNumId w:val="1"/>
  </w:num>
  <w:num w:numId="25">
    <w:abstractNumId w:val="24"/>
  </w:num>
  <w:num w:numId="26">
    <w:abstractNumId w:val="9"/>
  </w:num>
  <w:num w:numId="27">
    <w:abstractNumId w:val="8"/>
  </w:num>
  <w:num w:numId="28">
    <w:abstractNumId w:val="23"/>
  </w:num>
  <w:num w:numId="29">
    <w:abstractNumId w:val="29"/>
  </w:num>
  <w:num w:numId="30">
    <w:abstractNumId w:val="20"/>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B3"/>
    <w:rsid w:val="000126C8"/>
    <w:rsid w:val="000823B9"/>
    <w:rsid w:val="000956E5"/>
    <w:rsid w:val="000A6860"/>
    <w:rsid w:val="000D281E"/>
    <w:rsid w:val="000E6B3D"/>
    <w:rsid w:val="000F2A7C"/>
    <w:rsid w:val="001153DF"/>
    <w:rsid w:val="00117CB2"/>
    <w:rsid w:val="001301CB"/>
    <w:rsid w:val="001407CA"/>
    <w:rsid w:val="001544B0"/>
    <w:rsid w:val="0015673F"/>
    <w:rsid w:val="00176A3E"/>
    <w:rsid w:val="001A5FB2"/>
    <w:rsid w:val="001A6DD9"/>
    <w:rsid w:val="001B41E6"/>
    <w:rsid w:val="001B5395"/>
    <w:rsid w:val="001C35DA"/>
    <w:rsid w:val="001D262B"/>
    <w:rsid w:val="001F73FC"/>
    <w:rsid w:val="00200422"/>
    <w:rsid w:val="002011DE"/>
    <w:rsid w:val="0020172A"/>
    <w:rsid w:val="0020734D"/>
    <w:rsid w:val="00217A77"/>
    <w:rsid w:val="00226847"/>
    <w:rsid w:val="002A0440"/>
    <w:rsid w:val="002A3E91"/>
    <w:rsid w:val="002A7003"/>
    <w:rsid w:val="002B4CFA"/>
    <w:rsid w:val="002E4D86"/>
    <w:rsid w:val="002F0DE5"/>
    <w:rsid w:val="002F4159"/>
    <w:rsid w:val="0032122A"/>
    <w:rsid w:val="00332A2D"/>
    <w:rsid w:val="003C61D4"/>
    <w:rsid w:val="003D4CE2"/>
    <w:rsid w:val="003E2E50"/>
    <w:rsid w:val="003E35AC"/>
    <w:rsid w:val="0040153A"/>
    <w:rsid w:val="00404163"/>
    <w:rsid w:val="004060B2"/>
    <w:rsid w:val="00407D32"/>
    <w:rsid w:val="0043060B"/>
    <w:rsid w:val="00444818"/>
    <w:rsid w:val="0045196F"/>
    <w:rsid w:val="00454137"/>
    <w:rsid w:val="004A2595"/>
    <w:rsid w:val="004C1766"/>
    <w:rsid w:val="004D155D"/>
    <w:rsid w:val="004D70DD"/>
    <w:rsid w:val="004D7A2E"/>
    <w:rsid w:val="005001F3"/>
    <w:rsid w:val="0052041F"/>
    <w:rsid w:val="0053127D"/>
    <w:rsid w:val="00544017"/>
    <w:rsid w:val="00564B55"/>
    <w:rsid w:val="00585B1D"/>
    <w:rsid w:val="00594D38"/>
    <w:rsid w:val="005A5026"/>
    <w:rsid w:val="005C68BF"/>
    <w:rsid w:val="005C6E16"/>
    <w:rsid w:val="005F705A"/>
    <w:rsid w:val="00600885"/>
    <w:rsid w:val="0061316E"/>
    <w:rsid w:val="00624616"/>
    <w:rsid w:val="006356CA"/>
    <w:rsid w:val="00651342"/>
    <w:rsid w:val="00652883"/>
    <w:rsid w:val="006546B7"/>
    <w:rsid w:val="00661443"/>
    <w:rsid w:val="00671F35"/>
    <w:rsid w:val="00675421"/>
    <w:rsid w:val="00680235"/>
    <w:rsid w:val="00681878"/>
    <w:rsid w:val="00683BBE"/>
    <w:rsid w:val="00692A8C"/>
    <w:rsid w:val="0069450A"/>
    <w:rsid w:val="006A2E1E"/>
    <w:rsid w:val="006A55FE"/>
    <w:rsid w:val="006B17D4"/>
    <w:rsid w:val="006D766F"/>
    <w:rsid w:val="006E246E"/>
    <w:rsid w:val="006F7EE2"/>
    <w:rsid w:val="00702004"/>
    <w:rsid w:val="00711843"/>
    <w:rsid w:val="00755D18"/>
    <w:rsid w:val="0076222A"/>
    <w:rsid w:val="00781AA2"/>
    <w:rsid w:val="007B2D6F"/>
    <w:rsid w:val="007B6BC4"/>
    <w:rsid w:val="007C6AE4"/>
    <w:rsid w:val="007D752F"/>
    <w:rsid w:val="007E0D46"/>
    <w:rsid w:val="007F5A1E"/>
    <w:rsid w:val="008013E7"/>
    <w:rsid w:val="00807F1B"/>
    <w:rsid w:val="00813F10"/>
    <w:rsid w:val="008175AB"/>
    <w:rsid w:val="008238AE"/>
    <w:rsid w:val="00832C9E"/>
    <w:rsid w:val="00853367"/>
    <w:rsid w:val="008601C0"/>
    <w:rsid w:val="008655EC"/>
    <w:rsid w:val="0088395A"/>
    <w:rsid w:val="008973C0"/>
    <w:rsid w:val="008A3265"/>
    <w:rsid w:val="008F6DCD"/>
    <w:rsid w:val="00956FAB"/>
    <w:rsid w:val="009611E5"/>
    <w:rsid w:val="00973222"/>
    <w:rsid w:val="0098500A"/>
    <w:rsid w:val="00994B84"/>
    <w:rsid w:val="009A1544"/>
    <w:rsid w:val="009A4E42"/>
    <w:rsid w:val="009B30A1"/>
    <w:rsid w:val="009C13EF"/>
    <w:rsid w:val="009E41B3"/>
    <w:rsid w:val="00A37459"/>
    <w:rsid w:val="00A775D7"/>
    <w:rsid w:val="00A87221"/>
    <w:rsid w:val="00AA05C0"/>
    <w:rsid w:val="00AB3FA9"/>
    <w:rsid w:val="00AC05F5"/>
    <w:rsid w:val="00AC2415"/>
    <w:rsid w:val="00AF79F6"/>
    <w:rsid w:val="00B10DD1"/>
    <w:rsid w:val="00B21486"/>
    <w:rsid w:val="00B24C7E"/>
    <w:rsid w:val="00B27A06"/>
    <w:rsid w:val="00B350BE"/>
    <w:rsid w:val="00B46CE5"/>
    <w:rsid w:val="00B829F6"/>
    <w:rsid w:val="00BC4CA9"/>
    <w:rsid w:val="00BC66B8"/>
    <w:rsid w:val="00BD7A46"/>
    <w:rsid w:val="00BE583E"/>
    <w:rsid w:val="00BF6132"/>
    <w:rsid w:val="00C077E9"/>
    <w:rsid w:val="00C203F5"/>
    <w:rsid w:val="00C22705"/>
    <w:rsid w:val="00C22EDD"/>
    <w:rsid w:val="00C40EE4"/>
    <w:rsid w:val="00C41F5B"/>
    <w:rsid w:val="00C50700"/>
    <w:rsid w:val="00C511BD"/>
    <w:rsid w:val="00C72C16"/>
    <w:rsid w:val="00C80395"/>
    <w:rsid w:val="00C84733"/>
    <w:rsid w:val="00C95595"/>
    <w:rsid w:val="00CB6885"/>
    <w:rsid w:val="00CB7237"/>
    <w:rsid w:val="00CC4245"/>
    <w:rsid w:val="00CC5849"/>
    <w:rsid w:val="00CD28BC"/>
    <w:rsid w:val="00CD3433"/>
    <w:rsid w:val="00CD4092"/>
    <w:rsid w:val="00D021C3"/>
    <w:rsid w:val="00D26C19"/>
    <w:rsid w:val="00D31514"/>
    <w:rsid w:val="00D33F1E"/>
    <w:rsid w:val="00D45C6A"/>
    <w:rsid w:val="00D83D29"/>
    <w:rsid w:val="00D9529F"/>
    <w:rsid w:val="00DA1C0D"/>
    <w:rsid w:val="00DA666D"/>
    <w:rsid w:val="00DC5FAA"/>
    <w:rsid w:val="00DD444D"/>
    <w:rsid w:val="00DE1274"/>
    <w:rsid w:val="00DE6604"/>
    <w:rsid w:val="00DF5151"/>
    <w:rsid w:val="00E1078B"/>
    <w:rsid w:val="00E142FC"/>
    <w:rsid w:val="00E22E52"/>
    <w:rsid w:val="00E5432C"/>
    <w:rsid w:val="00E557DB"/>
    <w:rsid w:val="00E618EB"/>
    <w:rsid w:val="00E67F7C"/>
    <w:rsid w:val="00E724A4"/>
    <w:rsid w:val="00E825CA"/>
    <w:rsid w:val="00E84418"/>
    <w:rsid w:val="00E86190"/>
    <w:rsid w:val="00E966D9"/>
    <w:rsid w:val="00EA0D05"/>
    <w:rsid w:val="00EA11F6"/>
    <w:rsid w:val="00EC00C9"/>
    <w:rsid w:val="00F42C22"/>
    <w:rsid w:val="00F8350B"/>
    <w:rsid w:val="00F86449"/>
    <w:rsid w:val="00F9164C"/>
    <w:rsid w:val="00FA407D"/>
    <w:rsid w:val="00FD4C9D"/>
    <w:rsid w:val="00FF5148"/>
    <w:rsid w:val="00FF7E23"/>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6DE8B-CD5B-4B62-B1F6-03AFBB66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1B3"/>
  </w:style>
  <w:style w:type="paragraph" w:styleId="Footer">
    <w:name w:val="footer"/>
    <w:basedOn w:val="Normal"/>
    <w:link w:val="FooterChar"/>
    <w:uiPriority w:val="99"/>
    <w:unhideWhenUsed/>
    <w:rsid w:val="009E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1B3"/>
  </w:style>
  <w:style w:type="character" w:styleId="PageNumber">
    <w:name w:val="page number"/>
    <w:basedOn w:val="DefaultParagraphFont"/>
    <w:rsid w:val="009E41B3"/>
  </w:style>
  <w:style w:type="paragraph" w:styleId="ListParagraph">
    <w:name w:val="List Paragraph"/>
    <w:basedOn w:val="Normal"/>
    <w:uiPriority w:val="34"/>
    <w:qFormat/>
    <w:rsid w:val="00C22705"/>
    <w:pPr>
      <w:ind w:left="720"/>
      <w:contextualSpacing/>
    </w:pPr>
  </w:style>
  <w:style w:type="paragraph" w:styleId="BalloonText">
    <w:name w:val="Balloon Text"/>
    <w:basedOn w:val="Normal"/>
    <w:link w:val="BalloonTextChar"/>
    <w:uiPriority w:val="99"/>
    <w:semiHidden/>
    <w:unhideWhenUsed/>
    <w:rsid w:val="001F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FC"/>
    <w:rPr>
      <w:rFonts w:ascii="Tahoma" w:hAnsi="Tahoma" w:cs="Tahoma"/>
      <w:sz w:val="16"/>
      <w:szCs w:val="16"/>
    </w:rPr>
  </w:style>
  <w:style w:type="table" w:styleId="TableGrid">
    <w:name w:val="Table Grid"/>
    <w:basedOn w:val="TableNormal"/>
    <w:uiPriority w:val="59"/>
    <w:rsid w:val="001F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4602">
      <w:bodyDiv w:val="1"/>
      <w:marLeft w:val="0"/>
      <w:marRight w:val="0"/>
      <w:marTop w:val="0"/>
      <w:marBottom w:val="0"/>
      <w:divBdr>
        <w:top w:val="none" w:sz="0" w:space="0" w:color="auto"/>
        <w:left w:val="none" w:sz="0" w:space="0" w:color="auto"/>
        <w:bottom w:val="none" w:sz="0" w:space="0" w:color="auto"/>
        <w:right w:val="none" w:sz="0" w:space="0" w:color="auto"/>
      </w:divBdr>
      <w:divsChild>
        <w:div w:id="1737121276">
          <w:marLeft w:val="0"/>
          <w:marRight w:val="0"/>
          <w:marTop w:val="0"/>
          <w:marBottom w:val="0"/>
          <w:divBdr>
            <w:top w:val="none" w:sz="0" w:space="0" w:color="auto"/>
            <w:left w:val="none" w:sz="0" w:space="0" w:color="auto"/>
            <w:bottom w:val="none" w:sz="0" w:space="0" w:color="auto"/>
            <w:right w:val="none" w:sz="0" w:space="0" w:color="auto"/>
          </w:divBdr>
          <w:divsChild>
            <w:div w:id="756904737">
              <w:marLeft w:val="0"/>
              <w:marRight w:val="0"/>
              <w:marTop w:val="0"/>
              <w:marBottom w:val="150"/>
              <w:divBdr>
                <w:top w:val="single" w:sz="12" w:space="0" w:color="01A6C4"/>
                <w:left w:val="single" w:sz="12" w:space="0" w:color="01A6C4"/>
                <w:bottom w:val="single" w:sz="12" w:space="0" w:color="01A6C4"/>
                <w:right w:val="single" w:sz="12" w:space="0" w:color="01A6C4"/>
              </w:divBdr>
              <w:divsChild>
                <w:div w:id="608977102">
                  <w:marLeft w:val="0"/>
                  <w:marRight w:val="0"/>
                  <w:marTop w:val="0"/>
                  <w:marBottom w:val="0"/>
                  <w:divBdr>
                    <w:top w:val="none" w:sz="0" w:space="0" w:color="auto"/>
                    <w:left w:val="none" w:sz="0" w:space="0" w:color="auto"/>
                    <w:bottom w:val="none" w:sz="0" w:space="0" w:color="auto"/>
                    <w:right w:val="none" w:sz="0" w:space="0" w:color="auto"/>
                  </w:divBdr>
                  <w:divsChild>
                    <w:div w:id="769089426">
                      <w:marLeft w:val="0"/>
                      <w:marRight w:val="0"/>
                      <w:marTop w:val="0"/>
                      <w:marBottom w:val="0"/>
                      <w:divBdr>
                        <w:top w:val="none" w:sz="0" w:space="0" w:color="auto"/>
                        <w:left w:val="none" w:sz="0" w:space="0" w:color="auto"/>
                        <w:bottom w:val="none" w:sz="0" w:space="0" w:color="auto"/>
                        <w:right w:val="none" w:sz="0" w:space="0" w:color="auto"/>
                      </w:divBdr>
                      <w:divsChild>
                        <w:div w:id="778330460">
                          <w:marLeft w:val="0"/>
                          <w:marRight w:val="0"/>
                          <w:marTop w:val="0"/>
                          <w:marBottom w:val="0"/>
                          <w:divBdr>
                            <w:top w:val="none" w:sz="0" w:space="0" w:color="auto"/>
                            <w:left w:val="none" w:sz="0" w:space="0" w:color="auto"/>
                            <w:bottom w:val="none" w:sz="0" w:space="0" w:color="auto"/>
                            <w:right w:val="none" w:sz="0" w:space="0" w:color="auto"/>
                          </w:divBdr>
                        </w:div>
                      </w:divsChild>
                    </w:div>
                    <w:div w:id="1657413165">
                      <w:marLeft w:val="0"/>
                      <w:marRight w:val="0"/>
                      <w:marTop w:val="0"/>
                      <w:marBottom w:val="0"/>
                      <w:divBdr>
                        <w:top w:val="none" w:sz="0" w:space="0" w:color="auto"/>
                        <w:left w:val="none" w:sz="0" w:space="0" w:color="auto"/>
                        <w:bottom w:val="none" w:sz="0" w:space="0" w:color="auto"/>
                        <w:right w:val="none" w:sz="0" w:space="0" w:color="auto"/>
                      </w:divBdr>
                      <w:divsChild>
                        <w:div w:id="1693997191">
                          <w:marLeft w:val="0"/>
                          <w:marRight w:val="0"/>
                          <w:marTop w:val="0"/>
                          <w:marBottom w:val="0"/>
                          <w:divBdr>
                            <w:top w:val="none" w:sz="0" w:space="0" w:color="auto"/>
                            <w:left w:val="none" w:sz="0" w:space="0" w:color="auto"/>
                            <w:bottom w:val="none" w:sz="0" w:space="0" w:color="auto"/>
                            <w:right w:val="none" w:sz="0" w:space="0" w:color="auto"/>
                          </w:divBdr>
                        </w:div>
                      </w:divsChild>
                    </w:div>
                    <w:div w:id="2118940224">
                      <w:marLeft w:val="0"/>
                      <w:marRight w:val="0"/>
                      <w:marTop w:val="0"/>
                      <w:marBottom w:val="0"/>
                      <w:divBdr>
                        <w:top w:val="none" w:sz="0" w:space="0" w:color="auto"/>
                        <w:left w:val="none" w:sz="0" w:space="0" w:color="auto"/>
                        <w:bottom w:val="none" w:sz="0" w:space="0" w:color="auto"/>
                        <w:right w:val="none" w:sz="0" w:space="0" w:color="auto"/>
                      </w:divBdr>
                      <w:divsChild>
                        <w:div w:id="96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0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4.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6D6B3-CAC5-49B4-81E3-E11FC9B99914}" type="doc">
      <dgm:prSet loTypeId="urn:microsoft.com/office/officeart/2005/8/layout/cycle1" loCatId="cycle" qsTypeId="urn:microsoft.com/office/officeart/2005/8/quickstyle/simple5" qsCatId="simple" csTypeId="urn:microsoft.com/office/officeart/2005/8/colors/colorful1" csCatId="colorful" phldr="1"/>
      <dgm:spPr/>
      <dgm:t>
        <a:bodyPr/>
        <a:lstStyle/>
        <a:p>
          <a:endParaRPr lang="en-GB"/>
        </a:p>
      </dgm:t>
    </dgm:pt>
    <dgm:pt modelId="{7F4DE456-CFE7-495E-B024-8A1569C4BAC0}">
      <dgm:prSet custT="1"/>
      <dgm:spPr/>
      <dgm:t>
        <a:bodyPr/>
        <a:lstStyle/>
        <a:p>
          <a:pPr marR="0" algn="ctr" rtl="0"/>
          <a:r>
            <a:rPr lang="en-GB" sz="1100" b="1">
              <a:latin typeface="Calibri" panose="020F0502020204030204" pitchFamily="34" charset="0"/>
              <a:cs typeface="Calibri" panose="020F0502020204030204" pitchFamily="34" charset="0"/>
            </a:rPr>
            <a:t>Audit &amp; Quality Assurance Activities</a:t>
          </a:r>
          <a:endParaRPr lang="en-GB" sz="1100">
            <a:latin typeface="Calibri" panose="020F0502020204030204" pitchFamily="34" charset="0"/>
            <a:cs typeface="Calibri" panose="020F0502020204030204" pitchFamily="34" charset="0"/>
          </a:endParaRPr>
        </a:p>
      </dgm:t>
    </dgm:pt>
    <dgm:pt modelId="{34CB9B67-B121-4FE7-8632-B50B0919751E}" type="parTrans" cxnId="{5A9E1AA2-1548-4671-A87E-6B1F6D3A880A}">
      <dgm:prSet/>
      <dgm:spPr/>
      <dgm:t>
        <a:bodyPr/>
        <a:lstStyle/>
        <a:p>
          <a:endParaRPr lang="en-GB"/>
        </a:p>
      </dgm:t>
    </dgm:pt>
    <dgm:pt modelId="{2455A0F0-7EB5-4B97-A39C-76835717A345}" type="sibTrans" cxnId="{5A9E1AA2-1548-4671-A87E-6B1F6D3A880A}">
      <dgm:prSet/>
      <dgm:spPr/>
      <dgm:t>
        <a:bodyPr/>
        <a:lstStyle/>
        <a:p>
          <a:endParaRPr lang="en-GB"/>
        </a:p>
      </dgm:t>
    </dgm:pt>
    <dgm:pt modelId="{A3357C17-16DB-44AC-B44D-587E4EA14DCE}">
      <dgm:prSet custT="1"/>
      <dgm:spPr/>
      <dgm:t>
        <a:bodyPr/>
        <a:lstStyle/>
        <a:p>
          <a:pPr marR="0" algn="ctr" rtl="0"/>
          <a:r>
            <a:rPr lang="en-GB" sz="1100" b="1">
              <a:latin typeface="Calibri" panose="020F0502020204030204" pitchFamily="34" charset="0"/>
              <a:cs typeface="Calibri" panose="020F0502020204030204" pitchFamily="34" charset="0"/>
            </a:rPr>
            <a:t>Analysing and Interpreting </a:t>
          </a:r>
        </a:p>
      </dgm:t>
    </dgm:pt>
    <dgm:pt modelId="{2B79AEBE-F04F-430E-B098-E72D9886E963}" type="parTrans" cxnId="{8A7642D4-E23F-4A6E-B5CB-38B0727E4F37}">
      <dgm:prSet/>
      <dgm:spPr/>
      <dgm:t>
        <a:bodyPr/>
        <a:lstStyle/>
        <a:p>
          <a:endParaRPr lang="en-GB"/>
        </a:p>
      </dgm:t>
    </dgm:pt>
    <dgm:pt modelId="{96ED580A-77DE-4652-AA71-DD16EE83569E}" type="sibTrans" cxnId="{8A7642D4-E23F-4A6E-B5CB-38B0727E4F37}">
      <dgm:prSet/>
      <dgm:spPr/>
      <dgm:t>
        <a:bodyPr/>
        <a:lstStyle/>
        <a:p>
          <a:endParaRPr lang="en-GB"/>
        </a:p>
      </dgm:t>
    </dgm:pt>
    <dgm:pt modelId="{534F0811-A0EF-4EDD-9B80-DA93BD8B641C}">
      <dgm:prSet custT="1"/>
      <dgm:spPr/>
      <dgm:t>
        <a:bodyPr/>
        <a:lstStyle/>
        <a:p>
          <a:pPr marR="0" algn="ctr" rtl="0"/>
          <a:r>
            <a:rPr lang="en-GB" sz="1100" b="1">
              <a:latin typeface="Calibri" panose="020F0502020204030204" pitchFamily="34" charset="0"/>
              <a:cs typeface="Calibri" panose="020F0502020204030204" pitchFamily="34" charset="0"/>
            </a:rPr>
            <a:t>Feedback </a:t>
          </a:r>
        </a:p>
      </dgm:t>
    </dgm:pt>
    <dgm:pt modelId="{9B0E55F8-A6AE-4011-A4E1-2DFCA7C9E5B2}" type="parTrans" cxnId="{8BE1E5E8-CB02-41FB-9A34-0383C22ADD8C}">
      <dgm:prSet/>
      <dgm:spPr/>
      <dgm:t>
        <a:bodyPr/>
        <a:lstStyle/>
        <a:p>
          <a:endParaRPr lang="en-GB"/>
        </a:p>
      </dgm:t>
    </dgm:pt>
    <dgm:pt modelId="{E54B5C28-8725-42B5-8D5C-735821054A6E}" type="sibTrans" cxnId="{8BE1E5E8-CB02-41FB-9A34-0383C22ADD8C}">
      <dgm:prSet/>
      <dgm:spPr/>
      <dgm:t>
        <a:bodyPr/>
        <a:lstStyle/>
        <a:p>
          <a:endParaRPr lang="en-GB"/>
        </a:p>
      </dgm:t>
    </dgm:pt>
    <dgm:pt modelId="{D9F6DE67-AC89-486C-B3F9-20C045557353}">
      <dgm:prSet custT="1"/>
      <dgm:spPr/>
      <dgm:t>
        <a:bodyPr/>
        <a:lstStyle/>
        <a:p>
          <a:pPr marR="0" algn="ctr" rtl="0"/>
          <a:r>
            <a:rPr lang="en-GB" sz="1100" b="1">
              <a:latin typeface="Calibri" panose="020F0502020204030204" pitchFamily="34" charset="0"/>
              <a:cs typeface="Calibri" panose="020F0502020204030204" pitchFamily="34" charset="0"/>
            </a:rPr>
            <a:t>Develop and Implement Actions</a:t>
          </a:r>
        </a:p>
      </dgm:t>
    </dgm:pt>
    <dgm:pt modelId="{5C6A5A4F-7A66-42E0-9FE9-9FDCDE831EEB}" type="parTrans" cxnId="{CDD3EA81-20B0-492A-A2E7-D26A96366E55}">
      <dgm:prSet/>
      <dgm:spPr/>
      <dgm:t>
        <a:bodyPr/>
        <a:lstStyle/>
        <a:p>
          <a:endParaRPr lang="en-GB"/>
        </a:p>
      </dgm:t>
    </dgm:pt>
    <dgm:pt modelId="{4FD04F46-6921-48CE-BCE8-DC6410B67E69}" type="sibTrans" cxnId="{CDD3EA81-20B0-492A-A2E7-D26A96366E55}">
      <dgm:prSet/>
      <dgm:spPr/>
      <dgm:t>
        <a:bodyPr/>
        <a:lstStyle/>
        <a:p>
          <a:endParaRPr lang="en-GB"/>
        </a:p>
      </dgm:t>
    </dgm:pt>
    <dgm:pt modelId="{A378DB6F-4479-4245-867E-E45C68F912B2}">
      <dgm:prSet/>
      <dgm:spPr/>
      <dgm:t>
        <a:bodyPr/>
        <a:lstStyle/>
        <a:p>
          <a:endParaRPr lang="en-GB"/>
        </a:p>
      </dgm:t>
    </dgm:pt>
    <dgm:pt modelId="{1FB5258A-7866-4BEE-8D9B-462C5B1F5414}" type="parTrans" cxnId="{FF5AC9D7-1C94-4092-A7E5-977EDB08913E}">
      <dgm:prSet/>
      <dgm:spPr/>
      <dgm:t>
        <a:bodyPr/>
        <a:lstStyle/>
        <a:p>
          <a:endParaRPr lang="en-GB"/>
        </a:p>
      </dgm:t>
    </dgm:pt>
    <dgm:pt modelId="{86B523D0-F253-47F5-8D21-37CFD21662EF}" type="sibTrans" cxnId="{FF5AC9D7-1C94-4092-A7E5-977EDB08913E}">
      <dgm:prSet/>
      <dgm:spPr/>
      <dgm:t>
        <a:bodyPr/>
        <a:lstStyle/>
        <a:p>
          <a:endParaRPr lang="en-GB"/>
        </a:p>
      </dgm:t>
    </dgm:pt>
    <dgm:pt modelId="{9D396EA2-DA2C-4EA0-995E-435C207A6654}" type="pres">
      <dgm:prSet presAssocID="{1166D6B3-CAC5-49B4-81E3-E11FC9B99914}" presName="cycle" presStyleCnt="0">
        <dgm:presLayoutVars>
          <dgm:dir/>
          <dgm:resizeHandles val="exact"/>
        </dgm:presLayoutVars>
      </dgm:prSet>
      <dgm:spPr/>
    </dgm:pt>
    <dgm:pt modelId="{E3187F8D-8CEB-46F4-BB0D-1F57B4D2293D}" type="pres">
      <dgm:prSet presAssocID="{7F4DE456-CFE7-495E-B024-8A1569C4BAC0}" presName="dummy" presStyleCnt="0"/>
      <dgm:spPr/>
    </dgm:pt>
    <dgm:pt modelId="{7503C9F4-2048-4067-8BC3-56102F3142E1}" type="pres">
      <dgm:prSet presAssocID="{7F4DE456-CFE7-495E-B024-8A1569C4BAC0}" presName="node" presStyleLbl="revTx" presStyleIdx="0" presStyleCnt="5">
        <dgm:presLayoutVars>
          <dgm:bulletEnabled val="1"/>
        </dgm:presLayoutVars>
      </dgm:prSet>
      <dgm:spPr/>
    </dgm:pt>
    <dgm:pt modelId="{D4EE38BD-7F10-49E6-9E96-56C9B11657C4}" type="pres">
      <dgm:prSet presAssocID="{2455A0F0-7EB5-4B97-A39C-76835717A345}" presName="sibTrans" presStyleLbl="node1" presStyleIdx="0" presStyleCnt="5"/>
      <dgm:spPr/>
    </dgm:pt>
    <dgm:pt modelId="{6E166561-8F1D-4FD9-8189-F7DEF188A742}" type="pres">
      <dgm:prSet presAssocID="{A3357C17-16DB-44AC-B44D-587E4EA14DCE}" presName="dummy" presStyleCnt="0"/>
      <dgm:spPr/>
    </dgm:pt>
    <dgm:pt modelId="{754795E1-F187-4D2C-871F-86D428B3F153}" type="pres">
      <dgm:prSet presAssocID="{A3357C17-16DB-44AC-B44D-587E4EA14DCE}" presName="node" presStyleLbl="revTx" presStyleIdx="1" presStyleCnt="5">
        <dgm:presLayoutVars>
          <dgm:bulletEnabled val="1"/>
        </dgm:presLayoutVars>
      </dgm:prSet>
      <dgm:spPr/>
    </dgm:pt>
    <dgm:pt modelId="{1F515E03-97BB-4DE5-BC5E-2EEA01FEB7C5}" type="pres">
      <dgm:prSet presAssocID="{96ED580A-77DE-4652-AA71-DD16EE83569E}" presName="sibTrans" presStyleLbl="node1" presStyleIdx="1" presStyleCnt="5"/>
      <dgm:spPr/>
    </dgm:pt>
    <dgm:pt modelId="{F94F33C2-171E-47D2-9584-9DBAC61AA36D}" type="pres">
      <dgm:prSet presAssocID="{534F0811-A0EF-4EDD-9B80-DA93BD8B641C}" presName="dummy" presStyleCnt="0"/>
      <dgm:spPr/>
    </dgm:pt>
    <dgm:pt modelId="{2F7C49FF-F852-4F10-9C19-7C831260DA05}" type="pres">
      <dgm:prSet presAssocID="{534F0811-A0EF-4EDD-9B80-DA93BD8B641C}" presName="node" presStyleLbl="revTx" presStyleIdx="2" presStyleCnt="5">
        <dgm:presLayoutVars>
          <dgm:bulletEnabled val="1"/>
        </dgm:presLayoutVars>
      </dgm:prSet>
      <dgm:spPr/>
    </dgm:pt>
    <dgm:pt modelId="{85A6892F-0D6E-4058-9D98-B54828A237B5}" type="pres">
      <dgm:prSet presAssocID="{E54B5C28-8725-42B5-8D5C-735821054A6E}" presName="sibTrans" presStyleLbl="node1" presStyleIdx="2" presStyleCnt="5"/>
      <dgm:spPr/>
    </dgm:pt>
    <dgm:pt modelId="{E0D23A38-1265-4A3E-8C37-4E04CA1565D5}" type="pres">
      <dgm:prSet presAssocID="{D9F6DE67-AC89-486C-B3F9-20C045557353}" presName="dummy" presStyleCnt="0"/>
      <dgm:spPr/>
    </dgm:pt>
    <dgm:pt modelId="{BC2B92C7-908C-4608-9DEA-462B7F6064FE}" type="pres">
      <dgm:prSet presAssocID="{D9F6DE67-AC89-486C-B3F9-20C045557353}" presName="node" presStyleLbl="revTx" presStyleIdx="3" presStyleCnt="5">
        <dgm:presLayoutVars>
          <dgm:bulletEnabled val="1"/>
        </dgm:presLayoutVars>
      </dgm:prSet>
      <dgm:spPr/>
    </dgm:pt>
    <dgm:pt modelId="{16BEE4C9-B149-4114-8EA4-50A3D4AB38B4}" type="pres">
      <dgm:prSet presAssocID="{4FD04F46-6921-48CE-BCE8-DC6410B67E69}" presName="sibTrans" presStyleLbl="node1" presStyleIdx="3" presStyleCnt="5"/>
      <dgm:spPr/>
    </dgm:pt>
    <dgm:pt modelId="{F5D2C286-CB13-46EF-9F77-FFF427590B02}" type="pres">
      <dgm:prSet presAssocID="{A378DB6F-4479-4245-867E-E45C68F912B2}" presName="dummy" presStyleCnt="0"/>
      <dgm:spPr/>
    </dgm:pt>
    <dgm:pt modelId="{0B214CC9-6B95-41C5-82EB-9BAA2EB37B67}" type="pres">
      <dgm:prSet presAssocID="{A378DB6F-4479-4245-867E-E45C68F912B2}" presName="node" presStyleLbl="revTx" presStyleIdx="4" presStyleCnt="5">
        <dgm:presLayoutVars>
          <dgm:bulletEnabled val="1"/>
        </dgm:presLayoutVars>
      </dgm:prSet>
      <dgm:spPr/>
    </dgm:pt>
    <dgm:pt modelId="{4E68612C-6EB6-49B0-A262-EB44F52246CA}" type="pres">
      <dgm:prSet presAssocID="{86B523D0-F253-47F5-8D21-37CFD21662EF}" presName="sibTrans" presStyleLbl="node1" presStyleIdx="4" presStyleCnt="5"/>
      <dgm:spPr/>
    </dgm:pt>
  </dgm:ptLst>
  <dgm:cxnLst>
    <dgm:cxn modelId="{3E13DC05-04A1-498E-B974-D1335586404C}" type="presOf" srcId="{86B523D0-F253-47F5-8D21-37CFD21662EF}" destId="{4E68612C-6EB6-49B0-A262-EB44F52246CA}" srcOrd="0" destOrd="0" presId="urn:microsoft.com/office/officeart/2005/8/layout/cycle1"/>
    <dgm:cxn modelId="{149F9411-E041-4A9E-957C-497481EE51AD}" type="presOf" srcId="{534F0811-A0EF-4EDD-9B80-DA93BD8B641C}" destId="{2F7C49FF-F852-4F10-9C19-7C831260DA05}" srcOrd="0" destOrd="0" presId="urn:microsoft.com/office/officeart/2005/8/layout/cycle1"/>
    <dgm:cxn modelId="{ECF6FE12-3476-4BA0-9E86-61386C449EEA}" type="presOf" srcId="{D9F6DE67-AC89-486C-B3F9-20C045557353}" destId="{BC2B92C7-908C-4608-9DEA-462B7F6064FE}" srcOrd="0" destOrd="0" presId="urn:microsoft.com/office/officeart/2005/8/layout/cycle1"/>
    <dgm:cxn modelId="{D3D4AA25-A678-4698-AC1E-2067A225D5F8}" type="presOf" srcId="{96ED580A-77DE-4652-AA71-DD16EE83569E}" destId="{1F515E03-97BB-4DE5-BC5E-2EEA01FEB7C5}" srcOrd="0" destOrd="0" presId="urn:microsoft.com/office/officeart/2005/8/layout/cycle1"/>
    <dgm:cxn modelId="{56C3232B-BFEA-44D6-BFAB-ED2D7E17C564}" type="presOf" srcId="{1166D6B3-CAC5-49B4-81E3-E11FC9B99914}" destId="{9D396EA2-DA2C-4EA0-995E-435C207A6654}" srcOrd="0" destOrd="0" presId="urn:microsoft.com/office/officeart/2005/8/layout/cycle1"/>
    <dgm:cxn modelId="{8B08C134-D00B-4774-B119-712A26FD2361}" type="presOf" srcId="{E54B5C28-8725-42B5-8D5C-735821054A6E}" destId="{85A6892F-0D6E-4058-9D98-B54828A237B5}" srcOrd="0" destOrd="0" presId="urn:microsoft.com/office/officeart/2005/8/layout/cycle1"/>
    <dgm:cxn modelId="{DAE81272-F77C-4E7C-BF34-BD9478309BF6}" type="presOf" srcId="{A378DB6F-4479-4245-867E-E45C68F912B2}" destId="{0B214CC9-6B95-41C5-82EB-9BAA2EB37B67}" srcOrd="0" destOrd="0" presId="urn:microsoft.com/office/officeart/2005/8/layout/cycle1"/>
    <dgm:cxn modelId="{ACBB7B56-CB54-45BF-B133-C9E55C20CBE4}" type="presOf" srcId="{2455A0F0-7EB5-4B97-A39C-76835717A345}" destId="{D4EE38BD-7F10-49E6-9E96-56C9B11657C4}" srcOrd="0" destOrd="0" presId="urn:microsoft.com/office/officeart/2005/8/layout/cycle1"/>
    <dgm:cxn modelId="{16A6927D-FBC1-43DF-A9D3-628D94A0C24E}" type="presOf" srcId="{4FD04F46-6921-48CE-BCE8-DC6410B67E69}" destId="{16BEE4C9-B149-4114-8EA4-50A3D4AB38B4}" srcOrd="0" destOrd="0" presId="urn:microsoft.com/office/officeart/2005/8/layout/cycle1"/>
    <dgm:cxn modelId="{CDD3EA81-20B0-492A-A2E7-D26A96366E55}" srcId="{1166D6B3-CAC5-49B4-81E3-E11FC9B99914}" destId="{D9F6DE67-AC89-486C-B3F9-20C045557353}" srcOrd="3" destOrd="0" parTransId="{5C6A5A4F-7A66-42E0-9FE9-9FDCDE831EEB}" sibTransId="{4FD04F46-6921-48CE-BCE8-DC6410B67E69}"/>
    <dgm:cxn modelId="{2A28C48B-2567-46DB-92FC-636A59AE2C0D}" type="presOf" srcId="{7F4DE456-CFE7-495E-B024-8A1569C4BAC0}" destId="{7503C9F4-2048-4067-8BC3-56102F3142E1}" srcOrd="0" destOrd="0" presId="urn:microsoft.com/office/officeart/2005/8/layout/cycle1"/>
    <dgm:cxn modelId="{5A9E1AA2-1548-4671-A87E-6B1F6D3A880A}" srcId="{1166D6B3-CAC5-49B4-81E3-E11FC9B99914}" destId="{7F4DE456-CFE7-495E-B024-8A1569C4BAC0}" srcOrd="0" destOrd="0" parTransId="{34CB9B67-B121-4FE7-8632-B50B0919751E}" sibTransId="{2455A0F0-7EB5-4B97-A39C-76835717A345}"/>
    <dgm:cxn modelId="{8A7642D4-E23F-4A6E-B5CB-38B0727E4F37}" srcId="{1166D6B3-CAC5-49B4-81E3-E11FC9B99914}" destId="{A3357C17-16DB-44AC-B44D-587E4EA14DCE}" srcOrd="1" destOrd="0" parTransId="{2B79AEBE-F04F-430E-B098-E72D9886E963}" sibTransId="{96ED580A-77DE-4652-AA71-DD16EE83569E}"/>
    <dgm:cxn modelId="{FF5AC9D7-1C94-4092-A7E5-977EDB08913E}" srcId="{1166D6B3-CAC5-49B4-81E3-E11FC9B99914}" destId="{A378DB6F-4479-4245-867E-E45C68F912B2}" srcOrd="4" destOrd="0" parTransId="{1FB5258A-7866-4BEE-8D9B-462C5B1F5414}" sibTransId="{86B523D0-F253-47F5-8D21-37CFD21662EF}"/>
    <dgm:cxn modelId="{8BE1E5E8-CB02-41FB-9A34-0383C22ADD8C}" srcId="{1166D6B3-CAC5-49B4-81E3-E11FC9B99914}" destId="{534F0811-A0EF-4EDD-9B80-DA93BD8B641C}" srcOrd="2" destOrd="0" parTransId="{9B0E55F8-A6AE-4011-A4E1-2DFCA7C9E5B2}" sibTransId="{E54B5C28-8725-42B5-8D5C-735821054A6E}"/>
    <dgm:cxn modelId="{DD93CDFC-7E85-4D7D-8C26-BB3652AFF2D2}" type="presOf" srcId="{A3357C17-16DB-44AC-B44D-587E4EA14DCE}" destId="{754795E1-F187-4D2C-871F-86D428B3F153}" srcOrd="0" destOrd="0" presId="urn:microsoft.com/office/officeart/2005/8/layout/cycle1"/>
    <dgm:cxn modelId="{C69BA4A3-082E-497C-A394-7694A9BFCFA9}" type="presParOf" srcId="{9D396EA2-DA2C-4EA0-995E-435C207A6654}" destId="{E3187F8D-8CEB-46F4-BB0D-1F57B4D2293D}" srcOrd="0" destOrd="0" presId="urn:microsoft.com/office/officeart/2005/8/layout/cycle1"/>
    <dgm:cxn modelId="{57CD06AB-429B-430D-A103-FDAE3C5FA26B}" type="presParOf" srcId="{9D396EA2-DA2C-4EA0-995E-435C207A6654}" destId="{7503C9F4-2048-4067-8BC3-56102F3142E1}" srcOrd="1" destOrd="0" presId="urn:microsoft.com/office/officeart/2005/8/layout/cycle1"/>
    <dgm:cxn modelId="{50E3E003-455E-4ACB-A04D-C8FA999542B7}" type="presParOf" srcId="{9D396EA2-DA2C-4EA0-995E-435C207A6654}" destId="{D4EE38BD-7F10-49E6-9E96-56C9B11657C4}" srcOrd="2" destOrd="0" presId="urn:microsoft.com/office/officeart/2005/8/layout/cycle1"/>
    <dgm:cxn modelId="{7293AE0F-AFD7-4550-915D-3F6E366DBF9C}" type="presParOf" srcId="{9D396EA2-DA2C-4EA0-995E-435C207A6654}" destId="{6E166561-8F1D-4FD9-8189-F7DEF188A742}" srcOrd="3" destOrd="0" presId="urn:microsoft.com/office/officeart/2005/8/layout/cycle1"/>
    <dgm:cxn modelId="{0D3FCD3A-77A6-42D6-B07A-BB22777D80C1}" type="presParOf" srcId="{9D396EA2-DA2C-4EA0-995E-435C207A6654}" destId="{754795E1-F187-4D2C-871F-86D428B3F153}" srcOrd="4" destOrd="0" presId="urn:microsoft.com/office/officeart/2005/8/layout/cycle1"/>
    <dgm:cxn modelId="{8BBA7380-9E58-4413-826A-1D7EC9A3FCA8}" type="presParOf" srcId="{9D396EA2-DA2C-4EA0-995E-435C207A6654}" destId="{1F515E03-97BB-4DE5-BC5E-2EEA01FEB7C5}" srcOrd="5" destOrd="0" presId="urn:microsoft.com/office/officeart/2005/8/layout/cycle1"/>
    <dgm:cxn modelId="{2C45A4F9-C390-4C04-9BA7-0B0BD9853167}" type="presParOf" srcId="{9D396EA2-DA2C-4EA0-995E-435C207A6654}" destId="{F94F33C2-171E-47D2-9584-9DBAC61AA36D}" srcOrd="6" destOrd="0" presId="urn:microsoft.com/office/officeart/2005/8/layout/cycle1"/>
    <dgm:cxn modelId="{D8A10D91-866A-400E-9F7F-CB581F54A74C}" type="presParOf" srcId="{9D396EA2-DA2C-4EA0-995E-435C207A6654}" destId="{2F7C49FF-F852-4F10-9C19-7C831260DA05}" srcOrd="7" destOrd="0" presId="urn:microsoft.com/office/officeart/2005/8/layout/cycle1"/>
    <dgm:cxn modelId="{C29A9A4C-11A6-4376-AF06-B775220DB254}" type="presParOf" srcId="{9D396EA2-DA2C-4EA0-995E-435C207A6654}" destId="{85A6892F-0D6E-4058-9D98-B54828A237B5}" srcOrd="8" destOrd="0" presId="urn:microsoft.com/office/officeart/2005/8/layout/cycle1"/>
    <dgm:cxn modelId="{B70344A3-1CBD-4C69-97A2-C15D7A80CA5A}" type="presParOf" srcId="{9D396EA2-DA2C-4EA0-995E-435C207A6654}" destId="{E0D23A38-1265-4A3E-8C37-4E04CA1565D5}" srcOrd="9" destOrd="0" presId="urn:microsoft.com/office/officeart/2005/8/layout/cycle1"/>
    <dgm:cxn modelId="{E18343F3-EF58-4513-8DE2-C49A5C2A5FBD}" type="presParOf" srcId="{9D396EA2-DA2C-4EA0-995E-435C207A6654}" destId="{BC2B92C7-908C-4608-9DEA-462B7F6064FE}" srcOrd="10" destOrd="0" presId="urn:microsoft.com/office/officeart/2005/8/layout/cycle1"/>
    <dgm:cxn modelId="{042D7ADE-50AA-419B-A136-39723BC621DE}" type="presParOf" srcId="{9D396EA2-DA2C-4EA0-995E-435C207A6654}" destId="{16BEE4C9-B149-4114-8EA4-50A3D4AB38B4}" srcOrd="11" destOrd="0" presId="urn:microsoft.com/office/officeart/2005/8/layout/cycle1"/>
    <dgm:cxn modelId="{3788E13E-B3FD-4334-B4F2-014B8AA465ED}" type="presParOf" srcId="{9D396EA2-DA2C-4EA0-995E-435C207A6654}" destId="{F5D2C286-CB13-46EF-9F77-FFF427590B02}" srcOrd="12" destOrd="0" presId="urn:microsoft.com/office/officeart/2005/8/layout/cycle1"/>
    <dgm:cxn modelId="{2F2C98E9-C87A-485A-9BAC-4666660CB135}" type="presParOf" srcId="{9D396EA2-DA2C-4EA0-995E-435C207A6654}" destId="{0B214CC9-6B95-41C5-82EB-9BAA2EB37B67}" srcOrd="13" destOrd="0" presId="urn:microsoft.com/office/officeart/2005/8/layout/cycle1"/>
    <dgm:cxn modelId="{F8F71D50-3890-4336-8B9B-8BFB539B640B}" type="presParOf" srcId="{9D396EA2-DA2C-4EA0-995E-435C207A6654}" destId="{4E68612C-6EB6-49B0-A262-EB44F52246CA}" srcOrd="14"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03C9F4-2048-4067-8BC3-56102F3142E1}">
      <dsp:nvSpPr>
        <dsp:cNvPr id="0" name=""/>
        <dsp:cNvSpPr/>
      </dsp:nvSpPr>
      <dsp:spPr>
        <a:xfrm>
          <a:off x="3428807" y="26255"/>
          <a:ext cx="914195" cy="914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Audit &amp; Quality Assurance Activities</a:t>
          </a:r>
          <a:endParaRPr lang="en-GB" sz="1100" kern="1200">
            <a:latin typeface="Calibri" panose="020F0502020204030204" pitchFamily="34" charset="0"/>
            <a:cs typeface="Calibri" panose="020F0502020204030204" pitchFamily="34" charset="0"/>
          </a:endParaRPr>
        </a:p>
      </dsp:txBody>
      <dsp:txXfrm>
        <a:off x="3428807" y="26255"/>
        <a:ext cx="914195" cy="914195"/>
      </dsp:txXfrm>
    </dsp:sp>
    <dsp:sp modelId="{D4EE38BD-7F10-49E6-9E96-56C9B11657C4}">
      <dsp:nvSpPr>
        <dsp:cNvPr id="0" name=""/>
        <dsp:cNvSpPr/>
      </dsp:nvSpPr>
      <dsp:spPr>
        <a:xfrm>
          <a:off x="1274967" y="-591"/>
          <a:ext cx="3431765" cy="3431765"/>
        </a:xfrm>
        <a:prstGeom prst="circularArrow">
          <a:avLst>
            <a:gd name="adj1" fmla="val 5195"/>
            <a:gd name="adj2" fmla="val 335511"/>
            <a:gd name="adj3" fmla="val 21294878"/>
            <a:gd name="adj4" fmla="val 19764805"/>
            <a:gd name="adj5" fmla="val 606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54795E1-F187-4D2C-871F-86D428B3F153}">
      <dsp:nvSpPr>
        <dsp:cNvPr id="0" name=""/>
        <dsp:cNvSpPr/>
      </dsp:nvSpPr>
      <dsp:spPr>
        <a:xfrm>
          <a:off x="3981982" y="1728752"/>
          <a:ext cx="914195" cy="914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Analysing and Interpreting </a:t>
          </a:r>
        </a:p>
      </dsp:txBody>
      <dsp:txXfrm>
        <a:off x="3981982" y="1728752"/>
        <a:ext cx="914195" cy="914195"/>
      </dsp:txXfrm>
    </dsp:sp>
    <dsp:sp modelId="{1F515E03-97BB-4DE5-BC5E-2EEA01FEB7C5}">
      <dsp:nvSpPr>
        <dsp:cNvPr id="0" name=""/>
        <dsp:cNvSpPr/>
      </dsp:nvSpPr>
      <dsp:spPr>
        <a:xfrm>
          <a:off x="1274967" y="-591"/>
          <a:ext cx="3431765" cy="3431765"/>
        </a:xfrm>
        <a:prstGeom prst="circularArrow">
          <a:avLst>
            <a:gd name="adj1" fmla="val 5195"/>
            <a:gd name="adj2" fmla="val 335511"/>
            <a:gd name="adj3" fmla="val 4016394"/>
            <a:gd name="adj4" fmla="val 2251876"/>
            <a:gd name="adj5" fmla="val 606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F7C49FF-F852-4F10-9C19-7C831260DA05}">
      <dsp:nvSpPr>
        <dsp:cNvPr id="0" name=""/>
        <dsp:cNvSpPr/>
      </dsp:nvSpPr>
      <dsp:spPr>
        <a:xfrm>
          <a:off x="2533752" y="2780953"/>
          <a:ext cx="914195" cy="914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Feedback </a:t>
          </a:r>
        </a:p>
      </dsp:txBody>
      <dsp:txXfrm>
        <a:off x="2533752" y="2780953"/>
        <a:ext cx="914195" cy="914195"/>
      </dsp:txXfrm>
    </dsp:sp>
    <dsp:sp modelId="{85A6892F-0D6E-4058-9D98-B54828A237B5}">
      <dsp:nvSpPr>
        <dsp:cNvPr id="0" name=""/>
        <dsp:cNvSpPr/>
      </dsp:nvSpPr>
      <dsp:spPr>
        <a:xfrm>
          <a:off x="1274967" y="-591"/>
          <a:ext cx="3431765" cy="3431765"/>
        </a:xfrm>
        <a:prstGeom prst="circularArrow">
          <a:avLst>
            <a:gd name="adj1" fmla="val 5195"/>
            <a:gd name="adj2" fmla="val 335511"/>
            <a:gd name="adj3" fmla="val 8212613"/>
            <a:gd name="adj4" fmla="val 6448095"/>
            <a:gd name="adj5" fmla="val 606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C2B92C7-908C-4608-9DEA-462B7F6064FE}">
      <dsp:nvSpPr>
        <dsp:cNvPr id="0" name=""/>
        <dsp:cNvSpPr/>
      </dsp:nvSpPr>
      <dsp:spPr>
        <a:xfrm>
          <a:off x="1085522" y="1728752"/>
          <a:ext cx="914195" cy="914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Develop and Implement Actions</a:t>
          </a:r>
        </a:p>
      </dsp:txBody>
      <dsp:txXfrm>
        <a:off x="1085522" y="1728752"/>
        <a:ext cx="914195" cy="914195"/>
      </dsp:txXfrm>
    </dsp:sp>
    <dsp:sp modelId="{16BEE4C9-B149-4114-8EA4-50A3D4AB38B4}">
      <dsp:nvSpPr>
        <dsp:cNvPr id="0" name=""/>
        <dsp:cNvSpPr/>
      </dsp:nvSpPr>
      <dsp:spPr>
        <a:xfrm>
          <a:off x="1274967" y="-591"/>
          <a:ext cx="3431765" cy="3431765"/>
        </a:xfrm>
        <a:prstGeom prst="circularArrow">
          <a:avLst>
            <a:gd name="adj1" fmla="val 5195"/>
            <a:gd name="adj2" fmla="val 335511"/>
            <a:gd name="adj3" fmla="val 12299683"/>
            <a:gd name="adj4" fmla="val 10769611"/>
            <a:gd name="adj5" fmla="val 606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B214CC9-6B95-41C5-82EB-9BAA2EB37B67}">
      <dsp:nvSpPr>
        <dsp:cNvPr id="0" name=""/>
        <dsp:cNvSpPr/>
      </dsp:nvSpPr>
      <dsp:spPr>
        <a:xfrm>
          <a:off x="1638696" y="26255"/>
          <a:ext cx="914195" cy="914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3660" tIns="73660" rIns="73660" bIns="73660" numCol="1" spcCol="1270" anchor="ctr" anchorCtr="0">
          <a:noAutofit/>
        </a:bodyPr>
        <a:lstStyle/>
        <a:p>
          <a:pPr marL="0" lvl="0" indent="0" algn="ctr" defTabSz="2578100">
            <a:lnSpc>
              <a:spcPct val="90000"/>
            </a:lnSpc>
            <a:spcBef>
              <a:spcPct val="0"/>
            </a:spcBef>
            <a:spcAft>
              <a:spcPct val="35000"/>
            </a:spcAft>
            <a:buNone/>
          </a:pPr>
          <a:endParaRPr lang="en-GB" sz="5800" kern="1200"/>
        </a:p>
      </dsp:txBody>
      <dsp:txXfrm>
        <a:off x="1638696" y="26255"/>
        <a:ext cx="914195" cy="914195"/>
      </dsp:txXfrm>
    </dsp:sp>
    <dsp:sp modelId="{4E68612C-6EB6-49B0-A262-EB44F52246CA}">
      <dsp:nvSpPr>
        <dsp:cNvPr id="0" name=""/>
        <dsp:cNvSpPr/>
      </dsp:nvSpPr>
      <dsp:spPr>
        <a:xfrm>
          <a:off x="1274967" y="-591"/>
          <a:ext cx="3431765" cy="3431765"/>
        </a:xfrm>
        <a:prstGeom prst="circularArrow">
          <a:avLst>
            <a:gd name="adj1" fmla="val 5195"/>
            <a:gd name="adj2" fmla="val 335511"/>
            <a:gd name="adj3" fmla="val 16867377"/>
            <a:gd name="adj4" fmla="val 15197112"/>
            <a:gd name="adj5" fmla="val 606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AB35-4AF8-4748-9B75-EA618EC0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7651</Words>
  <Characters>43612</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cc100695</dc:creator>
  <cp:keywords/>
  <dc:description/>
  <cp:lastModifiedBy>Debbie Watson</cp:lastModifiedBy>
  <cp:revision>2</cp:revision>
  <cp:lastPrinted>2018-03-09T12:41:00Z</cp:lastPrinted>
  <dcterms:created xsi:type="dcterms:W3CDTF">2019-01-28T09:22:00Z</dcterms:created>
  <dcterms:modified xsi:type="dcterms:W3CDTF">2019-01-28T09:22:00Z</dcterms:modified>
</cp:coreProperties>
</file>