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24E6" w:rsidRPr="00A400CE" w:rsidRDefault="006F27D7" w:rsidP="003C11A4">
      <w:pPr>
        <w:widowControl w:val="0"/>
        <w:autoSpaceDE w:val="0"/>
        <w:autoSpaceDN w:val="0"/>
        <w:adjustRightInd w:val="0"/>
        <w:spacing w:line="240" w:lineRule="auto"/>
        <w:jc w:val="center"/>
        <w:rPr>
          <w:rFonts w:ascii="Arial" w:hAnsi="Arial" w:cs="Arial"/>
          <w:b/>
          <w:bCs/>
          <w:sz w:val="28"/>
          <w:szCs w:val="28"/>
          <w:u w:val="single"/>
        </w:rPr>
      </w:pPr>
      <w:bookmarkStart w:id="0" w:name="_GoBack"/>
      <w:bookmarkEnd w:id="0"/>
      <w:r w:rsidRPr="00A400CE">
        <w:rPr>
          <w:rFonts w:ascii="Arial" w:hAnsi="Arial" w:cs="Arial"/>
          <w:b/>
          <w:bCs/>
          <w:sz w:val="28"/>
          <w:szCs w:val="28"/>
          <w:u w:val="single"/>
        </w:rPr>
        <w:t xml:space="preserve">Shropshire </w:t>
      </w:r>
      <w:r w:rsidR="00C524E6" w:rsidRPr="00A400CE">
        <w:rPr>
          <w:rFonts w:ascii="Arial" w:hAnsi="Arial" w:cs="Arial"/>
          <w:b/>
          <w:bCs/>
          <w:sz w:val="28"/>
          <w:szCs w:val="28"/>
          <w:u w:val="single"/>
        </w:rPr>
        <w:t>Referral Route for Mental Health Act Assessments to</w:t>
      </w:r>
      <w:r w:rsidR="003C11A4" w:rsidRPr="00A400CE">
        <w:rPr>
          <w:rFonts w:ascii="Arial" w:hAnsi="Arial" w:cs="Arial"/>
          <w:b/>
          <w:bCs/>
          <w:sz w:val="28"/>
          <w:szCs w:val="28"/>
          <w:u w:val="single"/>
        </w:rPr>
        <w:t xml:space="preserve"> the</w:t>
      </w:r>
      <w:r w:rsidR="00C524E6" w:rsidRPr="00A400CE">
        <w:rPr>
          <w:rFonts w:ascii="Arial" w:hAnsi="Arial" w:cs="Arial"/>
          <w:b/>
          <w:bCs/>
          <w:sz w:val="28"/>
          <w:szCs w:val="28"/>
          <w:u w:val="single"/>
        </w:rPr>
        <w:t xml:space="preserve"> AMHP Service</w:t>
      </w:r>
    </w:p>
    <w:p w:rsidR="00C524E6" w:rsidRDefault="00C524E6">
      <w:pPr>
        <w:widowControl w:val="0"/>
        <w:autoSpaceDE w:val="0"/>
        <w:autoSpaceDN w:val="0"/>
        <w:adjustRightInd w:val="0"/>
        <w:spacing w:line="240" w:lineRule="auto"/>
        <w:jc w:val="both"/>
        <w:rPr>
          <w:rFonts w:ascii="Arial" w:hAnsi="Arial" w:cs="Arial"/>
          <w:b/>
          <w:bCs/>
          <w:sz w:val="24"/>
          <w:szCs w:val="24"/>
        </w:rPr>
      </w:pPr>
      <w:r w:rsidRPr="00A400CE">
        <w:rPr>
          <w:rFonts w:ascii="Arial" w:hAnsi="Arial" w:cs="Arial"/>
          <w:b/>
          <w:bCs/>
          <w:sz w:val="24"/>
          <w:szCs w:val="24"/>
        </w:rPr>
        <w:t xml:space="preserve">The objective of </w:t>
      </w:r>
      <w:r w:rsidR="006F27D7" w:rsidRPr="00A400CE">
        <w:rPr>
          <w:rFonts w:ascii="Arial" w:hAnsi="Arial" w:cs="Arial"/>
          <w:b/>
          <w:bCs/>
          <w:sz w:val="24"/>
          <w:szCs w:val="24"/>
        </w:rPr>
        <w:t>a Mental Health Act Assessment (MHA Assessment)</w:t>
      </w:r>
      <w:r w:rsidRPr="00A400CE">
        <w:rPr>
          <w:rFonts w:ascii="Arial" w:hAnsi="Arial" w:cs="Arial"/>
          <w:b/>
          <w:bCs/>
          <w:sz w:val="24"/>
          <w:szCs w:val="24"/>
        </w:rPr>
        <w:t xml:space="preserve"> is to determine whether the crit</w:t>
      </w:r>
      <w:r w:rsidR="006F27D7" w:rsidRPr="00A400CE">
        <w:rPr>
          <w:rFonts w:ascii="Arial" w:hAnsi="Arial" w:cs="Arial"/>
          <w:b/>
          <w:bCs/>
          <w:sz w:val="24"/>
          <w:szCs w:val="24"/>
        </w:rPr>
        <w:t>eria for detention are met, and</w:t>
      </w:r>
      <w:r w:rsidRPr="00A400CE">
        <w:rPr>
          <w:rFonts w:ascii="Arial" w:hAnsi="Arial" w:cs="Arial"/>
          <w:b/>
          <w:bCs/>
          <w:sz w:val="24"/>
          <w:szCs w:val="24"/>
        </w:rPr>
        <w:t xml:space="preserve"> if so, whether an applicati</w:t>
      </w:r>
      <w:r w:rsidR="006F27D7" w:rsidRPr="00A400CE">
        <w:rPr>
          <w:rFonts w:ascii="Arial" w:hAnsi="Arial" w:cs="Arial"/>
          <w:b/>
          <w:bCs/>
          <w:sz w:val="24"/>
          <w:szCs w:val="24"/>
        </w:rPr>
        <w:t>on for detention should be made or whether alternative less restrictive arrangements can be appropriately made.</w:t>
      </w:r>
      <w:r w:rsidR="003E582E" w:rsidRPr="00A400CE">
        <w:rPr>
          <w:rFonts w:ascii="Arial" w:hAnsi="Arial" w:cs="Arial"/>
          <w:b/>
          <w:bCs/>
          <w:sz w:val="24"/>
          <w:szCs w:val="24"/>
        </w:rPr>
        <w:t xml:space="preserve"> </w:t>
      </w:r>
      <w:r w:rsidR="002A454E" w:rsidRPr="002A454E">
        <w:rPr>
          <w:rFonts w:ascii="Arial" w:hAnsi="Arial" w:cs="Arial"/>
          <w:b/>
          <w:bCs/>
          <w:sz w:val="24"/>
          <w:szCs w:val="24"/>
        </w:rPr>
        <w:t>A Mental Health Act Assessment must be viewed as a ‘last resort’ rather than a solution to a problem.</w:t>
      </w:r>
    </w:p>
    <w:p w:rsidR="006853FC" w:rsidRPr="00BE0F66" w:rsidRDefault="004848A1">
      <w:pPr>
        <w:widowControl w:val="0"/>
        <w:autoSpaceDE w:val="0"/>
        <w:autoSpaceDN w:val="0"/>
        <w:adjustRightInd w:val="0"/>
        <w:spacing w:line="240" w:lineRule="auto"/>
        <w:jc w:val="both"/>
        <w:rPr>
          <w:rFonts w:ascii="Arial" w:hAnsi="Arial" w:cs="Arial"/>
          <w:b/>
          <w:bCs/>
          <w:sz w:val="24"/>
          <w:szCs w:val="24"/>
        </w:rPr>
      </w:pPr>
      <w:r w:rsidRPr="00BE0F66">
        <w:rPr>
          <w:rFonts w:ascii="Arial" w:hAnsi="Arial" w:cs="Arial"/>
          <w:b/>
          <w:bCs/>
          <w:sz w:val="20"/>
          <w:szCs w:val="20"/>
        </w:rPr>
        <w:t>“</w:t>
      </w:r>
      <w:r w:rsidRPr="00BE0F66">
        <w:rPr>
          <w:rFonts w:ascii="Arial" w:hAnsi="Arial" w:cs="Arial"/>
          <w:b/>
          <w:bCs/>
          <w:sz w:val="24"/>
          <w:szCs w:val="24"/>
        </w:rPr>
        <w:t xml:space="preserve">It is essential that all those undertaking functions under the Act understand the five sets of overarching principles which should always be considered when making decisions in relation to care, support or treatment provided under the Act” </w:t>
      </w:r>
    </w:p>
    <w:p w:rsidR="006853FC" w:rsidRPr="00BE0F66" w:rsidRDefault="006853FC">
      <w:pPr>
        <w:widowControl w:val="0"/>
        <w:autoSpaceDE w:val="0"/>
        <w:autoSpaceDN w:val="0"/>
        <w:adjustRightInd w:val="0"/>
        <w:spacing w:line="240" w:lineRule="auto"/>
        <w:jc w:val="both"/>
        <w:rPr>
          <w:rFonts w:ascii="Arial" w:hAnsi="Arial" w:cs="Arial"/>
          <w:b/>
          <w:bCs/>
          <w:sz w:val="24"/>
          <w:szCs w:val="24"/>
        </w:rPr>
      </w:pPr>
      <w:r w:rsidRPr="00BE0F66">
        <w:rPr>
          <w:rFonts w:ascii="Arial" w:hAnsi="Arial" w:cs="Arial"/>
          <w:b/>
          <w:bCs/>
          <w:sz w:val="24"/>
          <w:szCs w:val="24"/>
        </w:rPr>
        <w:t>In particular the ‘Least Restrictive Option and maximising Independence’ Principle states “Where it is possible to treat a patient safely and lawfully without detaining them under the Act, the patient should not be detained”</w:t>
      </w:r>
    </w:p>
    <w:p w:rsidR="00D340FF" w:rsidRPr="00BE0F66" w:rsidRDefault="004848A1">
      <w:pPr>
        <w:widowControl w:val="0"/>
        <w:autoSpaceDE w:val="0"/>
        <w:autoSpaceDN w:val="0"/>
        <w:adjustRightInd w:val="0"/>
        <w:spacing w:line="240" w:lineRule="auto"/>
        <w:jc w:val="both"/>
        <w:rPr>
          <w:rFonts w:ascii="Arial" w:hAnsi="Arial" w:cs="Arial"/>
          <w:b/>
          <w:bCs/>
          <w:sz w:val="20"/>
          <w:szCs w:val="20"/>
        </w:rPr>
      </w:pPr>
      <w:r w:rsidRPr="00BE0F66">
        <w:rPr>
          <w:rFonts w:ascii="Arial" w:hAnsi="Arial" w:cs="Arial"/>
          <w:b/>
          <w:bCs/>
          <w:sz w:val="24"/>
          <w:szCs w:val="24"/>
        </w:rPr>
        <w:t>(Mental Health Act 1983 Code of Practice 2015)</w:t>
      </w:r>
    </w:p>
    <w:p w:rsidR="00C524E6" w:rsidRPr="00A400CE" w:rsidRDefault="00C524E6">
      <w:pPr>
        <w:widowControl w:val="0"/>
        <w:autoSpaceDE w:val="0"/>
        <w:autoSpaceDN w:val="0"/>
        <w:adjustRightInd w:val="0"/>
        <w:spacing w:line="240" w:lineRule="auto"/>
        <w:rPr>
          <w:rFonts w:ascii="Arial" w:hAnsi="Arial" w:cs="Arial"/>
          <w:sz w:val="24"/>
          <w:szCs w:val="24"/>
        </w:rPr>
      </w:pPr>
      <w:r w:rsidRPr="00A400CE">
        <w:rPr>
          <w:rFonts w:ascii="Arial" w:hAnsi="Arial" w:cs="Arial"/>
          <w:sz w:val="24"/>
          <w:szCs w:val="24"/>
        </w:rPr>
        <w:t>Referr</w:t>
      </w:r>
      <w:r w:rsidR="006F27D7" w:rsidRPr="00A400CE">
        <w:rPr>
          <w:rFonts w:ascii="Arial" w:hAnsi="Arial" w:cs="Arial"/>
          <w:sz w:val="24"/>
          <w:szCs w:val="24"/>
        </w:rPr>
        <w:t>als for MHA Assessments are to the AMHP Desk or outside office working hours to the Emergency Duty Team</w:t>
      </w:r>
      <w:r w:rsidR="00CC1807">
        <w:rPr>
          <w:rFonts w:ascii="Arial" w:hAnsi="Arial" w:cs="Arial"/>
          <w:sz w:val="24"/>
          <w:szCs w:val="24"/>
        </w:rPr>
        <w:t xml:space="preserve"> (EDT)</w:t>
      </w:r>
      <w:r w:rsidR="0063527B" w:rsidRPr="00A400CE">
        <w:rPr>
          <w:rFonts w:ascii="Arial" w:hAnsi="Arial" w:cs="Arial"/>
          <w:sz w:val="24"/>
          <w:szCs w:val="24"/>
        </w:rPr>
        <w:t>.</w:t>
      </w:r>
      <w:r w:rsidR="006F27D7" w:rsidRPr="00A400CE">
        <w:rPr>
          <w:rFonts w:ascii="Arial" w:hAnsi="Arial" w:cs="Arial"/>
          <w:sz w:val="24"/>
          <w:szCs w:val="24"/>
        </w:rPr>
        <w:t xml:space="preserve"> Referrals would usually be from</w:t>
      </w:r>
      <w:r w:rsidRPr="00A400CE">
        <w:rPr>
          <w:rFonts w:ascii="Arial" w:hAnsi="Arial" w:cs="Arial"/>
          <w:sz w:val="24"/>
          <w:szCs w:val="24"/>
        </w:rPr>
        <w:t>:</w:t>
      </w:r>
    </w:p>
    <w:p w:rsidR="00C524E6" w:rsidRPr="00A400CE" w:rsidRDefault="00C524E6" w:rsidP="000D2AD2">
      <w:pPr>
        <w:widowControl w:val="0"/>
        <w:numPr>
          <w:ilvl w:val="0"/>
          <w:numId w:val="1"/>
        </w:numPr>
        <w:autoSpaceDE w:val="0"/>
        <w:autoSpaceDN w:val="0"/>
        <w:adjustRightInd w:val="0"/>
        <w:spacing w:line="240" w:lineRule="auto"/>
        <w:ind w:left="2160" w:hanging="360"/>
        <w:rPr>
          <w:rFonts w:ascii="Arial" w:hAnsi="Arial" w:cs="Arial"/>
          <w:sz w:val="24"/>
          <w:szCs w:val="24"/>
        </w:rPr>
      </w:pPr>
      <w:r w:rsidRPr="00A400CE">
        <w:rPr>
          <w:rFonts w:ascii="Arial" w:hAnsi="Arial" w:cs="Arial"/>
          <w:sz w:val="24"/>
          <w:szCs w:val="24"/>
        </w:rPr>
        <w:t>GPs</w:t>
      </w:r>
    </w:p>
    <w:p w:rsidR="00C524E6" w:rsidRPr="00A400CE" w:rsidRDefault="00C524E6" w:rsidP="000D2AD2">
      <w:pPr>
        <w:widowControl w:val="0"/>
        <w:numPr>
          <w:ilvl w:val="0"/>
          <w:numId w:val="1"/>
        </w:numPr>
        <w:autoSpaceDE w:val="0"/>
        <w:autoSpaceDN w:val="0"/>
        <w:adjustRightInd w:val="0"/>
        <w:spacing w:line="240" w:lineRule="auto"/>
        <w:ind w:left="2160" w:hanging="360"/>
        <w:rPr>
          <w:rFonts w:ascii="Arial" w:hAnsi="Arial" w:cs="Arial"/>
          <w:sz w:val="24"/>
          <w:szCs w:val="24"/>
        </w:rPr>
      </w:pPr>
      <w:r w:rsidRPr="00A400CE">
        <w:rPr>
          <w:rFonts w:ascii="Arial" w:hAnsi="Arial" w:cs="Arial"/>
          <w:sz w:val="24"/>
          <w:szCs w:val="24"/>
        </w:rPr>
        <w:t xml:space="preserve">Community Teams, e.g. </w:t>
      </w:r>
      <w:r w:rsidR="00BF41FC" w:rsidRPr="00A400CE">
        <w:rPr>
          <w:rFonts w:ascii="Arial" w:hAnsi="Arial" w:cs="Arial"/>
          <w:sz w:val="24"/>
          <w:szCs w:val="24"/>
        </w:rPr>
        <w:t>Crisis Resolution &amp; Home Treatment (</w:t>
      </w:r>
      <w:r w:rsidR="006F27D7" w:rsidRPr="00A400CE">
        <w:rPr>
          <w:rFonts w:ascii="Arial" w:hAnsi="Arial" w:cs="Arial"/>
          <w:sz w:val="24"/>
          <w:szCs w:val="24"/>
        </w:rPr>
        <w:t>CRHT</w:t>
      </w:r>
      <w:r w:rsidR="00BF41FC" w:rsidRPr="00A400CE">
        <w:rPr>
          <w:rFonts w:ascii="Arial" w:hAnsi="Arial" w:cs="Arial"/>
          <w:sz w:val="24"/>
          <w:szCs w:val="24"/>
        </w:rPr>
        <w:t>)</w:t>
      </w:r>
      <w:r w:rsidR="006F27D7" w:rsidRPr="00A400CE">
        <w:rPr>
          <w:rFonts w:ascii="Arial" w:hAnsi="Arial" w:cs="Arial"/>
          <w:sz w:val="24"/>
          <w:szCs w:val="24"/>
        </w:rPr>
        <w:t xml:space="preserve">, </w:t>
      </w:r>
      <w:r w:rsidR="00D65CEE">
        <w:rPr>
          <w:rFonts w:ascii="Arial" w:hAnsi="Arial" w:cs="Arial"/>
          <w:sz w:val="24"/>
          <w:szCs w:val="24"/>
        </w:rPr>
        <w:t>M</w:t>
      </w:r>
      <w:r w:rsidR="0083176D">
        <w:rPr>
          <w:rFonts w:ascii="Arial" w:hAnsi="Arial" w:cs="Arial"/>
          <w:sz w:val="24"/>
          <w:szCs w:val="24"/>
        </w:rPr>
        <w:t xml:space="preserve">idland </w:t>
      </w:r>
      <w:r w:rsidR="00D65CEE">
        <w:rPr>
          <w:rFonts w:ascii="Arial" w:hAnsi="Arial" w:cs="Arial"/>
          <w:sz w:val="24"/>
          <w:szCs w:val="24"/>
        </w:rPr>
        <w:t>P</w:t>
      </w:r>
      <w:r w:rsidR="0083176D">
        <w:rPr>
          <w:rFonts w:ascii="Arial" w:hAnsi="Arial" w:cs="Arial"/>
          <w:sz w:val="24"/>
          <w:szCs w:val="24"/>
        </w:rPr>
        <w:t xml:space="preserve">artnership </w:t>
      </w:r>
      <w:r w:rsidR="00D65CEE">
        <w:rPr>
          <w:rFonts w:ascii="Arial" w:hAnsi="Arial" w:cs="Arial"/>
          <w:sz w:val="24"/>
          <w:szCs w:val="24"/>
        </w:rPr>
        <w:t>F</w:t>
      </w:r>
      <w:r w:rsidR="0083176D">
        <w:rPr>
          <w:rFonts w:ascii="Arial" w:hAnsi="Arial" w:cs="Arial"/>
          <w:sz w:val="24"/>
          <w:szCs w:val="24"/>
        </w:rPr>
        <w:t xml:space="preserve">oundation </w:t>
      </w:r>
      <w:r w:rsidR="00D65CEE">
        <w:rPr>
          <w:rFonts w:ascii="Arial" w:hAnsi="Arial" w:cs="Arial"/>
          <w:sz w:val="24"/>
          <w:szCs w:val="24"/>
        </w:rPr>
        <w:t>T</w:t>
      </w:r>
      <w:r w:rsidR="0083176D">
        <w:rPr>
          <w:rFonts w:ascii="Arial" w:hAnsi="Arial" w:cs="Arial"/>
          <w:sz w:val="24"/>
          <w:szCs w:val="24"/>
        </w:rPr>
        <w:t>rust (MPFT)</w:t>
      </w:r>
      <w:r w:rsidR="00D65CEE">
        <w:rPr>
          <w:rFonts w:ascii="Arial" w:hAnsi="Arial" w:cs="Arial"/>
          <w:sz w:val="24"/>
          <w:szCs w:val="24"/>
        </w:rPr>
        <w:t xml:space="preserve"> Pathways</w:t>
      </w:r>
      <w:r w:rsidR="006F27D7" w:rsidRPr="00A400CE">
        <w:rPr>
          <w:rFonts w:ascii="Arial" w:hAnsi="Arial" w:cs="Arial"/>
          <w:sz w:val="24"/>
          <w:szCs w:val="24"/>
        </w:rPr>
        <w:t>,</w:t>
      </w:r>
      <w:r w:rsidR="00D65CEE">
        <w:rPr>
          <w:rFonts w:ascii="Arial" w:hAnsi="Arial" w:cs="Arial"/>
          <w:sz w:val="24"/>
          <w:szCs w:val="24"/>
        </w:rPr>
        <w:t xml:space="preserve"> L</w:t>
      </w:r>
      <w:r w:rsidR="0083176D">
        <w:rPr>
          <w:rFonts w:ascii="Arial" w:hAnsi="Arial" w:cs="Arial"/>
          <w:sz w:val="24"/>
          <w:szCs w:val="24"/>
        </w:rPr>
        <w:t xml:space="preserve">ocal </w:t>
      </w:r>
      <w:r w:rsidR="00D65CEE">
        <w:rPr>
          <w:rFonts w:ascii="Arial" w:hAnsi="Arial" w:cs="Arial"/>
          <w:sz w:val="24"/>
          <w:szCs w:val="24"/>
        </w:rPr>
        <w:t>A</w:t>
      </w:r>
      <w:r w:rsidR="0083176D">
        <w:rPr>
          <w:rFonts w:ascii="Arial" w:hAnsi="Arial" w:cs="Arial"/>
          <w:sz w:val="24"/>
          <w:szCs w:val="24"/>
        </w:rPr>
        <w:t>uthority</w:t>
      </w:r>
      <w:r w:rsidR="00D65CEE">
        <w:rPr>
          <w:rFonts w:ascii="Arial" w:hAnsi="Arial" w:cs="Arial"/>
          <w:sz w:val="24"/>
          <w:szCs w:val="24"/>
        </w:rPr>
        <w:t xml:space="preserve"> M</w:t>
      </w:r>
      <w:r w:rsidR="0083176D">
        <w:rPr>
          <w:rFonts w:ascii="Arial" w:hAnsi="Arial" w:cs="Arial"/>
          <w:sz w:val="24"/>
          <w:szCs w:val="24"/>
        </w:rPr>
        <w:t xml:space="preserve">ental </w:t>
      </w:r>
      <w:r w:rsidR="00D65CEE">
        <w:rPr>
          <w:rFonts w:ascii="Arial" w:hAnsi="Arial" w:cs="Arial"/>
          <w:sz w:val="24"/>
          <w:szCs w:val="24"/>
        </w:rPr>
        <w:t>H</w:t>
      </w:r>
      <w:r w:rsidR="0083176D">
        <w:rPr>
          <w:rFonts w:ascii="Arial" w:hAnsi="Arial" w:cs="Arial"/>
          <w:sz w:val="24"/>
          <w:szCs w:val="24"/>
        </w:rPr>
        <w:t xml:space="preserve">ealth </w:t>
      </w:r>
      <w:r w:rsidR="00D65CEE">
        <w:rPr>
          <w:rFonts w:ascii="Arial" w:hAnsi="Arial" w:cs="Arial"/>
          <w:sz w:val="24"/>
          <w:szCs w:val="24"/>
        </w:rPr>
        <w:t>S</w:t>
      </w:r>
      <w:r w:rsidR="0083176D">
        <w:rPr>
          <w:rFonts w:ascii="Arial" w:hAnsi="Arial" w:cs="Arial"/>
          <w:sz w:val="24"/>
          <w:szCs w:val="24"/>
        </w:rPr>
        <w:t xml:space="preserve">ocial </w:t>
      </w:r>
      <w:r w:rsidR="00D65CEE">
        <w:rPr>
          <w:rFonts w:ascii="Arial" w:hAnsi="Arial" w:cs="Arial"/>
          <w:sz w:val="24"/>
          <w:szCs w:val="24"/>
        </w:rPr>
        <w:t>W</w:t>
      </w:r>
      <w:r w:rsidR="0083176D">
        <w:rPr>
          <w:rFonts w:ascii="Arial" w:hAnsi="Arial" w:cs="Arial"/>
          <w:sz w:val="24"/>
          <w:szCs w:val="24"/>
        </w:rPr>
        <w:t xml:space="preserve">ork </w:t>
      </w:r>
      <w:r w:rsidR="00D65CEE">
        <w:rPr>
          <w:rFonts w:ascii="Arial" w:hAnsi="Arial" w:cs="Arial"/>
          <w:sz w:val="24"/>
          <w:szCs w:val="24"/>
        </w:rPr>
        <w:t>T</w:t>
      </w:r>
      <w:r w:rsidR="0083176D">
        <w:rPr>
          <w:rFonts w:ascii="Arial" w:hAnsi="Arial" w:cs="Arial"/>
          <w:sz w:val="24"/>
          <w:szCs w:val="24"/>
        </w:rPr>
        <w:t>eam (MHSWT)</w:t>
      </w:r>
      <w:r w:rsidR="00D65CEE">
        <w:rPr>
          <w:rFonts w:ascii="Arial" w:hAnsi="Arial" w:cs="Arial"/>
          <w:sz w:val="24"/>
          <w:szCs w:val="24"/>
        </w:rPr>
        <w:t>,</w:t>
      </w:r>
      <w:r w:rsidR="006F27D7" w:rsidRPr="00A400CE">
        <w:rPr>
          <w:rFonts w:ascii="Arial" w:hAnsi="Arial" w:cs="Arial"/>
          <w:sz w:val="24"/>
          <w:szCs w:val="24"/>
        </w:rPr>
        <w:t xml:space="preserve"> </w:t>
      </w:r>
      <w:r w:rsidR="00556DEB">
        <w:rPr>
          <w:rFonts w:ascii="Arial" w:hAnsi="Arial" w:cs="Arial"/>
          <w:sz w:val="24"/>
          <w:szCs w:val="24"/>
        </w:rPr>
        <w:t>Adult Social Care Teams</w:t>
      </w:r>
      <w:r w:rsidR="00CC1807">
        <w:rPr>
          <w:rFonts w:ascii="Arial" w:hAnsi="Arial" w:cs="Arial"/>
          <w:sz w:val="24"/>
          <w:szCs w:val="24"/>
        </w:rPr>
        <w:t xml:space="preserve"> (ASC)</w:t>
      </w:r>
      <w:r w:rsidR="00556DEB">
        <w:rPr>
          <w:rFonts w:ascii="Arial" w:hAnsi="Arial" w:cs="Arial"/>
          <w:sz w:val="24"/>
          <w:szCs w:val="24"/>
        </w:rPr>
        <w:t>,</w:t>
      </w:r>
      <w:r w:rsidR="006F27D7" w:rsidRPr="00A400CE">
        <w:rPr>
          <w:rFonts w:ascii="Arial" w:hAnsi="Arial" w:cs="Arial"/>
          <w:sz w:val="24"/>
          <w:szCs w:val="24"/>
        </w:rPr>
        <w:t xml:space="preserve"> Memory Service</w:t>
      </w:r>
      <w:r w:rsidR="00E24AEE">
        <w:rPr>
          <w:rFonts w:ascii="Arial" w:hAnsi="Arial" w:cs="Arial"/>
          <w:sz w:val="24"/>
          <w:szCs w:val="24"/>
        </w:rPr>
        <w:t>, Children’s Social Care Teams, CAMHS</w:t>
      </w:r>
      <w:r w:rsidR="00BD465F">
        <w:rPr>
          <w:rFonts w:ascii="Arial" w:hAnsi="Arial" w:cs="Arial"/>
          <w:sz w:val="24"/>
          <w:szCs w:val="24"/>
        </w:rPr>
        <w:t xml:space="preserve"> (Child &amp; Adolescent Mental Health Services) </w:t>
      </w:r>
    </w:p>
    <w:p w:rsidR="00C524E6" w:rsidRPr="00A400CE" w:rsidRDefault="00C524E6" w:rsidP="000D2AD2">
      <w:pPr>
        <w:widowControl w:val="0"/>
        <w:numPr>
          <w:ilvl w:val="0"/>
          <w:numId w:val="1"/>
        </w:numPr>
        <w:autoSpaceDE w:val="0"/>
        <w:autoSpaceDN w:val="0"/>
        <w:adjustRightInd w:val="0"/>
        <w:spacing w:line="240" w:lineRule="auto"/>
        <w:ind w:left="2160" w:hanging="360"/>
        <w:rPr>
          <w:rFonts w:ascii="Arial" w:hAnsi="Arial" w:cs="Arial"/>
          <w:sz w:val="24"/>
          <w:szCs w:val="24"/>
        </w:rPr>
      </w:pPr>
      <w:r w:rsidRPr="00A400CE">
        <w:rPr>
          <w:rFonts w:ascii="Arial" w:hAnsi="Arial" w:cs="Arial"/>
          <w:sz w:val="24"/>
          <w:szCs w:val="24"/>
        </w:rPr>
        <w:t>Acute Inpatient Services</w:t>
      </w:r>
    </w:p>
    <w:p w:rsidR="00C524E6" w:rsidRPr="00A400CE" w:rsidRDefault="00C524E6" w:rsidP="000D2AD2">
      <w:pPr>
        <w:widowControl w:val="0"/>
        <w:numPr>
          <w:ilvl w:val="0"/>
          <w:numId w:val="1"/>
        </w:numPr>
        <w:autoSpaceDE w:val="0"/>
        <w:autoSpaceDN w:val="0"/>
        <w:adjustRightInd w:val="0"/>
        <w:spacing w:line="240" w:lineRule="auto"/>
        <w:ind w:left="2160" w:hanging="360"/>
        <w:rPr>
          <w:rFonts w:ascii="Arial" w:hAnsi="Arial" w:cs="Arial"/>
          <w:sz w:val="24"/>
          <w:szCs w:val="24"/>
        </w:rPr>
      </w:pPr>
      <w:r w:rsidRPr="00A400CE">
        <w:rPr>
          <w:rFonts w:ascii="Arial" w:hAnsi="Arial" w:cs="Arial"/>
          <w:sz w:val="24"/>
          <w:szCs w:val="24"/>
        </w:rPr>
        <w:t>Police a</w:t>
      </w:r>
      <w:r w:rsidR="00BF41FC" w:rsidRPr="00A400CE">
        <w:rPr>
          <w:rFonts w:ascii="Arial" w:hAnsi="Arial" w:cs="Arial"/>
          <w:sz w:val="24"/>
          <w:szCs w:val="24"/>
        </w:rPr>
        <w:t>nd other Emergency Services as a</w:t>
      </w:r>
      <w:r w:rsidRPr="00A400CE">
        <w:rPr>
          <w:rFonts w:ascii="Arial" w:hAnsi="Arial" w:cs="Arial"/>
          <w:sz w:val="24"/>
          <w:szCs w:val="24"/>
        </w:rPr>
        <w:t>ppropriate</w:t>
      </w:r>
    </w:p>
    <w:p w:rsidR="006F27D7" w:rsidRDefault="0063527B" w:rsidP="006F27D7">
      <w:pPr>
        <w:widowControl w:val="0"/>
        <w:numPr>
          <w:ilvl w:val="0"/>
          <w:numId w:val="1"/>
        </w:numPr>
        <w:autoSpaceDE w:val="0"/>
        <w:autoSpaceDN w:val="0"/>
        <w:adjustRightInd w:val="0"/>
        <w:spacing w:line="240" w:lineRule="auto"/>
        <w:ind w:left="2160" w:hanging="360"/>
        <w:rPr>
          <w:rFonts w:ascii="Arial" w:hAnsi="Arial" w:cs="Arial"/>
          <w:sz w:val="24"/>
          <w:szCs w:val="24"/>
        </w:rPr>
      </w:pPr>
      <w:r w:rsidRPr="00A400CE">
        <w:rPr>
          <w:rFonts w:ascii="Arial" w:hAnsi="Arial" w:cs="Arial"/>
          <w:sz w:val="24"/>
          <w:szCs w:val="24"/>
        </w:rPr>
        <w:t>Nearest Relative as defined in s</w:t>
      </w:r>
      <w:r w:rsidR="00C524E6" w:rsidRPr="00A400CE">
        <w:rPr>
          <w:rFonts w:ascii="Arial" w:hAnsi="Arial" w:cs="Arial"/>
          <w:sz w:val="24"/>
          <w:szCs w:val="24"/>
        </w:rPr>
        <w:t>26 MHA</w:t>
      </w:r>
    </w:p>
    <w:p w:rsidR="00C27402" w:rsidRPr="00A400CE" w:rsidRDefault="00C27402" w:rsidP="00C27402">
      <w:pPr>
        <w:widowControl w:val="0"/>
        <w:autoSpaceDE w:val="0"/>
        <w:autoSpaceDN w:val="0"/>
        <w:adjustRightInd w:val="0"/>
        <w:spacing w:line="240" w:lineRule="auto"/>
        <w:ind w:left="2160"/>
        <w:rPr>
          <w:rFonts w:ascii="Arial" w:hAnsi="Arial" w:cs="Arial"/>
          <w:sz w:val="24"/>
          <w:szCs w:val="24"/>
        </w:rPr>
      </w:pPr>
    </w:p>
    <w:p w:rsidR="00C524E6" w:rsidRPr="00A400CE" w:rsidRDefault="00C524E6" w:rsidP="006F27D7">
      <w:pPr>
        <w:widowControl w:val="0"/>
        <w:autoSpaceDE w:val="0"/>
        <w:autoSpaceDN w:val="0"/>
        <w:adjustRightInd w:val="0"/>
        <w:spacing w:line="240" w:lineRule="auto"/>
        <w:ind w:left="2160"/>
        <w:rPr>
          <w:rFonts w:ascii="Arial" w:hAnsi="Arial" w:cs="Arial"/>
          <w:sz w:val="24"/>
          <w:szCs w:val="24"/>
        </w:rPr>
      </w:pPr>
      <w:r w:rsidRPr="00A400CE">
        <w:rPr>
          <w:rFonts w:ascii="Arial" w:hAnsi="Arial" w:cs="Arial"/>
          <w:sz w:val="24"/>
          <w:szCs w:val="24"/>
        </w:rPr>
        <w:t xml:space="preserve"> </w:t>
      </w:r>
    </w:p>
    <w:p w:rsidR="00623C83" w:rsidRPr="00A400CE" w:rsidRDefault="006F27D7" w:rsidP="00BF41FC">
      <w:pPr>
        <w:widowControl w:val="0"/>
        <w:autoSpaceDE w:val="0"/>
        <w:autoSpaceDN w:val="0"/>
        <w:adjustRightInd w:val="0"/>
        <w:spacing w:line="240" w:lineRule="auto"/>
        <w:jc w:val="center"/>
        <w:rPr>
          <w:rFonts w:ascii="Arial" w:hAnsi="Arial" w:cs="Arial"/>
          <w:b/>
          <w:bCs/>
          <w:sz w:val="28"/>
          <w:szCs w:val="28"/>
          <w:u w:val="single"/>
        </w:rPr>
      </w:pPr>
      <w:r w:rsidRPr="00A400CE">
        <w:rPr>
          <w:rFonts w:ascii="Arial" w:hAnsi="Arial" w:cs="Arial"/>
          <w:b/>
          <w:bCs/>
          <w:sz w:val="28"/>
          <w:szCs w:val="28"/>
          <w:u w:val="single"/>
        </w:rPr>
        <w:t xml:space="preserve"> The following</w:t>
      </w:r>
      <w:r w:rsidR="00C524E6" w:rsidRPr="00A400CE">
        <w:rPr>
          <w:rFonts w:ascii="Arial" w:hAnsi="Arial" w:cs="Arial"/>
          <w:b/>
          <w:bCs/>
          <w:sz w:val="28"/>
          <w:szCs w:val="28"/>
          <w:u w:val="single"/>
        </w:rPr>
        <w:t xml:space="preserve"> Checklist</w:t>
      </w:r>
      <w:r w:rsidR="00E008CD" w:rsidRPr="00A400CE">
        <w:rPr>
          <w:rFonts w:ascii="Arial" w:hAnsi="Arial" w:cs="Arial"/>
          <w:b/>
          <w:bCs/>
          <w:sz w:val="28"/>
          <w:szCs w:val="28"/>
          <w:u w:val="single"/>
        </w:rPr>
        <w:t xml:space="preserve"> should be followed</w:t>
      </w:r>
      <w:r w:rsidRPr="00A400CE">
        <w:rPr>
          <w:rFonts w:ascii="Arial" w:hAnsi="Arial" w:cs="Arial"/>
          <w:b/>
          <w:bCs/>
          <w:sz w:val="28"/>
          <w:szCs w:val="28"/>
          <w:u w:val="single"/>
        </w:rPr>
        <w:t xml:space="preserve"> before referral</w:t>
      </w:r>
      <w:r w:rsidR="00C524E6" w:rsidRPr="00A400CE">
        <w:rPr>
          <w:rFonts w:ascii="Arial" w:hAnsi="Arial" w:cs="Arial"/>
          <w:b/>
          <w:bCs/>
          <w:sz w:val="28"/>
          <w:szCs w:val="28"/>
          <w:u w:val="single"/>
        </w:rPr>
        <w:t>:</w:t>
      </w:r>
    </w:p>
    <w:p w:rsidR="00623C83" w:rsidRPr="00A400CE" w:rsidRDefault="00623C83" w:rsidP="00623C83">
      <w:pPr>
        <w:pStyle w:val="ListParagraph"/>
        <w:widowControl w:val="0"/>
        <w:numPr>
          <w:ilvl w:val="0"/>
          <w:numId w:val="5"/>
        </w:numPr>
        <w:autoSpaceDE w:val="0"/>
        <w:autoSpaceDN w:val="0"/>
        <w:adjustRightInd w:val="0"/>
        <w:spacing w:line="240" w:lineRule="auto"/>
        <w:rPr>
          <w:rFonts w:ascii="Arial" w:hAnsi="Arial" w:cs="Arial"/>
          <w:bCs/>
          <w:sz w:val="24"/>
          <w:szCs w:val="24"/>
        </w:rPr>
      </w:pPr>
      <w:r w:rsidRPr="00A400CE">
        <w:rPr>
          <w:rFonts w:ascii="Arial" w:hAnsi="Arial" w:cs="Arial"/>
          <w:bCs/>
          <w:sz w:val="24"/>
          <w:szCs w:val="24"/>
        </w:rPr>
        <w:t>The Shropshire AMHP service is responsible for co-ordinating MHA assessments for people who are within the county at the time that the assessment is required.  If there is doubt because the person lives near the county’</w:t>
      </w:r>
      <w:r w:rsidR="00B41C4D" w:rsidRPr="00A400CE">
        <w:rPr>
          <w:rFonts w:ascii="Arial" w:hAnsi="Arial" w:cs="Arial"/>
          <w:bCs/>
          <w:sz w:val="24"/>
          <w:szCs w:val="24"/>
        </w:rPr>
        <w:t>s border then it is the</w:t>
      </w:r>
      <w:r w:rsidRPr="00A400CE">
        <w:rPr>
          <w:rFonts w:ascii="Arial" w:hAnsi="Arial" w:cs="Arial"/>
          <w:bCs/>
          <w:sz w:val="24"/>
          <w:szCs w:val="24"/>
        </w:rPr>
        <w:t xml:space="preserve"> </w:t>
      </w:r>
      <w:r w:rsidR="00B41C4D" w:rsidRPr="00A400CE">
        <w:rPr>
          <w:rFonts w:ascii="Arial" w:hAnsi="Arial" w:cs="Arial"/>
          <w:bCs/>
          <w:sz w:val="24"/>
          <w:szCs w:val="24"/>
        </w:rPr>
        <w:t xml:space="preserve">AMHP service for the local authority </w:t>
      </w:r>
      <w:r w:rsidRPr="00A400CE">
        <w:rPr>
          <w:rFonts w:ascii="Arial" w:hAnsi="Arial" w:cs="Arial"/>
          <w:bCs/>
          <w:sz w:val="24"/>
          <w:szCs w:val="24"/>
        </w:rPr>
        <w:t xml:space="preserve">to which their Council </w:t>
      </w:r>
      <w:r w:rsidR="000C17E8" w:rsidRPr="00A400CE">
        <w:rPr>
          <w:rFonts w:ascii="Arial" w:hAnsi="Arial" w:cs="Arial"/>
          <w:bCs/>
          <w:sz w:val="24"/>
          <w:szCs w:val="24"/>
        </w:rPr>
        <w:t>Tax is paid</w:t>
      </w:r>
    </w:p>
    <w:p w:rsidR="00B41C4D" w:rsidRPr="00A400CE" w:rsidRDefault="00B41C4D" w:rsidP="00B41C4D">
      <w:pPr>
        <w:pStyle w:val="ListParagraph"/>
        <w:widowControl w:val="0"/>
        <w:autoSpaceDE w:val="0"/>
        <w:autoSpaceDN w:val="0"/>
        <w:adjustRightInd w:val="0"/>
        <w:spacing w:line="240" w:lineRule="auto"/>
        <w:rPr>
          <w:rFonts w:ascii="Arial" w:hAnsi="Arial" w:cs="Arial"/>
          <w:bCs/>
          <w:sz w:val="28"/>
          <w:szCs w:val="28"/>
        </w:rPr>
      </w:pPr>
    </w:p>
    <w:p w:rsidR="00C524E6" w:rsidRPr="00A400CE" w:rsidRDefault="000D0F71" w:rsidP="00B41C4D">
      <w:pPr>
        <w:pStyle w:val="ListParagraph"/>
        <w:widowControl w:val="0"/>
        <w:numPr>
          <w:ilvl w:val="0"/>
          <w:numId w:val="5"/>
        </w:numPr>
        <w:autoSpaceDE w:val="0"/>
        <w:autoSpaceDN w:val="0"/>
        <w:adjustRightInd w:val="0"/>
        <w:spacing w:line="240" w:lineRule="auto"/>
        <w:rPr>
          <w:rFonts w:ascii="Arial" w:hAnsi="Arial" w:cs="Arial"/>
          <w:bCs/>
          <w:sz w:val="28"/>
          <w:szCs w:val="28"/>
        </w:rPr>
      </w:pPr>
      <w:r w:rsidRPr="00A400CE">
        <w:rPr>
          <w:rFonts w:ascii="Arial" w:hAnsi="Arial" w:cs="Arial"/>
          <w:sz w:val="24"/>
          <w:szCs w:val="24"/>
        </w:rPr>
        <w:t>The referrer should usually have seen or</w:t>
      </w:r>
      <w:r w:rsidR="003E582E" w:rsidRPr="00A400CE">
        <w:rPr>
          <w:rFonts w:ascii="Arial" w:hAnsi="Arial" w:cs="Arial"/>
          <w:sz w:val="24"/>
          <w:szCs w:val="24"/>
        </w:rPr>
        <w:t xml:space="preserve"> spoken with the person </w:t>
      </w:r>
      <w:r w:rsidR="00F37101" w:rsidRPr="00A400CE">
        <w:rPr>
          <w:rFonts w:ascii="Arial" w:hAnsi="Arial" w:cs="Arial"/>
          <w:sz w:val="24"/>
          <w:szCs w:val="24"/>
        </w:rPr>
        <w:t>recently</w:t>
      </w:r>
      <w:r w:rsidR="00C524E6" w:rsidRPr="00A400CE">
        <w:rPr>
          <w:rFonts w:ascii="Arial" w:hAnsi="Arial" w:cs="Arial"/>
          <w:sz w:val="24"/>
          <w:szCs w:val="24"/>
        </w:rPr>
        <w:t xml:space="preserve"> </w:t>
      </w:r>
      <w:r w:rsidR="00D65CEE">
        <w:rPr>
          <w:rFonts w:ascii="Arial" w:hAnsi="Arial" w:cs="Arial"/>
          <w:sz w:val="24"/>
          <w:szCs w:val="24"/>
        </w:rPr>
        <w:t xml:space="preserve">(within 24 hours) </w:t>
      </w:r>
      <w:r w:rsidR="00C524E6" w:rsidRPr="00A400CE">
        <w:rPr>
          <w:rFonts w:ascii="Arial" w:hAnsi="Arial" w:cs="Arial"/>
          <w:sz w:val="24"/>
          <w:szCs w:val="24"/>
        </w:rPr>
        <w:t xml:space="preserve">and </w:t>
      </w:r>
      <w:r w:rsidR="00BA0802" w:rsidRPr="00A400CE">
        <w:rPr>
          <w:rFonts w:ascii="Arial" w:hAnsi="Arial" w:cs="Arial"/>
          <w:sz w:val="24"/>
          <w:szCs w:val="24"/>
        </w:rPr>
        <w:t>a</w:t>
      </w:r>
      <w:r w:rsidR="00C524E6" w:rsidRPr="00A400CE">
        <w:rPr>
          <w:rFonts w:ascii="Arial" w:hAnsi="Arial" w:cs="Arial"/>
          <w:sz w:val="24"/>
          <w:szCs w:val="24"/>
        </w:rPr>
        <w:t xml:space="preserve">dvised </w:t>
      </w:r>
      <w:r w:rsidRPr="00A400CE">
        <w:rPr>
          <w:rFonts w:ascii="Arial" w:hAnsi="Arial" w:cs="Arial"/>
          <w:sz w:val="24"/>
          <w:szCs w:val="24"/>
        </w:rPr>
        <w:t xml:space="preserve">them </w:t>
      </w:r>
      <w:r w:rsidR="00C524E6" w:rsidRPr="00A400CE">
        <w:rPr>
          <w:rFonts w:ascii="Arial" w:hAnsi="Arial" w:cs="Arial"/>
          <w:sz w:val="24"/>
          <w:szCs w:val="24"/>
        </w:rPr>
        <w:t>of the concerns</w:t>
      </w:r>
      <w:r w:rsidR="00C27402">
        <w:rPr>
          <w:rFonts w:ascii="Arial" w:hAnsi="Arial" w:cs="Arial"/>
          <w:sz w:val="24"/>
          <w:szCs w:val="24"/>
        </w:rPr>
        <w:t xml:space="preserve"> </w:t>
      </w:r>
      <w:r w:rsidR="00C27402" w:rsidRPr="00C27402">
        <w:rPr>
          <w:rFonts w:ascii="Arial" w:hAnsi="Arial" w:cs="Arial"/>
          <w:sz w:val="24"/>
          <w:szCs w:val="24"/>
        </w:rPr>
        <w:t xml:space="preserve">and intention to refer them for </w:t>
      </w:r>
      <w:proofErr w:type="gramStart"/>
      <w:r w:rsidR="00C27402" w:rsidRPr="00C27402">
        <w:rPr>
          <w:rFonts w:ascii="Arial" w:hAnsi="Arial" w:cs="Arial"/>
          <w:sz w:val="24"/>
          <w:szCs w:val="24"/>
        </w:rPr>
        <w:t>a</w:t>
      </w:r>
      <w:proofErr w:type="gramEnd"/>
      <w:r w:rsidR="00C27402" w:rsidRPr="00C27402">
        <w:rPr>
          <w:rFonts w:ascii="Arial" w:hAnsi="Arial" w:cs="Arial"/>
          <w:sz w:val="24"/>
          <w:szCs w:val="24"/>
        </w:rPr>
        <w:t xml:space="preserve"> </w:t>
      </w:r>
      <w:r w:rsidR="00C27402" w:rsidRPr="00C27402">
        <w:rPr>
          <w:rFonts w:ascii="Arial" w:hAnsi="Arial" w:cs="Arial"/>
          <w:sz w:val="24"/>
          <w:szCs w:val="24"/>
        </w:rPr>
        <w:lastRenderedPageBreak/>
        <w:t>MHA</w:t>
      </w:r>
      <w:r w:rsidR="00CC1807">
        <w:rPr>
          <w:rFonts w:ascii="Arial" w:hAnsi="Arial" w:cs="Arial"/>
          <w:sz w:val="24"/>
          <w:szCs w:val="24"/>
        </w:rPr>
        <w:t xml:space="preserve"> </w:t>
      </w:r>
      <w:r w:rsidR="00C27402" w:rsidRPr="00C27402">
        <w:rPr>
          <w:rFonts w:ascii="Arial" w:hAnsi="Arial" w:cs="Arial"/>
          <w:sz w:val="24"/>
          <w:szCs w:val="24"/>
        </w:rPr>
        <w:t>A</w:t>
      </w:r>
      <w:r w:rsidR="00CC1807">
        <w:rPr>
          <w:rFonts w:ascii="Arial" w:hAnsi="Arial" w:cs="Arial"/>
          <w:sz w:val="24"/>
          <w:szCs w:val="24"/>
        </w:rPr>
        <w:t>ssessment</w:t>
      </w:r>
      <w:r w:rsidR="00BA0802" w:rsidRPr="00A400CE">
        <w:rPr>
          <w:rFonts w:ascii="Arial" w:hAnsi="Arial" w:cs="Arial"/>
          <w:sz w:val="24"/>
          <w:szCs w:val="24"/>
        </w:rPr>
        <w:t>, un</w:t>
      </w:r>
      <w:r w:rsidR="00D240B6" w:rsidRPr="00A400CE">
        <w:rPr>
          <w:rFonts w:ascii="Arial" w:hAnsi="Arial" w:cs="Arial"/>
          <w:sz w:val="24"/>
          <w:szCs w:val="24"/>
        </w:rPr>
        <w:t>less there are clear, justifiable</w:t>
      </w:r>
      <w:r w:rsidR="00BA0802" w:rsidRPr="00A400CE">
        <w:rPr>
          <w:rFonts w:ascii="Arial" w:hAnsi="Arial" w:cs="Arial"/>
          <w:sz w:val="24"/>
          <w:szCs w:val="24"/>
        </w:rPr>
        <w:t xml:space="preserve"> reasons not t</w:t>
      </w:r>
      <w:r w:rsidR="003E582E" w:rsidRPr="00A400CE">
        <w:rPr>
          <w:rFonts w:ascii="Arial" w:hAnsi="Arial" w:cs="Arial"/>
          <w:sz w:val="24"/>
          <w:szCs w:val="24"/>
        </w:rPr>
        <w:t>o do so</w:t>
      </w:r>
    </w:p>
    <w:p w:rsidR="0028520B" w:rsidRPr="00A400CE" w:rsidRDefault="00C524E6" w:rsidP="0028520B">
      <w:pPr>
        <w:widowControl w:val="0"/>
        <w:numPr>
          <w:ilvl w:val="0"/>
          <w:numId w:val="1"/>
        </w:numPr>
        <w:autoSpaceDE w:val="0"/>
        <w:autoSpaceDN w:val="0"/>
        <w:adjustRightInd w:val="0"/>
        <w:spacing w:line="240" w:lineRule="auto"/>
        <w:ind w:left="720" w:hanging="360"/>
        <w:rPr>
          <w:rFonts w:ascii="Arial" w:hAnsi="Arial" w:cs="Arial"/>
          <w:sz w:val="24"/>
          <w:szCs w:val="24"/>
        </w:rPr>
      </w:pPr>
      <w:r w:rsidRPr="00A400CE">
        <w:rPr>
          <w:rFonts w:ascii="Arial" w:hAnsi="Arial" w:cs="Arial"/>
          <w:sz w:val="24"/>
          <w:szCs w:val="24"/>
        </w:rPr>
        <w:t>If the referre</w:t>
      </w:r>
      <w:r w:rsidR="00E84E64" w:rsidRPr="00A400CE">
        <w:rPr>
          <w:rFonts w:ascii="Arial" w:hAnsi="Arial" w:cs="Arial"/>
          <w:sz w:val="24"/>
          <w:szCs w:val="24"/>
        </w:rPr>
        <w:t>r is not a</w:t>
      </w:r>
      <w:r w:rsidRPr="00A400CE">
        <w:rPr>
          <w:rFonts w:ascii="Arial" w:hAnsi="Arial" w:cs="Arial"/>
          <w:sz w:val="24"/>
          <w:szCs w:val="24"/>
        </w:rPr>
        <w:t xml:space="preserve"> </w:t>
      </w:r>
      <w:r w:rsidR="00BA0802" w:rsidRPr="00A400CE">
        <w:rPr>
          <w:rFonts w:ascii="Arial" w:hAnsi="Arial" w:cs="Arial"/>
          <w:sz w:val="24"/>
          <w:szCs w:val="24"/>
        </w:rPr>
        <w:t>senior</w:t>
      </w:r>
      <w:r w:rsidRPr="00A400CE">
        <w:rPr>
          <w:rFonts w:ascii="Arial" w:hAnsi="Arial" w:cs="Arial"/>
          <w:sz w:val="24"/>
          <w:szCs w:val="24"/>
        </w:rPr>
        <w:t xml:space="preserve"> worker then they will be expected to have discussed the </w:t>
      </w:r>
      <w:r w:rsidR="000D2AD2" w:rsidRPr="00A400CE">
        <w:rPr>
          <w:rFonts w:ascii="Arial" w:hAnsi="Arial" w:cs="Arial"/>
          <w:sz w:val="24"/>
          <w:szCs w:val="24"/>
        </w:rPr>
        <w:t>referral</w:t>
      </w:r>
      <w:r w:rsidRPr="00A400CE">
        <w:rPr>
          <w:rFonts w:ascii="Arial" w:hAnsi="Arial" w:cs="Arial"/>
          <w:sz w:val="24"/>
          <w:szCs w:val="24"/>
        </w:rPr>
        <w:t xml:space="preserve"> with a senior member of their team in order to </w:t>
      </w:r>
      <w:r w:rsidR="00BA0802" w:rsidRPr="00A400CE">
        <w:rPr>
          <w:rFonts w:ascii="Arial" w:hAnsi="Arial" w:cs="Arial"/>
          <w:sz w:val="24"/>
          <w:szCs w:val="24"/>
        </w:rPr>
        <w:t xml:space="preserve">rule out alternative </w:t>
      </w:r>
      <w:r w:rsidRPr="00A400CE">
        <w:rPr>
          <w:rFonts w:ascii="Arial" w:hAnsi="Arial" w:cs="Arial"/>
          <w:sz w:val="24"/>
          <w:szCs w:val="24"/>
        </w:rPr>
        <w:t>support</w:t>
      </w:r>
      <w:r w:rsidR="00BA0802" w:rsidRPr="00A400CE">
        <w:rPr>
          <w:rFonts w:ascii="Arial" w:hAnsi="Arial" w:cs="Arial"/>
          <w:sz w:val="24"/>
          <w:szCs w:val="24"/>
        </w:rPr>
        <w:t xml:space="preserve"> or treatment</w:t>
      </w:r>
      <w:r w:rsidRPr="00A400CE">
        <w:rPr>
          <w:rFonts w:ascii="Arial" w:hAnsi="Arial" w:cs="Arial"/>
          <w:sz w:val="24"/>
          <w:szCs w:val="24"/>
        </w:rPr>
        <w:t xml:space="preserve"> options</w:t>
      </w:r>
    </w:p>
    <w:p w:rsidR="000C17E8" w:rsidRPr="00A400CE" w:rsidRDefault="000C17E8" w:rsidP="000C17E8">
      <w:pPr>
        <w:widowControl w:val="0"/>
        <w:numPr>
          <w:ilvl w:val="0"/>
          <w:numId w:val="1"/>
        </w:numPr>
        <w:autoSpaceDE w:val="0"/>
        <w:autoSpaceDN w:val="0"/>
        <w:adjustRightInd w:val="0"/>
        <w:spacing w:line="240" w:lineRule="auto"/>
        <w:ind w:left="720" w:hanging="360"/>
        <w:rPr>
          <w:rFonts w:ascii="Arial" w:hAnsi="Arial" w:cs="Arial"/>
          <w:sz w:val="24"/>
          <w:szCs w:val="24"/>
        </w:rPr>
      </w:pPr>
      <w:r w:rsidRPr="00A400CE">
        <w:rPr>
          <w:rFonts w:ascii="Arial" w:hAnsi="Arial" w:cs="Arial"/>
          <w:sz w:val="24"/>
          <w:szCs w:val="24"/>
        </w:rPr>
        <w:t>If the person is open to a</w:t>
      </w:r>
      <w:r w:rsidR="004848A1">
        <w:rPr>
          <w:rFonts w:ascii="Arial" w:hAnsi="Arial" w:cs="Arial"/>
          <w:sz w:val="24"/>
          <w:szCs w:val="24"/>
        </w:rPr>
        <w:t>n</w:t>
      </w:r>
      <w:r w:rsidRPr="00A400CE">
        <w:rPr>
          <w:rFonts w:ascii="Arial" w:hAnsi="Arial" w:cs="Arial"/>
          <w:sz w:val="24"/>
          <w:szCs w:val="24"/>
        </w:rPr>
        <w:t xml:space="preserve"> </w:t>
      </w:r>
      <w:r w:rsidR="00D340FF">
        <w:rPr>
          <w:rFonts w:ascii="Arial" w:hAnsi="Arial" w:cs="Arial"/>
          <w:sz w:val="24"/>
          <w:szCs w:val="24"/>
        </w:rPr>
        <w:t>MPFT pathway</w:t>
      </w:r>
      <w:r w:rsidRPr="00A400CE">
        <w:rPr>
          <w:rFonts w:ascii="Arial" w:hAnsi="Arial" w:cs="Arial"/>
          <w:sz w:val="24"/>
          <w:szCs w:val="24"/>
        </w:rPr>
        <w:t>, all attempts should be made to manage the crisis within the team through multi-disciplinary discussion and interventions. If the person becomes more unwell and can’t be managed by the team, a referral m</w:t>
      </w:r>
      <w:r w:rsidR="00E008CD" w:rsidRPr="00A400CE">
        <w:rPr>
          <w:rFonts w:ascii="Arial" w:hAnsi="Arial" w:cs="Arial"/>
          <w:sz w:val="24"/>
          <w:szCs w:val="24"/>
        </w:rPr>
        <w:t xml:space="preserve">ust be </w:t>
      </w:r>
      <w:r w:rsidR="00D340FF">
        <w:rPr>
          <w:rFonts w:ascii="Arial" w:hAnsi="Arial" w:cs="Arial"/>
          <w:sz w:val="24"/>
          <w:szCs w:val="24"/>
        </w:rPr>
        <w:t>discussed</w:t>
      </w:r>
      <w:r w:rsidR="00E008CD" w:rsidRPr="00A400CE">
        <w:rPr>
          <w:rFonts w:ascii="Arial" w:hAnsi="Arial" w:cs="Arial"/>
          <w:sz w:val="24"/>
          <w:szCs w:val="24"/>
        </w:rPr>
        <w:t xml:space="preserve"> with</w:t>
      </w:r>
      <w:r w:rsidR="00BF41FC" w:rsidRPr="00A400CE">
        <w:rPr>
          <w:rFonts w:ascii="Arial" w:hAnsi="Arial" w:cs="Arial"/>
          <w:sz w:val="24"/>
          <w:szCs w:val="24"/>
        </w:rPr>
        <w:t xml:space="preserve"> CRHT</w:t>
      </w:r>
      <w:r w:rsidRPr="00A400CE">
        <w:rPr>
          <w:rFonts w:ascii="Arial" w:hAnsi="Arial" w:cs="Arial"/>
          <w:sz w:val="24"/>
          <w:szCs w:val="24"/>
        </w:rPr>
        <w:t xml:space="preserve"> prior to referral to the AMHP desk</w:t>
      </w:r>
      <w:r w:rsidR="00D65CEE">
        <w:rPr>
          <w:rFonts w:ascii="Arial" w:hAnsi="Arial" w:cs="Arial"/>
          <w:sz w:val="24"/>
          <w:szCs w:val="24"/>
        </w:rPr>
        <w:t xml:space="preserve">. It is not unreasonable to expect robust attempts to have been made by CRHT to engage with the person or for an </w:t>
      </w:r>
      <w:r w:rsidR="0083176D">
        <w:rPr>
          <w:rFonts w:ascii="Arial" w:hAnsi="Arial" w:cs="Arial"/>
          <w:sz w:val="24"/>
          <w:szCs w:val="24"/>
        </w:rPr>
        <w:t>Out-Patient</w:t>
      </w:r>
      <w:r w:rsidR="00E24AEE">
        <w:rPr>
          <w:rFonts w:ascii="Arial" w:hAnsi="Arial" w:cs="Arial"/>
          <w:sz w:val="24"/>
          <w:szCs w:val="24"/>
        </w:rPr>
        <w:t xml:space="preserve"> </w:t>
      </w:r>
      <w:r w:rsidR="00D65CEE">
        <w:rPr>
          <w:rFonts w:ascii="Arial" w:hAnsi="Arial" w:cs="Arial"/>
          <w:sz w:val="24"/>
          <w:szCs w:val="24"/>
        </w:rPr>
        <w:t>A</w:t>
      </w:r>
      <w:r w:rsidR="00E24AEE">
        <w:rPr>
          <w:rFonts w:ascii="Arial" w:hAnsi="Arial" w:cs="Arial"/>
          <w:sz w:val="24"/>
          <w:szCs w:val="24"/>
        </w:rPr>
        <w:t>ppointment</w:t>
      </w:r>
      <w:r w:rsidR="00D65CEE">
        <w:rPr>
          <w:rFonts w:ascii="Arial" w:hAnsi="Arial" w:cs="Arial"/>
          <w:sz w:val="24"/>
          <w:szCs w:val="24"/>
        </w:rPr>
        <w:t xml:space="preserve"> or home visit by a psychiatrist to have completed.</w:t>
      </w:r>
    </w:p>
    <w:p w:rsidR="000C17E8" w:rsidRPr="00A400CE" w:rsidRDefault="000C17E8" w:rsidP="000C17E8">
      <w:pPr>
        <w:widowControl w:val="0"/>
        <w:numPr>
          <w:ilvl w:val="0"/>
          <w:numId w:val="1"/>
        </w:numPr>
        <w:autoSpaceDE w:val="0"/>
        <w:autoSpaceDN w:val="0"/>
        <w:adjustRightInd w:val="0"/>
        <w:spacing w:line="240" w:lineRule="auto"/>
        <w:ind w:left="720" w:hanging="360"/>
        <w:rPr>
          <w:rFonts w:ascii="Arial" w:hAnsi="Arial" w:cs="Arial"/>
          <w:sz w:val="24"/>
          <w:szCs w:val="24"/>
        </w:rPr>
      </w:pPr>
      <w:r w:rsidRPr="00A400CE">
        <w:rPr>
          <w:rFonts w:ascii="Arial" w:hAnsi="Arial" w:cs="Arial"/>
          <w:sz w:val="24"/>
          <w:szCs w:val="24"/>
        </w:rPr>
        <w:t xml:space="preserve">If the person is open to the Memory Service, and/or </w:t>
      </w:r>
      <w:r w:rsidR="00BF41FC" w:rsidRPr="00A400CE">
        <w:rPr>
          <w:rFonts w:ascii="Arial" w:hAnsi="Arial" w:cs="Arial"/>
          <w:sz w:val="24"/>
          <w:szCs w:val="24"/>
        </w:rPr>
        <w:t>a</w:t>
      </w:r>
      <w:r w:rsidR="00D340FF">
        <w:rPr>
          <w:rFonts w:ascii="Arial" w:hAnsi="Arial" w:cs="Arial"/>
          <w:sz w:val="24"/>
          <w:szCs w:val="24"/>
        </w:rPr>
        <w:t>n ASC</w:t>
      </w:r>
      <w:r w:rsidRPr="00A400CE">
        <w:rPr>
          <w:rFonts w:ascii="Arial" w:hAnsi="Arial" w:cs="Arial"/>
          <w:sz w:val="24"/>
          <w:szCs w:val="24"/>
        </w:rPr>
        <w:t xml:space="preserve"> </w:t>
      </w:r>
      <w:r w:rsidR="00BF41FC" w:rsidRPr="00A400CE">
        <w:rPr>
          <w:rFonts w:ascii="Arial" w:hAnsi="Arial" w:cs="Arial"/>
          <w:sz w:val="24"/>
          <w:szCs w:val="24"/>
        </w:rPr>
        <w:t xml:space="preserve">team </w:t>
      </w:r>
      <w:r w:rsidRPr="00A400CE">
        <w:rPr>
          <w:rFonts w:ascii="Arial" w:hAnsi="Arial" w:cs="Arial"/>
          <w:sz w:val="24"/>
          <w:szCs w:val="24"/>
        </w:rPr>
        <w:t>the principle of first managing in the community or care home with a multi-disciplinary approach still applies</w:t>
      </w:r>
      <w:r w:rsidR="00BE3C9F" w:rsidRPr="00A400CE">
        <w:rPr>
          <w:rFonts w:ascii="Arial" w:hAnsi="Arial" w:cs="Arial"/>
          <w:sz w:val="24"/>
          <w:szCs w:val="24"/>
        </w:rPr>
        <w:t>,</w:t>
      </w:r>
      <w:r w:rsidR="000400CE" w:rsidRPr="00A400CE">
        <w:rPr>
          <w:rFonts w:ascii="Arial" w:hAnsi="Arial" w:cs="Arial"/>
          <w:sz w:val="24"/>
          <w:szCs w:val="24"/>
        </w:rPr>
        <w:t xml:space="preserve"> using more intensive Home Treatment and possibly CRHT as appropriate</w:t>
      </w:r>
      <w:r w:rsidR="00D340FF" w:rsidRPr="00C27402">
        <w:rPr>
          <w:rFonts w:ascii="Arial" w:hAnsi="Arial" w:cs="Arial"/>
          <w:i/>
          <w:sz w:val="24"/>
          <w:szCs w:val="24"/>
        </w:rPr>
        <w:t xml:space="preserve">. </w:t>
      </w:r>
      <w:r w:rsidR="00D65CEE" w:rsidRPr="00D65CEE">
        <w:rPr>
          <w:rFonts w:ascii="Arial" w:hAnsi="Arial" w:cs="Arial"/>
          <w:sz w:val="24"/>
          <w:szCs w:val="24"/>
        </w:rPr>
        <w:t>T</w:t>
      </w:r>
      <w:r w:rsidR="006853FC" w:rsidRPr="00D65CEE">
        <w:rPr>
          <w:rFonts w:ascii="Arial" w:hAnsi="Arial" w:cs="Arial"/>
          <w:sz w:val="24"/>
          <w:szCs w:val="24"/>
        </w:rPr>
        <w:t xml:space="preserve">he </w:t>
      </w:r>
      <w:r w:rsidR="00026B09" w:rsidRPr="00D65CEE">
        <w:rPr>
          <w:rFonts w:ascii="Arial" w:hAnsi="Arial" w:cs="Arial"/>
          <w:sz w:val="24"/>
          <w:szCs w:val="24"/>
        </w:rPr>
        <w:t>H</w:t>
      </w:r>
      <w:r w:rsidR="006853FC" w:rsidRPr="00D65CEE">
        <w:rPr>
          <w:rFonts w:ascii="Arial" w:hAnsi="Arial" w:cs="Arial"/>
          <w:sz w:val="24"/>
          <w:szCs w:val="24"/>
        </w:rPr>
        <w:t>ospital</w:t>
      </w:r>
      <w:r w:rsidR="00026B09" w:rsidRPr="00D65CEE">
        <w:rPr>
          <w:rFonts w:ascii="Arial" w:hAnsi="Arial" w:cs="Arial"/>
          <w:sz w:val="24"/>
          <w:szCs w:val="24"/>
        </w:rPr>
        <w:t xml:space="preserve"> A</w:t>
      </w:r>
      <w:r w:rsidR="006853FC" w:rsidRPr="00D65CEE">
        <w:rPr>
          <w:rFonts w:ascii="Arial" w:hAnsi="Arial" w:cs="Arial"/>
          <w:sz w:val="24"/>
          <w:szCs w:val="24"/>
        </w:rPr>
        <w:t xml:space="preserve">voidance Scheme based on Oak Ward </w:t>
      </w:r>
      <w:r w:rsidR="00D65CEE">
        <w:rPr>
          <w:rFonts w:ascii="Arial" w:hAnsi="Arial" w:cs="Arial"/>
          <w:sz w:val="24"/>
          <w:szCs w:val="24"/>
        </w:rPr>
        <w:t xml:space="preserve">should have </w:t>
      </w:r>
      <w:r w:rsidR="006853FC" w:rsidRPr="00D65CEE">
        <w:rPr>
          <w:rFonts w:ascii="Arial" w:hAnsi="Arial" w:cs="Arial"/>
          <w:sz w:val="24"/>
          <w:szCs w:val="24"/>
        </w:rPr>
        <w:t>been c</w:t>
      </w:r>
      <w:r w:rsidR="00D65CEE">
        <w:rPr>
          <w:rFonts w:ascii="Arial" w:hAnsi="Arial" w:cs="Arial"/>
          <w:sz w:val="24"/>
          <w:szCs w:val="24"/>
        </w:rPr>
        <w:t xml:space="preserve">onsulted with/ </w:t>
      </w:r>
      <w:r w:rsidR="006853FC" w:rsidRPr="00D65CEE">
        <w:rPr>
          <w:rFonts w:ascii="Arial" w:hAnsi="Arial" w:cs="Arial"/>
          <w:sz w:val="24"/>
          <w:szCs w:val="24"/>
        </w:rPr>
        <w:t>referred to</w:t>
      </w:r>
      <w:r w:rsidR="00D65CEE">
        <w:rPr>
          <w:rFonts w:ascii="Arial" w:hAnsi="Arial" w:cs="Arial"/>
          <w:sz w:val="24"/>
          <w:szCs w:val="24"/>
        </w:rPr>
        <w:t xml:space="preserve"> prior to a referral to the AMHP Desk/ EDT.</w:t>
      </w:r>
    </w:p>
    <w:p w:rsidR="005063F0" w:rsidRPr="00A400CE" w:rsidRDefault="005063F0" w:rsidP="000C17E8">
      <w:pPr>
        <w:widowControl w:val="0"/>
        <w:numPr>
          <w:ilvl w:val="0"/>
          <w:numId w:val="1"/>
        </w:numPr>
        <w:autoSpaceDE w:val="0"/>
        <w:autoSpaceDN w:val="0"/>
        <w:adjustRightInd w:val="0"/>
        <w:spacing w:line="240" w:lineRule="auto"/>
        <w:ind w:left="720" w:hanging="360"/>
        <w:rPr>
          <w:rFonts w:ascii="Arial" w:hAnsi="Arial" w:cs="Arial"/>
          <w:sz w:val="24"/>
          <w:szCs w:val="24"/>
        </w:rPr>
      </w:pPr>
      <w:r w:rsidRPr="00A400CE">
        <w:rPr>
          <w:rFonts w:ascii="Arial" w:hAnsi="Arial" w:cs="Arial"/>
          <w:sz w:val="24"/>
          <w:szCs w:val="24"/>
        </w:rPr>
        <w:t>All cases should be discussed with the relevant team psychiatrist to consider all options</w:t>
      </w:r>
      <w:r w:rsidR="00D65CEE">
        <w:rPr>
          <w:rFonts w:ascii="Arial" w:hAnsi="Arial" w:cs="Arial"/>
          <w:sz w:val="24"/>
          <w:szCs w:val="24"/>
        </w:rPr>
        <w:t xml:space="preserve"> and should include a home visit by the psychiatrist.</w:t>
      </w:r>
    </w:p>
    <w:p w:rsidR="000C17E8" w:rsidRPr="00A400CE" w:rsidRDefault="00AA4FC1" w:rsidP="000C17E8">
      <w:pPr>
        <w:widowControl w:val="0"/>
        <w:numPr>
          <w:ilvl w:val="0"/>
          <w:numId w:val="1"/>
        </w:numPr>
        <w:autoSpaceDE w:val="0"/>
        <w:autoSpaceDN w:val="0"/>
        <w:adjustRightInd w:val="0"/>
        <w:spacing w:line="240" w:lineRule="auto"/>
        <w:ind w:left="720" w:hanging="360"/>
        <w:rPr>
          <w:rFonts w:ascii="Arial" w:hAnsi="Arial" w:cs="Arial"/>
          <w:sz w:val="24"/>
          <w:szCs w:val="24"/>
        </w:rPr>
      </w:pPr>
      <w:r w:rsidRPr="00A400CE">
        <w:rPr>
          <w:rFonts w:ascii="Arial" w:hAnsi="Arial" w:cs="Arial"/>
          <w:sz w:val="24"/>
          <w:szCs w:val="24"/>
        </w:rPr>
        <w:t>It is expected</w:t>
      </w:r>
      <w:r w:rsidR="000C17E8" w:rsidRPr="00A400CE">
        <w:rPr>
          <w:rFonts w:ascii="Arial" w:hAnsi="Arial" w:cs="Arial"/>
          <w:sz w:val="24"/>
          <w:szCs w:val="24"/>
        </w:rPr>
        <w:t xml:space="preserve"> that the care co-ordinator, social worker or memory team worker who is responsible for the care and support plan will support the AMHP with the assessment wherever possible and appropriate</w:t>
      </w:r>
    </w:p>
    <w:p w:rsidR="00E008CD" w:rsidRPr="00A400CE" w:rsidRDefault="000C17E8" w:rsidP="00E008CD">
      <w:pPr>
        <w:widowControl w:val="0"/>
        <w:numPr>
          <w:ilvl w:val="0"/>
          <w:numId w:val="1"/>
        </w:numPr>
        <w:autoSpaceDE w:val="0"/>
        <w:autoSpaceDN w:val="0"/>
        <w:adjustRightInd w:val="0"/>
        <w:spacing w:line="240" w:lineRule="auto"/>
        <w:ind w:left="720" w:hanging="360"/>
        <w:rPr>
          <w:rFonts w:ascii="Arial" w:hAnsi="Arial" w:cs="Arial"/>
          <w:sz w:val="24"/>
          <w:szCs w:val="24"/>
        </w:rPr>
      </w:pPr>
      <w:r w:rsidRPr="00A400CE">
        <w:rPr>
          <w:rFonts w:ascii="Arial" w:hAnsi="Arial" w:cs="Arial"/>
          <w:sz w:val="24"/>
          <w:szCs w:val="24"/>
        </w:rPr>
        <w:t>Other possible options to be considered prior to referral are:</w:t>
      </w:r>
      <w:r w:rsidR="00E008CD" w:rsidRPr="00A400CE">
        <w:rPr>
          <w:rFonts w:ascii="Arial" w:hAnsi="Arial" w:cs="Arial"/>
          <w:sz w:val="24"/>
          <w:szCs w:val="24"/>
        </w:rPr>
        <w:t xml:space="preserve"> </w:t>
      </w:r>
      <w:r w:rsidR="006E4134" w:rsidRPr="00A400CE">
        <w:rPr>
          <w:rFonts w:ascii="Arial" w:hAnsi="Arial" w:cs="Arial"/>
          <w:sz w:val="24"/>
          <w:szCs w:val="24"/>
        </w:rPr>
        <w:tab/>
      </w:r>
      <w:r w:rsidR="006E4134" w:rsidRPr="00A400CE">
        <w:rPr>
          <w:rFonts w:ascii="Arial" w:hAnsi="Arial" w:cs="Arial"/>
          <w:sz w:val="24"/>
          <w:szCs w:val="24"/>
        </w:rPr>
        <w:tab/>
      </w:r>
      <w:r w:rsidR="006E4134" w:rsidRPr="00A400CE">
        <w:rPr>
          <w:rFonts w:ascii="Arial" w:hAnsi="Arial" w:cs="Arial"/>
          <w:sz w:val="24"/>
          <w:szCs w:val="24"/>
        </w:rPr>
        <w:tab/>
      </w:r>
      <w:r w:rsidR="006E4134" w:rsidRPr="00A400CE">
        <w:rPr>
          <w:rFonts w:ascii="Arial" w:hAnsi="Arial" w:cs="Arial"/>
          <w:sz w:val="24"/>
          <w:szCs w:val="24"/>
        </w:rPr>
        <w:tab/>
      </w:r>
    </w:p>
    <w:p w:rsidR="00E008CD" w:rsidRPr="00A400CE" w:rsidRDefault="00E008CD" w:rsidP="006E4134">
      <w:pPr>
        <w:widowControl w:val="0"/>
        <w:numPr>
          <w:ilvl w:val="0"/>
          <w:numId w:val="1"/>
        </w:numPr>
        <w:autoSpaceDE w:val="0"/>
        <w:autoSpaceDN w:val="0"/>
        <w:adjustRightInd w:val="0"/>
        <w:spacing w:line="240" w:lineRule="auto"/>
        <w:ind w:left="1080" w:hanging="360"/>
        <w:rPr>
          <w:rFonts w:ascii="Arial" w:hAnsi="Arial" w:cs="Arial"/>
          <w:sz w:val="24"/>
          <w:szCs w:val="24"/>
        </w:rPr>
      </w:pPr>
      <w:r w:rsidRPr="00A400CE">
        <w:rPr>
          <w:rFonts w:ascii="Arial" w:hAnsi="Arial" w:cs="Arial"/>
          <w:sz w:val="24"/>
          <w:szCs w:val="24"/>
        </w:rPr>
        <w:t xml:space="preserve">Should the person be first seen by their GP or if out of normal office hours by </w:t>
      </w:r>
      <w:proofErr w:type="spellStart"/>
      <w:r w:rsidRPr="00A400CE">
        <w:rPr>
          <w:rFonts w:ascii="Arial" w:hAnsi="Arial" w:cs="Arial"/>
          <w:sz w:val="24"/>
          <w:szCs w:val="24"/>
        </w:rPr>
        <w:t>Shropdoc</w:t>
      </w:r>
      <w:proofErr w:type="spellEnd"/>
      <w:r w:rsidR="004F355D" w:rsidRPr="00A400CE">
        <w:rPr>
          <w:rFonts w:ascii="Arial" w:hAnsi="Arial" w:cs="Arial"/>
          <w:sz w:val="24"/>
          <w:szCs w:val="24"/>
        </w:rPr>
        <w:t>,</w:t>
      </w:r>
      <w:r w:rsidRPr="00A400CE">
        <w:rPr>
          <w:rFonts w:ascii="Arial" w:hAnsi="Arial" w:cs="Arial"/>
          <w:sz w:val="24"/>
          <w:szCs w:val="24"/>
        </w:rPr>
        <w:t xml:space="preserve"> </w:t>
      </w:r>
      <w:r w:rsidR="006E4134" w:rsidRPr="00A400CE">
        <w:rPr>
          <w:rFonts w:ascii="Arial" w:hAnsi="Arial" w:cs="Arial"/>
          <w:sz w:val="24"/>
          <w:szCs w:val="24"/>
        </w:rPr>
        <w:t xml:space="preserve">in </w:t>
      </w:r>
      <w:r w:rsidRPr="00A400CE">
        <w:rPr>
          <w:rFonts w:ascii="Arial" w:hAnsi="Arial" w:cs="Arial"/>
          <w:sz w:val="24"/>
          <w:szCs w:val="24"/>
        </w:rPr>
        <w:t xml:space="preserve">particular to diagnose </w:t>
      </w:r>
      <w:r w:rsidR="004F355D" w:rsidRPr="00A400CE">
        <w:rPr>
          <w:rFonts w:ascii="Arial" w:hAnsi="Arial" w:cs="Arial"/>
          <w:sz w:val="24"/>
          <w:szCs w:val="24"/>
        </w:rPr>
        <w:t xml:space="preserve">and treat </w:t>
      </w:r>
      <w:r w:rsidRPr="00A400CE">
        <w:rPr>
          <w:rFonts w:ascii="Arial" w:hAnsi="Arial" w:cs="Arial"/>
          <w:sz w:val="24"/>
          <w:szCs w:val="24"/>
        </w:rPr>
        <w:t>any possible underlying physical illness</w:t>
      </w:r>
      <w:r w:rsidR="00BE3C9F" w:rsidRPr="00A400CE">
        <w:rPr>
          <w:rFonts w:ascii="Arial" w:hAnsi="Arial" w:cs="Arial"/>
          <w:sz w:val="24"/>
          <w:szCs w:val="24"/>
        </w:rPr>
        <w:t xml:space="preserve"> that may be affecting</w:t>
      </w:r>
      <w:r w:rsidR="006E4134" w:rsidRPr="00A400CE">
        <w:rPr>
          <w:rFonts w:ascii="Arial" w:hAnsi="Arial" w:cs="Arial"/>
          <w:sz w:val="24"/>
          <w:szCs w:val="24"/>
        </w:rPr>
        <w:t xml:space="preserve"> the person’s mental state</w:t>
      </w:r>
      <w:r w:rsidR="004F355D" w:rsidRPr="00A400CE">
        <w:rPr>
          <w:rFonts w:ascii="Arial" w:hAnsi="Arial" w:cs="Arial"/>
          <w:sz w:val="24"/>
          <w:szCs w:val="24"/>
        </w:rPr>
        <w:t>?</w:t>
      </w:r>
    </w:p>
    <w:p w:rsidR="00C524E6" w:rsidRPr="00A400CE" w:rsidRDefault="00D240B6" w:rsidP="00631131">
      <w:pPr>
        <w:widowControl w:val="0"/>
        <w:numPr>
          <w:ilvl w:val="0"/>
          <w:numId w:val="1"/>
        </w:numPr>
        <w:autoSpaceDE w:val="0"/>
        <w:autoSpaceDN w:val="0"/>
        <w:adjustRightInd w:val="0"/>
        <w:spacing w:line="240" w:lineRule="auto"/>
        <w:ind w:left="1080" w:hanging="360"/>
        <w:rPr>
          <w:rFonts w:ascii="Arial" w:hAnsi="Arial" w:cs="Arial"/>
          <w:sz w:val="24"/>
          <w:szCs w:val="24"/>
        </w:rPr>
      </w:pPr>
      <w:r w:rsidRPr="00A400CE">
        <w:rPr>
          <w:rFonts w:ascii="Arial" w:hAnsi="Arial" w:cs="Arial"/>
          <w:sz w:val="24"/>
          <w:szCs w:val="24"/>
        </w:rPr>
        <w:t>Has the referrer considered referral for a</w:t>
      </w:r>
      <w:r w:rsidR="00C524E6" w:rsidRPr="00A400CE">
        <w:rPr>
          <w:rFonts w:ascii="Arial" w:hAnsi="Arial" w:cs="Arial"/>
          <w:sz w:val="24"/>
          <w:szCs w:val="24"/>
        </w:rPr>
        <w:t xml:space="preserve"> Care </w:t>
      </w:r>
      <w:r w:rsidRPr="00A400CE">
        <w:rPr>
          <w:rFonts w:ascii="Arial" w:hAnsi="Arial" w:cs="Arial"/>
          <w:sz w:val="24"/>
          <w:szCs w:val="24"/>
        </w:rPr>
        <w:t xml:space="preserve">Act </w:t>
      </w:r>
      <w:r w:rsidR="00C524E6" w:rsidRPr="00A400CE">
        <w:rPr>
          <w:rFonts w:ascii="Arial" w:hAnsi="Arial" w:cs="Arial"/>
          <w:sz w:val="24"/>
          <w:szCs w:val="24"/>
        </w:rPr>
        <w:t>Assessment and/or Carer’s Assessment</w:t>
      </w:r>
      <w:r w:rsidRPr="00A400CE">
        <w:rPr>
          <w:rFonts w:ascii="Arial" w:hAnsi="Arial" w:cs="Arial"/>
          <w:sz w:val="24"/>
          <w:szCs w:val="24"/>
        </w:rPr>
        <w:t xml:space="preserve"> as an appropriate alternative</w:t>
      </w:r>
      <w:r w:rsidR="00C524E6" w:rsidRPr="00A400CE">
        <w:rPr>
          <w:rFonts w:ascii="Arial" w:hAnsi="Arial" w:cs="Arial"/>
          <w:sz w:val="24"/>
          <w:szCs w:val="24"/>
        </w:rPr>
        <w:t>?</w:t>
      </w:r>
    </w:p>
    <w:p w:rsidR="00C524E6" w:rsidRPr="00A400CE" w:rsidRDefault="00C524E6" w:rsidP="00631131">
      <w:pPr>
        <w:widowControl w:val="0"/>
        <w:numPr>
          <w:ilvl w:val="0"/>
          <w:numId w:val="1"/>
        </w:numPr>
        <w:autoSpaceDE w:val="0"/>
        <w:autoSpaceDN w:val="0"/>
        <w:adjustRightInd w:val="0"/>
        <w:spacing w:line="240" w:lineRule="auto"/>
        <w:ind w:left="1080" w:hanging="360"/>
        <w:rPr>
          <w:rFonts w:ascii="Arial" w:hAnsi="Arial" w:cs="Arial"/>
          <w:sz w:val="24"/>
          <w:szCs w:val="24"/>
        </w:rPr>
      </w:pPr>
      <w:r w:rsidRPr="00A400CE">
        <w:rPr>
          <w:rFonts w:ascii="Arial" w:hAnsi="Arial" w:cs="Arial"/>
          <w:sz w:val="24"/>
          <w:szCs w:val="24"/>
        </w:rPr>
        <w:t xml:space="preserve">Has the referrer considered or made a referral to </w:t>
      </w:r>
      <w:r w:rsidR="00D240B6" w:rsidRPr="00A400CE">
        <w:rPr>
          <w:rFonts w:ascii="Arial" w:hAnsi="Arial" w:cs="Arial"/>
          <w:sz w:val="24"/>
          <w:szCs w:val="24"/>
        </w:rPr>
        <w:t>the Memory Service</w:t>
      </w:r>
      <w:r w:rsidRPr="00A400CE">
        <w:rPr>
          <w:rFonts w:ascii="Arial" w:hAnsi="Arial" w:cs="Arial"/>
          <w:sz w:val="24"/>
          <w:szCs w:val="24"/>
        </w:rPr>
        <w:t xml:space="preserve"> or CRHT to avoid an admission to hospital?</w:t>
      </w:r>
    </w:p>
    <w:p w:rsidR="00C524E6" w:rsidRPr="00A400CE" w:rsidRDefault="00C524E6" w:rsidP="00631131">
      <w:pPr>
        <w:widowControl w:val="0"/>
        <w:numPr>
          <w:ilvl w:val="0"/>
          <w:numId w:val="1"/>
        </w:numPr>
        <w:autoSpaceDE w:val="0"/>
        <w:autoSpaceDN w:val="0"/>
        <w:adjustRightInd w:val="0"/>
        <w:spacing w:line="240" w:lineRule="auto"/>
        <w:ind w:left="1080" w:hanging="360"/>
        <w:rPr>
          <w:rFonts w:ascii="Arial" w:hAnsi="Arial" w:cs="Arial"/>
          <w:sz w:val="24"/>
          <w:szCs w:val="24"/>
        </w:rPr>
      </w:pPr>
      <w:r w:rsidRPr="00A400CE">
        <w:rPr>
          <w:rFonts w:ascii="Arial" w:hAnsi="Arial" w:cs="Arial"/>
          <w:sz w:val="24"/>
          <w:szCs w:val="24"/>
        </w:rPr>
        <w:t>Has the person’s Crisis Contingency Plan been implemented?</w:t>
      </w:r>
    </w:p>
    <w:p w:rsidR="00C524E6" w:rsidRPr="00A400CE" w:rsidRDefault="00C524E6" w:rsidP="00631131">
      <w:pPr>
        <w:widowControl w:val="0"/>
        <w:numPr>
          <w:ilvl w:val="0"/>
          <w:numId w:val="1"/>
        </w:numPr>
        <w:autoSpaceDE w:val="0"/>
        <w:autoSpaceDN w:val="0"/>
        <w:adjustRightInd w:val="0"/>
        <w:spacing w:line="240" w:lineRule="auto"/>
        <w:ind w:left="1080" w:hanging="360"/>
        <w:rPr>
          <w:rFonts w:ascii="Arial" w:hAnsi="Arial" w:cs="Arial"/>
          <w:sz w:val="24"/>
          <w:szCs w:val="24"/>
        </w:rPr>
      </w:pPr>
      <w:r w:rsidRPr="00A400CE">
        <w:rPr>
          <w:rFonts w:ascii="Arial" w:hAnsi="Arial" w:cs="Arial"/>
          <w:sz w:val="24"/>
          <w:szCs w:val="24"/>
        </w:rPr>
        <w:t>Has the referrer considered and discussed with the patient an informal admission to hospital</w:t>
      </w:r>
      <w:r w:rsidR="00D240B6" w:rsidRPr="00A400CE">
        <w:rPr>
          <w:rFonts w:ascii="Arial" w:hAnsi="Arial" w:cs="Arial"/>
          <w:sz w:val="24"/>
          <w:szCs w:val="24"/>
        </w:rPr>
        <w:t xml:space="preserve"> or to Oak Paddock</w:t>
      </w:r>
      <w:r w:rsidR="00BC7ECE">
        <w:rPr>
          <w:rFonts w:ascii="Arial" w:hAnsi="Arial" w:cs="Arial"/>
          <w:sz w:val="24"/>
          <w:szCs w:val="24"/>
        </w:rPr>
        <w:t>?</w:t>
      </w:r>
      <w:r w:rsidR="00D240B6" w:rsidRPr="00A400CE">
        <w:rPr>
          <w:rFonts w:ascii="Arial" w:hAnsi="Arial" w:cs="Arial"/>
          <w:sz w:val="24"/>
          <w:szCs w:val="24"/>
        </w:rPr>
        <w:t xml:space="preserve"> </w:t>
      </w:r>
    </w:p>
    <w:p w:rsidR="00C524E6" w:rsidRPr="00A400CE" w:rsidRDefault="00C524E6" w:rsidP="00631131">
      <w:pPr>
        <w:widowControl w:val="0"/>
        <w:numPr>
          <w:ilvl w:val="0"/>
          <w:numId w:val="1"/>
        </w:numPr>
        <w:autoSpaceDE w:val="0"/>
        <w:autoSpaceDN w:val="0"/>
        <w:adjustRightInd w:val="0"/>
        <w:spacing w:line="240" w:lineRule="auto"/>
        <w:ind w:left="1080" w:hanging="360"/>
        <w:rPr>
          <w:rFonts w:ascii="Arial" w:hAnsi="Arial" w:cs="Arial"/>
          <w:b/>
          <w:bCs/>
          <w:sz w:val="24"/>
          <w:szCs w:val="24"/>
        </w:rPr>
      </w:pPr>
      <w:r w:rsidRPr="00A400CE">
        <w:rPr>
          <w:rFonts w:ascii="Arial" w:hAnsi="Arial" w:cs="Arial"/>
          <w:sz w:val="24"/>
          <w:szCs w:val="24"/>
        </w:rPr>
        <w:t xml:space="preserve">Has consideration been given to use of Mental Capacity Act and guiding Principles, including, </w:t>
      </w:r>
      <w:r w:rsidR="00956315">
        <w:rPr>
          <w:rFonts w:ascii="Arial" w:hAnsi="Arial" w:cs="Arial"/>
          <w:sz w:val="24"/>
          <w:szCs w:val="24"/>
        </w:rPr>
        <w:t>ca</w:t>
      </w:r>
      <w:r w:rsidRPr="00A400CE">
        <w:rPr>
          <w:rFonts w:ascii="Arial" w:hAnsi="Arial" w:cs="Arial"/>
          <w:sz w:val="24"/>
          <w:szCs w:val="24"/>
        </w:rPr>
        <w:t xml:space="preserve">pacity, consent, views </w:t>
      </w:r>
      <w:r w:rsidR="00623C83" w:rsidRPr="00A400CE">
        <w:rPr>
          <w:rFonts w:ascii="Arial" w:hAnsi="Arial" w:cs="Arial"/>
          <w:sz w:val="24"/>
          <w:szCs w:val="24"/>
        </w:rPr>
        <w:t>of LPA, Advanced Decisions etc. as an alternative to the MHA?</w:t>
      </w:r>
    </w:p>
    <w:p w:rsidR="00B43169" w:rsidRDefault="00B43169" w:rsidP="00B43169">
      <w:pPr>
        <w:widowControl w:val="0"/>
        <w:autoSpaceDE w:val="0"/>
        <w:autoSpaceDN w:val="0"/>
        <w:adjustRightInd w:val="0"/>
        <w:spacing w:line="240" w:lineRule="auto"/>
        <w:ind w:left="720"/>
        <w:rPr>
          <w:rFonts w:ascii="Arial" w:hAnsi="Arial" w:cs="Arial"/>
          <w:sz w:val="28"/>
          <w:szCs w:val="28"/>
        </w:rPr>
      </w:pPr>
    </w:p>
    <w:p w:rsidR="00B43169" w:rsidRPr="00B43169" w:rsidRDefault="00B43169" w:rsidP="00B43169">
      <w:pPr>
        <w:widowControl w:val="0"/>
        <w:autoSpaceDE w:val="0"/>
        <w:autoSpaceDN w:val="0"/>
        <w:adjustRightInd w:val="0"/>
        <w:spacing w:line="240" w:lineRule="auto"/>
        <w:ind w:left="720"/>
        <w:rPr>
          <w:rFonts w:ascii="Arial" w:hAnsi="Arial" w:cs="Arial"/>
          <w:sz w:val="28"/>
          <w:szCs w:val="28"/>
        </w:rPr>
      </w:pPr>
    </w:p>
    <w:p w:rsidR="00C524E6" w:rsidRPr="00C27402" w:rsidRDefault="00475C20" w:rsidP="00631131">
      <w:pPr>
        <w:widowControl w:val="0"/>
        <w:numPr>
          <w:ilvl w:val="0"/>
          <w:numId w:val="1"/>
        </w:numPr>
        <w:autoSpaceDE w:val="0"/>
        <w:autoSpaceDN w:val="0"/>
        <w:adjustRightInd w:val="0"/>
        <w:spacing w:line="240" w:lineRule="auto"/>
        <w:ind w:left="1080" w:hanging="360"/>
        <w:rPr>
          <w:rFonts w:ascii="Arial" w:hAnsi="Arial" w:cs="Arial"/>
          <w:sz w:val="28"/>
          <w:szCs w:val="28"/>
        </w:rPr>
      </w:pPr>
      <w:r w:rsidRPr="00A400CE">
        <w:rPr>
          <w:rFonts w:ascii="Arial" w:hAnsi="Arial" w:cs="Arial"/>
          <w:sz w:val="24"/>
          <w:szCs w:val="24"/>
        </w:rPr>
        <w:t>Has adequate c</w:t>
      </w:r>
      <w:r w:rsidR="00C524E6" w:rsidRPr="00A400CE">
        <w:rPr>
          <w:rFonts w:ascii="Arial" w:hAnsi="Arial" w:cs="Arial"/>
          <w:sz w:val="24"/>
          <w:szCs w:val="24"/>
        </w:rPr>
        <w:t>onsideration been given to the views of the p</w:t>
      </w:r>
      <w:r w:rsidR="0083176D">
        <w:rPr>
          <w:rFonts w:ascii="Arial" w:hAnsi="Arial" w:cs="Arial"/>
          <w:sz w:val="24"/>
          <w:szCs w:val="24"/>
        </w:rPr>
        <w:t>erson</w:t>
      </w:r>
      <w:r w:rsidR="00C524E6" w:rsidRPr="00A400CE">
        <w:rPr>
          <w:rFonts w:ascii="Arial" w:hAnsi="Arial" w:cs="Arial"/>
          <w:sz w:val="24"/>
          <w:szCs w:val="24"/>
        </w:rPr>
        <w:t xml:space="preserve">/carers/ family and respect for their private and family life (Article 8 ECHR) and to </w:t>
      </w:r>
      <w:r w:rsidR="000D2AD2" w:rsidRPr="00A400CE">
        <w:rPr>
          <w:rFonts w:ascii="Arial" w:hAnsi="Arial" w:cs="Arial"/>
          <w:sz w:val="24"/>
          <w:szCs w:val="24"/>
        </w:rPr>
        <w:t>empower</w:t>
      </w:r>
      <w:r w:rsidR="00C524E6" w:rsidRPr="00A400CE">
        <w:rPr>
          <w:rFonts w:ascii="Arial" w:hAnsi="Arial" w:cs="Arial"/>
          <w:sz w:val="24"/>
          <w:szCs w:val="24"/>
        </w:rPr>
        <w:t xml:space="preserve"> them in decisions about their care</w:t>
      </w:r>
      <w:r w:rsidR="00EC5684" w:rsidRPr="00A400CE">
        <w:rPr>
          <w:rFonts w:ascii="Arial" w:hAnsi="Arial" w:cs="Arial"/>
          <w:sz w:val="24"/>
          <w:szCs w:val="24"/>
        </w:rPr>
        <w:t>? Have less</w:t>
      </w:r>
      <w:r w:rsidR="00C524E6" w:rsidRPr="00A400CE">
        <w:rPr>
          <w:rFonts w:ascii="Arial" w:hAnsi="Arial" w:cs="Arial"/>
          <w:sz w:val="24"/>
          <w:szCs w:val="24"/>
        </w:rPr>
        <w:t xml:space="preserve"> restrictive alternatives to admission been considered</w:t>
      </w:r>
      <w:r w:rsidR="00EC5684" w:rsidRPr="00A400CE">
        <w:rPr>
          <w:rFonts w:ascii="Arial" w:hAnsi="Arial" w:cs="Arial"/>
          <w:sz w:val="24"/>
          <w:szCs w:val="24"/>
        </w:rPr>
        <w:t>?</w:t>
      </w:r>
      <w:r w:rsidR="00BF41FC" w:rsidRPr="00A400CE">
        <w:rPr>
          <w:rFonts w:ascii="Arial" w:hAnsi="Arial" w:cs="Arial"/>
          <w:sz w:val="24"/>
          <w:szCs w:val="24"/>
        </w:rPr>
        <w:t xml:space="preserve"> (Article 5 ECHR)</w:t>
      </w:r>
    </w:p>
    <w:p w:rsidR="00C27402" w:rsidRPr="00A400CE" w:rsidRDefault="00C27402" w:rsidP="00C27402">
      <w:pPr>
        <w:widowControl w:val="0"/>
        <w:autoSpaceDE w:val="0"/>
        <w:autoSpaceDN w:val="0"/>
        <w:adjustRightInd w:val="0"/>
        <w:spacing w:line="240" w:lineRule="auto"/>
        <w:rPr>
          <w:rFonts w:ascii="Arial" w:hAnsi="Arial" w:cs="Arial"/>
          <w:sz w:val="28"/>
          <w:szCs w:val="28"/>
        </w:rPr>
      </w:pPr>
    </w:p>
    <w:p w:rsidR="00C27402" w:rsidRDefault="00C524E6" w:rsidP="00C27402">
      <w:pPr>
        <w:widowControl w:val="0"/>
        <w:autoSpaceDE w:val="0"/>
        <w:autoSpaceDN w:val="0"/>
        <w:adjustRightInd w:val="0"/>
        <w:spacing w:line="240" w:lineRule="auto"/>
        <w:jc w:val="center"/>
        <w:rPr>
          <w:rFonts w:ascii="Arial" w:hAnsi="Arial" w:cs="Arial"/>
          <w:color w:val="FF0000"/>
          <w:sz w:val="28"/>
          <w:szCs w:val="28"/>
        </w:rPr>
      </w:pPr>
      <w:r w:rsidRPr="00A400CE">
        <w:rPr>
          <w:rFonts w:ascii="Arial" w:hAnsi="Arial" w:cs="Arial"/>
          <w:b/>
          <w:bCs/>
          <w:sz w:val="28"/>
          <w:szCs w:val="28"/>
          <w:u w:val="single"/>
        </w:rPr>
        <w:t>What the AMHP Service will require to proceed</w:t>
      </w:r>
      <w:r w:rsidRPr="00A400CE">
        <w:rPr>
          <w:rFonts w:ascii="Arial" w:hAnsi="Arial" w:cs="Arial"/>
          <w:sz w:val="28"/>
          <w:szCs w:val="28"/>
        </w:rPr>
        <w:t>:</w:t>
      </w:r>
      <w:r w:rsidR="00C27402" w:rsidRPr="00C27402">
        <w:rPr>
          <w:rFonts w:ascii="Arial" w:hAnsi="Arial" w:cs="Arial"/>
          <w:color w:val="FF0000"/>
          <w:sz w:val="28"/>
          <w:szCs w:val="28"/>
        </w:rPr>
        <w:t xml:space="preserve"> </w:t>
      </w:r>
    </w:p>
    <w:p w:rsidR="00B43169" w:rsidRPr="00B43169" w:rsidRDefault="00B43169" w:rsidP="00B43169">
      <w:pPr>
        <w:pStyle w:val="ListParagraph"/>
        <w:widowControl w:val="0"/>
        <w:numPr>
          <w:ilvl w:val="0"/>
          <w:numId w:val="7"/>
        </w:numPr>
        <w:autoSpaceDE w:val="0"/>
        <w:autoSpaceDN w:val="0"/>
        <w:adjustRightInd w:val="0"/>
        <w:spacing w:line="240" w:lineRule="auto"/>
        <w:rPr>
          <w:rFonts w:ascii="Arial" w:hAnsi="Arial" w:cs="Arial"/>
          <w:sz w:val="24"/>
          <w:szCs w:val="24"/>
        </w:rPr>
      </w:pPr>
      <w:r w:rsidRPr="00B43169">
        <w:rPr>
          <w:rFonts w:ascii="Arial" w:hAnsi="Arial" w:cs="Arial"/>
          <w:sz w:val="24"/>
          <w:szCs w:val="24"/>
        </w:rPr>
        <w:t xml:space="preserve">The above </w:t>
      </w:r>
      <w:r>
        <w:rPr>
          <w:rFonts w:ascii="Arial" w:hAnsi="Arial" w:cs="Arial"/>
          <w:sz w:val="24"/>
          <w:szCs w:val="24"/>
        </w:rPr>
        <w:t>checklist</w:t>
      </w:r>
      <w:r w:rsidRPr="00B43169">
        <w:rPr>
          <w:rFonts w:ascii="Arial" w:hAnsi="Arial" w:cs="Arial"/>
          <w:sz w:val="24"/>
          <w:szCs w:val="24"/>
        </w:rPr>
        <w:t xml:space="preserve"> to have been f</w:t>
      </w:r>
      <w:r>
        <w:rPr>
          <w:rFonts w:ascii="Arial" w:hAnsi="Arial" w:cs="Arial"/>
          <w:sz w:val="24"/>
          <w:szCs w:val="24"/>
        </w:rPr>
        <w:t>ollowed</w:t>
      </w:r>
    </w:p>
    <w:p w:rsidR="00C27402" w:rsidRDefault="00C27402" w:rsidP="000D2AD2">
      <w:pPr>
        <w:widowControl w:val="0"/>
        <w:numPr>
          <w:ilvl w:val="0"/>
          <w:numId w:val="1"/>
        </w:numPr>
        <w:autoSpaceDE w:val="0"/>
        <w:autoSpaceDN w:val="0"/>
        <w:adjustRightInd w:val="0"/>
        <w:spacing w:line="240" w:lineRule="auto"/>
        <w:ind w:left="720" w:hanging="360"/>
        <w:rPr>
          <w:rFonts w:ascii="Arial" w:hAnsi="Arial" w:cs="Arial"/>
          <w:sz w:val="24"/>
          <w:szCs w:val="24"/>
        </w:rPr>
      </w:pPr>
      <w:r>
        <w:rPr>
          <w:rFonts w:ascii="Arial" w:hAnsi="Arial" w:cs="Arial"/>
          <w:sz w:val="24"/>
          <w:szCs w:val="24"/>
        </w:rPr>
        <w:t>Full demographic details of the person being referred</w:t>
      </w:r>
    </w:p>
    <w:p w:rsidR="00C524E6" w:rsidRPr="00A400CE" w:rsidRDefault="00C524E6" w:rsidP="000D2AD2">
      <w:pPr>
        <w:widowControl w:val="0"/>
        <w:numPr>
          <w:ilvl w:val="0"/>
          <w:numId w:val="1"/>
        </w:numPr>
        <w:autoSpaceDE w:val="0"/>
        <w:autoSpaceDN w:val="0"/>
        <w:adjustRightInd w:val="0"/>
        <w:spacing w:line="240" w:lineRule="auto"/>
        <w:ind w:left="720" w:hanging="360"/>
        <w:rPr>
          <w:rFonts w:ascii="Arial" w:hAnsi="Arial" w:cs="Arial"/>
          <w:sz w:val="24"/>
          <w:szCs w:val="24"/>
        </w:rPr>
      </w:pPr>
      <w:r w:rsidRPr="00A400CE">
        <w:rPr>
          <w:rFonts w:ascii="Arial" w:hAnsi="Arial" w:cs="Arial"/>
          <w:sz w:val="24"/>
          <w:szCs w:val="24"/>
        </w:rPr>
        <w:t>A clear Care Plan with up-to-date information</w:t>
      </w:r>
      <w:r w:rsidR="00B43169">
        <w:rPr>
          <w:rFonts w:ascii="Arial" w:hAnsi="Arial" w:cs="Arial"/>
          <w:sz w:val="24"/>
          <w:szCs w:val="24"/>
        </w:rPr>
        <w:t xml:space="preserve"> to include relapse/ contingency plans.</w:t>
      </w:r>
    </w:p>
    <w:p w:rsidR="00C524E6" w:rsidRPr="00A400CE" w:rsidRDefault="00C524E6" w:rsidP="000D2AD2">
      <w:pPr>
        <w:widowControl w:val="0"/>
        <w:numPr>
          <w:ilvl w:val="0"/>
          <w:numId w:val="1"/>
        </w:numPr>
        <w:autoSpaceDE w:val="0"/>
        <w:autoSpaceDN w:val="0"/>
        <w:adjustRightInd w:val="0"/>
        <w:spacing w:line="240" w:lineRule="auto"/>
        <w:ind w:left="720" w:hanging="360"/>
        <w:rPr>
          <w:rFonts w:ascii="Arial" w:hAnsi="Arial" w:cs="Arial"/>
          <w:sz w:val="24"/>
          <w:szCs w:val="24"/>
        </w:rPr>
      </w:pPr>
      <w:r w:rsidRPr="00A400CE">
        <w:rPr>
          <w:rFonts w:ascii="Arial" w:hAnsi="Arial" w:cs="Arial"/>
          <w:sz w:val="24"/>
          <w:szCs w:val="24"/>
        </w:rPr>
        <w:t xml:space="preserve">A clear up-to-date Risk Assessment – </w:t>
      </w:r>
      <w:r w:rsidR="005063F0" w:rsidRPr="00A400CE">
        <w:rPr>
          <w:rFonts w:ascii="Arial" w:hAnsi="Arial" w:cs="Arial"/>
          <w:sz w:val="24"/>
          <w:szCs w:val="24"/>
        </w:rPr>
        <w:t>to inform arrangements for a possible MHA assessment and to potentially</w:t>
      </w:r>
      <w:r w:rsidRPr="00A400CE">
        <w:rPr>
          <w:rFonts w:ascii="Arial" w:hAnsi="Arial" w:cs="Arial"/>
          <w:sz w:val="24"/>
          <w:szCs w:val="24"/>
        </w:rPr>
        <w:t xml:space="preserve"> share with </w:t>
      </w:r>
      <w:r w:rsidR="00C10549" w:rsidRPr="00A400CE">
        <w:rPr>
          <w:rFonts w:ascii="Arial" w:hAnsi="Arial" w:cs="Arial"/>
          <w:sz w:val="24"/>
          <w:szCs w:val="24"/>
        </w:rPr>
        <w:t xml:space="preserve">other support services or the </w:t>
      </w:r>
      <w:r w:rsidRPr="00A400CE">
        <w:rPr>
          <w:rFonts w:ascii="Arial" w:hAnsi="Arial" w:cs="Arial"/>
          <w:sz w:val="24"/>
          <w:szCs w:val="24"/>
        </w:rPr>
        <w:t>Bed Management Service should compulsory admission be required</w:t>
      </w:r>
    </w:p>
    <w:p w:rsidR="00C524E6" w:rsidRPr="00A400CE" w:rsidRDefault="00C524E6" w:rsidP="000D2AD2">
      <w:pPr>
        <w:widowControl w:val="0"/>
        <w:numPr>
          <w:ilvl w:val="0"/>
          <w:numId w:val="1"/>
        </w:numPr>
        <w:autoSpaceDE w:val="0"/>
        <w:autoSpaceDN w:val="0"/>
        <w:adjustRightInd w:val="0"/>
        <w:spacing w:line="240" w:lineRule="auto"/>
        <w:ind w:left="720" w:hanging="360"/>
        <w:rPr>
          <w:rFonts w:ascii="Arial" w:hAnsi="Arial" w:cs="Arial"/>
          <w:b/>
          <w:bCs/>
          <w:sz w:val="28"/>
          <w:szCs w:val="28"/>
          <w:u w:val="single"/>
        </w:rPr>
      </w:pPr>
      <w:r w:rsidRPr="00A400CE">
        <w:rPr>
          <w:rFonts w:ascii="Arial" w:hAnsi="Arial" w:cs="Arial"/>
          <w:sz w:val="24"/>
          <w:szCs w:val="24"/>
        </w:rPr>
        <w:t>It is essential, in ord</w:t>
      </w:r>
      <w:r w:rsidR="00475C20" w:rsidRPr="00A400CE">
        <w:rPr>
          <w:rFonts w:ascii="Arial" w:hAnsi="Arial" w:cs="Arial"/>
          <w:sz w:val="24"/>
          <w:szCs w:val="24"/>
        </w:rPr>
        <w:t xml:space="preserve">er to proceed with a referral, </w:t>
      </w:r>
      <w:r w:rsidRPr="00A400CE">
        <w:rPr>
          <w:rFonts w:ascii="Arial" w:hAnsi="Arial" w:cs="Arial"/>
          <w:sz w:val="24"/>
          <w:szCs w:val="24"/>
        </w:rPr>
        <w:t>that the referrer remain available for consultation /discussi</w:t>
      </w:r>
      <w:r w:rsidR="00C10549" w:rsidRPr="00A400CE">
        <w:rPr>
          <w:rFonts w:ascii="Arial" w:hAnsi="Arial" w:cs="Arial"/>
          <w:sz w:val="24"/>
          <w:szCs w:val="24"/>
        </w:rPr>
        <w:t>ons regarding their referral</w:t>
      </w:r>
      <w:r w:rsidR="00475C20" w:rsidRPr="00A400CE">
        <w:rPr>
          <w:rFonts w:ascii="Arial" w:hAnsi="Arial" w:cs="Arial"/>
          <w:sz w:val="24"/>
          <w:szCs w:val="24"/>
        </w:rPr>
        <w:t xml:space="preserve"> and/or joint visits </w:t>
      </w:r>
      <w:r w:rsidRPr="00A400CE">
        <w:rPr>
          <w:rFonts w:ascii="Arial" w:hAnsi="Arial" w:cs="Arial"/>
          <w:sz w:val="24"/>
          <w:szCs w:val="24"/>
        </w:rPr>
        <w:t>with an AMHP</w:t>
      </w:r>
      <w:r w:rsidR="00D240B6" w:rsidRPr="00A400CE">
        <w:rPr>
          <w:rFonts w:ascii="Arial" w:hAnsi="Arial" w:cs="Arial"/>
          <w:sz w:val="24"/>
          <w:szCs w:val="24"/>
        </w:rPr>
        <w:t xml:space="preserve"> and assessing doctors</w:t>
      </w:r>
      <w:r w:rsidRPr="00A400CE">
        <w:rPr>
          <w:rFonts w:ascii="Arial" w:hAnsi="Arial" w:cs="Arial"/>
          <w:sz w:val="24"/>
          <w:szCs w:val="24"/>
        </w:rPr>
        <w:t xml:space="preserve"> in order to consi</w:t>
      </w:r>
      <w:r w:rsidR="00475C20" w:rsidRPr="00A400CE">
        <w:rPr>
          <w:rFonts w:ascii="Arial" w:hAnsi="Arial" w:cs="Arial"/>
          <w:sz w:val="24"/>
          <w:szCs w:val="24"/>
        </w:rPr>
        <w:t xml:space="preserve">der further community options. </w:t>
      </w:r>
      <w:r w:rsidRPr="00A400CE">
        <w:rPr>
          <w:rFonts w:ascii="Arial" w:hAnsi="Arial" w:cs="Arial"/>
          <w:sz w:val="24"/>
          <w:szCs w:val="24"/>
        </w:rPr>
        <w:t>If this is not possible then t</w:t>
      </w:r>
      <w:r w:rsidR="005063F0" w:rsidRPr="00A400CE">
        <w:rPr>
          <w:rFonts w:ascii="Arial" w:hAnsi="Arial" w:cs="Arial"/>
          <w:sz w:val="24"/>
          <w:szCs w:val="24"/>
        </w:rPr>
        <w:t>here must be an availability of a senior worker</w:t>
      </w:r>
      <w:r w:rsidRPr="00A400CE">
        <w:rPr>
          <w:rFonts w:ascii="Arial" w:hAnsi="Arial" w:cs="Arial"/>
          <w:sz w:val="24"/>
          <w:szCs w:val="24"/>
        </w:rPr>
        <w:t xml:space="preserve"> who has discussed this with re</w:t>
      </w:r>
      <w:r w:rsidR="005063F0" w:rsidRPr="00A400CE">
        <w:rPr>
          <w:rFonts w:ascii="Arial" w:hAnsi="Arial" w:cs="Arial"/>
          <w:sz w:val="24"/>
          <w:szCs w:val="24"/>
        </w:rPr>
        <w:t>ferrer and supports the request</w:t>
      </w:r>
    </w:p>
    <w:p w:rsidR="00357A26" w:rsidRDefault="00357A26" w:rsidP="00357A26">
      <w:pPr>
        <w:widowControl w:val="0"/>
        <w:autoSpaceDE w:val="0"/>
        <w:autoSpaceDN w:val="0"/>
        <w:adjustRightInd w:val="0"/>
        <w:spacing w:line="240" w:lineRule="auto"/>
        <w:rPr>
          <w:rFonts w:ascii="Arial" w:hAnsi="Arial" w:cs="Arial"/>
          <w:b/>
          <w:bCs/>
          <w:sz w:val="28"/>
          <w:szCs w:val="28"/>
          <w:u w:val="single"/>
        </w:rPr>
      </w:pPr>
    </w:p>
    <w:p w:rsidR="008524D0" w:rsidRPr="00A400CE" w:rsidRDefault="008524D0" w:rsidP="00357A26">
      <w:pPr>
        <w:widowControl w:val="0"/>
        <w:autoSpaceDE w:val="0"/>
        <w:autoSpaceDN w:val="0"/>
        <w:adjustRightInd w:val="0"/>
        <w:spacing w:line="240" w:lineRule="auto"/>
        <w:rPr>
          <w:rFonts w:ascii="Arial" w:hAnsi="Arial" w:cs="Arial"/>
          <w:b/>
          <w:bCs/>
          <w:sz w:val="28"/>
          <w:szCs w:val="28"/>
          <w:u w:val="single"/>
        </w:rPr>
      </w:pPr>
    </w:p>
    <w:p w:rsidR="00C524E6" w:rsidRPr="00A400CE" w:rsidRDefault="00C524E6" w:rsidP="00357A26">
      <w:pPr>
        <w:widowControl w:val="0"/>
        <w:autoSpaceDE w:val="0"/>
        <w:autoSpaceDN w:val="0"/>
        <w:adjustRightInd w:val="0"/>
        <w:spacing w:line="240" w:lineRule="auto"/>
        <w:jc w:val="center"/>
        <w:rPr>
          <w:rFonts w:ascii="Arial" w:hAnsi="Arial" w:cs="Arial"/>
          <w:b/>
          <w:bCs/>
          <w:sz w:val="28"/>
          <w:szCs w:val="28"/>
          <w:u w:val="single"/>
        </w:rPr>
      </w:pPr>
      <w:r w:rsidRPr="00A400CE">
        <w:rPr>
          <w:rFonts w:ascii="Arial" w:hAnsi="Arial" w:cs="Arial"/>
          <w:b/>
          <w:bCs/>
          <w:sz w:val="28"/>
          <w:szCs w:val="28"/>
          <w:u w:val="single"/>
        </w:rPr>
        <w:t>What you can expect from the AMHP Service:</w:t>
      </w:r>
    </w:p>
    <w:p w:rsidR="00C524E6" w:rsidRPr="00A400CE" w:rsidRDefault="00475C20" w:rsidP="000D2AD2">
      <w:pPr>
        <w:widowControl w:val="0"/>
        <w:numPr>
          <w:ilvl w:val="0"/>
          <w:numId w:val="1"/>
        </w:numPr>
        <w:autoSpaceDE w:val="0"/>
        <w:autoSpaceDN w:val="0"/>
        <w:adjustRightInd w:val="0"/>
        <w:spacing w:line="240" w:lineRule="auto"/>
        <w:ind w:left="720" w:hanging="360"/>
        <w:rPr>
          <w:rFonts w:ascii="Arial" w:hAnsi="Arial" w:cs="Arial"/>
          <w:sz w:val="24"/>
          <w:szCs w:val="24"/>
        </w:rPr>
      </w:pPr>
      <w:r w:rsidRPr="00A400CE">
        <w:rPr>
          <w:rFonts w:ascii="Arial" w:hAnsi="Arial" w:cs="Arial"/>
          <w:sz w:val="24"/>
          <w:szCs w:val="24"/>
        </w:rPr>
        <w:t>The referrer will be advised</w:t>
      </w:r>
      <w:r w:rsidR="00DC1E66" w:rsidRPr="00A400CE">
        <w:rPr>
          <w:rFonts w:ascii="Arial" w:hAnsi="Arial" w:cs="Arial"/>
          <w:sz w:val="24"/>
          <w:szCs w:val="24"/>
        </w:rPr>
        <w:t xml:space="preserve"> that the AMHP service has</w:t>
      </w:r>
      <w:r w:rsidR="00C524E6" w:rsidRPr="00A400CE">
        <w:rPr>
          <w:rFonts w:ascii="Arial" w:hAnsi="Arial" w:cs="Arial"/>
          <w:sz w:val="24"/>
          <w:szCs w:val="24"/>
        </w:rPr>
        <w:t xml:space="preserve"> received the referral</w:t>
      </w:r>
    </w:p>
    <w:p w:rsidR="00C524E6" w:rsidRPr="00A400CE" w:rsidRDefault="003E582E" w:rsidP="000D2AD2">
      <w:pPr>
        <w:widowControl w:val="0"/>
        <w:numPr>
          <w:ilvl w:val="0"/>
          <w:numId w:val="1"/>
        </w:numPr>
        <w:autoSpaceDE w:val="0"/>
        <w:autoSpaceDN w:val="0"/>
        <w:adjustRightInd w:val="0"/>
        <w:spacing w:line="240" w:lineRule="auto"/>
        <w:ind w:left="720" w:hanging="360"/>
        <w:rPr>
          <w:rFonts w:ascii="Arial" w:hAnsi="Arial" w:cs="Arial"/>
          <w:sz w:val="24"/>
          <w:szCs w:val="24"/>
        </w:rPr>
      </w:pPr>
      <w:r w:rsidRPr="00A400CE">
        <w:rPr>
          <w:rFonts w:ascii="Arial" w:hAnsi="Arial" w:cs="Arial"/>
          <w:sz w:val="24"/>
          <w:szCs w:val="24"/>
        </w:rPr>
        <w:t>An AMHP on the desk</w:t>
      </w:r>
      <w:r w:rsidR="00C524E6" w:rsidRPr="00A400CE">
        <w:rPr>
          <w:rFonts w:ascii="Arial" w:hAnsi="Arial" w:cs="Arial"/>
          <w:sz w:val="24"/>
          <w:szCs w:val="24"/>
        </w:rPr>
        <w:t xml:space="preserve"> will undertake an initial triage of the referral; they will look at the nature of the request and take account of risk, risk management and appropriateness of the refer</w:t>
      </w:r>
      <w:r w:rsidR="00DC1E66" w:rsidRPr="00A400CE">
        <w:rPr>
          <w:rFonts w:ascii="Arial" w:hAnsi="Arial" w:cs="Arial"/>
          <w:sz w:val="24"/>
          <w:szCs w:val="24"/>
        </w:rPr>
        <w:t>ral and will decide how best</w:t>
      </w:r>
      <w:r w:rsidR="006A5038" w:rsidRPr="00A400CE">
        <w:rPr>
          <w:rFonts w:ascii="Arial" w:hAnsi="Arial" w:cs="Arial"/>
          <w:sz w:val="24"/>
          <w:szCs w:val="24"/>
        </w:rPr>
        <w:t xml:space="preserve"> to proceed</w:t>
      </w:r>
      <w:r w:rsidR="00C524E6" w:rsidRPr="00A400CE">
        <w:rPr>
          <w:rFonts w:ascii="Arial" w:hAnsi="Arial" w:cs="Arial"/>
          <w:sz w:val="24"/>
          <w:szCs w:val="24"/>
        </w:rPr>
        <w:t xml:space="preserve">  </w:t>
      </w:r>
    </w:p>
    <w:p w:rsidR="00C524E6" w:rsidRPr="00A400CE" w:rsidRDefault="00C524E6" w:rsidP="000D2AD2">
      <w:pPr>
        <w:widowControl w:val="0"/>
        <w:numPr>
          <w:ilvl w:val="0"/>
          <w:numId w:val="1"/>
        </w:numPr>
        <w:autoSpaceDE w:val="0"/>
        <w:autoSpaceDN w:val="0"/>
        <w:adjustRightInd w:val="0"/>
        <w:spacing w:line="240" w:lineRule="auto"/>
        <w:ind w:left="720" w:hanging="360"/>
        <w:rPr>
          <w:rFonts w:ascii="Arial" w:hAnsi="Arial" w:cs="Arial"/>
          <w:sz w:val="24"/>
          <w:szCs w:val="24"/>
        </w:rPr>
      </w:pPr>
      <w:r w:rsidRPr="00A400CE">
        <w:rPr>
          <w:rFonts w:ascii="Arial" w:hAnsi="Arial" w:cs="Arial"/>
          <w:sz w:val="24"/>
          <w:szCs w:val="24"/>
        </w:rPr>
        <w:t>The AMHP will gather further full information by contacting GP,</w:t>
      </w:r>
      <w:r w:rsidR="00311B63">
        <w:rPr>
          <w:rFonts w:ascii="Arial" w:hAnsi="Arial" w:cs="Arial"/>
          <w:sz w:val="24"/>
          <w:szCs w:val="24"/>
        </w:rPr>
        <w:t xml:space="preserve"> Nearest Relative,</w:t>
      </w:r>
      <w:r w:rsidRPr="00A400CE">
        <w:rPr>
          <w:rFonts w:ascii="Arial" w:hAnsi="Arial" w:cs="Arial"/>
          <w:sz w:val="24"/>
          <w:szCs w:val="24"/>
        </w:rPr>
        <w:t xml:space="preserve"> family etc</w:t>
      </w:r>
      <w:r w:rsidR="00274235">
        <w:rPr>
          <w:rFonts w:ascii="Arial" w:hAnsi="Arial" w:cs="Arial"/>
          <w:sz w:val="24"/>
          <w:szCs w:val="24"/>
        </w:rPr>
        <w:t xml:space="preserve"> whilst paying due to regard to the confidentiality of the person to be assessed.</w:t>
      </w:r>
    </w:p>
    <w:p w:rsidR="00D323C1" w:rsidRPr="00A400CE" w:rsidRDefault="003E582E" w:rsidP="000D2AD2">
      <w:pPr>
        <w:widowControl w:val="0"/>
        <w:numPr>
          <w:ilvl w:val="0"/>
          <w:numId w:val="1"/>
        </w:numPr>
        <w:autoSpaceDE w:val="0"/>
        <w:autoSpaceDN w:val="0"/>
        <w:adjustRightInd w:val="0"/>
        <w:spacing w:line="240" w:lineRule="auto"/>
        <w:ind w:left="720" w:hanging="360"/>
        <w:rPr>
          <w:rFonts w:ascii="Arial" w:hAnsi="Arial" w:cs="Arial"/>
          <w:sz w:val="24"/>
          <w:szCs w:val="24"/>
        </w:rPr>
      </w:pPr>
      <w:r w:rsidRPr="00A400CE">
        <w:rPr>
          <w:rFonts w:ascii="Arial" w:hAnsi="Arial" w:cs="Arial"/>
          <w:sz w:val="24"/>
          <w:szCs w:val="24"/>
        </w:rPr>
        <w:t>If the</w:t>
      </w:r>
      <w:r w:rsidR="00C524E6" w:rsidRPr="00A400CE">
        <w:rPr>
          <w:rFonts w:ascii="Arial" w:hAnsi="Arial" w:cs="Arial"/>
          <w:sz w:val="24"/>
          <w:szCs w:val="24"/>
        </w:rPr>
        <w:t xml:space="preserve"> evidence suggests </w:t>
      </w:r>
      <w:r w:rsidRPr="00A400CE">
        <w:rPr>
          <w:rFonts w:ascii="Arial" w:hAnsi="Arial" w:cs="Arial"/>
          <w:sz w:val="24"/>
          <w:szCs w:val="24"/>
        </w:rPr>
        <w:t xml:space="preserve">that there is </w:t>
      </w:r>
      <w:r w:rsidR="00C524E6" w:rsidRPr="00A400CE">
        <w:rPr>
          <w:rFonts w:ascii="Arial" w:hAnsi="Arial" w:cs="Arial"/>
          <w:sz w:val="24"/>
          <w:szCs w:val="24"/>
        </w:rPr>
        <w:t>no need to</w:t>
      </w:r>
      <w:r w:rsidRPr="00A400CE">
        <w:rPr>
          <w:rFonts w:ascii="Arial" w:hAnsi="Arial" w:cs="Arial"/>
          <w:sz w:val="24"/>
          <w:szCs w:val="24"/>
        </w:rPr>
        <w:t xml:space="preserve"> proceed with </w:t>
      </w:r>
      <w:proofErr w:type="gramStart"/>
      <w:r w:rsidRPr="00A400CE">
        <w:rPr>
          <w:rFonts w:ascii="Arial" w:hAnsi="Arial" w:cs="Arial"/>
          <w:sz w:val="24"/>
          <w:szCs w:val="24"/>
        </w:rPr>
        <w:t>a</w:t>
      </w:r>
      <w:proofErr w:type="gramEnd"/>
      <w:r w:rsidRPr="00A400CE">
        <w:rPr>
          <w:rFonts w:ascii="Arial" w:hAnsi="Arial" w:cs="Arial"/>
          <w:sz w:val="24"/>
          <w:szCs w:val="24"/>
        </w:rPr>
        <w:t xml:space="preserve"> MHA assessment,</w:t>
      </w:r>
      <w:r w:rsidR="00C524E6" w:rsidRPr="00A400CE">
        <w:rPr>
          <w:rFonts w:ascii="Arial" w:hAnsi="Arial" w:cs="Arial"/>
          <w:sz w:val="24"/>
          <w:szCs w:val="24"/>
        </w:rPr>
        <w:t xml:space="preserve"> th</w:t>
      </w:r>
      <w:r w:rsidR="00DC1E66" w:rsidRPr="00A400CE">
        <w:rPr>
          <w:rFonts w:ascii="Arial" w:hAnsi="Arial" w:cs="Arial"/>
          <w:sz w:val="24"/>
          <w:szCs w:val="24"/>
        </w:rPr>
        <w:t xml:space="preserve">e AMHP will contact </w:t>
      </w:r>
      <w:r w:rsidR="00CC1807">
        <w:rPr>
          <w:rFonts w:ascii="Arial" w:hAnsi="Arial" w:cs="Arial"/>
          <w:sz w:val="24"/>
          <w:szCs w:val="24"/>
        </w:rPr>
        <w:t xml:space="preserve">the </w:t>
      </w:r>
      <w:r w:rsidR="00DC1E66" w:rsidRPr="00A400CE">
        <w:rPr>
          <w:rFonts w:ascii="Arial" w:hAnsi="Arial" w:cs="Arial"/>
          <w:sz w:val="24"/>
          <w:szCs w:val="24"/>
        </w:rPr>
        <w:t>referrer to</w:t>
      </w:r>
      <w:r w:rsidR="00C524E6" w:rsidRPr="00A400CE">
        <w:rPr>
          <w:rFonts w:ascii="Arial" w:hAnsi="Arial" w:cs="Arial"/>
          <w:sz w:val="24"/>
          <w:szCs w:val="24"/>
        </w:rPr>
        <w:t xml:space="preserve"> advise</w:t>
      </w:r>
      <w:r w:rsidR="00D323C1" w:rsidRPr="00A400CE">
        <w:rPr>
          <w:rFonts w:ascii="Arial" w:hAnsi="Arial" w:cs="Arial"/>
          <w:sz w:val="24"/>
          <w:szCs w:val="24"/>
        </w:rPr>
        <w:t xml:space="preserve"> of this</w:t>
      </w:r>
      <w:r w:rsidR="00DC1E66" w:rsidRPr="00A400CE">
        <w:rPr>
          <w:rFonts w:ascii="Arial" w:hAnsi="Arial" w:cs="Arial"/>
          <w:sz w:val="24"/>
          <w:szCs w:val="24"/>
        </w:rPr>
        <w:t xml:space="preserve">  </w:t>
      </w:r>
    </w:p>
    <w:p w:rsidR="00C524E6" w:rsidRPr="00A400CE" w:rsidRDefault="00D323C1" w:rsidP="000D2AD2">
      <w:pPr>
        <w:widowControl w:val="0"/>
        <w:numPr>
          <w:ilvl w:val="0"/>
          <w:numId w:val="1"/>
        </w:numPr>
        <w:autoSpaceDE w:val="0"/>
        <w:autoSpaceDN w:val="0"/>
        <w:adjustRightInd w:val="0"/>
        <w:spacing w:line="240" w:lineRule="auto"/>
        <w:ind w:left="720" w:hanging="360"/>
        <w:rPr>
          <w:rFonts w:ascii="Arial" w:hAnsi="Arial" w:cs="Arial"/>
          <w:sz w:val="24"/>
          <w:szCs w:val="24"/>
        </w:rPr>
      </w:pPr>
      <w:r w:rsidRPr="00A400CE">
        <w:rPr>
          <w:rFonts w:ascii="Arial" w:hAnsi="Arial" w:cs="Arial"/>
          <w:sz w:val="24"/>
          <w:szCs w:val="24"/>
        </w:rPr>
        <w:t>If the need f</w:t>
      </w:r>
      <w:r w:rsidR="00AA4FC1" w:rsidRPr="00A400CE">
        <w:rPr>
          <w:rFonts w:ascii="Arial" w:hAnsi="Arial" w:cs="Arial"/>
          <w:sz w:val="24"/>
          <w:szCs w:val="24"/>
        </w:rPr>
        <w:t>or a MHA assessment is necessary</w:t>
      </w:r>
      <w:r w:rsidRPr="00A400CE">
        <w:rPr>
          <w:rFonts w:ascii="Arial" w:hAnsi="Arial" w:cs="Arial"/>
          <w:sz w:val="24"/>
          <w:szCs w:val="24"/>
        </w:rPr>
        <w:t>,</w:t>
      </w:r>
      <w:r w:rsidR="00C524E6" w:rsidRPr="00A400CE">
        <w:rPr>
          <w:rFonts w:ascii="Arial" w:hAnsi="Arial" w:cs="Arial"/>
          <w:sz w:val="24"/>
          <w:szCs w:val="24"/>
        </w:rPr>
        <w:t xml:space="preserve"> the AMHP will p</w:t>
      </w:r>
      <w:r w:rsidR="006A5038" w:rsidRPr="00A400CE">
        <w:rPr>
          <w:rFonts w:ascii="Arial" w:hAnsi="Arial" w:cs="Arial"/>
          <w:sz w:val="24"/>
          <w:szCs w:val="24"/>
        </w:rPr>
        <w:t>roceed to arrange an assessment</w:t>
      </w:r>
    </w:p>
    <w:p w:rsidR="00C524E6" w:rsidRPr="00A400CE" w:rsidRDefault="00C524E6" w:rsidP="000D2AD2">
      <w:pPr>
        <w:widowControl w:val="0"/>
        <w:numPr>
          <w:ilvl w:val="0"/>
          <w:numId w:val="1"/>
        </w:numPr>
        <w:autoSpaceDE w:val="0"/>
        <w:autoSpaceDN w:val="0"/>
        <w:adjustRightInd w:val="0"/>
        <w:spacing w:line="240" w:lineRule="auto"/>
        <w:ind w:left="720" w:hanging="360"/>
        <w:rPr>
          <w:rFonts w:ascii="Arial" w:hAnsi="Arial" w:cs="Arial"/>
          <w:sz w:val="24"/>
          <w:szCs w:val="24"/>
        </w:rPr>
      </w:pPr>
      <w:r w:rsidRPr="00A400CE">
        <w:rPr>
          <w:rFonts w:ascii="Arial" w:hAnsi="Arial" w:cs="Arial"/>
          <w:sz w:val="24"/>
          <w:szCs w:val="24"/>
        </w:rPr>
        <w:lastRenderedPageBreak/>
        <w:t>If the criteria are met and it is appropriate the AMHP will make an</w:t>
      </w:r>
      <w:r w:rsidR="00475C20" w:rsidRPr="00A400CE">
        <w:rPr>
          <w:rFonts w:ascii="Arial" w:hAnsi="Arial" w:cs="Arial"/>
          <w:sz w:val="24"/>
          <w:szCs w:val="24"/>
        </w:rPr>
        <w:t xml:space="preserve"> application under the Act for c</w:t>
      </w:r>
      <w:r w:rsidR="006A5038" w:rsidRPr="00A400CE">
        <w:rPr>
          <w:rFonts w:ascii="Arial" w:hAnsi="Arial" w:cs="Arial"/>
          <w:sz w:val="24"/>
          <w:szCs w:val="24"/>
        </w:rPr>
        <w:t>ompulsory admission to hospital</w:t>
      </w:r>
    </w:p>
    <w:p w:rsidR="00C524E6" w:rsidRPr="00A400CE" w:rsidRDefault="00DC1E66" w:rsidP="000D2AD2">
      <w:pPr>
        <w:widowControl w:val="0"/>
        <w:numPr>
          <w:ilvl w:val="0"/>
          <w:numId w:val="1"/>
        </w:numPr>
        <w:autoSpaceDE w:val="0"/>
        <w:autoSpaceDN w:val="0"/>
        <w:adjustRightInd w:val="0"/>
        <w:spacing w:line="240" w:lineRule="auto"/>
        <w:ind w:left="720" w:hanging="360"/>
        <w:rPr>
          <w:rFonts w:ascii="Arial" w:hAnsi="Arial" w:cs="Arial"/>
          <w:sz w:val="24"/>
          <w:szCs w:val="24"/>
        </w:rPr>
      </w:pPr>
      <w:r w:rsidRPr="00A400CE">
        <w:rPr>
          <w:rFonts w:ascii="Arial" w:hAnsi="Arial" w:cs="Arial"/>
          <w:sz w:val="24"/>
          <w:szCs w:val="24"/>
        </w:rPr>
        <w:t>An AMHP will arrange for</w:t>
      </w:r>
      <w:r w:rsidR="00C524E6" w:rsidRPr="00A400CE">
        <w:rPr>
          <w:rFonts w:ascii="Arial" w:hAnsi="Arial" w:cs="Arial"/>
          <w:sz w:val="24"/>
          <w:szCs w:val="24"/>
        </w:rPr>
        <w:t xml:space="preserve"> </w:t>
      </w:r>
      <w:r w:rsidRPr="00A400CE">
        <w:rPr>
          <w:rFonts w:ascii="Arial" w:hAnsi="Arial" w:cs="Arial"/>
          <w:sz w:val="24"/>
          <w:szCs w:val="24"/>
        </w:rPr>
        <w:t>conveyance of</w:t>
      </w:r>
      <w:r w:rsidR="00475C20" w:rsidRPr="00A400CE">
        <w:rPr>
          <w:rFonts w:ascii="Arial" w:hAnsi="Arial" w:cs="Arial"/>
          <w:sz w:val="24"/>
          <w:szCs w:val="24"/>
        </w:rPr>
        <w:t xml:space="preserve"> the patient to an identified </w:t>
      </w:r>
      <w:r w:rsidR="00C524E6" w:rsidRPr="00A400CE">
        <w:rPr>
          <w:rFonts w:ascii="Arial" w:hAnsi="Arial" w:cs="Arial"/>
          <w:sz w:val="24"/>
          <w:szCs w:val="24"/>
        </w:rPr>
        <w:t>inpatient bed</w:t>
      </w:r>
    </w:p>
    <w:p w:rsidR="00C524E6" w:rsidRPr="00A400CE" w:rsidRDefault="00DC1E66" w:rsidP="000D2AD2">
      <w:pPr>
        <w:widowControl w:val="0"/>
        <w:numPr>
          <w:ilvl w:val="0"/>
          <w:numId w:val="1"/>
        </w:numPr>
        <w:autoSpaceDE w:val="0"/>
        <w:autoSpaceDN w:val="0"/>
        <w:adjustRightInd w:val="0"/>
        <w:spacing w:line="240" w:lineRule="auto"/>
        <w:ind w:left="720" w:hanging="360"/>
        <w:rPr>
          <w:rFonts w:ascii="Arial" w:hAnsi="Arial" w:cs="Arial"/>
          <w:sz w:val="24"/>
          <w:szCs w:val="24"/>
        </w:rPr>
      </w:pPr>
      <w:r w:rsidRPr="00A400CE">
        <w:rPr>
          <w:rFonts w:ascii="Arial" w:hAnsi="Arial" w:cs="Arial"/>
          <w:sz w:val="24"/>
          <w:szCs w:val="24"/>
        </w:rPr>
        <w:t>The AMHP will complete th</w:t>
      </w:r>
      <w:r w:rsidR="00026B09">
        <w:rPr>
          <w:rFonts w:ascii="Arial" w:hAnsi="Arial" w:cs="Arial"/>
          <w:sz w:val="24"/>
          <w:szCs w:val="24"/>
        </w:rPr>
        <w:t>eir</w:t>
      </w:r>
      <w:r w:rsidR="00C524E6" w:rsidRPr="00A400CE">
        <w:rPr>
          <w:rFonts w:ascii="Arial" w:hAnsi="Arial" w:cs="Arial"/>
          <w:sz w:val="24"/>
          <w:szCs w:val="24"/>
        </w:rPr>
        <w:t xml:space="preserve"> report of the assessment </w:t>
      </w:r>
      <w:r w:rsidR="00274235">
        <w:rPr>
          <w:rFonts w:ascii="Arial" w:hAnsi="Arial" w:cs="Arial"/>
          <w:sz w:val="24"/>
          <w:szCs w:val="24"/>
        </w:rPr>
        <w:t xml:space="preserve">on Liquid Logic ( LAS for Adults &amp; LCS for those under 18 years) </w:t>
      </w:r>
      <w:r w:rsidR="00302636" w:rsidRPr="00A400CE">
        <w:rPr>
          <w:rFonts w:ascii="Arial" w:hAnsi="Arial" w:cs="Arial"/>
          <w:sz w:val="24"/>
          <w:szCs w:val="24"/>
        </w:rPr>
        <w:t xml:space="preserve">which will be </w:t>
      </w:r>
      <w:r w:rsidR="00AA4FC1" w:rsidRPr="00A400CE">
        <w:rPr>
          <w:rFonts w:ascii="Arial" w:hAnsi="Arial" w:cs="Arial"/>
          <w:sz w:val="24"/>
          <w:szCs w:val="24"/>
        </w:rPr>
        <w:t>copied and scanned</w:t>
      </w:r>
      <w:r w:rsidR="00026B09">
        <w:rPr>
          <w:rFonts w:ascii="Arial" w:hAnsi="Arial" w:cs="Arial"/>
          <w:sz w:val="24"/>
          <w:szCs w:val="24"/>
        </w:rPr>
        <w:t xml:space="preserve"> into the</w:t>
      </w:r>
      <w:r w:rsidR="00AA4FC1" w:rsidRPr="00A400CE">
        <w:rPr>
          <w:rFonts w:ascii="Arial" w:hAnsi="Arial" w:cs="Arial"/>
          <w:sz w:val="24"/>
          <w:szCs w:val="24"/>
        </w:rPr>
        <w:t xml:space="preserve"> National Health Trust database</w:t>
      </w:r>
      <w:r w:rsidR="00397DBA" w:rsidRPr="00A400CE">
        <w:rPr>
          <w:rFonts w:ascii="Arial" w:hAnsi="Arial" w:cs="Arial"/>
          <w:sz w:val="24"/>
          <w:szCs w:val="24"/>
        </w:rPr>
        <w:t>s</w:t>
      </w:r>
      <w:r w:rsidR="00AA4FC1" w:rsidRPr="00A400CE">
        <w:rPr>
          <w:rFonts w:ascii="Arial" w:hAnsi="Arial" w:cs="Arial"/>
          <w:sz w:val="24"/>
          <w:szCs w:val="24"/>
        </w:rPr>
        <w:t xml:space="preserve"> </w:t>
      </w:r>
      <w:r w:rsidR="00C524E6" w:rsidRPr="00A400CE">
        <w:rPr>
          <w:rFonts w:ascii="Arial" w:hAnsi="Arial" w:cs="Arial"/>
          <w:sz w:val="24"/>
          <w:szCs w:val="24"/>
        </w:rPr>
        <w:t>and the out</w:t>
      </w:r>
      <w:r w:rsidR="00302636" w:rsidRPr="00A400CE">
        <w:rPr>
          <w:rFonts w:ascii="Arial" w:hAnsi="Arial" w:cs="Arial"/>
          <w:sz w:val="24"/>
          <w:szCs w:val="24"/>
        </w:rPr>
        <w:t>come</w:t>
      </w:r>
      <w:r w:rsidRPr="00A400CE">
        <w:rPr>
          <w:rFonts w:ascii="Arial" w:hAnsi="Arial" w:cs="Arial"/>
          <w:sz w:val="24"/>
          <w:szCs w:val="24"/>
        </w:rPr>
        <w:t xml:space="preserve"> will be shared with t</w:t>
      </w:r>
      <w:r w:rsidR="00C524E6" w:rsidRPr="00A400CE">
        <w:rPr>
          <w:rFonts w:ascii="Arial" w:hAnsi="Arial" w:cs="Arial"/>
          <w:sz w:val="24"/>
          <w:szCs w:val="24"/>
        </w:rPr>
        <w:t xml:space="preserve">he </w:t>
      </w:r>
      <w:r w:rsidR="00357A26" w:rsidRPr="00A400CE">
        <w:rPr>
          <w:rFonts w:ascii="Arial" w:hAnsi="Arial" w:cs="Arial"/>
          <w:sz w:val="24"/>
          <w:szCs w:val="24"/>
        </w:rPr>
        <w:t>local c</w:t>
      </w:r>
      <w:r w:rsidR="00C524E6" w:rsidRPr="00A400CE">
        <w:rPr>
          <w:rFonts w:ascii="Arial" w:hAnsi="Arial" w:cs="Arial"/>
          <w:sz w:val="24"/>
          <w:szCs w:val="24"/>
        </w:rPr>
        <w:t>om</w:t>
      </w:r>
      <w:r w:rsidR="00357A26" w:rsidRPr="00A400CE">
        <w:rPr>
          <w:rFonts w:ascii="Arial" w:hAnsi="Arial" w:cs="Arial"/>
          <w:sz w:val="24"/>
          <w:szCs w:val="24"/>
        </w:rPr>
        <w:t>munity t</w:t>
      </w:r>
      <w:r w:rsidR="006A5038" w:rsidRPr="00A400CE">
        <w:rPr>
          <w:rFonts w:ascii="Arial" w:hAnsi="Arial" w:cs="Arial"/>
          <w:sz w:val="24"/>
          <w:szCs w:val="24"/>
        </w:rPr>
        <w:t>eam and GP as necessary</w:t>
      </w:r>
    </w:p>
    <w:p w:rsidR="00C524E6" w:rsidRDefault="00C524E6" w:rsidP="000D2AD2">
      <w:pPr>
        <w:widowControl w:val="0"/>
        <w:numPr>
          <w:ilvl w:val="0"/>
          <w:numId w:val="1"/>
        </w:numPr>
        <w:autoSpaceDE w:val="0"/>
        <w:autoSpaceDN w:val="0"/>
        <w:adjustRightInd w:val="0"/>
        <w:spacing w:line="240" w:lineRule="auto"/>
        <w:ind w:left="720" w:hanging="360"/>
        <w:rPr>
          <w:rFonts w:ascii="Arial" w:hAnsi="Arial" w:cs="Arial"/>
          <w:sz w:val="24"/>
          <w:szCs w:val="24"/>
        </w:rPr>
      </w:pPr>
      <w:r w:rsidRPr="00A400CE">
        <w:rPr>
          <w:rFonts w:ascii="Arial" w:hAnsi="Arial" w:cs="Arial"/>
          <w:sz w:val="24"/>
          <w:szCs w:val="24"/>
        </w:rPr>
        <w:t>The referrer</w:t>
      </w:r>
      <w:r w:rsidR="006A5038" w:rsidRPr="00A400CE">
        <w:rPr>
          <w:rFonts w:ascii="Arial" w:hAnsi="Arial" w:cs="Arial"/>
          <w:sz w:val="24"/>
          <w:szCs w:val="24"/>
        </w:rPr>
        <w:t xml:space="preserve"> will be advised of the outcome, including writing to a Nearest Relative referrer if no application is made</w:t>
      </w:r>
    </w:p>
    <w:p w:rsidR="008524D0" w:rsidRDefault="008524D0" w:rsidP="008524D0">
      <w:pPr>
        <w:widowControl w:val="0"/>
        <w:autoSpaceDE w:val="0"/>
        <w:autoSpaceDN w:val="0"/>
        <w:adjustRightInd w:val="0"/>
        <w:spacing w:line="240" w:lineRule="auto"/>
        <w:rPr>
          <w:rFonts w:ascii="Arial" w:hAnsi="Arial" w:cs="Arial"/>
          <w:sz w:val="24"/>
          <w:szCs w:val="24"/>
        </w:rPr>
      </w:pPr>
    </w:p>
    <w:p w:rsidR="008524D0" w:rsidRPr="00A400CE" w:rsidRDefault="008524D0" w:rsidP="008524D0">
      <w:pPr>
        <w:widowControl w:val="0"/>
        <w:autoSpaceDE w:val="0"/>
        <w:autoSpaceDN w:val="0"/>
        <w:adjustRightInd w:val="0"/>
        <w:spacing w:line="240" w:lineRule="auto"/>
        <w:rPr>
          <w:rFonts w:ascii="Arial" w:hAnsi="Arial" w:cs="Arial"/>
          <w:sz w:val="24"/>
          <w:szCs w:val="24"/>
        </w:rPr>
      </w:pPr>
    </w:p>
    <w:p w:rsidR="00C524E6" w:rsidRPr="00A400CE" w:rsidRDefault="00C524E6">
      <w:pPr>
        <w:widowControl w:val="0"/>
        <w:autoSpaceDE w:val="0"/>
        <w:autoSpaceDN w:val="0"/>
        <w:adjustRightInd w:val="0"/>
        <w:spacing w:line="240" w:lineRule="auto"/>
        <w:jc w:val="center"/>
        <w:rPr>
          <w:rFonts w:ascii="Arial" w:hAnsi="Arial" w:cs="Arial"/>
          <w:b/>
          <w:bCs/>
          <w:sz w:val="28"/>
          <w:szCs w:val="28"/>
          <w:u w:val="single"/>
        </w:rPr>
      </w:pPr>
      <w:r w:rsidRPr="00A400CE">
        <w:rPr>
          <w:rFonts w:ascii="Arial" w:hAnsi="Arial" w:cs="Arial"/>
          <w:b/>
          <w:bCs/>
          <w:sz w:val="28"/>
          <w:szCs w:val="28"/>
          <w:u w:val="single"/>
        </w:rPr>
        <w:t>P</w:t>
      </w:r>
      <w:r w:rsidR="00956315">
        <w:rPr>
          <w:rFonts w:ascii="Arial" w:hAnsi="Arial" w:cs="Arial"/>
          <w:b/>
          <w:bCs/>
          <w:sz w:val="28"/>
          <w:szCs w:val="28"/>
          <w:u w:val="single"/>
        </w:rPr>
        <w:t>eople</w:t>
      </w:r>
      <w:r w:rsidRPr="00A400CE">
        <w:rPr>
          <w:rFonts w:ascii="Arial" w:hAnsi="Arial" w:cs="Arial"/>
          <w:b/>
          <w:bCs/>
          <w:sz w:val="28"/>
          <w:szCs w:val="28"/>
          <w:u w:val="single"/>
        </w:rPr>
        <w:t xml:space="preserve"> unknown to services</w:t>
      </w:r>
    </w:p>
    <w:p w:rsidR="00C524E6" w:rsidRPr="00A400CE" w:rsidRDefault="00C524E6" w:rsidP="000D2AD2">
      <w:pPr>
        <w:widowControl w:val="0"/>
        <w:numPr>
          <w:ilvl w:val="0"/>
          <w:numId w:val="1"/>
        </w:numPr>
        <w:autoSpaceDE w:val="0"/>
        <w:autoSpaceDN w:val="0"/>
        <w:adjustRightInd w:val="0"/>
        <w:spacing w:line="240" w:lineRule="auto"/>
        <w:ind w:left="720" w:hanging="360"/>
        <w:rPr>
          <w:rFonts w:ascii="Arial" w:hAnsi="Arial" w:cs="Arial"/>
          <w:sz w:val="24"/>
          <w:szCs w:val="24"/>
        </w:rPr>
      </w:pPr>
      <w:r w:rsidRPr="00A400CE">
        <w:rPr>
          <w:rFonts w:ascii="Arial" w:hAnsi="Arial" w:cs="Arial"/>
          <w:sz w:val="24"/>
          <w:szCs w:val="24"/>
        </w:rPr>
        <w:t xml:space="preserve">It would </w:t>
      </w:r>
      <w:r w:rsidR="00066C65" w:rsidRPr="00A400CE">
        <w:rPr>
          <w:rFonts w:ascii="Arial" w:hAnsi="Arial" w:cs="Arial"/>
          <w:sz w:val="24"/>
          <w:szCs w:val="24"/>
        </w:rPr>
        <w:t xml:space="preserve">usually </w:t>
      </w:r>
      <w:r w:rsidRPr="00A400CE">
        <w:rPr>
          <w:rFonts w:ascii="Arial" w:hAnsi="Arial" w:cs="Arial"/>
          <w:sz w:val="24"/>
          <w:szCs w:val="24"/>
        </w:rPr>
        <w:t>be expected that the p</w:t>
      </w:r>
      <w:r w:rsidR="00956315">
        <w:rPr>
          <w:rFonts w:ascii="Arial" w:hAnsi="Arial" w:cs="Arial"/>
          <w:sz w:val="24"/>
          <w:szCs w:val="24"/>
        </w:rPr>
        <w:t>erson</w:t>
      </w:r>
      <w:r w:rsidR="00066C65" w:rsidRPr="00A400CE">
        <w:rPr>
          <w:rFonts w:ascii="Arial" w:hAnsi="Arial" w:cs="Arial"/>
          <w:sz w:val="24"/>
          <w:szCs w:val="24"/>
        </w:rPr>
        <w:t xml:space="preserve"> will first be seen by their</w:t>
      </w:r>
      <w:r w:rsidRPr="00A400CE">
        <w:rPr>
          <w:rFonts w:ascii="Arial" w:hAnsi="Arial" w:cs="Arial"/>
          <w:sz w:val="24"/>
          <w:szCs w:val="24"/>
        </w:rPr>
        <w:t xml:space="preserve"> G</w:t>
      </w:r>
      <w:r w:rsidR="000D2AD2" w:rsidRPr="00A400CE">
        <w:rPr>
          <w:rFonts w:ascii="Arial" w:hAnsi="Arial" w:cs="Arial"/>
          <w:sz w:val="24"/>
          <w:szCs w:val="24"/>
        </w:rPr>
        <w:t>P</w:t>
      </w:r>
    </w:p>
    <w:p w:rsidR="00EE119C" w:rsidRPr="00A400CE" w:rsidRDefault="00302636" w:rsidP="000D2AD2">
      <w:pPr>
        <w:widowControl w:val="0"/>
        <w:numPr>
          <w:ilvl w:val="0"/>
          <w:numId w:val="1"/>
        </w:numPr>
        <w:autoSpaceDE w:val="0"/>
        <w:autoSpaceDN w:val="0"/>
        <w:adjustRightInd w:val="0"/>
        <w:spacing w:line="240" w:lineRule="auto"/>
        <w:ind w:left="720" w:hanging="360"/>
        <w:rPr>
          <w:rFonts w:ascii="Arial" w:hAnsi="Arial" w:cs="Arial"/>
          <w:sz w:val="24"/>
          <w:szCs w:val="24"/>
        </w:rPr>
      </w:pPr>
      <w:r w:rsidRPr="00A400CE">
        <w:rPr>
          <w:rFonts w:ascii="Arial" w:hAnsi="Arial" w:cs="Arial"/>
          <w:sz w:val="24"/>
          <w:szCs w:val="24"/>
        </w:rPr>
        <w:t xml:space="preserve">The </w:t>
      </w:r>
      <w:r w:rsidR="00C524E6" w:rsidRPr="00A400CE">
        <w:rPr>
          <w:rFonts w:ascii="Arial" w:hAnsi="Arial" w:cs="Arial"/>
          <w:sz w:val="24"/>
          <w:szCs w:val="24"/>
        </w:rPr>
        <w:t>GP can then consider referr</w:t>
      </w:r>
      <w:r w:rsidR="00066C65" w:rsidRPr="00A400CE">
        <w:rPr>
          <w:rFonts w:ascii="Arial" w:hAnsi="Arial" w:cs="Arial"/>
          <w:sz w:val="24"/>
          <w:szCs w:val="24"/>
        </w:rPr>
        <w:t>al th</w:t>
      </w:r>
      <w:r w:rsidR="00785494" w:rsidRPr="00A400CE">
        <w:rPr>
          <w:rFonts w:ascii="Arial" w:hAnsi="Arial" w:cs="Arial"/>
          <w:sz w:val="24"/>
          <w:szCs w:val="24"/>
        </w:rPr>
        <w:t xml:space="preserve">rough </w:t>
      </w:r>
      <w:r w:rsidRPr="00A400CE">
        <w:rPr>
          <w:rFonts w:ascii="Arial" w:hAnsi="Arial" w:cs="Arial"/>
          <w:sz w:val="24"/>
          <w:szCs w:val="24"/>
        </w:rPr>
        <w:t xml:space="preserve">the </w:t>
      </w:r>
      <w:r w:rsidR="00785494" w:rsidRPr="00A400CE">
        <w:rPr>
          <w:rFonts w:ascii="Arial" w:hAnsi="Arial" w:cs="Arial"/>
          <w:sz w:val="24"/>
          <w:szCs w:val="24"/>
        </w:rPr>
        <w:t>usual pathway to the appropriate</w:t>
      </w:r>
      <w:r w:rsidR="00066C65" w:rsidRPr="00A400CE">
        <w:rPr>
          <w:rFonts w:ascii="Arial" w:hAnsi="Arial" w:cs="Arial"/>
          <w:sz w:val="24"/>
          <w:szCs w:val="24"/>
        </w:rPr>
        <w:t xml:space="preserve"> mental health service</w:t>
      </w:r>
    </w:p>
    <w:p w:rsidR="00EC033B" w:rsidRPr="00A400CE" w:rsidRDefault="00EC033B" w:rsidP="00EC033B">
      <w:pPr>
        <w:widowControl w:val="0"/>
        <w:numPr>
          <w:ilvl w:val="0"/>
          <w:numId w:val="1"/>
        </w:numPr>
        <w:autoSpaceDE w:val="0"/>
        <w:autoSpaceDN w:val="0"/>
        <w:adjustRightInd w:val="0"/>
        <w:spacing w:line="240" w:lineRule="auto"/>
        <w:ind w:left="720" w:hanging="360"/>
        <w:rPr>
          <w:rFonts w:ascii="Arial" w:hAnsi="Arial" w:cs="Arial"/>
          <w:sz w:val="24"/>
          <w:szCs w:val="24"/>
        </w:rPr>
      </w:pPr>
      <w:r w:rsidRPr="00A400CE">
        <w:rPr>
          <w:rFonts w:ascii="Arial" w:hAnsi="Arial" w:cs="Arial"/>
          <w:sz w:val="24"/>
          <w:szCs w:val="24"/>
        </w:rPr>
        <w:t>All re</w:t>
      </w:r>
      <w:r w:rsidR="00397DBA" w:rsidRPr="00A400CE">
        <w:rPr>
          <w:rFonts w:ascii="Arial" w:hAnsi="Arial" w:cs="Arial"/>
          <w:sz w:val="24"/>
          <w:szCs w:val="24"/>
        </w:rPr>
        <w:t>quests from GPs will be discussed</w:t>
      </w:r>
      <w:r w:rsidRPr="00A400CE">
        <w:rPr>
          <w:rFonts w:ascii="Arial" w:hAnsi="Arial" w:cs="Arial"/>
          <w:sz w:val="24"/>
          <w:szCs w:val="24"/>
        </w:rPr>
        <w:t xml:space="preserve"> </w:t>
      </w:r>
      <w:r w:rsidR="00357A26" w:rsidRPr="00A400CE">
        <w:rPr>
          <w:rFonts w:ascii="Arial" w:hAnsi="Arial" w:cs="Arial"/>
          <w:sz w:val="24"/>
          <w:szCs w:val="24"/>
        </w:rPr>
        <w:t>and redirected to the local community</w:t>
      </w:r>
      <w:r w:rsidRPr="00A400CE">
        <w:rPr>
          <w:rFonts w:ascii="Arial" w:hAnsi="Arial" w:cs="Arial"/>
          <w:sz w:val="24"/>
          <w:szCs w:val="24"/>
        </w:rPr>
        <w:t xml:space="preserve"> team</w:t>
      </w:r>
      <w:r w:rsidR="00397DBA" w:rsidRPr="00A400CE">
        <w:rPr>
          <w:rFonts w:ascii="Arial" w:hAnsi="Arial" w:cs="Arial"/>
          <w:sz w:val="24"/>
          <w:szCs w:val="24"/>
        </w:rPr>
        <w:t xml:space="preserve"> if appropriate.</w:t>
      </w:r>
      <w:r w:rsidRPr="00A400CE">
        <w:rPr>
          <w:rFonts w:ascii="Arial" w:hAnsi="Arial" w:cs="Arial"/>
          <w:sz w:val="24"/>
          <w:szCs w:val="24"/>
        </w:rPr>
        <w:t xml:space="preserve"> The local team should undertake an initial</w:t>
      </w:r>
      <w:r w:rsidR="00302636" w:rsidRPr="00A400CE">
        <w:rPr>
          <w:rFonts w:ascii="Arial" w:hAnsi="Arial" w:cs="Arial"/>
          <w:sz w:val="24"/>
          <w:szCs w:val="24"/>
        </w:rPr>
        <w:t xml:space="preserve"> assessment of the p</w:t>
      </w:r>
      <w:r w:rsidR="00956315">
        <w:rPr>
          <w:rFonts w:ascii="Arial" w:hAnsi="Arial" w:cs="Arial"/>
          <w:sz w:val="24"/>
          <w:szCs w:val="24"/>
        </w:rPr>
        <w:t>erson</w:t>
      </w:r>
      <w:r w:rsidR="00302636" w:rsidRPr="00A400CE">
        <w:rPr>
          <w:rFonts w:ascii="Arial" w:hAnsi="Arial" w:cs="Arial"/>
          <w:sz w:val="24"/>
          <w:szCs w:val="24"/>
        </w:rPr>
        <w:t xml:space="preserve"> and</w:t>
      </w:r>
      <w:r w:rsidRPr="00A400CE">
        <w:rPr>
          <w:rFonts w:ascii="Arial" w:hAnsi="Arial" w:cs="Arial"/>
          <w:sz w:val="24"/>
          <w:szCs w:val="24"/>
        </w:rPr>
        <w:t xml:space="preserve"> following the principle of least restrictive options, at</w:t>
      </w:r>
      <w:r w:rsidR="00302636" w:rsidRPr="00A400CE">
        <w:rPr>
          <w:rFonts w:ascii="Arial" w:hAnsi="Arial" w:cs="Arial"/>
          <w:sz w:val="24"/>
          <w:szCs w:val="24"/>
        </w:rPr>
        <w:t>tempt to manage the case without requiring a MHA assessment</w:t>
      </w:r>
    </w:p>
    <w:p w:rsidR="00C524E6" w:rsidRPr="00A400CE" w:rsidRDefault="00397DBA" w:rsidP="00EC033B">
      <w:pPr>
        <w:widowControl w:val="0"/>
        <w:numPr>
          <w:ilvl w:val="0"/>
          <w:numId w:val="1"/>
        </w:numPr>
        <w:autoSpaceDE w:val="0"/>
        <w:autoSpaceDN w:val="0"/>
        <w:adjustRightInd w:val="0"/>
        <w:spacing w:line="240" w:lineRule="auto"/>
        <w:ind w:left="720" w:hanging="360"/>
        <w:rPr>
          <w:rFonts w:ascii="Arial" w:hAnsi="Arial" w:cs="Arial"/>
          <w:sz w:val="24"/>
          <w:szCs w:val="24"/>
        </w:rPr>
      </w:pPr>
      <w:r w:rsidRPr="00A400CE">
        <w:rPr>
          <w:rFonts w:ascii="Arial" w:hAnsi="Arial" w:cs="Arial"/>
          <w:sz w:val="24"/>
          <w:szCs w:val="24"/>
        </w:rPr>
        <w:t>If the local team is unable to manage the case safely</w:t>
      </w:r>
      <w:r w:rsidR="00EC033B" w:rsidRPr="00A400CE">
        <w:rPr>
          <w:rFonts w:ascii="Arial" w:hAnsi="Arial" w:cs="Arial"/>
          <w:sz w:val="24"/>
          <w:szCs w:val="24"/>
        </w:rPr>
        <w:t>, the team should</w:t>
      </w:r>
      <w:r w:rsidRPr="00A400CE">
        <w:rPr>
          <w:rFonts w:ascii="Arial" w:hAnsi="Arial" w:cs="Arial"/>
          <w:sz w:val="24"/>
          <w:szCs w:val="24"/>
        </w:rPr>
        <w:t xml:space="preserve"> refer to the CRHT as a possible</w:t>
      </w:r>
      <w:r w:rsidR="00BF6DED" w:rsidRPr="00A400CE">
        <w:rPr>
          <w:rFonts w:ascii="Arial" w:hAnsi="Arial" w:cs="Arial"/>
          <w:sz w:val="24"/>
          <w:szCs w:val="24"/>
        </w:rPr>
        <w:t xml:space="preserve"> alternative to hospital admission</w:t>
      </w:r>
      <w:r w:rsidRPr="00A400CE">
        <w:rPr>
          <w:rFonts w:ascii="Arial" w:hAnsi="Arial" w:cs="Arial"/>
          <w:sz w:val="24"/>
          <w:szCs w:val="24"/>
        </w:rPr>
        <w:t xml:space="preserve"> and use of the MHA</w:t>
      </w:r>
      <w:r w:rsidR="00BF6DED" w:rsidRPr="00A400CE">
        <w:rPr>
          <w:rFonts w:ascii="Arial" w:hAnsi="Arial" w:cs="Arial"/>
          <w:sz w:val="24"/>
          <w:szCs w:val="24"/>
        </w:rPr>
        <w:t>.</w:t>
      </w:r>
    </w:p>
    <w:p w:rsidR="00C524E6" w:rsidRPr="00A400CE" w:rsidRDefault="00475C20" w:rsidP="000D2AD2">
      <w:pPr>
        <w:widowControl w:val="0"/>
        <w:numPr>
          <w:ilvl w:val="0"/>
          <w:numId w:val="1"/>
        </w:numPr>
        <w:autoSpaceDE w:val="0"/>
        <w:autoSpaceDN w:val="0"/>
        <w:adjustRightInd w:val="0"/>
        <w:spacing w:line="240" w:lineRule="auto"/>
        <w:ind w:left="720" w:hanging="360"/>
        <w:rPr>
          <w:rFonts w:ascii="Arial" w:hAnsi="Arial" w:cs="Arial"/>
          <w:sz w:val="24"/>
          <w:szCs w:val="24"/>
        </w:rPr>
      </w:pPr>
      <w:r w:rsidRPr="00A400CE">
        <w:rPr>
          <w:rFonts w:ascii="Arial" w:hAnsi="Arial" w:cs="Arial"/>
          <w:sz w:val="24"/>
          <w:szCs w:val="24"/>
        </w:rPr>
        <w:t>For urgent, high r</w:t>
      </w:r>
      <w:r w:rsidR="00C524E6" w:rsidRPr="00A400CE">
        <w:rPr>
          <w:rFonts w:ascii="Arial" w:hAnsi="Arial" w:cs="Arial"/>
          <w:sz w:val="24"/>
          <w:szCs w:val="24"/>
        </w:rPr>
        <w:t xml:space="preserve">isk </w:t>
      </w:r>
      <w:r w:rsidR="005F249F" w:rsidRPr="00A400CE">
        <w:rPr>
          <w:rFonts w:ascii="Arial" w:hAnsi="Arial" w:cs="Arial"/>
          <w:sz w:val="24"/>
          <w:szCs w:val="24"/>
        </w:rPr>
        <w:t xml:space="preserve">circumstances </w:t>
      </w:r>
      <w:r w:rsidR="00785494" w:rsidRPr="00A400CE">
        <w:rPr>
          <w:rFonts w:ascii="Arial" w:hAnsi="Arial" w:cs="Arial"/>
          <w:sz w:val="24"/>
          <w:szCs w:val="24"/>
        </w:rPr>
        <w:t>(</w:t>
      </w:r>
      <w:r w:rsidR="00C524E6" w:rsidRPr="00A400CE">
        <w:rPr>
          <w:rFonts w:ascii="Arial" w:hAnsi="Arial" w:cs="Arial"/>
          <w:sz w:val="24"/>
          <w:szCs w:val="24"/>
        </w:rPr>
        <w:t>e.g. violence to self or others</w:t>
      </w:r>
      <w:r w:rsidR="005F249F" w:rsidRPr="00A400CE">
        <w:rPr>
          <w:rFonts w:ascii="Arial" w:hAnsi="Arial" w:cs="Arial"/>
          <w:sz w:val="24"/>
          <w:szCs w:val="24"/>
        </w:rPr>
        <w:t xml:space="preserve">) the </w:t>
      </w:r>
      <w:r w:rsidR="00C524E6" w:rsidRPr="00A400CE">
        <w:rPr>
          <w:rFonts w:ascii="Arial" w:hAnsi="Arial" w:cs="Arial"/>
          <w:sz w:val="24"/>
          <w:szCs w:val="24"/>
        </w:rPr>
        <w:t xml:space="preserve">GP can make </w:t>
      </w:r>
      <w:r w:rsidR="005F249F" w:rsidRPr="00A400CE">
        <w:rPr>
          <w:rFonts w:ascii="Arial" w:hAnsi="Arial" w:cs="Arial"/>
          <w:sz w:val="24"/>
          <w:szCs w:val="24"/>
        </w:rPr>
        <w:t xml:space="preserve">a </w:t>
      </w:r>
      <w:r w:rsidR="00C524E6" w:rsidRPr="00A400CE">
        <w:rPr>
          <w:rFonts w:ascii="Arial" w:hAnsi="Arial" w:cs="Arial"/>
          <w:sz w:val="24"/>
          <w:szCs w:val="24"/>
        </w:rPr>
        <w:t xml:space="preserve">direct referral for </w:t>
      </w:r>
      <w:r w:rsidR="005F249F" w:rsidRPr="00A400CE">
        <w:rPr>
          <w:rFonts w:ascii="Arial" w:hAnsi="Arial" w:cs="Arial"/>
          <w:sz w:val="24"/>
          <w:szCs w:val="24"/>
        </w:rPr>
        <w:t xml:space="preserve">a </w:t>
      </w:r>
      <w:r w:rsidR="00C524E6" w:rsidRPr="00A400CE">
        <w:rPr>
          <w:rFonts w:ascii="Arial" w:hAnsi="Arial" w:cs="Arial"/>
          <w:sz w:val="24"/>
          <w:szCs w:val="24"/>
        </w:rPr>
        <w:t xml:space="preserve">MHA Assessment and </w:t>
      </w:r>
      <w:r w:rsidR="00785494" w:rsidRPr="00A400CE">
        <w:rPr>
          <w:rFonts w:ascii="Arial" w:hAnsi="Arial" w:cs="Arial"/>
          <w:sz w:val="24"/>
          <w:szCs w:val="24"/>
        </w:rPr>
        <w:t xml:space="preserve">should </w:t>
      </w:r>
      <w:r w:rsidR="00C524E6" w:rsidRPr="00A400CE">
        <w:rPr>
          <w:rFonts w:ascii="Arial" w:hAnsi="Arial" w:cs="Arial"/>
          <w:sz w:val="24"/>
          <w:szCs w:val="24"/>
        </w:rPr>
        <w:t>r</w:t>
      </w:r>
      <w:r w:rsidRPr="00A400CE">
        <w:rPr>
          <w:rFonts w:ascii="Arial" w:hAnsi="Arial" w:cs="Arial"/>
          <w:sz w:val="24"/>
          <w:szCs w:val="24"/>
        </w:rPr>
        <w:t>emain available for discussion/information/</w:t>
      </w:r>
      <w:r w:rsidR="00785494" w:rsidRPr="00A400CE">
        <w:rPr>
          <w:rFonts w:ascii="Arial" w:hAnsi="Arial" w:cs="Arial"/>
          <w:sz w:val="24"/>
          <w:szCs w:val="24"/>
        </w:rPr>
        <w:t>advice/</w:t>
      </w:r>
      <w:r w:rsidR="00C524E6" w:rsidRPr="00A400CE">
        <w:rPr>
          <w:rFonts w:ascii="Arial" w:hAnsi="Arial" w:cs="Arial"/>
          <w:sz w:val="24"/>
          <w:szCs w:val="24"/>
        </w:rPr>
        <w:t>assessment</w:t>
      </w:r>
    </w:p>
    <w:p w:rsidR="00835808" w:rsidRPr="00A400CE" w:rsidRDefault="00C524E6" w:rsidP="000D2AD2">
      <w:pPr>
        <w:widowControl w:val="0"/>
        <w:numPr>
          <w:ilvl w:val="0"/>
          <w:numId w:val="1"/>
        </w:numPr>
        <w:autoSpaceDE w:val="0"/>
        <w:autoSpaceDN w:val="0"/>
        <w:adjustRightInd w:val="0"/>
        <w:spacing w:line="240" w:lineRule="auto"/>
        <w:ind w:left="720" w:hanging="360"/>
        <w:jc w:val="both"/>
        <w:rPr>
          <w:rFonts w:ascii="Arial" w:hAnsi="Arial" w:cs="Arial"/>
          <w:sz w:val="24"/>
          <w:szCs w:val="24"/>
        </w:rPr>
      </w:pPr>
      <w:r w:rsidRPr="00A400CE">
        <w:rPr>
          <w:rFonts w:ascii="Arial" w:hAnsi="Arial" w:cs="Arial"/>
          <w:sz w:val="24"/>
          <w:szCs w:val="24"/>
        </w:rPr>
        <w:t xml:space="preserve">Requests from Nearest Relatives </w:t>
      </w:r>
      <w:r w:rsidR="005F249F" w:rsidRPr="00A400CE">
        <w:rPr>
          <w:rFonts w:ascii="Arial" w:hAnsi="Arial" w:cs="Arial"/>
          <w:sz w:val="24"/>
          <w:szCs w:val="24"/>
        </w:rPr>
        <w:t>will be considered and further information gathered</w:t>
      </w:r>
      <w:r w:rsidR="00475C20" w:rsidRPr="00A400CE">
        <w:rPr>
          <w:rFonts w:ascii="Arial" w:hAnsi="Arial" w:cs="Arial"/>
          <w:sz w:val="24"/>
          <w:szCs w:val="24"/>
        </w:rPr>
        <w:t>.</w:t>
      </w:r>
      <w:r w:rsidRPr="00A400CE">
        <w:rPr>
          <w:rFonts w:ascii="Arial" w:hAnsi="Arial" w:cs="Arial"/>
          <w:sz w:val="24"/>
          <w:szCs w:val="24"/>
        </w:rPr>
        <w:t xml:space="preserve"> </w:t>
      </w:r>
      <w:r w:rsidR="00785494" w:rsidRPr="00A400CE">
        <w:rPr>
          <w:rFonts w:ascii="Arial" w:hAnsi="Arial" w:cs="Arial"/>
          <w:sz w:val="24"/>
          <w:szCs w:val="24"/>
        </w:rPr>
        <w:t>The</w:t>
      </w:r>
      <w:r w:rsidR="00475C20" w:rsidRPr="00A400CE">
        <w:rPr>
          <w:rFonts w:ascii="Arial" w:hAnsi="Arial" w:cs="Arial"/>
          <w:sz w:val="24"/>
          <w:szCs w:val="24"/>
        </w:rPr>
        <w:t xml:space="preserve"> AMHP may re</w:t>
      </w:r>
      <w:r w:rsidRPr="00A400CE">
        <w:rPr>
          <w:rFonts w:ascii="Arial" w:hAnsi="Arial" w:cs="Arial"/>
          <w:sz w:val="24"/>
          <w:szCs w:val="24"/>
        </w:rPr>
        <w:t>direct to community teams or recommend contact with</w:t>
      </w:r>
      <w:r w:rsidR="005F249F" w:rsidRPr="00A400CE">
        <w:rPr>
          <w:rFonts w:ascii="Arial" w:hAnsi="Arial" w:cs="Arial"/>
          <w:sz w:val="24"/>
          <w:szCs w:val="24"/>
        </w:rPr>
        <w:t xml:space="preserve"> the</w:t>
      </w:r>
      <w:r w:rsidRPr="00A400CE">
        <w:rPr>
          <w:rFonts w:ascii="Arial" w:hAnsi="Arial" w:cs="Arial"/>
          <w:sz w:val="24"/>
          <w:szCs w:val="24"/>
        </w:rPr>
        <w:t xml:space="preserve"> GP</w:t>
      </w:r>
      <w:r w:rsidR="00785494" w:rsidRPr="00A400CE">
        <w:rPr>
          <w:rFonts w:ascii="Arial" w:hAnsi="Arial" w:cs="Arial"/>
          <w:sz w:val="24"/>
          <w:szCs w:val="24"/>
        </w:rPr>
        <w:t xml:space="preserve"> for alternative options before considering a MHA assessment</w:t>
      </w:r>
      <w:r w:rsidRPr="00A400CE">
        <w:rPr>
          <w:rFonts w:ascii="Arial" w:hAnsi="Arial" w:cs="Arial"/>
          <w:sz w:val="24"/>
          <w:szCs w:val="24"/>
        </w:rPr>
        <w:t xml:space="preserve"> </w:t>
      </w:r>
    </w:p>
    <w:p w:rsidR="00066C65" w:rsidRPr="00A400CE" w:rsidRDefault="00066C65" w:rsidP="00D348DD">
      <w:pPr>
        <w:widowControl w:val="0"/>
        <w:autoSpaceDE w:val="0"/>
        <w:autoSpaceDN w:val="0"/>
        <w:adjustRightInd w:val="0"/>
        <w:spacing w:line="240" w:lineRule="auto"/>
        <w:rPr>
          <w:rFonts w:ascii="Arial" w:hAnsi="Arial" w:cs="Arial"/>
          <w:bCs/>
          <w:sz w:val="28"/>
          <w:szCs w:val="28"/>
          <w:u w:val="single"/>
        </w:rPr>
      </w:pPr>
    </w:p>
    <w:p w:rsidR="00C524E6" w:rsidRPr="00A400CE" w:rsidRDefault="00066C65" w:rsidP="00066C65">
      <w:pPr>
        <w:widowControl w:val="0"/>
        <w:autoSpaceDE w:val="0"/>
        <w:autoSpaceDN w:val="0"/>
        <w:adjustRightInd w:val="0"/>
        <w:spacing w:line="240" w:lineRule="auto"/>
        <w:jc w:val="center"/>
        <w:rPr>
          <w:rFonts w:ascii="Arial" w:hAnsi="Arial" w:cs="Arial"/>
          <w:b/>
          <w:bCs/>
          <w:sz w:val="28"/>
          <w:szCs w:val="28"/>
        </w:rPr>
      </w:pPr>
      <w:r w:rsidRPr="00A400CE">
        <w:rPr>
          <w:rFonts w:ascii="Arial" w:hAnsi="Arial" w:cs="Arial"/>
          <w:bCs/>
          <w:sz w:val="28"/>
          <w:szCs w:val="28"/>
          <w:u w:val="single"/>
        </w:rPr>
        <w:t>Contact points</w:t>
      </w:r>
      <w:r w:rsidRPr="00A400CE">
        <w:rPr>
          <w:rFonts w:ascii="Arial" w:hAnsi="Arial" w:cs="Arial"/>
          <w:b/>
          <w:bCs/>
          <w:sz w:val="28"/>
          <w:szCs w:val="28"/>
        </w:rPr>
        <w:t>:</w:t>
      </w:r>
    </w:p>
    <w:p w:rsidR="00066C65" w:rsidRPr="00A400CE" w:rsidRDefault="00066C65" w:rsidP="00066C65">
      <w:pPr>
        <w:widowControl w:val="0"/>
        <w:autoSpaceDE w:val="0"/>
        <w:autoSpaceDN w:val="0"/>
        <w:adjustRightInd w:val="0"/>
        <w:spacing w:line="240" w:lineRule="auto"/>
        <w:jc w:val="center"/>
        <w:rPr>
          <w:rFonts w:ascii="Arial" w:hAnsi="Arial" w:cs="Arial"/>
          <w:b/>
          <w:bCs/>
          <w:sz w:val="28"/>
          <w:szCs w:val="28"/>
        </w:rPr>
      </w:pPr>
    </w:p>
    <w:p w:rsidR="00066C65" w:rsidRPr="00A400CE" w:rsidRDefault="005F249F" w:rsidP="00066C65">
      <w:pPr>
        <w:widowControl w:val="0"/>
        <w:autoSpaceDE w:val="0"/>
        <w:autoSpaceDN w:val="0"/>
        <w:adjustRightInd w:val="0"/>
        <w:spacing w:line="240" w:lineRule="auto"/>
        <w:rPr>
          <w:rFonts w:ascii="Arial" w:hAnsi="Arial" w:cs="Arial"/>
          <w:b/>
          <w:bCs/>
          <w:sz w:val="24"/>
          <w:szCs w:val="24"/>
        </w:rPr>
      </w:pPr>
      <w:r w:rsidRPr="00A400CE">
        <w:rPr>
          <w:rFonts w:ascii="Arial" w:hAnsi="Arial" w:cs="Arial"/>
          <w:b/>
          <w:bCs/>
          <w:sz w:val="24"/>
          <w:szCs w:val="24"/>
        </w:rPr>
        <w:t xml:space="preserve">Shropshire </w:t>
      </w:r>
      <w:r w:rsidR="00066C65" w:rsidRPr="00A400CE">
        <w:rPr>
          <w:rFonts w:ascii="Arial" w:hAnsi="Arial" w:cs="Arial"/>
          <w:b/>
          <w:bCs/>
          <w:sz w:val="24"/>
          <w:szCs w:val="24"/>
        </w:rPr>
        <w:t>AMHP Desk: 01743 210174</w:t>
      </w:r>
    </w:p>
    <w:p w:rsidR="00066C65" w:rsidRPr="00A400CE" w:rsidRDefault="005F249F" w:rsidP="00066C65">
      <w:pPr>
        <w:widowControl w:val="0"/>
        <w:autoSpaceDE w:val="0"/>
        <w:autoSpaceDN w:val="0"/>
        <w:adjustRightInd w:val="0"/>
        <w:spacing w:line="240" w:lineRule="auto"/>
        <w:rPr>
          <w:rFonts w:ascii="Arial" w:hAnsi="Arial" w:cs="Arial"/>
          <w:b/>
          <w:bCs/>
          <w:sz w:val="24"/>
          <w:szCs w:val="24"/>
        </w:rPr>
      </w:pPr>
      <w:r w:rsidRPr="00A400CE">
        <w:rPr>
          <w:rFonts w:ascii="Arial" w:hAnsi="Arial" w:cs="Arial"/>
          <w:b/>
          <w:bCs/>
          <w:sz w:val="24"/>
          <w:szCs w:val="24"/>
        </w:rPr>
        <w:t xml:space="preserve">Shropshire </w:t>
      </w:r>
      <w:r w:rsidR="00066C65" w:rsidRPr="00A400CE">
        <w:rPr>
          <w:rFonts w:ascii="Arial" w:hAnsi="Arial" w:cs="Arial"/>
          <w:b/>
          <w:bCs/>
          <w:sz w:val="24"/>
          <w:szCs w:val="24"/>
        </w:rPr>
        <w:t>Em</w:t>
      </w:r>
      <w:r w:rsidR="00BF6DED" w:rsidRPr="00A400CE">
        <w:rPr>
          <w:rFonts w:ascii="Arial" w:hAnsi="Arial" w:cs="Arial"/>
          <w:b/>
          <w:bCs/>
          <w:sz w:val="24"/>
          <w:szCs w:val="24"/>
        </w:rPr>
        <w:t>ergency Duty Team: 0345 6789040</w:t>
      </w:r>
    </w:p>
    <w:p w:rsidR="003F0138" w:rsidRPr="00A400CE" w:rsidRDefault="003F0138" w:rsidP="00066C65">
      <w:pPr>
        <w:widowControl w:val="0"/>
        <w:autoSpaceDE w:val="0"/>
        <w:autoSpaceDN w:val="0"/>
        <w:adjustRightInd w:val="0"/>
        <w:spacing w:line="240" w:lineRule="auto"/>
        <w:rPr>
          <w:rFonts w:ascii="Arial" w:hAnsi="Arial" w:cs="Arial"/>
          <w:b/>
          <w:bCs/>
          <w:sz w:val="24"/>
          <w:szCs w:val="24"/>
        </w:rPr>
      </w:pPr>
      <w:r w:rsidRPr="00A400CE">
        <w:rPr>
          <w:rFonts w:ascii="Arial" w:hAnsi="Arial" w:cs="Arial"/>
          <w:b/>
          <w:bCs/>
          <w:sz w:val="24"/>
          <w:szCs w:val="24"/>
        </w:rPr>
        <w:lastRenderedPageBreak/>
        <w:t>Shropshire Crisis Resolution &amp; Home Treatment Team: 01743 210100</w:t>
      </w:r>
    </w:p>
    <w:p w:rsidR="00066C65" w:rsidRPr="00A400CE" w:rsidRDefault="00066C65" w:rsidP="00066C65">
      <w:pPr>
        <w:widowControl w:val="0"/>
        <w:autoSpaceDE w:val="0"/>
        <w:autoSpaceDN w:val="0"/>
        <w:adjustRightInd w:val="0"/>
        <w:spacing w:line="240" w:lineRule="auto"/>
        <w:jc w:val="center"/>
        <w:rPr>
          <w:rFonts w:ascii="Arial" w:hAnsi="Arial" w:cs="Arial"/>
          <w:b/>
          <w:bCs/>
          <w:sz w:val="24"/>
          <w:szCs w:val="24"/>
        </w:rPr>
      </w:pPr>
    </w:p>
    <w:p w:rsidR="00D340FF" w:rsidRDefault="00D340FF" w:rsidP="000F57E0">
      <w:pPr>
        <w:widowControl w:val="0"/>
        <w:autoSpaceDE w:val="0"/>
        <w:autoSpaceDN w:val="0"/>
        <w:adjustRightInd w:val="0"/>
        <w:spacing w:line="240" w:lineRule="auto"/>
        <w:rPr>
          <w:rFonts w:ascii="Arial" w:hAnsi="Arial" w:cs="Arial"/>
          <w:b/>
          <w:bCs/>
          <w:sz w:val="24"/>
          <w:szCs w:val="24"/>
        </w:rPr>
      </w:pPr>
    </w:p>
    <w:p w:rsidR="00D340FF" w:rsidRPr="004848A1" w:rsidRDefault="008524D0" w:rsidP="008524D0">
      <w:pPr>
        <w:widowControl w:val="0"/>
        <w:autoSpaceDE w:val="0"/>
        <w:autoSpaceDN w:val="0"/>
        <w:adjustRightInd w:val="0"/>
        <w:spacing w:line="240" w:lineRule="auto"/>
        <w:jc w:val="center"/>
        <w:rPr>
          <w:rFonts w:ascii="Arial" w:hAnsi="Arial" w:cs="Arial"/>
          <w:b/>
          <w:bCs/>
          <w:i/>
          <w:color w:val="FF0000"/>
          <w:sz w:val="24"/>
          <w:szCs w:val="24"/>
        </w:rPr>
      </w:pPr>
      <w:r>
        <w:rPr>
          <w:rFonts w:ascii="Arial" w:hAnsi="Arial" w:cs="Arial"/>
          <w:b/>
          <w:bCs/>
          <w:i/>
          <w:color w:val="FF0000"/>
          <w:sz w:val="24"/>
          <w:szCs w:val="24"/>
        </w:rPr>
        <w:t>To view the Hospital Avoidance Protocol document, please press ‘ctrl’ and click the link below:</w:t>
      </w:r>
    </w:p>
    <w:p w:rsidR="0014630A" w:rsidRDefault="00A928A1" w:rsidP="008524D0">
      <w:pPr>
        <w:widowControl w:val="0"/>
        <w:autoSpaceDE w:val="0"/>
        <w:autoSpaceDN w:val="0"/>
        <w:adjustRightInd w:val="0"/>
        <w:spacing w:line="240" w:lineRule="auto"/>
        <w:jc w:val="center"/>
        <w:rPr>
          <w:rFonts w:ascii="Arial" w:hAnsi="Arial" w:cs="Arial"/>
          <w:b/>
          <w:bCs/>
          <w:sz w:val="24"/>
          <w:szCs w:val="24"/>
        </w:rPr>
      </w:pPr>
      <w:hyperlink r:id="rId5" w:history="1">
        <w:r w:rsidR="0014630A" w:rsidRPr="0014630A">
          <w:rPr>
            <w:rStyle w:val="Hyperlink"/>
            <w:rFonts w:ascii="Arial" w:hAnsi="Arial" w:cs="Arial"/>
            <w:b/>
            <w:bCs/>
            <w:sz w:val="24"/>
            <w:szCs w:val="24"/>
          </w:rPr>
          <w:t>Hospital Avoidance Protocol</w:t>
        </w:r>
      </w:hyperlink>
    </w:p>
    <w:p w:rsidR="0014630A" w:rsidRDefault="0014630A" w:rsidP="008524D0">
      <w:pPr>
        <w:widowControl w:val="0"/>
        <w:autoSpaceDE w:val="0"/>
        <w:autoSpaceDN w:val="0"/>
        <w:adjustRightInd w:val="0"/>
        <w:spacing w:line="240" w:lineRule="auto"/>
        <w:jc w:val="center"/>
        <w:rPr>
          <w:rFonts w:ascii="Arial" w:hAnsi="Arial" w:cs="Arial"/>
          <w:b/>
          <w:bCs/>
          <w:sz w:val="24"/>
          <w:szCs w:val="24"/>
        </w:rPr>
      </w:pPr>
    </w:p>
    <w:p w:rsidR="00CC1807" w:rsidRDefault="00CC1807" w:rsidP="008524D0">
      <w:pPr>
        <w:widowControl w:val="0"/>
        <w:autoSpaceDE w:val="0"/>
        <w:autoSpaceDN w:val="0"/>
        <w:adjustRightInd w:val="0"/>
        <w:spacing w:line="240" w:lineRule="auto"/>
        <w:jc w:val="center"/>
        <w:rPr>
          <w:rFonts w:ascii="Arial" w:hAnsi="Arial" w:cs="Arial"/>
          <w:b/>
          <w:bCs/>
          <w:sz w:val="24"/>
          <w:szCs w:val="24"/>
        </w:rPr>
      </w:pPr>
    </w:p>
    <w:p w:rsidR="00CC1807" w:rsidRDefault="00CC1807" w:rsidP="008524D0">
      <w:pPr>
        <w:widowControl w:val="0"/>
        <w:autoSpaceDE w:val="0"/>
        <w:autoSpaceDN w:val="0"/>
        <w:adjustRightInd w:val="0"/>
        <w:spacing w:line="240" w:lineRule="auto"/>
        <w:jc w:val="center"/>
        <w:rPr>
          <w:rFonts w:ascii="Arial" w:hAnsi="Arial" w:cs="Arial"/>
          <w:b/>
          <w:bCs/>
          <w:sz w:val="24"/>
          <w:szCs w:val="24"/>
        </w:rPr>
      </w:pPr>
    </w:p>
    <w:p w:rsidR="00CC1807" w:rsidRDefault="00CC1807" w:rsidP="008524D0">
      <w:pPr>
        <w:widowControl w:val="0"/>
        <w:autoSpaceDE w:val="0"/>
        <w:autoSpaceDN w:val="0"/>
        <w:adjustRightInd w:val="0"/>
        <w:spacing w:line="240" w:lineRule="auto"/>
        <w:jc w:val="center"/>
        <w:rPr>
          <w:rFonts w:ascii="Arial" w:hAnsi="Arial" w:cs="Arial"/>
          <w:b/>
          <w:bCs/>
          <w:sz w:val="24"/>
          <w:szCs w:val="24"/>
        </w:rPr>
      </w:pPr>
    </w:p>
    <w:p w:rsidR="00CC1807" w:rsidRDefault="00CC1807" w:rsidP="008524D0">
      <w:pPr>
        <w:widowControl w:val="0"/>
        <w:autoSpaceDE w:val="0"/>
        <w:autoSpaceDN w:val="0"/>
        <w:adjustRightInd w:val="0"/>
        <w:spacing w:line="240" w:lineRule="auto"/>
        <w:jc w:val="center"/>
        <w:rPr>
          <w:rFonts w:ascii="Arial" w:hAnsi="Arial" w:cs="Arial"/>
          <w:b/>
          <w:bCs/>
          <w:sz w:val="24"/>
          <w:szCs w:val="24"/>
        </w:rPr>
      </w:pPr>
    </w:p>
    <w:p w:rsidR="00CC1807" w:rsidRDefault="00CC1807" w:rsidP="008524D0">
      <w:pPr>
        <w:widowControl w:val="0"/>
        <w:autoSpaceDE w:val="0"/>
        <w:autoSpaceDN w:val="0"/>
        <w:adjustRightInd w:val="0"/>
        <w:spacing w:line="240" w:lineRule="auto"/>
        <w:jc w:val="center"/>
        <w:rPr>
          <w:rFonts w:ascii="Arial" w:hAnsi="Arial" w:cs="Arial"/>
          <w:b/>
          <w:bCs/>
          <w:sz w:val="24"/>
          <w:szCs w:val="24"/>
        </w:rPr>
      </w:pPr>
    </w:p>
    <w:p w:rsidR="00CC1807" w:rsidRDefault="00CC1807" w:rsidP="008524D0">
      <w:pPr>
        <w:widowControl w:val="0"/>
        <w:autoSpaceDE w:val="0"/>
        <w:autoSpaceDN w:val="0"/>
        <w:adjustRightInd w:val="0"/>
        <w:spacing w:line="240" w:lineRule="auto"/>
        <w:jc w:val="center"/>
        <w:rPr>
          <w:rFonts w:ascii="Arial" w:hAnsi="Arial" w:cs="Arial"/>
          <w:b/>
          <w:bCs/>
          <w:sz w:val="24"/>
          <w:szCs w:val="24"/>
        </w:rPr>
      </w:pPr>
    </w:p>
    <w:p w:rsidR="00CC1807" w:rsidRDefault="00CC1807" w:rsidP="008524D0">
      <w:pPr>
        <w:widowControl w:val="0"/>
        <w:autoSpaceDE w:val="0"/>
        <w:autoSpaceDN w:val="0"/>
        <w:adjustRightInd w:val="0"/>
        <w:spacing w:line="240" w:lineRule="auto"/>
        <w:jc w:val="center"/>
        <w:rPr>
          <w:rFonts w:ascii="Arial" w:hAnsi="Arial" w:cs="Arial"/>
          <w:b/>
          <w:bCs/>
          <w:sz w:val="24"/>
          <w:szCs w:val="24"/>
        </w:rPr>
      </w:pPr>
    </w:p>
    <w:p w:rsidR="00CC1807" w:rsidRDefault="00CC1807" w:rsidP="00CC1807">
      <w:pPr>
        <w:widowControl w:val="0"/>
        <w:autoSpaceDE w:val="0"/>
        <w:autoSpaceDN w:val="0"/>
        <w:adjustRightInd w:val="0"/>
        <w:spacing w:line="240" w:lineRule="auto"/>
        <w:rPr>
          <w:rFonts w:ascii="Arial" w:hAnsi="Arial" w:cs="Arial"/>
          <w:b/>
          <w:bCs/>
          <w:sz w:val="24"/>
          <w:szCs w:val="24"/>
        </w:rPr>
      </w:pPr>
      <w:r>
        <w:rPr>
          <w:rFonts w:ascii="Arial" w:hAnsi="Arial" w:cs="Arial"/>
          <w:b/>
          <w:bCs/>
          <w:sz w:val="24"/>
          <w:szCs w:val="24"/>
        </w:rPr>
        <w:t>November 2019</w:t>
      </w:r>
    </w:p>
    <w:p w:rsidR="00CC1807" w:rsidRPr="00A400CE" w:rsidRDefault="00CC1807" w:rsidP="00CC1807">
      <w:pPr>
        <w:widowControl w:val="0"/>
        <w:autoSpaceDE w:val="0"/>
        <w:autoSpaceDN w:val="0"/>
        <w:adjustRightInd w:val="0"/>
        <w:spacing w:line="240" w:lineRule="auto"/>
        <w:jc w:val="center"/>
        <w:rPr>
          <w:rFonts w:ascii="Arial" w:hAnsi="Arial" w:cs="Arial"/>
          <w:b/>
          <w:bCs/>
          <w:sz w:val="24"/>
          <w:szCs w:val="24"/>
        </w:rPr>
      </w:pPr>
    </w:p>
    <w:sectPr w:rsidR="00CC1807" w:rsidRPr="00A400C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7AA96A"/>
    <w:lvl w:ilvl="0">
      <w:numFmt w:val="bullet"/>
      <w:lvlText w:val="*"/>
      <w:lvlJc w:val="left"/>
    </w:lvl>
  </w:abstractNum>
  <w:abstractNum w:abstractNumId="1" w15:restartNumberingAfterBreak="0">
    <w:nsid w:val="128F2174"/>
    <w:multiLevelType w:val="hybridMultilevel"/>
    <w:tmpl w:val="382AE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0963EC"/>
    <w:multiLevelType w:val="hybridMultilevel"/>
    <w:tmpl w:val="2C82D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2169AC"/>
    <w:multiLevelType w:val="hybridMultilevel"/>
    <w:tmpl w:val="5A782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B00066"/>
    <w:multiLevelType w:val="hybridMultilevel"/>
    <w:tmpl w:val="CBA87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00010C"/>
    <w:multiLevelType w:val="hybridMultilevel"/>
    <w:tmpl w:val="928A2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082F96"/>
    <w:multiLevelType w:val="hybridMultilevel"/>
    <w:tmpl w:val="B8A421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3"/>
  </w:num>
  <w:num w:numId="3">
    <w:abstractNumId w:val="6"/>
  </w:num>
  <w:num w:numId="4">
    <w:abstractNumId w:val="5"/>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AD2"/>
    <w:rsid w:val="00021016"/>
    <w:rsid w:val="00026B09"/>
    <w:rsid w:val="000400CE"/>
    <w:rsid w:val="00066C65"/>
    <w:rsid w:val="000C0956"/>
    <w:rsid w:val="000C17E8"/>
    <w:rsid w:val="000D0F71"/>
    <w:rsid w:val="000D2AD2"/>
    <w:rsid w:val="000F57E0"/>
    <w:rsid w:val="0014630A"/>
    <w:rsid w:val="001B459D"/>
    <w:rsid w:val="00274235"/>
    <w:rsid w:val="0028520B"/>
    <w:rsid w:val="002A454E"/>
    <w:rsid w:val="002B0CDF"/>
    <w:rsid w:val="00302636"/>
    <w:rsid w:val="00311B63"/>
    <w:rsid w:val="00357A26"/>
    <w:rsid w:val="00374846"/>
    <w:rsid w:val="0039226C"/>
    <w:rsid w:val="00397DBA"/>
    <w:rsid w:val="003C11A4"/>
    <w:rsid w:val="003E582E"/>
    <w:rsid w:val="003F0138"/>
    <w:rsid w:val="00475C20"/>
    <w:rsid w:val="004848A1"/>
    <w:rsid w:val="00484D8B"/>
    <w:rsid w:val="004F355D"/>
    <w:rsid w:val="005063F0"/>
    <w:rsid w:val="00512C5A"/>
    <w:rsid w:val="005554B7"/>
    <w:rsid w:val="00556DEB"/>
    <w:rsid w:val="00585A7E"/>
    <w:rsid w:val="005B6B90"/>
    <w:rsid w:val="005F01E3"/>
    <w:rsid w:val="005F249F"/>
    <w:rsid w:val="00623C83"/>
    <w:rsid w:val="00631131"/>
    <w:rsid w:val="0063527B"/>
    <w:rsid w:val="0067269F"/>
    <w:rsid w:val="006853FC"/>
    <w:rsid w:val="006A5038"/>
    <w:rsid w:val="006B1290"/>
    <w:rsid w:val="006E4134"/>
    <w:rsid w:val="006F27D7"/>
    <w:rsid w:val="007038FF"/>
    <w:rsid w:val="00783D47"/>
    <w:rsid w:val="00785494"/>
    <w:rsid w:val="0083176D"/>
    <w:rsid w:val="00835398"/>
    <w:rsid w:val="00835808"/>
    <w:rsid w:val="008524D0"/>
    <w:rsid w:val="00875E1C"/>
    <w:rsid w:val="00920AC8"/>
    <w:rsid w:val="00956315"/>
    <w:rsid w:val="009B0959"/>
    <w:rsid w:val="00A17743"/>
    <w:rsid w:val="00A400CE"/>
    <w:rsid w:val="00A928A1"/>
    <w:rsid w:val="00AA4FC1"/>
    <w:rsid w:val="00AE3F25"/>
    <w:rsid w:val="00B41C4D"/>
    <w:rsid w:val="00B43169"/>
    <w:rsid w:val="00BA0802"/>
    <w:rsid w:val="00BC7ECE"/>
    <w:rsid w:val="00BD465F"/>
    <w:rsid w:val="00BE0F66"/>
    <w:rsid w:val="00BE3C9F"/>
    <w:rsid w:val="00BF41FC"/>
    <w:rsid w:val="00BF6DED"/>
    <w:rsid w:val="00C04012"/>
    <w:rsid w:val="00C10549"/>
    <w:rsid w:val="00C27402"/>
    <w:rsid w:val="00C524E6"/>
    <w:rsid w:val="00CC1807"/>
    <w:rsid w:val="00D04E37"/>
    <w:rsid w:val="00D240B6"/>
    <w:rsid w:val="00D323C1"/>
    <w:rsid w:val="00D340FF"/>
    <w:rsid w:val="00D348DD"/>
    <w:rsid w:val="00D65CEE"/>
    <w:rsid w:val="00D7367C"/>
    <w:rsid w:val="00DC1E66"/>
    <w:rsid w:val="00E008CD"/>
    <w:rsid w:val="00E112A6"/>
    <w:rsid w:val="00E24AEE"/>
    <w:rsid w:val="00E61E81"/>
    <w:rsid w:val="00E84E64"/>
    <w:rsid w:val="00EC033B"/>
    <w:rsid w:val="00EC5684"/>
    <w:rsid w:val="00EE119C"/>
    <w:rsid w:val="00F371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8EC8B70-FFF6-44A8-897E-0E4B1D130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C83"/>
    <w:pPr>
      <w:ind w:left="720"/>
      <w:contextualSpacing/>
    </w:pPr>
  </w:style>
  <w:style w:type="paragraph" w:styleId="BalloonText">
    <w:name w:val="Balloon Text"/>
    <w:basedOn w:val="Normal"/>
    <w:link w:val="BalloonTextChar"/>
    <w:uiPriority w:val="99"/>
    <w:semiHidden/>
    <w:unhideWhenUsed/>
    <w:rsid w:val="003F01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138"/>
    <w:rPr>
      <w:rFonts w:ascii="Segoe UI" w:hAnsi="Segoe UI" w:cs="Segoe UI"/>
      <w:sz w:val="18"/>
      <w:szCs w:val="18"/>
    </w:rPr>
  </w:style>
  <w:style w:type="character" w:styleId="CommentReference">
    <w:name w:val="annotation reference"/>
    <w:basedOn w:val="DefaultParagraphFont"/>
    <w:uiPriority w:val="99"/>
    <w:semiHidden/>
    <w:unhideWhenUsed/>
    <w:rsid w:val="00E61E81"/>
    <w:rPr>
      <w:sz w:val="16"/>
      <w:szCs w:val="16"/>
    </w:rPr>
  </w:style>
  <w:style w:type="paragraph" w:styleId="CommentText">
    <w:name w:val="annotation text"/>
    <w:basedOn w:val="Normal"/>
    <w:link w:val="CommentTextChar"/>
    <w:uiPriority w:val="99"/>
    <w:semiHidden/>
    <w:unhideWhenUsed/>
    <w:rsid w:val="00E61E81"/>
    <w:pPr>
      <w:spacing w:line="240" w:lineRule="auto"/>
    </w:pPr>
    <w:rPr>
      <w:sz w:val="20"/>
      <w:szCs w:val="20"/>
    </w:rPr>
  </w:style>
  <w:style w:type="character" w:customStyle="1" w:styleId="CommentTextChar">
    <w:name w:val="Comment Text Char"/>
    <w:basedOn w:val="DefaultParagraphFont"/>
    <w:link w:val="CommentText"/>
    <w:uiPriority w:val="99"/>
    <w:semiHidden/>
    <w:rsid w:val="00E61E81"/>
    <w:rPr>
      <w:sz w:val="20"/>
      <w:szCs w:val="20"/>
    </w:rPr>
  </w:style>
  <w:style w:type="paragraph" w:styleId="CommentSubject">
    <w:name w:val="annotation subject"/>
    <w:basedOn w:val="CommentText"/>
    <w:next w:val="CommentText"/>
    <w:link w:val="CommentSubjectChar"/>
    <w:uiPriority w:val="99"/>
    <w:semiHidden/>
    <w:unhideWhenUsed/>
    <w:rsid w:val="00E61E81"/>
    <w:rPr>
      <w:b/>
      <w:bCs/>
    </w:rPr>
  </w:style>
  <w:style w:type="character" w:customStyle="1" w:styleId="CommentSubjectChar">
    <w:name w:val="Comment Subject Char"/>
    <w:basedOn w:val="CommentTextChar"/>
    <w:link w:val="CommentSubject"/>
    <w:uiPriority w:val="99"/>
    <w:semiHidden/>
    <w:rsid w:val="00E61E81"/>
    <w:rPr>
      <w:b/>
      <w:bCs/>
      <w:sz w:val="20"/>
      <w:szCs w:val="20"/>
    </w:rPr>
  </w:style>
  <w:style w:type="character" w:styleId="Hyperlink">
    <w:name w:val="Hyperlink"/>
    <w:basedOn w:val="DefaultParagraphFont"/>
    <w:uiPriority w:val="99"/>
    <w:unhideWhenUsed/>
    <w:rsid w:val="008524D0"/>
    <w:rPr>
      <w:color w:val="0000FF" w:themeColor="hyperlink"/>
      <w:u w:val="single"/>
    </w:rPr>
  </w:style>
  <w:style w:type="character" w:styleId="UnresolvedMention">
    <w:name w:val="Unresolved Mention"/>
    <w:basedOn w:val="DefaultParagraphFont"/>
    <w:uiPriority w:val="99"/>
    <w:semiHidden/>
    <w:unhideWhenUsed/>
    <w:rsid w:val="008524D0"/>
    <w:rPr>
      <w:color w:val="605E5C"/>
      <w:shd w:val="clear" w:color="auto" w:fill="E1DFDD"/>
    </w:rPr>
  </w:style>
  <w:style w:type="character" w:styleId="FollowedHyperlink">
    <w:name w:val="FollowedHyperlink"/>
    <w:basedOn w:val="DefaultParagraphFont"/>
    <w:uiPriority w:val="99"/>
    <w:semiHidden/>
    <w:unhideWhenUsed/>
    <w:rsid w:val="008524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H:\AMHP\Policies\Local%20Policies\Hospital%20Avoidance%20Protocol%20DO%20NOT%20MOVE%20DOCUMENT%20FROM%20THIS%20LOCATION.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1338</Words>
  <Characters>7098</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Fiona Williams</dc:creator>
  <cp:lastModifiedBy>Debbie Watson</cp:lastModifiedBy>
  <cp:revision>2</cp:revision>
  <cp:lastPrinted>2019-07-04T07:46:00Z</cp:lastPrinted>
  <dcterms:created xsi:type="dcterms:W3CDTF">2020-01-08T12:35:00Z</dcterms:created>
  <dcterms:modified xsi:type="dcterms:W3CDTF">2020-01-08T12:35:00Z</dcterms:modified>
</cp:coreProperties>
</file>