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EB" w:rsidRPr="004D21EB" w:rsidRDefault="00B24A6D" w:rsidP="004D21EB">
      <w:pPr>
        <w:shd w:val="clear" w:color="auto" w:fill="FFFFFF"/>
        <w:spacing w:after="0" w:line="240" w:lineRule="auto"/>
        <w:outlineLvl w:val="3"/>
        <w:rPr>
          <w:rFonts w:ascii="Arial" w:eastAsia="Times New Roman" w:hAnsi="Arial" w:cs="Arial"/>
          <w:b/>
          <w:bCs/>
          <w:color w:val="000000"/>
          <w:sz w:val="28"/>
          <w:szCs w:val="28"/>
          <w:lang w:val="en" w:eastAsia="en-GB"/>
        </w:rPr>
      </w:pPr>
      <w:bookmarkStart w:id="0" w:name="_GoBack"/>
      <w:bookmarkEnd w:id="0"/>
      <w:r>
        <w:rPr>
          <w:rFonts w:ascii="Arial" w:eastAsia="Times New Roman" w:hAnsi="Arial" w:cs="Arial"/>
          <w:b/>
          <w:bCs/>
          <w:color w:val="000000"/>
          <w:sz w:val="28"/>
          <w:szCs w:val="28"/>
          <w:lang w:val="en" w:eastAsia="en-GB"/>
        </w:rPr>
        <w:t>Transfer</w:t>
      </w:r>
      <w:r w:rsidR="004D21EB">
        <w:rPr>
          <w:rFonts w:ascii="Arial" w:eastAsia="Times New Roman" w:hAnsi="Arial" w:cs="Arial"/>
          <w:b/>
          <w:bCs/>
          <w:color w:val="000000"/>
          <w:sz w:val="28"/>
          <w:szCs w:val="28"/>
          <w:lang w:val="en" w:eastAsia="en-GB"/>
        </w:rPr>
        <w:t xml:space="preserve"> Panel – Terms of Reference</w:t>
      </w:r>
      <w:r w:rsidR="000C35D5">
        <w:rPr>
          <w:rFonts w:ascii="Arial" w:eastAsia="Times New Roman" w:hAnsi="Arial" w:cs="Arial"/>
          <w:b/>
          <w:bCs/>
          <w:color w:val="000000"/>
          <w:sz w:val="28"/>
          <w:szCs w:val="28"/>
          <w:lang w:val="en" w:eastAsia="en-GB"/>
        </w:rPr>
        <w:t xml:space="preserve"> </w:t>
      </w:r>
      <w:r w:rsidR="000C35D5">
        <w:rPr>
          <w:rFonts w:ascii="Arial" w:eastAsia="Times New Roman" w:hAnsi="Arial" w:cs="Arial"/>
          <w:b/>
          <w:bCs/>
          <w:color w:val="000000"/>
          <w:sz w:val="28"/>
          <w:szCs w:val="28"/>
          <w:lang w:val="en" w:eastAsia="en-GB"/>
        </w:rPr>
        <w:tab/>
      </w:r>
      <w:r w:rsidR="000C35D5">
        <w:rPr>
          <w:rFonts w:ascii="Arial" w:eastAsia="Times New Roman" w:hAnsi="Arial" w:cs="Arial"/>
          <w:b/>
          <w:bCs/>
          <w:color w:val="000000"/>
          <w:sz w:val="28"/>
          <w:szCs w:val="28"/>
          <w:lang w:val="en" w:eastAsia="en-GB"/>
        </w:rPr>
        <w:tab/>
      </w:r>
      <w:r w:rsidR="000C35D5">
        <w:rPr>
          <w:rFonts w:ascii="Arial" w:eastAsia="Times New Roman" w:hAnsi="Arial" w:cs="Arial"/>
          <w:b/>
          <w:bCs/>
          <w:color w:val="000000"/>
          <w:sz w:val="28"/>
          <w:szCs w:val="28"/>
          <w:lang w:val="en" w:eastAsia="en-GB"/>
        </w:rPr>
        <w:tab/>
      </w:r>
      <w:r w:rsidR="000C35D5">
        <w:rPr>
          <w:rFonts w:ascii="Arial" w:eastAsia="Times New Roman" w:hAnsi="Arial" w:cs="Arial"/>
          <w:b/>
          <w:bCs/>
          <w:color w:val="000000"/>
          <w:sz w:val="28"/>
          <w:szCs w:val="28"/>
          <w:lang w:val="en" w:eastAsia="en-GB"/>
        </w:rPr>
        <w:tab/>
        <w:t>January 2019</w:t>
      </w:r>
    </w:p>
    <w:p w:rsidR="004D21EB" w:rsidRDefault="004D21EB" w:rsidP="004D21EB">
      <w:pPr>
        <w:shd w:val="clear" w:color="auto" w:fill="FFFFFF"/>
        <w:spacing w:after="0" w:line="240" w:lineRule="auto"/>
        <w:outlineLvl w:val="3"/>
        <w:rPr>
          <w:rFonts w:ascii="Arial" w:eastAsia="Times New Roman" w:hAnsi="Arial" w:cs="Arial"/>
          <w:b/>
          <w:bCs/>
          <w:color w:val="000000"/>
          <w:sz w:val="23"/>
          <w:szCs w:val="23"/>
          <w:lang w:val="en" w:eastAsia="en-GB"/>
        </w:rPr>
      </w:pPr>
    </w:p>
    <w:p w:rsidR="004D21EB" w:rsidRPr="004D21EB" w:rsidRDefault="007953E9"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1.</w:t>
      </w:r>
      <w:r w:rsidR="004D21EB">
        <w:rPr>
          <w:rFonts w:ascii="Arial" w:eastAsia="Times New Roman" w:hAnsi="Arial" w:cs="Arial"/>
          <w:b/>
          <w:bCs/>
          <w:color w:val="000000"/>
          <w:sz w:val="23"/>
          <w:szCs w:val="23"/>
          <w:lang w:val="en" w:eastAsia="en-GB"/>
        </w:rPr>
        <w:t xml:space="preserve"> </w:t>
      </w:r>
      <w:r w:rsidR="008248B0" w:rsidRPr="004D21EB">
        <w:rPr>
          <w:rFonts w:ascii="Arial" w:eastAsia="Times New Roman" w:hAnsi="Arial" w:cs="Arial"/>
          <w:b/>
          <w:bCs/>
          <w:color w:val="000000"/>
          <w:sz w:val="23"/>
          <w:szCs w:val="23"/>
          <w:lang w:val="en" w:eastAsia="en-GB"/>
        </w:rPr>
        <w:t>Principles Underpinning the Transfer of Cases</w:t>
      </w:r>
    </w:p>
    <w:p w:rsidR="008248B0"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These procedures set out ‘best practice’ principles and processes regarding case transfers. In order for the proc</w:t>
      </w:r>
      <w:r w:rsidR="004D21EB">
        <w:rPr>
          <w:rFonts w:ascii="Arial" w:eastAsia="Times New Roman" w:hAnsi="Arial" w:cs="Arial"/>
          <w:color w:val="000000"/>
          <w:sz w:val="18"/>
          <w:szCs w:val="18"/>
          <w:lang w:val="en" w:eastAsia="en-GB"/>
        </w:rPr>
        <w:t>ess of case transfer to work as soon</w:t>
      </w:r>
      <w:r w:rsidRPr="004D21EB">
        <w:rPr>
          <w:rFonts w:ascii="Arial" w:eastAsia="Times New Roman" w:hAnsi="Arial" w:cs="Arial"/>
          <w:color w:val="000000"/>
          <w:sz w:val="18"/>
          <w:szCs w:val="18"/>
          <w:lang w:val="en" w:eastAsia="en-GB"/>
        </w:rPr>
        <w:t xml:space="preserve"> as possible for the child &amp; family, a degree of professional judgment will be required in many cases to decide when to transfer. At all times the needs of the child are paramount when considering a change of the adult who is helping them. A change of practitioner is a significant event for a child and family and needs to be reflected in sensitive </w:t>
      </w:r>
      <w:r w:rsidR="00FD7B66" w:rsidRPr="004D21EB">
        <w:rPr>
          <w:rFonts w:ascii="Arial" w:eastAsia="Times New Roman" w:hAnsi="Arial" w:cs="Arial"/>
          <w:color w:val="000000"/>
          <w:sz w:val="18"/>
          <w:szCs w:val="18"/>
          <w:lang w:val="en" w:eastAsia="en-GB"/>
        </w:rPr>
        <w:t xml:space="preserve">and careful handling by </w:t>
      </w:r>
      <w:r w:rsidR="00860003">
        <w:rPr>
          <w:rFonts w:ascii="Arial" w:eastAsia="Times New Roman" w:hAnsi="Arial" w:cs="Arial"/>
          <w:color w:val="000000"/>
          <w:sz w:val="18"/>
          <w:szCs w:val="18"/>
          <w:lang w:val="en" w:eastAsia="en-GB"/>
        </w:rPr>
        <w:t>m</w:t>
      </w:r>
      <w:r w:rsidR="00082C8D">
        <w:rPr>
          <w:rFonts w:ascii="Arial" w:eastAsia="Times New Roman" w:hAnsi="Arial" w:cs="Arial"/>
          <w:color w:val="000000"/>
          <w:sz w:val="18"/>
          <w:szCs w:val="18"/>
          <w:lang w:val="en" w:eastAsia="en-GB"/>
        </w:rPr>
        <w:t>anagers</w:t>
      </w:r>
      <w:r w:rsidRPr="004D21EB">
        <w:rPr>
          <w:rFonts w:ascii="Arial" w:eastAsia="Times New Roman" w:hAnsi="Arial" w:cs="Arial"/>
          <w:color w:val="000000"/>
          <w:sz w:val="18"/>
          <w:szCs w:val="18"/>
          <w:lang w:val="en" w:eastAsia="en-GB"/>
        </w:rPr>
        <w:t xml:space="preserve"> and practitioners.</w:t>
      </w:r>
    </w:p>
    <w:p w:rsidR="004D21EB" w:rsidRPr="004D21EB" w:rsidRDefault="004D21EB" w:rsidP="004D21EB">
      <w:pPr>
        <w:shd w:val="clear" w:color="auto" w:fill="FFFFFF"/>
        <w:spacing w:before="150" w:after="150" w:line="336" w:lineRule="auto"/>
        <w:rPr>
          <w:rFonts w:ascii="Arial" w:eastAsia="Times New Roman" w:hAnsi="Arial" w:cs="Arial"/>
          <w:color w:val="000000"/>
          <w:sz w:val="18"/>
          <w:szCs w:val="18"/>
          <w:lang w:val="en" w:eastAsia="en-GB"/>
        </w:rPr>
      </w:pPr>
    </w:p>
    <w:p w:rsidR="00E1166E" w:rsidRPr="004D21EB" w:rsidRDefault="004D21EB"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2</w:t>
      </w:r>
      <w:r w:rsidR="007953E9">
        <w:rPr>
          <w:rFonts w:ascii="Arial" w:eastAsia="Times New Roman" w:hAnsi="Arial" w:cs="Arial"/>
          <w:b/>
          <w:bCs/>
          <w:color w:val="000000"/>
          <w:sz w:val="23"/>
          <w:szCs w:val="23"/>
          <w:lang w:val="en" w:eastAsia="en-GB"/>
        </w:rPr>
        <w:t>.</w:t>
      </w:r>
      <w:r>
        <w:rPr>
          <w:rFonts w:ascii="Arial" w:eastAsia="Times New Roman" w:hAnsi="Arial" w:cs="Arial"/>
          <w:b/>
          <w:bCs/>
          <w:color w:val="000000"/>
          <w:sz w:val="23"/>
          <w:szCs w:val="23"/>
          <w:lang w:val="en" w:eastAsia="en-GB"/>
        </w:rPr>
        <w:t xml:space="preserve"> </w:t>
      </w:r>
      <w:r w:rsidR="00B24A6D">
        <w:rPr>
          <w:rFonts w:ascii="Arial" w:eastAsia="Times New Roman" w:hAnsi="Arial" w:cs="Arial"/>
          <w:b/>
          <w:bCs/>
          <w:color w:val="000000"/>
          <w:sz w:val="23"/>
          <w:szCs w:val="23"/>
          <w:lang w:val="en" w:eastAsia="en-GB"/>
        </w:rPr>
        <w:t>Transfer</w:t>
      </w:r>
      <w:r w:rsidR="00E1166E" w:rsidRPr="004D21EB">
        <w:rPr>
          <w:rFonts w:ascii="Arial" w:eastAsia="Times New Roman" w:hAnsi="Arial" w:cs="Arial"/>
          <w:b/>
          <w:bCs/>
          <w:color w:val="000000"/>
          <w:sz w:val="23"/>
          <w:szCs w:val="23"/>
          <w:lang w:val="en" w:eastAsia="en-GB"/>
        </w:rPr>
        <w:t xml:space="preserve"> Panel</w:t>
      </w:r>
    </w:p>
    <w:p w:rsidR="00E1166E" w:rsidRPr="004D21EB" w:rsidRDefault="00E1166E" w:rsidP="004D21EB">
      <w:pPr>
        <w:shd w:val="clear" w:color="auto" w:fill="FFFFFF"/>
        <w:spacing w:after="0" w:line="336" w:lineRule="auto"/>
        <w:outlineLvl w:val="3"/>
        <w:rPr>
          <w:rFonts w:ascii="Arial" w:eastAsia="Times New Roman" w:hAnsi="Arial" w:cs="Arial"/>
          <w:b/>
          <w:bCs/>
          <w:color w:val="000000"/>
          <w:sz w:val="18"/>
          <w:szCs w:val="18"/>
          <w:lang w:val="en" w:eastAsia="en-GB"/>
        </w:rPr>
      </w:pPr>
    </w:p>
    <w:p w:rsidR="00E1166E" w:rsidRPr="004D21EB" w:rsidRDefault="00E1166E" w:rsidP="004D21EB">
      <w:pPr>
        <w:shd w:val="clear" w:color="auto" w:fill="FFFFFF"/>
        <w:spacing w:after="0" w:line="336" w:lineRule="auto"/>
        <w:outlineLvl w:val="3"/>
        <w:rPr>
          <w:rFonts w:ascii="Arial" w:hAnsi="Arial" w:cs="Arial"/>
          <w:sz w:val="18"/>
          <w:szCs w:val="18"/>
        </w:rPr>
      </w:pPr>
      <w:r w:rsidRPr="004D21EB">
        <w:rPr>
          <w:rFonts w:ascii="Arial" w:eastAsia="Times New Roman" w:hAnsi="Arial" w:cs="Arial"/>
          <w:bCs/>
          <w:color w:val="000000"/>
          <w:sz w:val="18"/>
          <w:szCs w:val="18"/>
          <w:lang w:val="en" w:eastAsia="en-GB"/>
        </w:rPr>
        <w:t xml:space="preserve">The role of the </w:t>
      </w:r>
      <w:r w:rsidR="00B24A6D">
        <w:rPr>
          <w:rFonts w:ascii="Arial" w:eastAsia="Times New Roman" w:hAnsi="Arial" w:cs="Arial"/>
          <w:bCs/>
          <w:color w:val="000000"/>
          <w:sz w:val="18"/>
          <w:szCs w:val="18"/>
          <w:lang w:val="en" w:eastAsia="en-GB"/>
        </w:rPr>
        <w:t>Transfer</w:t>
      </w:r>
      <w:r w:rsidRPr="004D21EB">
        <w:rPr>
          <w:rFonts w:ascii="Arial" w:eastAsia="Times New Roman" w:hAnsi="Arial" w:cs="Arial"/>
          <w:bCs/>
          <w:color w:val="000000"/>
          <w:sz w:val="18"/>
          <w:szCs w:val="18"/>
          <w:lang w:val="en" w:eastAsia="en-GB"/>
        </w:rPr>
        <w:t xml:space="preserve"> Panel is to manage</w:t>
      </w:r>
      <w:r w:rsidRPr="004D21EB">
        <w:rPr>
          <w:rFonts w:ascii="Arial" w:eastAsia="Times New Roman" w:hAnsi="Arial" w:cs="Arial"/>
          <w:b/>
          <w:bCs/>
          <w:color w:val="000000"/>
          <w:sz w:val="18"/>
          <w:szCs w:val="18"/>
          <w:lang w:val="en" w:eastAsia="en-GB"/>
        </w:rPr>
        <w:t xml:space="preserve"> </w:t>
      </w:r>
      <w:r w:rsidR="00FF4016">
        <w:rPr>
          <w:rFonts w:ascii="Arial" w:hAnsi="Arial" w:cs="Arial"/>
          <w:sz w:val="18"/>
          <w:szCs w:val="18"/>
        </w:rPr>
        <w:t xml:space="preserve">handovers </w:t>
      </w:r>
      <w:r w:rsidRPr="004D21EB">
        <w:rPr>
          <w:rFonts w:ascii="Arial" w:hAnsi="Arial" w:cs="Arial"/>
          <w:sz w:val="18"/>
          <w:szCs w:val="18"/>
        </w:rPr>
        <w:t>in the case pathway</w:t>
      </w:r>
      <w:r w:rsidR="00AA5475" w:rsidRPr="004D21EB">
        <w:rPr>
          <w:rFonts w:ascii="Arial" w:hAnsi="Arial" w:cs="Arial"/>
          <w:sz w:val="18"/>
          <w:szCs w:val="18"/>
        </w:rPr>
        <w:t xml:space="preserve"> and </w:t>
      </w:r>
      <w:r w:rsidRPr="004D21EB">
        <w:rPr>
          <w:rFonts w:ascii="Arial" w:hAnsi="Arial" w:cs="Arial"/>
          <w:sz w:val="18"/>
          <w:szCs w:val="18"/>
        </w:rPr>
        <w:t xml:space="preserve">access to post assessment services – eg </w:t>
      </w:r>
      <w:r w:rsidR="007E3F64">
        <w:rPr>
          <w:rFonts w:ascii="Arial" w:hAnsi="Arial" w:cs="Arial"/>
          <w:sz w:val="18"/>
          <w:szCs w:val="18"/>
        </w:rPr>
        <w:t>Area Social Work services</w:t>
      </w:r>
      <w:r w:rsidRPr="004D21EB">
        <w:rPr>
          <w:rFonts w:ascii="Arial" w:hAnsi="Arial" w:cs="Arial"/>
          <w:sz w:val="18"/>
          <w:szCs w:val="18"/>
        </w:rPr>
        <w:t xml:space="preserve">, </w:t>
      </w:r>
      <w:r w:rsidR="00082C8D">
        <w:rPr>
          <w:rFonts w:ascii="Arial" w:hAnsi="Arial" w:cs="Arial"/>
          <w:sz w:val="18"/>
          <w:szCs w:val="18"/>
        </w:rPr>
        <w:t>Early Help</w:t>
      </w:r>
      <w:r w:rsidR="00AA5475" w:rsidRPr="004D21EB">
        <w:rPr>
          <w:rFonts w:ascii="Arial" w:hAnsi="Arial" w:cs="Arial"/>
          <w:sz w:val="18"/>
          <w:szCs w:val="18"/>
        </w:rPr>
        <w:t>.</w:t>
      </w:r>
      <w:r w:rsidRPr="004D21EB">
        <w:rPr>
          <w:rFonts w:ascii="Arial" w:hAnsi="Arial" w:cs="Arial"/>
          <w:sz w:val="18"/>
          <w:szCs w:val="18"/>
        </w:rPr>
        <w:t xml:space="preserve"> </w:t>
      </w:r>
    </w:p>
    <w:p w:rsidR="00E1166E" w:rsidRPr="004D21EB" w:rsidRDefault="00AA5475" w:rsidP="004D21EB">
      <w:pPr>
        <w:shd w:val="clear" w:color="auto" w:fill="FFFFFF"/>
        <w:spacing w:after="0" w:line="336" w:lineRule="auto"/>
        <w:outlineLvl w:val="3"/>
        <w:rPr>
          <w:rFonts w:ascii="Arial" w:hAnsi="Arial" w:cs="Arial"/>
          <w:sz w:val="18"/>
          <w:szCs w:val="18"/>
        </w:rPr>
      </w:pPr>
      <w:r w:rsidRPr="004D21EB">
        <w:rPr>
          <w:rFonts w:ascii="Arial" w:hAnsi="Arial" w:cs="Arial"/>
          <w:sz w:val="18"/>
          <w:szCs w:val="18"/>
        </w:rPr>
        <w:t xml:space="preserve">The function of the </w:t>
      </w:r>
      <w:r w:rsidR="00B24A6D">
        <w:rPr>
          <w:rFonts w:ascii="Arial" w:hAnsi="Arial" w:cs="Arial"/>
          <w:sz w:val="18"/>
          <w:szCs w:val="18"/>
        </w:rPr>
        <w:t>Transfer</w:t>
      </w:r>
      <w:r w:rsidRPr="004D21EB">
        <w:rPr>
          <w:rFonts w:ascii="Arial" w:hAnsi="Arial" w:cs="Arial"/>
          <w:sz w:val="18"/>
          <w:szCs w:val="18"/>
        </w:rPr>
        <w:t xml:space="preserve"> Panel is to </w:t>
      </w:r>
      <w:r w:rsidR="00E1166E" w:rsidRPr="004D21EB">
        <w:rPr>
          <w:rFonts w:ascii="Arial" w:hAnsi="Arial" w:cs="Arial"/>
          <w:sz w:val="18"/>
          <w:szCs w:val="18"/>
        </w:rPr>
        <w:t>facilitat</w:t>
      </w:r>
      <w:r w:rsidR="00377ED9">
        <w:rPr>
          <w:rFonts w:ascii="Arial" w:hAnsi="Arial" w:cs="Arial"/>
          <w:sz w:val="18"/>
          <w:szCs w:val="18"/>
        </w:rPr>
        <w:t xml:space="preserve">e </w:t>
      </w:r>
      <w:r w:rsidR="00E1166E" w:rsidRPr="004D21EB">
        <w:rPr>
          <w:rFonts w:ascii="Arial" w:hAnsi="Arial" w:cs="Arial"/>
          <w:sz w:val="18"/>
          <w:szCs w:val="18"/>
        </w:rPr>
        <w:t>children and their families to access the right service at the right time for only as long as is necessary.</w:t>
      </w:r>
    </w:p>
    <w:p w:rsidR="00AA5475" w:rsidRDefault="00AA5475" w:rsidP="004D21EB">
      <w:pPr>
        <w:shd w:val="clear" w:color="auto" w:fill="FFFFFF"/>
        <w:spacing w:after="0" w:line="336" w:lineRule="auto"/>
        <w:outlineLvl w:val="3"/>
        <w:rPr>
          <w:rFonts w:ascii="Arial" w:hAnsi="Arial" w:cs="Arial"/>
          <w:sz w:val="18"/>
          <w:szCs w:val="18"/>
        </w:rPr>
      </w:pPr>
      <w:r w:rsidRPr="004D21EB">
        <w:rPr>
          <w:rFonts w:ascii="Arial" w:hAnsi="Arial" w:cs="Arial"/>
          <w:sz w:val="18"/>
          <w:szCs w:val="18"/>
        </w:rPr>
        <w:t xml:space="preserve">The </w:t>
      </w:r>
      <w:r w:rsidR="00B24A6D">
        <w:rPr>
          <w:rFonts w:ascii="Arial" w:hAnsi="Arial" w:cs="Arial"/>
          <w:sz w:val="18"/>
          <w:szCs w:val="18"/>
        </w:rPr>
        <w:t>Transfer</w:t>
      </w:r>
      <w:r w:rsidR="00AF4046">
        <w:rPr>
          <w:rFonts w:ascii="Arial" w:hAnsi="Arial" w:cs="Arial"/>
          <w:sz w:val="18"/>
          <w:szCs w:val="18"/>
        </w:rPr>
        <w:t xml:space="preserve"> Panel meets weekly </w:t>
      </w:r>
      <w:r w:rsidR="00AF4046" w:rsidRPr="00B239B5">
        <w:rPr>
          <w:rFonts w:ascii="Arial" w:hAnsi="Arial" w:cs="Arial"/>
          <w:sz w:val="18"/>
          <w:szCs w:val="18"/>
        </w:rPr>
        <w:t>on a</w:t>
      </w:r>
      <w:r w:rsidR="00B239B5" w:rsidRPr="00B239B5">
        <w:rPr>
          <w:rFonts w:ascii="Arial" w:hAnsi="Arial" w:cs="Arial"/>
          <w:sz w:val="18"/>
          <w:szCs w:val="18"/>
        </w:rPr>
        <w:t xml:space="preserve"> Tuesday</w:t>
      </w:r>
      <w:r w:rsidR="00AF4046" w:rsidRPr="00B239B5">
        <w:rPr>
          <w:rFonts w:ascii="Arial" w:hAnsi="Arial" w:cs="Arial"/>
          <w:sz w:val="18"/>
          <w:szCs w:val="18"/>
        </w:rPr>
        <w:t xml:space="preserve"> </w:t>
      </w:r>
      <w:r w:rsidR="00B239B5" w:rsidRPr="00B239B5">
        <w:rPr>
          <w:rFonts w:ascii="Arial" w:hAnsi="Arial" w:cs="Arial"/>
          <w:sz w:val="18"/>
          <w:szCs w:val="18"/>
        </w:rPr>
        <w:t>between 9.30am and 11.30 am</w:t>
      </w:r>
      <w:r w:rsidR="007E3F64">
        <w:rPr>
          <w:rFonts w:ascii="Arial" w:hAnsi="Arial" w:cs="Arial"/>
          <w:sz w:val="18"/>
          <w:szCs w:val="18"/>
        </w:rPr>
        <w:t xml:space="preserve"> </w:t>
      </w:r>
      <w:r w:rsidR="00AF4046">
        <w:rPr>
          <w:rFonts w:ascii="Arial" w:hAnsi="Arial" w:cs="Arial"/>
          <w:sz w:val="18"/>
          <w:szCs w:val="18"/>
        </w:rPr>
        <w:t xml:space="preserve">and is </w:t>
      </w:r>
      <w:r w:rsidR="00082C8D">
        <w:rPr>
          <w:rFonts w:ascii="Arial" w:hAnsi="Arial" w:cs="Arial"/>
          <w:sz w:val="18"/>
          <w:szCs w:val="18"/>
        </w:rPr>
        <w:t>chaired</w:t>
      </w:r>
      <w:r w:rsidRPr="004D21EB">
        <w:rPr>
          <w:rFonts w:ascii="Arial" w:hAnsi="Arial" w:cs="Arial"/>
          <w:sz w:val="18"/>
          <w:szCs w:val="18"/>
        </w:rPr>
        <w:t xml:space="preserve"> </w:t>
      </w:r>
      <w:r w:rsidR="00126BBE">
        <w:rPr>
          <w:rFonts w:ascii="Arial" w:hAnsi="Arial" w:cs="Arial"/>
          <w:sz w:val="18"/>
          <w:szCs w:val="18"/>
        </w:rPr>
        <w:t xml:space="preserve">by </w:t>
      </w:r>
      <w:r w:rsidR="00082C8D">
        <w:rPr>
          <w:rFonts w:ascii="Arial" w:hAnsi="Arial" w:cs="Arial"/>
          <w:sz w:val="18"/>
          <w:szCs w:val="18"/>
        </w:rPr>
        <w:t xml:space="preserve">an Area </w:t>
      </w:r>
      <w:r w:rsidR="00AF4046">
        <w:rPr>
          <w:rFonts w:ascii="Arial" w:hAnsi="Arial" w:cs="Arial"/>
          <w:sz w:val="18"/>
          <w:szCs w:val="18"/>
        </w:rPr>
        <w:t>Manager</w:t>
      </w:r>
      <w:r w:rsidR="00082C8D">
        <w:rPr>
          <w:rFonts w:ascii="Arial" w:hAnsi="Arial" w:cs="Arial"/>
          <w:sz w:val="18"/>
          <w:szCs w:val="18"/>
        </w:rPr>
        <w:t xml:space="preserve"> and attended by Practice Managers</w:t>
      </w:r>
      <w:r w:rsidR="00AF4046">
        <w:rPr>
          <w:rFonts w:ascii="Arial" w:hAnsi="Arial" w:cs="Arial"/>
          <w:sz w:val="18"/>
          <w:szCs w:val="18"/>
        </w:rPr>
        <w:t xml:space="preserve"> from Social C</w:t>
      </w:r>
      <w:r w:rsidR="00126BBE">
        <w:rPr>
          <w:rFonts w:ascii="Arial" w:hAnsi="Arial" w:cs="Arial"/>
          <w:sz w:val="18"/>
          <w:szCs w:val="18"/>
        </w:rPr>
        <w:t>are</w:t>
      </w:r>
      <w:r w:rsidRPr="004D21EB">
        <w:rPr>
          <w:rFonts w:ascii="Arial" w:hAnsi="Arial" w:cs="Arial"/>
          <w:sz w:val="18"/>
          <w:szCs w:val="18"/>
        </w:rPr>
        <w:t xml:space="preserve"> and </w:t>
      </w:r>
      <w:r w:rsidR="00B239B5">
        <w:rPr>
          <w:rFonts w:ascii="Arial" w:hAnsi="Arial" w:cs="Arial"/>
          <w:sz w:val="18"/>
          <w:szCs w:val="18"/>
        </w:rPr>
        <w:t>Early Help Hub Managers</w:t>
      </w:r>
      <w:r w:rsidR="007E3F64">
        <w:rPr>
          <w:rFonts w:ascii="Arial" w:hAnsi="Arial" w:cs="Arial"/>
          <w:sz w:val="18"/>
          <w:szCs w:val="18"/>
        </w:rPr>
        <w:t xml:space="preserve"> from </w:t>
      </w:r>
      <w:r w:rsidR="00082C8D">
        <w:rPr>
          <w:rFonts w:ascii="Arial" w:hAnsi="Arial" w:cs="Arial"/>
          <w:sz w:val="18"/>
          <w:szCs w:val="18"/>
        </w:rPr>
        <w:t>Early Help</w:t>
      </w:r>
      <w:r w:rsidR="00860003">
        <w:rPr>
          <w:rFonts w:ascii="Arial" w:hAnsi="Arial" w:cs="Arial"/>
          <w:sz w:val="18"/>
          <w:szCs w:val="18"/>
        </w:rPr>
        <w:t xml:space="preserve"> in each Area</w:t>
      </w:r>
      <w:r w:rsidRPr="004D21EB">
        <w:rPr>
          <w:rFonts w:ascii="Arial" w:hAnsi="Arial" w:cs="Arial"/>
          <w:sz w:val="18"/>
          <w:szCs w:val="18"/>
        </w:rPr>
        <w:t>.</w:t>
      </w:r>
    </w:p>
    <w:p w:rsidR="004D21EB" w:rsidRPr="004D21EB" w:rsidRDefault="004D21EB" w:rsidP="004D21EB">
      <w:pPr>
        <w:shd w:val="clear" w:color="auto" w:fill="FFFFFF"/>
        <w:spacing w:after="0" w:line="336" w:lineRule="auto"/>
        <w:outlineLvl w:val="3"/>
        <w:rPr>
          <w:rFonts w:ascii="Arial" w:eastAsia="Times New Roman" w:hAnsi="Arial" w:cs="Arial"/>
          <w:b/>
          <w:bCs/>
          <w:color w:val="000000"/>
          <w:sz w:val="18"/>
          <w:szCs w:val="18"/>
          <w:lang w:val="en" w:eastAsia="en-GB"/>
        </w:rPr>
      </w:pPr>
    </w:p>
    <w:p w:rsidR="00E1166E" w:rsidRPr="004D21EB" w:rsidRDefault="00E1166E" w:rsidP="004D21EB">
      <w:pPr>
        <w:shd w:val="clear" w:color="auto" w:fill="FFFFFF"/>
        <w:spacing w:after="0" w:line="336" w:lineRule="auto"/>
        <w:outlineLvl w:val="3"/>
        <w:rPr>
          <w:rFonts w:ascii="Arial" w:eastAsia="Times New Roman" w:hAnsi="Arial" w:cs="Arial"/>
          <w:b/>
          <w:bCs/>
          <w:color w:val="000000"/>
          <w:sz w:val="18"/>
          <w:szCs w:val="18"/>
          <w:lang w:val="en" w:eastAsia="en-GB"/>
        </w:rPr>
      </w:pPr>
    </w:p>
    <w:p w:rsidR="007F3E55" w:rsidRPr="004D21EB" w:rsidRDefault="007953E9"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3.</w:t>
      </w:r>
      <w:r w:rsidR="004D21EB">
        <w:rPr>
          <w:rFonts w:ascii="Arial" w:eastAsia="Times New Roman" w:hAnsi="Arial" w:cs="Arial"/>
          <w:b/>
          <w:bCs/>
          <w:color w:val="000000"/>
          <w:sz w:val="23"/>
          <w:szCs w:val="23"/>
          <w:lang w:val="en" w:eastAsia="en-GB"/>
        </w:rPr>
        <w:t xml:space="preserve"> </w:t>
      </w:r>
      <w:r w:rsidR="000C35D5">
        <w:rPr>
          <w:rFonts w:ascii="Arial" w:eastAsia="Times New Roman" w:hAnsi="Arial" w:cs="Arial"/>
          <w:b/>
          <w:bCs/>
          <w:color w:val="000000"/>
          <w:sz w:val="23"/>
          <w:szCs w:val="23"/>
          <w:lang w:val="en" w:eastAsia="en-GB"/>
        </w:rPr>
        <w:t>The Transfer Process b</w:t>
      </w:r>
      <w:r w:rsidR="008248B0" w:rsidRPr="004D21EB">
        <w:rPr>
          <w:rFonts w:ascii="Arial" w:eastAsia="Times New Roman" w:hAnsi="Arial" w:cs="Arial"/>
          <w:b/>
          <w:bCs/>
          <w:color w:val="000000"/>
          <w:sz w:val="23"/>
          <w:szCs w:val="23"/>
          <w:lang w:val="en" w:eastAsia="en-GB"/>
        </w:rPr>
        <w:t>etween Services</w:t>
      </w:r>
    </w:p>
    <w:p w:rsidR="00550552" w:rsidRDefault="008248B0" w:rsidP="00860003">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Transfers between practitioners and/or services will be conducted in a timely fashion, ensuring as much continuity as possible for families. All transfers between services will be discussed and </w:t>
      </w:r>
      <w:r w:rsidR="00860003">
        <w:rPr>
          <w:rFonts w:ascii="Arial" w:eastAsia="Times New Roman" w:hAnsi="Arial" w:cs="Arial"/>
          <w:color w:val="000000"/>
          <w:sz w:val="18"/>
          <w:szCs w:val="18"/>
          <w:lang w:val="en" w:eastAsia="en-GB"/>
        </w:rPr>
        <w:t>agreed</w:t>
      </w:r>
      <w:r w:rsidR="00E1166E" w:rsidRPr="004D21EB">
        <w:rPr>
          <w:rFonts w:ascii="Arial" w:eastAsia="Times New Roman" w:hAnsi="Arial" w:cs="Arial"/>
          <w:color w:val="000000"/>
          <w:sz w:val="18"/>
          <w:szCs w:val="18"/>
          <w:lang w:val="en" w:eastAsia="en-GB"/>
        </w:rPr>
        <w:t xml:space="preserve"> through the weekly </w:t>
      </w:r>
      <w:r w:rsidR="00B24A6D">
        <w:rPr>
          <w:rFonts w:ascii="Arial" w:eastAsia="Times New Roman" w:hAnsi="Arial" w:cs="Arial"/>
          <w:color w:val="000000"/>
          <w:sz w:val="18"/>
          <w:szCs w:val="18"/>
          <w:lang w:val="en" w:eastAsia="en-GB"/>
        </w:rPr>
        <w:t>Transfer</w:t>
      </w:r>
      <w:r w:rsidR="00E1166E" w:rsidRPr="004D21EB">
        <w:rPr>
          <w:rFonts w:ascii="Arial" w:eastAsia="Times New Roman" w:hAnsi="Arial" w:cs="Arial"/>
          <w:color w:val="000000"/>
          <w:sz w:val="18"/>
          <w:szCs w:val="18"/>
          <w:lang w:val="en" w:eastAsia="en-GB"/>
        </w:rPr>
        <w:t xml:space="preserve"> Panel.</w:t>
      </w:r>
      <w:r w:rsidR="00860003">
        <w:rPr>
          <w:rFonts w:ascii="Arial" w:eastAsia="Times New Roman" w:hAnsi="Arial" w:cs="Arial"/>
          <w:color w:val="000000"/>
          <w:sz w:val="18"/>
          <w:szCs w:val="18"/>
          <w:lang w:val="en" w:eastAsia="en-GB"/>
        </w:rPr>
        <w:t xml:space="preserve">  </w:t>
      </w:r>
    </w:p>
    <w:p w:rsidR="001878E2" w:rsidRPr="00550552" w:rsidRDefault="00550552" w:rsidP="00B431B5">
      <w:pPr>
        <w:pStyle w:val="ListParagraph"/>
        <w:numPr>
          <w:ilvl w:val="0"/>
          <w:numId w:val="8"/>
        </w:numPr>
        <w:shd w:val="clear" w:color="auto" w:fill="FFFFFF"/>
        <w:spacing w:before="150" w:after="150" w:line="336" w:lineRule="auto"/>
        <w:rPr>
          <w:rFonts w:ascii="Arial" w:eastAsia="Times New Roman" w:hAnsi="Arial" w:cs="Arial"/>
          <w:sz w:val="18"/>
          <w:szCs w:val="18"/>
          <w:lang w:eastAsia="en-GB"/>
        </w:rPr>
      </w:pPr>
      <w:r>
        <w:rPr>
          <w:rFonts w:ascii="Arial" w:eastAsia="Times New Roman" w:hAnsi="Arial" w:cs="Arial"/>
          <w:color w:val="000000"/>
          <w:sz w:val="18"/>
          <w:szCs w:val="18"/>
          <w:lang w:val="en" w:eastAsia="en-GB"/>
        </w:rPr>
        <w:t>The a</w:t>
      </w:r>
      <w:r w:rsidR="008248B0" w:rsidRPr="00550552">
        <w:rPr>
          <w:rFonts w:ascii="Arial" w:eastAsia="Times New Roman" w:hAnsi="Arial" w:cs="Arial"/>
          <w:color w:val="000000"/>
          <w:sz w:val="18"/>
          <w:szCs w:val="18"/>
          <w:lang w:val="en" w:eastAsia="en-GB"/>
        </w:rPr>
        <w:t>llocated practiti</w:t>
      </w:r>
      <w:r w:rsidR="006F5F14" w:rsidRPr="00550552">
        <w:rPr>
          <w:rFonts w:ascii="Arial" w:eastAsia="Times New Roman" w:hAnsi="Arial" w:cs="Arial"/>
          <w:color w:val="000000"/>
          <w:sz w:val="18"/>
          <w:szCs w:val="18"/>
          <w:lang w:val="en" w:eastAsia="en-GB"/>
        </w:rPr>
        <w:t xml:space="preserve">oner completes the </w:t>
      </w:r>
      <w:r w:rsidR="00E63C47" w:rsidRPr="00550552">
        <w:rPr>
          <w:rFonts w:ascii="Arial" w:eastAsia="Times New Roman" w:hAnsi="Arial" w:cs="Arial"/>
          <w:color w:val="000000"/>
          <w:sz w:val="18"/>
          <w:szCs w:val="18"/>
          <w:lang w:val="en" w:eastAsia="en-GB"/>
        </w:rPr>
        <w:t>T</w:t>
      </w:r>
      <w:r w:rsidR="00E1166E" w:rsidRPr="00550552">
        <w:rPr>
          <w:rFonts w:ascii="Arial" w:eastAsia="Times New Roman" w:hAnsi="Arial" w:cs="Arial"/>
          <w:color w:val="000000"/>
          <w:sz w:val="18"/>
          <w:szCs w:val="18"/>
          <w:lang w:val="en" w:eastAsia="en-GB"/>
        </w:rPr>
        <w:t xml:space="preserve">ransfer </w:t>
      </w:r>
      <w:r w:rsidR="001878E2" w:rsidRPr="00550552">
        <w:rPr>
          <w:rFonts w:ascii="Arial" w:eastAsia="Times New Roman" w:hAnsi="Arial" w:cs="Arial"/>
          <w:color w:val="000000"/>
          <w:sz w:val="18"/>
          <w:szCs w:val="18"/>
          <w:lang w:val="en" w:eastAsia="en-GB"/>
        </w:rPr>
        <w:t xml:space="preserve">Request </w:t>
      </w:r>
      <w:r w:rsidR="00860003" w:rsidRPr="00550552">
        <w:rPr>
          <w:rFonts w:ascii="Arial" w:eastAsia="Times New Roman" w:hAnsi="Arial" w:cs="Arial"/>
          <w:color w:val="000000"/>
          <w:sz w:val="18"/>
          <w:szCs w:val="18"/>
          <w:lang w:val="en" w:eastAsia="en-GB"/>
        </w:rPr>
        <w:t xml:space="preserve">Episode </w:t>
      </w:r>
      <w:r w:rsidR="001878E2" w:rsidRPr="00550552">
        <w:rPr>
          <w:rFonts w:ascii="Arial" w:eastAsia="Times New Roman" w:hAnsi="Arial" w:cs="Arial"/>
          <w:sz w:val="18"/>
          <w:szCs w:val="18"/>
          <w:lang w:eastAsia="en-GB"/>
        </w:rPr>
        <w:t xml:space="preserve">on </w:t>
      </w:r>
      <w:r w:rsidR="00082C8D" w:rsidRPr="00550552">
        <w:rPr>
          <w:rFonts w:ascii="Arial" w:eastAsia="Times New Roman" w:hAnsi="Arial" w:cs="Arial"/>
          <w:sz w:val="18"/>
          <w:szCs w:val="18"/>
          <w:lang w:eastAsia="en-GB"/>
        </w:rPr>
        <w:t>Framework I</w:t>
      </w:r>
      <w:r w:rsidR="001878E2" w:rsidRPr="00550552">
        <w:rPr>
          <w:rFonts w:ascii="Arial" w:eastAsia="Times New Roman" w:hAnsi="Arial" w:cs="Arial"/>
          <w:sz w:val="18"/>
          <w:szCs w:val="18"/>
          <w:lang w:eastAsia="en-GB"/>
        </w:rPr>
        <w:t xml:space="preserve"> </w:t>
      </w:r>
    </w:p>
    <w:p w:rsidR="001878E2" w:rsidRPr="00413002" w:rsidRDefault="001878E2" w:rsidP="00B431B5">
      <w:pPr>
        <w:numPr>
          <w:ilvl w:val="0"/>
          <w:numId w:val="8"/>
        </w:numPr>
        <w:shd w:val="clear" w:color="auto" w:fill="FFFFFF"/>
        <w:spacing w:after="120" w:line="336" w:lineRule="auto"/>
        <w:rPr>
          <w:rFonts w:ascii="Arial" w:eastAsia="Times New Roman" w:hAnsi="Arial" w:cs="Arial"/>
          <w:sz w:val="18"/>
          <w:szCs w:val="18"/>
          <w:lang w:eastAsia="en-GB"/>
        </w:rPr>
      </w:pPr>
      <w:r w:rsidRPr="00A64B2B">
        <w:rPr>
          <w:rFonts w:ascii="Arial" w:eastAsia="Times New Roman" w:hAnsi="Arial" w:cs="Arial"/>
          <w:sz w:val="18"/>
          <w:szCs w:val="18"/>
          <w:lang w:eastAsia="en-GB"/>
        </w:rPr>
        <w:t xml:space="preserve">The </w:t>
      </w:r>
      <w:r w:rsidR="00082C8D">
        <w:rPr>
          <w:rFonts w:ascii="Arial" w:eastAsia="Times New Roman" w:hAnsi="Arial" w:cs="Arial"/>
          <w:sz w:val="18"/>
          <w:szCs w:val="18"/>
          <w:lang w:eastAsia="en-GB"/>
        </w:rPr>
        <w:t>R</w:t>
      </w:r>
      <w:r>
        <w:rPr>
          <w:rFonts w:ascii="Arial" w:eastAsia="Times New Roman" w:hAnsi="Arial" w:cs="Arial"/>
          <w:sz w:val="18"/>
          <w:szCs w:val="18"/>
          <w:lang w:eastAsia="en-GB"/>
        </w:rPr>
        <w:t xml:space="preserve">equest for Transfer should </w:t>
      </w:r>
      <w:r w:rsidR="00D44F9B">
        <w:rPr>
          <w:rFonts w:ascii="Arial" w:eastAsia="Times New Roman" w:hAnsi="Arial" w:cs="Arial"/>
          <w:sz w:val="18"/>
          <w:szCs w:val="18"/>
          <w:lang w:eastAsia="en-GB"/>
        </w:rPr>
        <w:t xml:space="preserve">be </w:t>
      </w:r>
      <w:r>
        <w:rPr>
          <w:rFonts w:ascii="Arial" w:eastAsia="Times New Roman" w:hAnsi="Arial" w:cs="Arial"/>
          <w:sz w:val="18"/>
          <w:szCs w:val="18"/>
          <w:lang w:eastAsia="en-GB"/>
        </w:rPr>
        <w:t xml:space="preserve">submitted via </w:t>
      </w:r>
      <w:r w:rsidR="00082C8D">
        <w:rPr>
          <w:rFonts w:ascii="Arial" w:eastAsia="Times New Roman" w:hAnsi="Arial" w:cs="Arial"/>
          <w:sz w:val="18"/>
          <w:szCs w:val="18"/>
          <w:lang w:eastAsia="en-GB"/>
        </w:rPr>
        <w:t>Framework I</w:t>
      </w:r>
      <w:r>
        <w:rPr>
          <w:rFonts w:ascii="Arial" w:eastAsia="Times New Roman" w:hAnsi="Arial" w:cs="Arial"/>
          <w:sz w:val="18"/>
          <w:szCs w:val="18"/>
          <w:lang w:eastAsia="en-GB"/>
        </w:rPr>
        <w:t xml:space="preserve"> </w:t>
      </w:r>
      <w:r w:rsidRPr="00A64B2B">
        <w:rPr>
          <w:rFonts w:ascii="Arial" w:eastAsia="Times New Roman" w:hAnsi="Arial" w:cs="Arial"/>
          <w:sz w:val="18"/>
          <w:szCs w:val="18"/>
          <w:lang w:eastAsia="en-GB"/>
        </w:rPr>
        <w:t xml:space="preserve">by noon on </w:t>
      </w:r>
      <w:r w:rsidRPr="00B239B5">
        <w:rPr>
          <w:rFonts w:ascii="Arial" w:eastAsia="Times New Roman" w:hAnsi="Arial" w:cs="Arial"/>
          <w:sz w:val="18"/>
          <w:szCs w:val="18"/>
          <w:lang w:eastAsia="en-GB"/>
        </w:rPr>
        <w:t>the</w:t>
      </w:r>
      <w:r w:rsidR="007E3F64" w:rsidRPr="00B239B5">
        <w:rPr>
          <w:rFonts w:ascii="Arial" w:eastAsia="Times New Roman" w:hAnsi="Arial" w:cs="Arial"/>
          <w:sz w:val="18"/>
          <w:szCs w:val="18"/>
          <w:lang w:eastAsia="en-GB"/>
        </w:rPr>
        <w:t xml:space="preserve"> </w:t>
      </w:r>
      <w:r w:rsidR="00B239B5" w:rsidRPr="00B239B5">
        <w:rPr>
          <w:rFonts w:ascii="Arial" w:eastAsia="Times New Roman" w:hAnsi="Arial" w:cs="Arial"/>
          <w:sz w:val="18"/>
          <w:szCs w:val="18"/>
          <w:lang w:eastAsia="en-GB"/>
        </w:rPr>
        <w:t xml:space="preserve">Friday </w:t>
      </w:r>
      <w:r w:rsidR="00555975" w:rsidRPr="00B239B5">
        <w:rPr>
          <w:rFonts w:ascii="Arial" w:eastAsia="Times New Roman" w:hAnsi="Arial" w:cs="Arial"/>
          <w:sz w:val="18"/>
          <w:szCs w:val="18"/>
          <w:lang w:eastAsia="en-GB"/>
        </w:rPr>
        <w:t>prior to Tra</w:t>
      </w:r>
      <w:r w:rsidR="00555975">
        <w:rPr>
          <w:rFonts w:ascii="Arial" w:eastAsia="Times New Roman" w:hAnsi="Arial" w:cs="Arial"/>
          <w:sz w:val="18"/>
          <w:szCs w:val="18"/>
          <w:lang w:eastAsia="en-GB"/>
        </w:rPr>
        <w:t>nsfer Panel</w:t>
      </w:r>
      <w:r w:rsidRPr="00A64B2B">
        <w:rPr>
          <w:rFonts w:ascii="Arial" w:eastAsia="Times New Roman" w:hAnsi="Arial" w:cs="Arial"/>
          <w:sz w:val="18"/>
          <w:szCs w:val="18"/>
          <w:lang w:eastAsia="en-GB"/>
        </w:rPr>
        <w:t xml:space="preserve"> where </w:t>
      </w:r>
      <w:r>
        <w:rPr>
          <w:rFonts w:ascii="Arial" w:eastAsia="Times New Roman" w:hAnsi="Arial" w:cs="Arial"/>
          <w:sz w:val="18"/>
          <w:szCs w:val="18"/>
          <w:lang w:eastAsia="en-GB"/>
        </w:rPr>
        <w:t>the request is being discussed.</w:t>
      </w:r>
      <w:r w:rsidRPr="00A64B2B">
        <w:rPr>
          <w:rFonts w:ascii="Arial" w:eastAsia="Times New Roman" w:hAnsi="Arial" w:cs="Arial"/>
          <w:sz w:val="18"/>
          <w:szCs w:val="18"/>
          <w:lang w:eastAsia="en-GB"/>
        </w:rPr>
        <w:t xml:space="preserve"> </w:t>
      </w:r>
    </w:p>
    <w:p w:rsidR="001878E2" w:rsidRDefault="001878E2" w:rsidP="00B431B5">
      <w:pPr>
        <w:numPr>
          <w:ilvl w:val="0"/>
          <w:numId w:val="8"/>
        </w:numPr>
        <w:shd w:val="clear" w:color="auto" w:fill="FFFFFF"/>
        <w:spacing w:after="120" w:line="336" w:lineRule="auto"/>
        <w:rPr>
          <w:rFonts w:ascii="Arial" w:eastAsia="Times New Roman" w:hAnsi="Arial" w:cs="Arial"/>
          <w:sz w:val="18"/>
          <w:szCs w:val="18"/>
          <w:lang w:eastAsia="en-GB"/>
        </w:rPr>
      </w:pPr>
      <w:r w:rsidRPr="00413002">
        <w:rPr>
          <w:rFonts w:ascii="Arial" w:eastAsia="Times New Roman" w:hAnsi="Arial" w:cs="Arial"/>
          <w:sz w:val="18"/>
          <w:szCs w:val="18"/>
          <w:lang w:eastAsia="en-GB"/>
        </w:rPr>
        <w:t>On receipt</w:t>
      </w:r>
      <w:r>
        <w:rPr>
          <w:rFonts w:ascii="Arial" w:eastAsia="Times New Roman" w:hAnsi="Arial" w:cs="Arial"/>
          <w:sz w:val="18"/>
          <w:szCs w:val="18"/>
          <w:lang w:eastAsia="en-GB"/>
        </w:rPr>
        <w:t xml:space="preserve"> of the </w:t>
      </w:r>
      <w:r w:rsidR="007E3F64">
        <w:rPr>
          <w:rFonts w:ascii="Arial" w:eastAsia="Times New Roman" w:hAnsi="Arial" w:cs="Arial"/>
          <w:sz w:val="18"/>
          <w:szCs w:val="18"/>
          <w:lang w:eastAsia="en-GB"/>
        </w:rPr>
        <w:t>notification</w:t>
      </w:r>
      <w:r w:rsidR="00B239B5">
        <w:rPr>
          <w:rFonts w:ascii="Arial" w:eastAsia="Times New Roman" w:hAnsi="Arial" w:cs="Arial"/>
          <w:sz w:val="18"/>
          <w:szCs w:val="18"/>
          <w:lang w:eastAsia="en-GB"/>
        </w:rPr>
        <w:t>,</w:t>
      </w:r>
      <w:r w:rsidR="007E3F64">
        <w:rPr>
          <w:rFonts w:ascii="Arial" w:eastAsia="Times New Roman" w:hAnsi="Arial" w:cs="Arial"/>
          <w:sz w:val="18"/>
          <w:szCs w:val="18"/>
          <w:lang w:eastAsia="en-GB"/>
        </w:rPr>
        <w:t xml:space="preserve"> </w:t>
      </w:r>
      <w:r>
        <w:rPr>
          <w:rFonts w:ascii="Arial" w:eastAsia="Times New Roman" w:hAnsi="Arial" w:cs="Arial"/>
          <w:sz w:val="18"/>
          <w:szCs w:val="18"/>
          <w:lang w:eastAsia="en-GB"/>
        </w:rPr>
        <w:t>the Transfer</w:t>
      </w:r>
      <w:r w:rsidR="00B239B5">
        <w:rPr>
          <w:rFonts w:ascii="Arial" w:eastAsia="Times New Roman" w:hAnsi="Arial" w:cs="Arial"/>
          <w:sz w:val="18"/>
          <w:szCs w:val="18"/>
          <w:lang w:eastAsia="en-GB"/>
        </w:rPr>
        <w:t xml:space="preserve"> Coordinator</w:t>
      </w:r>
      <w:r w:rsidRPr="00413002">
        <w:rPr>
          <w:rFonts w:ascii="Arial" w:eastAsia="Times New Roman" w:hAnsi="Arial" w:cs="Arial"/>
          <w:sz w:val="18"/>
          <w:szCs w:val="18"/>
          <w:lang w:eastAsia="en-GB"/>
        </w:rPr>
        <w:t xml:space="preserve"> will add t</w:t>
      </w:r>
      <w:r>
        <w:rPr>
          <w:rFonts w:ascii="Arial" w:eastAsia="Times New Roman" w:hAnsi="Arial" w:cs="Arial"/>
          <w:sz w:val="18"/>
          <w:szCs w:val="18"/>
          <w:lang w:eastAsia="en-GB"/>
        </w:rPr>
        <w:t>he child’s name to the next Transfer Panel</w:t>
      </w:r>
      <w:r w:rsidRPr="00413002">
        <w:rPr>
          <w:rFonts w:ascii="Arial" w:eastAsia="Times New Roman" w:hAnsi="Arial" w:cs="Arial"/>
          <w:sz w:val="18"/>
          <w:szCs w:val="18"/>
          <w:lang w:eastAsia="en-GB"/>
        </w:rPr>
        <w:t xml:space="preserve"> Agenda</w:t>
      </w:r>
      <w:r>
        <w:rPr>
          <w:rFonts w:ascii="Arial" w:eastAsia="Times New Roman" w:hAnsi="Arial" w:cs="Arial"/>
          <w:sz w:val="18"/>
          <w:szCs w:val="18"/>
          <w:lang w:eastAsia="en-GB"/>
        </w:rPr>
        <w:t xml:space="preserve"> and</w:t>
      </w:r>
      <w:r w:rsidRPr="00413002">
        <w:rPr>
          <w:rFonts w:ascii="Arial" w:eastAsia="Times New Roman" w:hAnsi="Arial" w:cs="Arial"/>
          <w:sz w:val="18"/>
          <w:szCs w:val="18"/>
          <w:lang w:eastAsia="en-GB"/>
        </w:rPr>
        <w:t xml:space="preserve"> </w:t>
      </w:r>
      <w:r w:rsidR="007E3F64">
        <w:rPr>
          <w:rFonts w:ascii="Arial" w:eastAsia="Times New Roman" w:hAnsi="Arial" w:cs="Arial"/>
          <w:sz w:val="18"/>
          <w:szCs w:val="18"/>
          <w:lang w:eastAsia="en-GB"/>
        </w:rPr>
        <w:t xml:space="preserve">circulate to Area Managers and Early Help </w:t>
      </w:r>
      <w:r w:rsidR="00B239B5">
        <w:rPr>
          <w:rFonts w:ascii="Arial" w:eastAsia="Times New Roman" w:hAnsi="Arial" w:cs="Arial"/>
          <w:sz w:val="18"/>
          <w:szCs w:val="18"/>
          <w:lang w:eastAsia="en-GB"/>
        </w:rPr>
        <w:t xml:space="preserve">Hub Managers and Team Leaders </w:t>
      </w:r>
      <w:r w:rsidR="00144EED">
        <w:rPr>
          <w:rFonts w:ascii="Arial" w:eastAsia="Times New Roman" w:hAnsi="Arial" w:cs="Arial"/>
          <w:sz w:val="18"/>
          <w:szCs w:val="18"/>
          <w:lang w:eastAsia="en-GB"/>
        </w:rPr>
        <w:t xml:space="preserve">by </w:t>
      </w:r>
      <w:r w:rsidR="00B239B5" w:rsidRPr="00B239B5">
        <w:rPr>
          <w:rFonts w:ascii="Arial" w:eastAsia="Times New Roman" w:hAnsi="Arial" w:cs="Arial"/>
          <w:sz w:val="18"/>
          <w:szCs w:val="18"/>
          <w:lang w:eastAsia="en-GB"/>
        </w:rPr>
        <w:t>4pm on the same day</w:t>
      </w:r>
      <w:r w:rsidR="00144EED">
        <w:rPr>
          <w:rFonts w:ascii="Arial" w:eastAsia="Times New Roman" w:hAnsi="Arial" w:cs="Arial"/>
          <w:sz w:val="18"/>
          <w:szCs w:val="18"/>
          <w:lang w:eastAsia="en-GB"/>
        </w:rPr>
        <w:t xml:space="preserve"> to allow for preparation prior to Transfer Panel. Preparation will include familiarising self with those children transferring in to own service and identifying names of workers that children will be transferring to. Preparation will also include being assured that the child’s case record is up to date and ready to transfer. </w:t>
      </w:r>
    </w:p>
    <w:p w:rsidR="001878E2" w:rsidRDefault="00555975" w:rsidP="00B431B5">
      <w:pPr>
        <w:numPr>
          <w:ilvl w:val="0"/>
          <w:numId w:val="8"/>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color w:val="000000"/>
          <w:sz w:val="18"/>
          <w:szCs w:val="18"/>
          <w:lang w:val="en" w:eastAsia="en-GB"/>
        </w:rPr>
        <w:t xml:space="preserve"> P</w:t>
      </w:r>
      <w:r w:rsidR="00FD7B66" w:rsidRPr="001878E2">
        <w:rPr>
          <w:rFonts w:ascii="Arial" w:eastAsia="Times New Roman" w:hAnsi="Arial" w:cs="Arial"/>
          <w:color w:val="000000"/>
          <w:sz w:val="18"/>
          <w:szCs w:val="18"/>
          <w:lang w:val="en" w:eastAsia="en-GB"/>
        </w:rPr>
        <w:t xml:space="preserve">ractice </w:t>
      </w:r>
      <w:r w:rsidR="00082C8D">
        <w:rPr>
          <w:rFonts w:ascii="Arial" w:eastAsia="Times New Roman" w:hAnsi="Arial" w:cs="Arial"/>
          <w:color w:val="000000"/>
          <w:sz w:val="18"/>
          <w:szCs w:val="18"/>
          <w:lang w:val="en" w:eastAsia="en-GB"/>
        </w:rPr>
        <w:t>Manager</w:t>
      </w:r>
      <w:r w:rsidR="00E1166E" w:rsidRPr="001878E2">
        <w:rPr>
          <w:rFonts w:ascii="Arial" w:eastAsia="Times New Roman" w:hAnsi="Arial" w:cs="Arial"/>
          <w:color w:val="000000"/>
          <w:sz w:val="18"/>
          <w:szCs w:val="18"/>
          <w:lang w:val="en" w:eastAsia="en-GB"/>
        </w:rPr>
        <w:t xml:space="preserve"> attends </w:t>
      </w:r>
      <w:r w:rsidR="00B24A6D" w:rsidRPr="001878E2">
        <w:rPr>
          <w:rFonts w:ascii="Arial" w:eastAsia="Times New Roman" w:hAnsi="Arial" w:cs="Arial"/>
          <w:color w:val="000000"/>
          <w:sz w:val="18"/>
          <w:szCs w:val="18"/>
          <w:lang w:val="en" w:eastAsia="en-GB"/>
        </w:rPr>
        <w:t>Transfer</w:t>
      </w:r>
      <w:r w:rsidR="00E1166E" w:rsidRPr="001878E2">
        <w:rPr>
          <w:rFonts w:ascii="Arial" w:eastAsia="Times New Roman" w:hAnsi="Arial" w:cs="Arial"/>
          <w:color w:val="000000"/>
          <w:sz w:val="18"/>
          <w:szCs w:val="18"/>
          <w:lang w:val="en" w:eastAsia="en-GB"/>
        </w:rPr>
        <w:t xml:space="preserve"> P</w:t>
      </w:r>
      <w:r w:rsidR="008248B0" w:rsidRPr="001878E2">
        <w:rPr>
          <w:rFonts w:ascii="Arial" w:eastAsia="Times New Roman" w:hAnsi="Arial" w:cs="Arial"/>
          <w:color w:val="000000"/>
          <w:sz w:val="18"/>
          <w:szCs w:val="18"/>
          <w:lang w:val="en" w:eastAsia="en-GB"/>
        </w:rPr>
        <w:t>anel to present reason for transfer;</w:t>
      </w:r>
    </w:p>
    <w:p w:rsidR="00550552" w:rsidRPr="00550552" w:rsidRDefault="00B24A6D" w:rsidP="00B431B5">
      <w:pPr>
        <w:numPr>
          <w:ilvl w:val="0"/>
          <w:numId w:val="8"/>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t>Transfer</w:t>
      </w:r>
      <w:r w:rsidR="00E1166E" w:rsidRPr="001878E2">
        <w:rPr>
          <w:rFonts w:ascii="Arial" w:eastAsia="Times New Roman" w:hAnsi="Arial" w:cs="Arial"/>
          <w:color w:val="000000"/>
          <w:sz w:val="18"/>
          <w:szCs w:val="18"/>
          <w:lang w:val="en" w:eastAsia="en-GB"/>
        </w:rPr>
        <w:t xml:space="preserve"> P</w:t>
      </w:r>
      <w:r w:rsidR="008248B0" w:rsidRPr="001878E2">
        <w:rPr>
          <w:rFonts w:ascii="Arial" w:eastAsia="Times New Roman" w:hAnsi="Arial" w:cs="Arial"/>
          <w:color w:val="000000"/>
          <w:sz w:val="18"/>
          <w:szCs w:val="18"/>
          <w:lang w:val="en" w:eastAsia="en-GB"/>
        </w:rPr>
        <w:t>anel decides on transfer and agreed handover/transfer date is identified</w:t>
      </w:r>
      <w:r w:rsidR="00550552">
        <w:rPr>
          <w:rFonts w:ascii="Arial" w:eastAsia="Times New Roman" w:hAnsi="Arial" w:cs="Arial"/>
          <w:color w:val="000000"/>
          <w:sz w:val="18"/>
          <w:szCs w:val="18"/>
          <w:lang w:val="en" w:eastAsia="en-GB"/>
        </w:rPr>
        <w:t xml:space="preserve"> from the following</w:t>
      </w:r>
      <w:r w:rsidR="008248B0" w:rsidRPr="00550552">
        <w:rPr>
          <w:rFonts w:ascii="Arial" w:eastAsia="Times New Roman" w:hAnsi="Arial" w:cs="Arial"/>
          <w:color w:val="000000"/>
          <w:sz w:val="18"/>
          <w:szCs w:val="18"/>
          <w:lang w:val="en" w:eastAsia="en-GB"/>
        </w:rPr>
        <w:t>;</w:t>
      </w:r>
    </w:p>
    <w:p w:rsidR="00550552" w:rsidRDefault="00550552" w:rsidP="00B431B5">
      <w:pPr>
        <w:numPr>
          <w:ilvl w:val="2"/>
          <w:numId w:val="8"/>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sz w:val="18"/>
          <w:szCs w:val="18"/>
          <w:lang w:eastAsia="en-GB"/>
        </w:rPr>
        <w:t>First Lac Review</w:t>
      </w:r>
    </w:p>
    <w:p w:rsidR="00550552" w:rsidRDefault="00550552" w:rsidP="00B431B5">
      <w:pPr>
        <w:numPr>
          <w:ilvl w:val="2"/>
          <w:numId w:val="8"/>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sz w:val="18"/>
          <w:szCs w:val="18"/>
          <w:lang w:eastAsia="en-GB"/>
        </w:rPr>
        <w:t>Initial Child Protection Conference</w:t>
      </w:r>
    </w:p>
    <w:p w:rsidR="00550552" w:rsidRDefault="00550552" w:rsidP="00B431B5">
      <w:pPr>
        <w:numPr>
          <w:ilvl w:val="2"/>
          <w:numId w:val="8"/>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sz w:val="18"/>
          <w:szCs w:val="18"/>
          <w:lang w:eastAsia="en-GB"/>
        </w:rPr>
        <w:t>First Court Hearing</w:t>
      </w:r>
    </w:p>
    <w:p w:rsidR="001878E2" w:rsidRPr="00550552" w:rsidRDefault="00550552" w:rsidP="00B431B5">
      <w:pPr>
        <w:numPr>
          <w:ilvl w:val="2"/>
          <w:numId w:val="8"/>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sz w:val="18"/>
          <w:szCs w:val="18"/>
          <w:lang w:eastAsia="en-GB"/>
        </w:rPr>
        <w:t>On completion of Assessment and at first planning meeting (CIN or Early Help)</w:t>
      </w:r>
    </w:p>
    <w:p w:rsidR="001878E2" w:rsidRDefault="008248B0" w:rsidP="00B431B5">
      <w:pPr>
        <w:numPr>
          <w:ilvl w:val="0"/>
          <w:numId w:val="8"/>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lastRenderedPageBreak/>
        <w:t>Pending change of worker discussed with family and professionals;</w:t>
      </w:r>
    </w:p>
    <w:p w:rsidR="001878E2" w:rsidRDefault="00550552" w:rsidP="00B431B5">
      <w:pPr>
        <w:numPr>
          <w:ilvl w:val="0"/>
          <w:numId w:val="8"/>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color w:val="000000"/>
          <w:sz w:val="18"/>
          <w:szCs w:val="18"/>
          <w:lang w:val="en" w:eastAsia="en-GB"/>
        </w:rPr>
        <w:t xml:space="preserve">Prior to Transfer Panel, </w:t>
      </w:r>
      <w:r w:rsidR="00FD7B66" w:rsidRPr="001878E2">
        <w:rPr>
          <w:rFonts w:ascii="Arial" w:eastAsia="Times New Roman" w:hAnsi="Arial" w:cs="Arial"/>
          <w:color w:val="000000"/>
          <w:sz w:val="18"/>
          <w:szCs w:val="18"/>
          <w:lang w:val="en" w:eastAsia="en-GB"/>
        </w:rPr>
        <w:t xml:space="preserve">Practice </w:t>
      </w:r>
      <w:r w:rsidR="00082C8D">
        <w:rPr>
          <w:rFonts w:ascii="Arial" w:eastAsia="Times New Roman" w:hAnsi="Arial" w:cs="Arial"/>
          <w:color w:val="000000"/>
          <w:sz w:val="18"/>
          <w:szCs w:val="18"/>
          <w:lang w:val="en" w:eastAsia="en-GB"/>
        </w:rPr>
        <w:t xml:space="preserve">Manager </w:t>
      </w:r>
      <w:r w:rsidR="008248B0" w:rsidRPr="001878E2">
        <w:rPr>
          <w:rFonts w:ascii="Arial" w:eastAsia="Times New Roman" w:hAnsi="Arial" w:cs="Arial"/>
          <w:color w:val="000000"/>
          <w:sz w:val="18"/>
          <w:szCs w:val="18"/>
          <w:lang w:val="en" w:eastAsia="en-GB"/>
        </w:rPr>
        <w:t>oversight ensures child’s case file record is up to date and ready for transfer;</w:t>
      </w:r>
      <w:r w:rsidR="001878E2">
        <w:rPr>
          <w:rFonts w:ascii="Arial" w:eastAsia="Times New Roman" w:hAnsi="Arial" w:cs="Arial"/>
          <w:sz w:val="18"/>
          <w:szCs w:val="18"/>
          <w:lang w:eastAsia="en-GB"/>
        </w:rPr>
        <w:t xml:space="preserve"> </w:t>
      </w:r>
    </w:p>
    <w:p w:rsidR="004D21EB" w:rsidRPr="00144EED" w:rsidRDefault="008248B0" w:rsidP="00B431B5">
      <w:pPr>
        <w:numPr>
          <w:ilvl w:val="0"/>
          <w:numId w:val="8"/>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t xml:space="preserve">Handover meeting held with the family between transferring and receiving practitioners, within 5 working days of the </w:t>
      </w:r>
      <w:r w:rsidR="00144EED">
        <w:rPr>
          <w:rFonts w:ascii="Arial" w:eastAsia="Times New Roman" w:hAnsi="Arial" w:cs="Arial"/>
          <w:color w:val="000000"/>
          <w:sz w:val="18"/>
          <w:szCs w:val="18"/>
          <w:lang w:val="en" w:eastAsia="en-GB"/>
        </w:rPr>
        <w:t>T</w:t>
      </w:r>
      <w:r w:rsidRPr="001878E2">
        <w:rPr>
          <w:rFonts w:ascii="Arial" w:eastAsia="Times New Roman" w:hAnsi="Arial" w:cs="Arial"/>
          <w:color w:val="000000"/>
          <w:sz w:val="18"/>
          <w:szCs w:val="18"/>
          <w:lang w:val="en" w:eastAsia="en-GB"/>
        </w:rPr>
        <w:t xml:space="preserve">ransfer </w:t>
      </w:r>
      <w:r w:rsidR="00144EED">
        <w:rPr>
          <w:rFonts w:ascii="Arial" w:eastAsia="Times New Roman" w:hAnsi="Arial" w:cs="Arial"/>
          <w:color w:val="000000"/>
          <w:sz w:val="18"/>
          <w:szCs w:val="18"/>
          <w:lang w:val="en" w:eastAsia="en-GB"/>
        </w:rPr>
        <w:t>Panel</w:t>
      </w:r>
      <w:r w:rsidR="00550552">
        <w:rPr>
          <w:rFonts w:ascii="Arial" w:eastAsia="Times New Roman" w:hAnsi="Arial" w:cs="Arial"/>
          <w:color w:val="000000"/>
          <w:sz w:val="18"/>
          <w:szCs w:val="18"/>
          <w:lang w:val="en" w:eastAsia="en-GB"/>
        </w:rPr>
        <w:t>.</w:t>
      </w:r>
    </w:p>
    <w:p w:rsidR="00144EED" w:rsidRDefault="00144EED" w:rsidP="00144EED">
      <w:pPr>
        <w:numPr>
          <w:ilvl w:val="0"/>
          <w:numId w:val="8"/>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t xml:space="preserve">Letters dispatched to family and professionals confirming a change of service and/or practitioner and date of transfer. </w:t>
      </w:r>
    </w:p>
    <w:p w:rsidR="008248B0" w:rsidRPr="004D21EB" w:rsidRDefault="007953E9"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4.</w:t>
      </w:r>
      <w:r w:rsidR="004D21EB">
        <w:rPr>
          <w:rFonts w:ascii="Arial" w:eastAsia="Times New Roman" w:hAnsi="Arial" w:cs="Arial"/>
          <w:b/>
          <w:bCs/>
          <w:color w:val="000000"/>
          <w:sz w:val="23"/>
          <w:szCs w:val="23"/>
          <w:lang w:val="en" w:eastAsia="en-GB"/>
        </w:rPr>
        <w:t xml:space="preserve"> </w:t>
      </w:r>
      <w:r w:rsidR="008248B0" w:rsidRPr="004D21EB">
        <w:rPr>
          <w:rFonts w:ascii="Arial" w:eastAsia="Times New Roman" w:hAnsi="Arial" w:cs="Arial"/>
          <w:b/>
          <w:bCs/>
          <w:color w:val="000000"/>
          <w:sz w:val="23"/>
          <w:szCs w:val="23"/>
          <w:lang w:val="en" w:eastAsia="en-GB"/>
        </w:rPr>
        <w:t>Transfer</w:t>
      </w:r>
      <w:r w:rsidR="000C35D5">
        <w:rPr>
          <w:rFonts w:ascii="Arial" w:eastAsia="Times New Roman" w:hAnsi="Arial" w:cs="Arial"/>
          <w:b/>
          <w:bCs/>
          <w:color w:val="000000"/>
          <w:sz w:val="23"/>
          <w:szCs w:val="23"/>
          <w:lang w:val="en" w:eastAsia="en-GB"/>
        </w:rPr>
        <w:t>s b</w:t>
      </w:r>
      <w:r w:rsidR="002555FA" w:rsidRPr="004D21EB">
        <w:rPr>
          <w:rFonts w:ascii="Arial" w:eastAsia="Times New Roman" w:hAnsi="Arial" w:cs="Arial"/>
          <w:b/>
          <w:bCs/>
          <w:color w:val="000000"/>
          <w:sz w:val="23"/>
          <w:szCs w:val="23"/>
          <w:lang w:val="en" w:eastAsia="en-GB"/>
        </w:rPr>
        <w:t>etween Practitioners in the S</w:t>
      </w:r>
      <w:r w:rsidR="008248B0" w:rsidRPr="004D21EB">
        <w:rPr>
          <w:rFonts w:ascii="Arial" w:eastAsia="Times New Roman" w:hAnsi="Arial" w:cs="Arial"/>
          <w:b/>
          <w:bCs/>
          <w:color w:val="000000"/>
          <w:sz w:val="23"/>
          <w:szCs w:val="23"/>
          <w:lang w:val="en" w:eastAsia="en-GB"/>
        </w:rPr>
        <w:t>ame Service</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All transfers (re-allocations) between practitioners in the same service area will be decided a</w:t>
      </w:r>
      <w:r w:rsidR="00FD7B66" w:rsidRPr="004D21EB">
        <w:rPr>
          <w:rFonts w:ascii="Arial" w:eastAsia="Times New Roman" w:hAnsi="Arial" w:cs="Arial"/>
          <w:color w:val="000000"/>
          <w:sz w:val="18"/>
          <w:szCs w:val="18"/>
          <w:lang w:val="en" w:eastAsia="en-GB"/>
        </w:rPr>
        <w:t xml:space="preserve">nd managed between </w:t>
      </w:r>
      <w:r w:rsidR="00B431B5">
        <w:rPr>
          <w:rFonts w:ascii="Arial" w:eastAsia="Times New Roman" w:hAnsi="Arial" w:cs="Arial"/>
          <w:color w:val="000000"/>
          <w:sz w:val="18"/>
          <w:szCs w:val="18"/>
          <w:lang w:val="en" w:eastAsia="en-GB"/>
        </w:rPr>
        <w:t xml:space="preserve">Area </w:t>
      </w:r>
      <w:r w:rsidR="00082C8D">
        <w:rPr>
          <w:rFonts w:ascii="Arial" w:eastAsia="Times New Roman" w:hAnsi="Arial" w:cs="Arial"/>
          <w:color w:val="000000"/>
          <w:sz w:val="18"/>
          <w:szCs w:val="18"/>
          <w:lang w:val="en" w:eastAsia="en-GB"/>
        </w:rPr>
        <w:t>Managers</w:t>
      </w:r>
      <w:r w:rsidRPr="004D21EB">
        <w:rPr>
          <w:rFonts w:ascii="Arial" w:eastAsia="Times New Roman" w:hAnsi="Arial" w:cs="Arial"/>
          <w:color w:val="000000"/>
          <w:sz w:val="18"/>
          <w:szCs w:val="18"/>
          <w:lang w:val="en" w:eastAsia="en-GB"/>
        </w:rPr>
        <w:t xml:space="preserve">. The above steps (d) to (h) also apply to changes of allocated practitioner. </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At no point should a child be left without a named allocated practitioner. If difficulties are experienced in transferring cases due to capacity this should be immediately escalated to the </w:t>
      </w:r>
      <w:r w:rsidR="00082C8D">
        <w:rPr>
          <w:rFonts w:ascii="Arial" w:eastAsia="Times New Roman" w:hAnsi="Arial" w:cs="Arial"/>
          <w:color w:val="000000"/>
          <w:sz w:val="18"/>
          <w:szCs w:val="18"/>
          <w:lang w:val="en" w:eastAsia="en-GB"/>
        </w:rPr>
        <w:t>relevant Are</w:t>
      </w:r>
      <w:r w:rsidR="00B431B5">
        <w:rPr>
          <w:rFonts w:ascii="Arial" w:eastAsia="Times New Roman" w:hAnsi="Arial" w:cs="Arial"/>
          <w:color w:val="000000"/>
          <w:sz w:val="18"/>
          <w:szCs w:val="18"/>
          <w:lang w:val="en" w:eastAsia="en-GB"/>
        </w:rPr>
        <w:t>a</w:t>
      </w:r>
      <w:r w:rsidRPr="004D21EB">
        <w:rPr>
          <w:rFonts w:ascii="Arial" w:eastAsia="Times New Roman" w:hAnsi="Arial" w:cs="Arial"/>
          <w:color w:val="000000"/>
          <w:sz w:val="18"/>
          <w:szCs w:val="18"/>
          <w:lang w:val="en" w:eastAsia="en-GB"/>
        </w:rPr>
        <w:t xml:space="preserve"> Manager</w:t>
      </w:r>
      <w:r w:rsidR="00082C8D">
        <w:rPr>
          <w:rFonts w:ascii="Arial" w:eastAsia="Times New Roman" w:hAnsi="Arial" w:cs="Arial"/>
          <w:color w:val="000000"/>
          <w:sz w:val="18"/>
          <w:szCs w:val="18"/>
          <w:lang w:val="en" w:eastAsia="en-GB"/>
        </w:rPr>
        <w:t>s</w:t>
      </w:r>
      <w:r w:rsidRPr="004D21EB">
        <w:rPr>
          <w:rFonts w:ascii="Arial" w:eastAsia="Times New Roman" w:hAnsi="Arial" w:cs="Arial"/>
          <w:color w:val="000000"/>
          <w:sz w:val="18"/>
          <w:szCs w:val="18"/>
          <w:lang w:val="en" w:eastAsia="en-GB"/>
        </w:rPr>
        <w:t xml:space="preserve">. The Head of Service should be notified in writing and a record kept of the agreement for each case that has been escalated. </w:t>
      </w:r>
    </w:p>
    <w:p w:rsidR="008248B0" w:rsidRDefault="008F756D" w:rsidP="004D21EB">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If a family are receiving a service and move </w:t>
      </w:r>
      <w:r w:rsidR="00082C8D">
        <w:rPr>
          <w:rFonts w:ascii="Arial" w:eastAsia="Times New Roman" w:hAnsi="Arial" w:cs="Arial"/>
          <w:color w:val="000000"/>
          <w:sz w:val="18"/>
          <w:szCs w:val="18"/>
          <w:lang w:val="en" w:eastAsia="en-GB"/>
        </w:rPr>
        <w:t>area</w:t>
      </w:r>
      <w:r>
        <w:rPr>
          <w:rFonts w:ascii="Arial" w:eastAsia="Times New Roman" w:hAnsi="Arial" w:cs="Arial"/>
          <w:color w:val="000000"/>
          <w:sz w:val="18"/>
          <w:szCs w:val="18"/>
          <w:lang w:val="en" w:eastAsia="en-GB"/>
        </w:rPr>
        <w:t xml:space="preserve"> within</w:t>
      </w:r>
      <w:r w:rsidR="00082C8D">
        <w:rPr>
          <w:rFonts w:ascii="Arial" w:eastAsia="Times New Roman" w:hAnsi="Arial" w:cs="Arial"/>
          <w:color w:val="000000"/>
          <w:sz w:val="18"/>
          <w:szCs w:val="18"/>
          <w:lang w:val="en" w:eastAsia="en-GB"/>
        </w:rPr>
        <w:t xml:space="preserve"> Medway</w:t>
      </w:r>
      <w:r>
        <w:rPr>
          <w:rFonts w:ascii="Arial" w:eastAsia="Times New Roman" w:hAnsi="Arial" w:cs="Arial"/>
          <w:color w:val="000000"/>
          <w:sz w:val="18"/>
          <w:szCs w:val="18"/>
          <w:lang w:val="en" w:eastAsia="en-GB"/>
        </w:rPr>
        <w:t xml:space="preserve">, </w:t>
      </w:r>
      <w:r w:rsidR="008248B0" w:rsidRPr="004D21EB">
        <w:rPr>
          <w:rFonts w:ascii="Arial" w:eastAsia="Times New Roman" w:hAnsi="Arial" w:cs="Arial"/>
          <w:color w:val="000000"/>
          <w:sz w:val="18"/>
          <w:szCs w:val="18"/>
          <w:lang w:val="en" w:eastAsia="en-GB"/>
        </w:rPr>
        <w:t>case responsibili</w:t>
      </w:r>
      <w:r>
        <w:rPr>
          <w:rFonts w:ascii="Arial" w:eastAsia="Times New Roman" w:hAnsi="Arial" w:cs="Arial"/>
          <w:color w:val="000000"/>
          <w:sz w:val="18"/>
          <w:szCs w:val="18"/>
          <w:lang w:val="en" w:eastAsia="en-GB"/>
        </w:rPr>
        <w:t xml:space="preserve">ty will </w:t>
      </w:r>
      <w:r w:rsidR="00B431B5">
        <w:rPr>
          <w:rFonts w:ascii="Arial" w:eastAsia="Times New Roman" w:hAnsi="Arial" w:cs="Arial"/>
          <w:color w:val="000000"/>
          <w:sz w:val="18"/>
          <w:szCs w:val="18"/>
          <w:lang w:val="en" w:eastAsia="en-GB"/>
        </w:rPr>
        <w:t xml:space="preserve">mostly </w:t>
      </w:r>
      <w:r>
        <w:rPr>
          <w:rFonts w:ascii="Arial" w:eastAsia="Times New Roman" w:hAnsi="Arial" w:cs="Arial"/>
          <w:color w:val="000000"/>
          <w:sz w:val="18"/>
          <w:szCs w:val="18"/>
          <w:lang w:val="en" w:eastAsia="en-GB"/>
        </w:rPr>
        <w:t xml:space="preserve">remain within the </w:t>
      </w:r>
      <w:r w:rsidR="00082C8D">
        <w:rPr>
          <w:rFonts w:ascii="Arial" w:eastAsia="Times New Roman" w:hAnsi="Arial" w:cs="Arial"/>
          <w:color w:val="000000"/>
          <w:sz w:val="18"/>
          <w:szCs w:val="18"/>
          <w:lang w:val="en" w:eastAsia="en-GB"/>
        </w:rPr>
        <w:t xml:space="preserve">area </w:t>
      </w:r>
      <w:r>
        <w:rPr>
          <w:rFonts w:ascii="Arial" w:eastAsia="Times New Roman" w:hAnsi="Arial" w:cs="Arial"/>
          <w:color w:val="000000"/>
          <w:sz w:val="18"/>
          <w:szCs w:val="18"/>
          <w:lang w:val="en" w:eastAsia="en-GB"/>
        </w:rPr>
        <w:t xml:space="preserve">service </w:t>
      </w:r>
      <w:r w:rsidR="008248B0" w:rsidRPr="004D21EB">
        <w:rPr>
          <w:rFonts w:ascii="Arial" w:eastAsia="Times New Roman" w:hAnsi="Arial" w:cs="Arial"/>
          <w:color w:val="000000"/>
          <w:sz w:val="18"/>
          <w:szCs w:val="18"/>
          <w:lang w:val="en" w:eastAsia="en-GB"/>
        </w:rPr>
        <w:t>to whom the case is originally allocated</w:t>
      </w:r>
      <w:r w:rsidR="00B431B5">
        <w:rPr>
          <w:rFonts w:ascii="Arial" w:eastAsia="Times New Roman" w:hAnsi="Arial" w:cs="Arial"/>
          <w:color w:val="000000"/>
          <w:sz w:val="18"/>
          <w:szCs w:val="18"/>
          <w:lang w:val="en" w:eastAsia="en-GB"/>
        </w:rPr>
        <w:t xml:space="preserve"> unless there is a meaningful and child centered reason to re-allocate.</w:t>
      </w:r>
    </w:p>
    <w:p w:rsidR="00D362D4" w:rsidRDefault="00D362D4" w:rsidP="004D21EB">
      <w:pPr>
        <w:shd w:val="clear" w:color="auto" w:fill="FFFFFF"/>
        <w:spacing w:before="150" w:after="150" w:line="336" w:lineRule="auto"/>
        <w:rPr>
          <w:rFonts w:ascii="Arial" w:eastAsia="Times New Roman" w:hAnsi="Arial" w:cs="Arial"/>
          <w:color w:val="000000"/>
          <w:sz w:val="18"/>
          <w:szCs w:val="18"/>
          <w:lang w:val="en" w:eastAsia="en-GB"/>
        </w:rPr>
      </w:pPr>
    </w:p>
    <w:p w:rsidR="004D21EB" w:rsidRPr="008F756D" w:rsidRDefault="007953E9" w:rsidP="00EF2EDB">
      <w:pPr>
        <w:shd w:val="clear" w:color="auto" w:fill="FFFFFF"/>
        <w:spacing w:after="0" w:line="336" w:lineRule="auto"/>
        <w:outlineLvl w:val="4"/>
        <w:rPr>
          <w:rFonts w:ascii="Arial" w:eastAsia="Times New Roman" w:hAnsi="Arial" w:cs="Arial"/>
          <w:b/>
          <w:color w:val="000000"/>
          <w:sz w:val="21"/>
          <w:szCs w:val="21"/>
          <w:lang w:val="en" w:eastAsia="en-GB"/>
        </w:rPr>
      </w:pPr>
      <w:r>
        <w:rPr>
          <w:rFonts w:ascii="Arial" w:eastAsia="Times New Roman" w:hAnsi="Arial" w:cs="Arial"/>
          <w:b/>
          <w:color w:val="000000"/>
          <w:sz w:val="21"/>
          <w:szCs w:val="21"/>
          <w:lang w:val="en" w:eastAsia="en-GB"/>
        </w:rPr>
        <w:t xml:space="preserve">4.1 </w:t>
      </w:r>
      <w:r w:rsidR="004D21EB" w:rsidRPr="008F756D">
        <w:rPr>
          <w:rFonts w:ascii="Arial" w:eastAsia="Times New Roman" w:hAnsi="Arial" w:cs="Arial"/>
          <w:b/>
          <w:color w:val="000000"/>
          <w:sz w:val="21"/>
          <w:szCs w:val="21"/>
          <w:lang w:val="en" w:eastAsia="en-GB"/>
        </w:rPr>
        <w:t>Transfer/closure summaries &amp; case records</w:t>
      </w:r>
    </w:p>
    <w:p w:rsidR="008248B0" w:rsidRPr="004D21EB" w:rsidRDefault="008248B0" w:rsidP="00EF2EDB">
      <w:pPr>
        <w:pBdr>
          <w:bottom w:val="single" w:sz="4" w:space="1" w:color="auto"/>
        </w:pBd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Transfer arrangements will always be mindful of the need to ensure the safety of children. It is essential that good quality information is passed from the transferring practitioner/service to prevent gaps in knowledge and delay in activity. </w:t>
      </w:r>
    </w:p>
    <w:p w:rsidR="00D362D4" w:rsidRDefault="008248B0" w:rsidP="004D21EB">
      <w:pPr>
        <w:pBdr>
          <w:bottom w:val="single" w:sz="4" w:space="1" w:color="auto"/>
        </w:pBd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Wherever a child experiences a transfer between practitioner and/or service, the transferring practitioner must ensure the child’s record is up to date with all relevant information</w:t>
      </w:r>
      <w:r w:rsidR="00B431B5">
        <w:rPr>
          <w:rFonts w:ascii="Arial" w:eastAsia="Times New Roman" w:hAnsi="Arial" w:cs="Arial"/>
          <w:color w:val="000000"/>
          <w:sz w:val="18"/>
          <w:szCs w:val="18"/>
          <w:lang w:val="en" w:eastAsia="en-GB"/>
        </w:rPr>
        <w:t>.</w:t>
      </w:r>
      <w:r w:rsidRPr="004D21EB">
        <w:rPr>
          <w:rFonts w:ascii="Arial" w:eastAsia="Times New Roman" w:hAnsi="Arial" w:cs="Arial"/>
          <w:color w:val="000000"/>
          <w:sz w:val="18"/>
          <w:szCs w:val="18"/>
          <w:lang w:val="en" w:eastAsia="en-GB"/>
        </w:rPr>
        <w:t xml:space="preserve"> </w:t>
      </w:r>
      <w:r w:rsidR="00FD7B66" w:rsidRPr="004D21EB">
        <w:rPr>
          <w:rFonts w:ascii="Arial" w:eastAsia="Times New Roman" w:hAnsi="Arial" w:cs="Arial"/>
          <w:color w:val="000000"/>
          <w:sz w:val="18"/>
          <w:szCs w:val="18"/>
          <w:lang w:val="en" w:eastAsia="en-GB"/>
        </w:rPr>
        <w:t xml:space="preserve">The Practice </w:t>
      </w:r>
      <w:r w:rsidR="00652519">
        <w:rPr>
          <w:rFonts w:ascii="Arial" w:eastAsia="Times New Roman" w:hAnsi="Arial" w:cs="Arial"/>
          <w:color w:val="000000"/>
          <w:sz w:val="18"/>
          <w:szCs w:val="18"/>
          <w:lang w:val="en" w:eastAsia="en-GB"/>
        </w:rPr>
        <w:t>Manager</w:t>
      </w:r>
      <w:r w:rsidR="00FD7B66" w:rsidRPr="004D21EB">
        <w:rPr>
          <w:rFonts w:ascii="Arial" w:eastAsia="Times New Roman" w:hAnsi="Arial" w:cs="Arial"/>
          <w:color w:val="000000"/>
          <w:sz w:val="18"/>
          <w:szCs w:val="18"/>
          <w:lang w:val="en" w:eastAsia="en-GB"/>
        </w:rPr>
        <w:t xml:space="preserve"> </w:t>
      </w:r>
      <w:r w:rsidRPr="004D21EB">
        <w:rPr>
          <w:rFonts w:ascii="Arial" w:eastAsia="Times New Roman" w:hAnsi="Arial" w:cs="Arial"/>
          <w:color w:val="000000"/>
          <w:sz w:val="18"/>
          <w:szCs w:val="18"/>
          <w:lang w:val="en" w:eastAsia="en-GB"/>
        </w:rPr>
        <w:t>is responsible for ensuring the case record is up to date before transfer.</w:t>
      </w:r>
    </w:p>
    <w:p w:rsidR="00FA06F4" w:rsidRDefault="00FA06F4" w:rsidP="00EF2EDB">
      <w:pPr>
        <w:pBdr>
          <w:bottom w:val="single" w:sz="4" w:space="1" w:color="auto"/>
        </w:pBdr>
        <w:shd w:val="clear" w:color="auto" w:fill="FFFFFF"/>
        <w:spacing w:after="0" w:line="336" w:lineRule="auto"/>
        <w:rPr>
          <w:rFonts w:ascii="Arial" w:eastAsia="Times New Roman" w:hAnsi="Arial" w:cs="Arial"/>
          <w:b/>
          <w:bCs/>
          <w:color w:val="000000"/>
          <w:sz w:val="21"/>
          <w:szCs w:val="21"/>
          <w:lang w:val="en" w:eastAsia="en-GB"/>
        </w:rPr>
      </w:pPr>
    </w:p>
    <w:p w:rsidR="008248B0" w:rsidRPr="008F756D" w:rsidRDefault="007953E9" w:rsidP="00EF2EDB">
      <w:pPr>
        <w:pBdr>
          <w:bottom w:val="single" w:sz="4" w:space="1" w:color="auto"/>
        </w:pBdr>
        <w:shd w:val="clear" w:color="auto" w:fill="FFFFFF"/>
        <w:spacing w:after="0" w:line="336" w:lineRule="auto"/>
        <w:rPr>
          <w:rFonts w:ascii="Arial" w:eastAsia="Times New Roman" w:hAnsi="Arial" w:cs="Arial"/>
          <w:color w:val="000000"/>
          <w:sz w:val="21"/>
          <w:szCs w:val="21"/>
          <w:lang w:val="en" w:eastAsia="en-GB"/>
        </w:rPr>
      </w:pPr>
      <w:r>
        <w:rPr>
          <w:rFonts w:ascii="Arial" w:eastAsia="Times New Roman" w:hAnsi="Arial" w:cs="Arial"/>
          <w:b/>
          <w:bCs/>
          <w:color w:val="000000"/>
          <w:sz w:val="21"/>
          <w:szCs w:val="21"/>
          <w:lang w:val="en" w:eastAsia="en-GB"/>
        </w:rPr>
        <w:t xml:space="preserve">4.2 </w:t>
      </w:r>
      <w:r w:rsidR="008248B0" w:rsidRPr="008F756D">
        <w:rPr>
          <w:rFonts w:ascii="Arial" w:eastAsia="Times New Roman" w:hAnsi="Arial" w:cs="Arial"/>
          <w:b/>
          <w:bCs/>
          <w:color w:val="000000"/>
          <w:sz w:val="21"/>
          <w:szCs w:val="21"/>
          <w:lang w:val="en" w:eastAsia="en-GB"/>
        </w:rPr>
        <w:t>Handover meetings</w:t>
      </w:r>
      <w:r w:rsidR="00D44F9B">
        <w:rPr>
          <w:rFonts w:ascii="Arial" w:eastAsia="Times New Roman" w:hAnsi="Arial" w:cs="Arial"/>
          <w:b/>
          <w:bCs/>
          <w:color w:val="000000"/>
          <w:sz w:val="21"/>
          <w:szCs w:val="21"/>
          <w:lang w:val="en" w:eastAsia="en-GB"/>
        </w:rPr>
        <w:t>/visits</w:t>
      </w:r>
    </w:p>
    <w:p w:rsidR="00007AAD" w:rsidRDefault="008248B0" w:rsidP="00EF2EDB">
      <w:pPr>
        <w:pBdr>
          <w:bottom w:val="single" w:sz="4" w:space="1" w:color="auto"/>
        </w:pBdr>
        <w:shd w:val="clear" w:color="auto" w:fill="FFFFFF"/>
        <w:spacing w:after="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Children, young people, their parents/carers and other professionals engaged with the family should always be advised of any plans to change practitioner and/or service in advance. Transfers should always involve a handover meeting </w:t>
      </w:r>
      <w:r w:rsidR="00D44F9B">
        <w:rPr>
          <w:rFonts w:ascii="Arial" w:eastAsia="Times New Roman" w:hAnsi="Arial" w:cs="Arial"/>
          <w:color w:val="000000"/>
          <w:sz w:val="18"/>
          <w:szCs w:val="18"/>
          <w:lang w:val="en" w:eastAsia="en-GB"/>
        </w:rPr>
        <w:t xml:space="preserve">or visit </w:t>
      </w:r>
      <w:r w:rsidRPr="004D21EB">
        <w:rPr>
          <w:rFonts w:ascii="Arial" w:eastAsia="Times New Roman" w:hAnsi="Arial" w:cs="Arial"/>
          <w:color w:val="000000"/>
          <w:sz w:val="18"/>
          <w:szCs w:val="18"/>
          <w:lang w:val="en" w:eastAsia="en-GB"/>
        </w:rPr>
        <w:t xml:space="preserve">with the transferring and receiving practitioners, with the family. If this is not possible, the reasons will need to be explained to the family and recorded on child’s record. </w:t>
      </w:r>
    </w:p>
    <w:p w:rsidR="000C35D5" w:rsidRPr="004D21EB" w:rsidRDefault="000C35D5" w:rsidP="00EF2EDB">
      <w:pPr>
        <w:pBdr>
          <w:bottom w:val="single" w:sz="4" w:space="1" w:color="auto"/>
        </w:pBdr>
        <w:shd w:val="clear" w:color="auto" w:fill="FFFFFF"/>
        <w:spacing w:after="0" w:line="336" w:lineRule="auto"/>
        <w:rPr>
          <w:rFonts w:ascii="Arial" w:eastAsia="Times New Roman" w:hAnsi="Arial" w:cs="Arial"/>
          <w:color w:val="000000"/>
          <w:sz w:val="18"/>
          <w:szCs w:val="18"/>
          <w:lang w:val="en" w:eastAsia="en-GB"/>
        </w:rPr>
      </w:pPr>
    </w:p>
    <w:p w:rsidR="008248B0" w:rsidRPr="004D21EB" w:rsidRDefault="008248B0" w:rsidP="004D21EB">
      <w:pPr>
        <w:pBdr>
          <w:bottom w:val="single" w:sz="4" w:space="1" w:color="auto"/>
        </w:pBdr>
        <w:shd w:val="clear" w:color="auto" w:fill="FFFFFF"/>
        <w:spacing w:after="0" w:line="336" w:lineRule="auto"/>
        <w:outlineLvl w:val="3"/>
        <w:rPr>
          <w:rFonts w:ascii="Arial" w:eastAsia="Times New Roman" w:hAnsi="Arial" w:cs="Arial"/>
          <w:b/>
          <w:bCs/>
          <w:color w:val="000000"/>
          <w:sz w:val="18"/>
          <w:szCs w:val="18"/>
          <w:lang w:val="en" w:eastAsia="en-GB"/>
        </w:rPr>
      </w:pPr>
    </w:p>
    <w:p w:rsidR="00FD7B66" w:rsidRPr="004D21EB" w:rsidRDefault="007953E9" w:rsidP="00D362D4">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 xml:space="preserve">5. </w:t>
      </w:r>
      <w:r w:rsidR="000C35D5">
        <w:rPr>
          <w:rFonts w:ascii="Arial" w:eastAsia="Times New Roman" w:hAnsi="Arial" w:cs="Arial"/>
          <w:b/>
          <w:bCs/>
          <w:color w:val="000000"/>
          <w:sz w:val="23"/>
          <w:szCs w:val="23"/>
          <w:lang w:val="en" w:eastAsia="en-GB"/>
        </w:rPr>
        <w:t>Transfers b</w:t>
      </w:r>
      <w:r w:rsidR="008248B0" w:rsidRPr="004D21EB">
        <w:rPr>
          <w:rFonts w:ascii="Arial" w:eastAsia="Times New Roman" w:hAnsi="Arial" w:cs="Arial"/>
          <w:b/>
          <w:bCs/>
          <w:color w:val="000000"/>
          <w:sz w:val="23"/>
          <w:szCs w:val="23"/>
          <w:lang w:val="en" w:eastAsia="en-GB"/>
        </w:rPr>
        <w:t xml:space="preserve">etween Statutory Children’s Social Work Service to Non-Statutory </w:t>
      </w:r>
      <w:r w:rsidR="00FD7B66" w:rsidRPr="004D21EB">
        <w:rPr>
          <w:rFonts w:ascii="Arial" w:eastAsia="Times New Roman" w:hAnsi="Arial" w:cs="Arial"/>
          <w:b/>
          <w:bCs/>
          <w:color w:val="000000"/>
          <w:sz w:val="23"/>
          <w:szCs w:val="23"/>
          <w:lang w:val="en" w:eastAsia="en-GB"/>
        </w:rPr>
        <w:t xml:space="preserve">Early Help </w:t>
      </w:r>
      <w:r w:rsidR="00652519">
        <w:rPr>
          <w:rFonts w:ascii="Arial" w:eastAsia="Times New Roman" w:hAnsi="Arial" w:cs="Arial"/>
          <w:b/>
          <w:bCs/>
          <w:color w:val="000000"/>
          <w:sz w:val="23"/>
          <w:szCs w:val="23"/>
          <w:lang w:val="en" w:eastAsia="en-GB"/>
        </w:rPr>
        <w:t xml:space="preserve">and Targeted </w:t>
      </w:r>
      <w:r w:rsidR="008248B0" w:rsidRPr="004D21EB">
        <w:rPr>
          <w:rFonts w:ascii="Arial" w:eastAsia="Times New Roman" w:hAnsi="Arial" w:cs="Arial"/>
          <w:b/>
          <w:bCs/>
          <w:color w:val="000000"/>
          <w:sz w:val="23"/>
          <w:szCs w:val="23"/>
          <w:lang w:val="en" w:eastAsia="en-GB"/>
        </w:rPr>
        <w:t>Service</w:t>
      </w:r>
      <w:r w:rsidR="00652519">
        <w:rPr>
          <w:rFonts w:ascii="Arial" w:eastAsia="Times New Roman" w:hAnsi="Arial" w:cs="Arial"/>
          <w:b/>
          <w:bCs/>
          <w:color w:val="000000"/>
          <w:sz w:val="23"/>
          <w:szCs w:val="23"/>
          <w:lang w:val="en" w:eastAsia="en-GB"/>
        </w:rPr>
        <w:t>s</w:t>
      </w:r>
    </w:p>
    <w:p w:rsidR="00D362D4" w:rsidRDefault="00D362D4" w:rsidP="00D362D4">
      <w:pPr>
        <w:shd w:val="clear" w:color="auto" w:fill="FFFFFF"/>
        <w:spacing w:after="0" w:line="336" w:lineRule="auto"/>
        <w:outlineLvl w:val="4"/>
        <w:rPr>
          <w:rFonts w:ascii="Arial" w:eastAsia="Times New Roman" w:hAnsi="Arial" w:cs="Arial"/>
          <w:b/>
          <w:bCs/>
          <w:color w:val="000000"/>
          <w:sz w:val="23"/>
          <w:szCs w:val="23"/>
          <w:lang w:val="en" w:eastAsia="en-GB"/>
        </w:rPr>
      </w:pPr>
    </w:p>
    <w:p w:rsidR="008248B0" w:rsidRPr="004D21EB" w:rsidRDefault="007953E9" w:rsidP="00D362D4">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5.1 </w:t>
      </w:r>
      <w:r w:rsidR="008248B0" w:rsidRPr="004D21EB">
        <w:rPr>
          <w:rFonts w:ascii="Arial" w:eastAsia="Times New Roman" w:hAnsi="Arial" w:cs="Arial"/>
          <w:b/>
          <w:bCs/>
          <w:color w:val="000000"/>
          <w:sz w:val="21"/>
          <w:szCs w:val="21"/>
          <w:lang w:val="en" w:eastAsia="en-GB"/>
        </w:rPr>
        <w:t>Transferring a fami</w:t>
      </w:r>
      <w:r w:rsidR="00FD7B66" w:rsidRPr="004D21EB">
        <w:rPr>
          <w:rFonts w:ascii="Arial" w:eastAsia="Times New Roman" w:hAnsi="Arial" w:cs="Arial"/>
          <w:b/>
          <w:bCs/>
          <w:color w:val="000000"/>
          <w:sz w:val="21"/>
          <w:szCs w:val="21"/>
          <w:lang w:val="en" w:eastAsia="en-GB"/>
        </w:rPr>
        <w:t>ly from Early Help</w:t>
      </w:r>
      <w:r w:rsidR="008248B0" w:rsidRPr="004D21EB">
        <w:rPr>
          <w:rFonts w:ascii="Arial" w:eastAsia="Times New Roman" w:hAnsi="Arial" w:cs="Arial"/>
          <w:b/>
          <w:bCs/>
          <w:color w:val="000000"/>
          <w:sz w:val="21"/>
          <w:szCs w:val="21"/>
          <w:lang w:val="en" w:eastAsia="en-GB"/>
        </w:rPr>
        <w:t xml:space="preserve"> </w:t>
      </w:r>
      <w:r w:rsidR="00652519">
        <w:rPr>
          <w:rFonts w:ascii="Arial" w:eastAsia="Times New Roman" w:hAnsi="Arial" w:cs="Arial"/>
          <w:b/>
          <w:bCs/>
          <w:color w:val="000000"/>
          <w:sz w:val="21"/>
          <w:szCs w:val="21"/>
          <w:lang w:val="en" w:eastAsia="en-GB"/>
        </w:rPr>
        <w:t xml:space="preserve">and Targeted Services </w:t>
      </w:r>
      <w:r w:rsidR="008248B0" w:rsidRPr="004D21EB">
        <w:rPr>
          <w:rFonts w:ascii="Arial" w:eastAsia="Times New Roman" w:hAnsi="Arial" w:cs="Arial"/>
          <w:b/>
          <w:bCs/>
          <w:color w:val="000000"/>
          <w:sz w:val="21"/>
          <w:szCs w:val="21"/>
          <w:lang w:val="en" w:eastAsia="en-GB"/>
        </w:rPr>
        <w:t>to Children’s Social Care</w:t>
      </w:r>
    </w:p>
    <w:p w:rsidR="008248B0" w:rsidRPr="004D21EB" w:rsidRDefault="008248B0" w:rsidP="00EF2EDB">
      <w:pP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If a</w:t>
      </w:r>
      <w:r w:rsidR="00FD7B66" w:rsidRPr="004D21EB">
        <w:rPr>
          <w:rFonts w:ascii="Arial" w:eastAsia="Times New Roman" w:hAnsi="Arial" w:cs="Arial"/>
          <w:color w:val="000000"/>
          <w:sz w:val="18"/>
          <w:szCs w:val="18"/>
          <w:lang w:val="en" w:eastAsia="en-GB"/>
        </w:rPr>
        <w:t xml:space="preserve">t any time the family Lead Professional in Early Help </w:t>
      </w:r>
      <w:r w:rsidR="00652519">
        <w:rPr>
          <w:rFonts w:ascii="Arial" w:eastAsia="Times New Roman" w:hAnsi="Arial" w:cs="Arial"/>
          <w:color w:val="000000"/>
          <w:sz w:val="18"/>
          <w:szCs w:val="18"/>
          <w:lang w:val="en" w:eastAsia="en-GB"/>
        </w:rPr>
        <w:t>and Targeted S</w:t>
      </w:r>
      <w:r w:rsidR="00FD7B66" w:rsidRPr="004D21EB">
        <w:rPr>
          <w:rFonts w:ascii="Arial" w:eastAsia="Times New Roman" w:hAnsi="Arial" w:cs="Arial"/>
          <w:color w:val="000000"/>
          <w:sz w:val="18"/>
          <w:szCs w:val="18"/>
          <w:lang w:val="en" w:eastAsia="en-GB"/>
        </w:rPr>
        <w:t>ervice</w:t>
      </w:r>
      <w:r w:rsidR="00652519">
        <w:rPr>
          <w:rFonts w:ascii="Arial" w:eastAsia="Times New Roman" w:hAnsi="Arial" w:cs="Arial"/>
          <w:color w:val="000000"/>
          <w:sz w:val="18"/>
          <w:szCs w:val="18"/>
          <w:lang w:val="en" w:eastAsia="en-GB"/>
        </w:rPr>
        <w:t>s</w:t>
      </w:r>
      <w:r w:rsidRPr="004D21EB">
        <w:rPr>
          <w:rFonts w:ascii="Arial" w:eastAsia="Times New Roman" w:hAnsi="Arial" w:cs="Arial"/>
          <w:color w:val="000000"/>
          <w:sz w:val="18"/>
          <w:szCs w:val="18"/>
          <w:lang w:val="en" w:eastAsia="en-GB"/>
        </w:rPr>
        <w:t xml:space="preserve"> thinks the family’s difficulties are worsening and the </w:t>
      </w:r>
      <w:r w:rsidR="00D3551C">
        <w:rPr>
          <w:rFonts w:ascii="Arial" w:eastAsia="Times New Roman" w:hAnsi="Arial" w:cs="Arial"/>
          <w:color w:val="000000"/>
          <w:sz w:val="18"/>
          <w:szCs w:val="18"/>
          <w:lang w:val="en" w:eastAsia="en-GB"/>
        </w:rPr>
        <w:t>T</w:t>
      </w:r>
      <w:r w:rsidRPr="004D21EB">
        <w:rPr>
          <w:rFonts w:ascii="Arial" w:eastAsia="Times New Roman" w:hAnsi="Arial" w:cs="Arial"/>
          <w:color w:val="000000"/>
          <w:sz w:val="18"/>
          <w:szCs w:val="18"/>
          <w:lang w:val="en" w:eastAsia="en-GB"/>
        </w:rPr>
        <w:t xml:space="preserve">eam around the </w:t>
      </w:r>
      <w:r w:rsidR="00D3551C">
        <w:rPr>
          <w:rFonts w:ascii="Arial" w:eastAsia="Times New Roman" w:hAnsi="Arial" w:cs="Arial"/>
          <w:color w:val="000000"/>
          <w:sz w:val="18"/>
          <w:szCs w:val="18"/>
          <w:lang w:val="en" w:eastAsia="en-GB"/>
        </w:rPr>
        <w:t>F</w:t>
      </w:r>
      <w:r w:rsidRPr="004D21EB">
        <w:rPr>
          <w:rFonts w:ascii="Arial" w:eastAsia="Times New Roman" w:hAnsi="Arial" w:cs="Arial"/>
          <w:color w:val="000000"/>
          <w:sz w:val="18"/>
          <w:szCs w:val="18"/>
          <w:lang w:val="en" w:eastAsia="en-GB"/>
        </w:rPr>
        <w:t>amily has become worried that the child or young pers</w:t>
      </w:r>
      <w:r w:rsidR="00FD7B66" w:rsidRPr="004D21EB">
        <w:rPr>
          <w:rFonts w:ascii="Arial" w:eastAsia="Times New Roman" w:hAnsi="Arial" w:cs="Arial"/>
          <w:color w:val="000000"/>
          <w:sz w:val="18"/>
          <w:szCs w:val="18"/>
          <w:lang w:val="en" w:eastAsia="en-GB"/>
        </w:rPr>
        <w:t xml:space="preserve">on’s </w:t>
      </w:r>
      <w:r w:rsidR="00971755">
        <w:rPr>
          <w:rFonts w:ascii="Arial" w:eastAsia="Times New Roman" w:hAnsi="Arial" w:cs="Arial"/>
          <w:color w:val="000000"/>
          <w:sz w:val="18"/>
          <w:szCs w:val="18"/>
          <w:lang w:val="en" w:eastAsia="en-GB"/>
        </w:rPr>
        <w:t xml:space="preserve">needs are </w:t>
      </w:r>
      <w:r w:rsidR="00971755">
        <w:rPr>
          <w:rFonts w:ascii="Arial" w:eastAsia="Times New Roman" w:hAnsi="Arial" w:cs="Arial"/>
          <w:color w:val="000000"/>
          <w:sz w:val="18"/>
          <w:szCs w:val="18"/>
          <w:lang w:val="en" w:eastAsia="en-GB"/>
        </w:rPr>
        <w:lastRenderedPageBreak/>
        <w:t>increasing, the Lead P</w:t>
      </w:r>
      <w:r w:rsidR="00FD7B66" w:rsidRPr="004D21EB">
        <w:rPr>
          <w:rFonts w:ascii="Arial" w:eastAsia="Times New Roman" w:hAnsi="Arial" w:cs="Arial"/>
          <w:color w:val="000000"/>
          <w:sz w:val="18"/>
          <w:szCs w:val="18"/>
          <w:lang w:val="en" w:eastAsia="en-GB"/>
        </w:rPr>
        <w:t xml:space="preserve">rofessional must alert their line </w:t>
      </w:r>
      <w:r w:rsidRPr="004D21EB">
        <w:rPr>
          <w:rFonts w:ascii="Arial" w:eastAsia="Times New Roman" w:hAnsi="Arial" w:cs="Arial"/>
          <w:color w:val="000000"/>
          <w:sz w:val="18"/>
          <w:szCs w:val="18"/>
          <w:lang w:val="en" w:eastAsia="en-GB"/>
        </w:rPr>
        <w:t xml:space="preserve">manager immediately. </w:t>
      </w:r>
      <w:r w:rsidR="001878E2">
        <w:rPr>
          <w:rFonts w:ascii="Arial" w:eastAsia="Times New Roman" w:hAnsi="Arial" w:cs="Arial"/>
          <w:color w:val="000000"/>
          <w:sz w:val="18"/>
          <w:szCs w:val="18"/>
          <w:lang w:val="en" w:eastAsia="en-GB"/>
        </w:rPr>
        <w:t xml:space="preserve">Following discussion between </w:t>
      </w:r>
      <w:r w:rsidR="00652519">
        <w:rPr>
          <w:rFonts w:ascii="Arial" w:eastAsia="Times New Roman" w:hAnsi="Arial" w:cs="Arial"/>
          <w:color w:val="000000"/>
          <w:sz w:val="18"/>
          <w:szCs w:val="18"/>
          <w:lang w:val="en" w:eastAsia="en-GB"/>
        </w:rPr>
        <w:t xml:space="preserve">the </w:t>
      </w:r>
      <w:r w:rsidR="001878E2">
        <w:rPr>
          <w:rFonts w:ascii="Arial" w:eastAsia="Times New Roman" w:hAnsi="Arial" w:cs="Arial"/>
          <w:color w:val="000000"/>
          <w:sz w:val="18"/>
          <w:szCs w:val="18"/>
          <w:lang w:val="en" w:eastAsia="en-GB"/>
        </w:rPr>
        <w:t>practitio</w:t>
      </w:r>
      <w:r w:rsidR="00971755">
        <w:rPr>
          <w:rFonts w:ascii="Arial" w:eastAsia="Times New Roman" w:hAnsi="Arial" w:cs="Arial"/>
          <w:color w:val="000000"/>
          <w:sz w:val="18"/>
          <w:szCs w:val="18"/>
          <w:lang w:val="en" w:eastAsia="en-GB"/>
        </w:rPr>
        <w:t xml:space="preserve">ner and </w:t>
      </w:r>
      <w:r w:rsidR="00652519">
        <w:rPr>
          <w:rFonts w:ascii="Arial" w:eastAsia="Times New Roman" w:hAnsi="Arial" w:cs="Arial"/>
          <w:color w:val="000000"/>
          <w:sz w:val="18"/>
          <w:szCs w:val="18"/>
          <w:lang w:val="en" w:eastAsia="en-GB"/>
        </w:rPr>
        <w:t>Early Help Social Worker in First Response</w:t>
      </w:r>
      <w:r w:rsidR="001878E2">
        <w:rPr>
          <w:rFonts w:ascii="Arial" w:eastAsia="Times New Roman" w:hAnsi="Arial" w:cs="Arial"/>
          <w:color w:val="000000"/>
          <w:sz w:val="18"/>
          <w:szCs w:val="18"/>
          <w:lang w:val="en" w:eastAsia="en-GB"/>
        </w:rPr>
        <w:t>,</w:t>
      </w:r>
      <w:r w:rsidRPr="004D21EB">
        <w:rPr>
          <w:rFonts w:ascii="Arial" w:eastAsia="Times New Roman" w:hAnsi="Arial" w:cs="Arial"/>
          <w:color w:val="000000"/>
          <w:sz w:val="18"/>
          <w:szCs w:val="18"/>
          <w:lang w:val="en" w:eastAsia="en-GB"/>
        </w:rPr>
        <w:t xml:space="preserve"> the </w:t>
      </w:r>
      <w:r w:rsidR="00652519">
        <w:rPr>
          <w:rFonts w:ascii="Arial" w:eastAsia="Times New Roman" w:hAnsi="Arial" w:cs="Arial"/>
          <w:color w:val="000000"/>
          <w:sz w:val="18"/>
          <w:szCs w:val="18"/>
          <w:lang w:val="en" w:eastAsia="en-GB"/>
        </w:rPr>
        <w:t xml:space="preserve">Early Help Social Worker </w:t>
      </w:r>
      <w:r w:rsidRPr="004D21EB">
        <w:rPr>
          <w:rFonts w:ascii="Arial" w:eastAsia="Times New Roman" w:hAnsi="Arial" w:cs="Arial"/>
          <w:color w:val="000000"/>
          <w:sz w:val="18"/>
          <w:szCs w:val="18"/>
          <w:lang w:val="en" w:eastAsia="en-GB"/>
        </w:rPr>
        <w:t xml:space="preserve">will </w:t>
      </w:r>
      <w:r w:rsidR="00CE607B">
        <w:rPr>
          <w:rFonts w:ascii="Arial" w:eastAsia="Times New Roman" w:hAnsi="Arial" w:cs="Arial"/>
          <w:color w:val="000000"/>
          <w:sz w:val="18"/>
          <w:szCs w:val="18"/>
          <w:lang w:val="en" w:eastAsia="en-GB"/>
        </w:rPr>
        <w:t>discuss with</w:t>
      </w:r>
      <w:r w:rsidR="00971755">
        <w:rPr>
          <w:rFonts w:ascii="Arial" w:eastAsia="Times New Roman" w:hAnsi="Arial" w:cs="Arial"/>
          <w:color w:val="000000"/>
          <w:sz w:val="18"/>
          <w:szCs w:val="18"/>
          <w:lang w:val="en" w:eastAsia="en-GB"/>
        </w:rPr>
        <w:t xml:space="preserve"> Practice</w:t>
      </w:r>
      <w:r w:rsidR="00652519">
        <w:rPr>
          <w:rFonts w:ascii="Arial" w:eastAsia="Times New Roman" w:hAnsi="Arial" w:cs="Arial"/>
          <w:color w:val="000000"/>
          <w:sz w:val="18"/>
          <w:szCs w:val="18"/>
          <w:lang w:val="en" w:eastAsia="en-GB"/>
        </w:rPr>
        <w:t xml:space="preserve"> Manager</w:t>
      </w:r>
      <w:r w:rsidR="00971755">
        <w:rPr>
          <w:rFonts w:ascii="Arial" w:eastAsia="Times New Roman" w:hAnsi="Arial" w:cs="Arial"/>
          <w:color w:val="000000"/>
          <w:sz w:val="18"/>
          <w:szCs w:val="18"/>
          <w:lang w:val="en" w:eastAsia="en-GB"/>
        </w:rPr>
        <w:t xml:space="preserve"> to jointly </w:t>
      </w:r>
      <w:r w:rsidRPr="004D21EB">
        <w:rPr>
          <w:rFonts w:ascii="Arial" w:eastAsia="Times New Roman" w:hAnsi="Arial" w:cs="Arial"/>
          <w:color w:val="000000"/>
          <w:sz w:val="18"/>
          <w:szCs w:val="18"/>
          <w:lang w:val="en" w:eastAsia="en-GB"/>
        </w:rPr>
        <w:t>make the dec</w:t>
      </w:r>
      <w:r w:rsidR="00971755">
        <w:rPr>
          <w:rFonts w:ascii="Arial" w:eastAsia="Times New Roman" w:hAnsi="Arial" w:cs="Arial"/>
          <w:color w:val="000000"/>
          <w:sz w:val="18"/>
          <w:szCs w:val="18"/>
          <w:lang w:val="en" w:eastAsia="en-GB"/>
        </w:rPr>
        <w:t>ision whether or not to refer</w:t>
      </w:r>
      <w:r w:rsidRPr="004D21EB">
        <w:rPr>
          <w:rFonts w:ascii="Arial" w:eastAsia="Times New Roman" w:hAnsi="Arial" w:cs="Arial"/>
          <w:color w:val="000000"/>
          <w:sz w:val="18"/>
          <w:szCs w:val="18"/>
          <w:lang w:val="en" w:eastAsia="en-GB"/>
        </w:rPr>
        <w:t xml:space="preserve"> the family to Children’s Social Care. </w:t>
      </w:r>
      <w:r w:rsidR="00463049" w:rsidRPr="00D44F9B">
        <w:rPr>
          <w:rFonts w:ascii="Arial" w:eastAsia="Times New Roman" w:hAnsi="Arial" w:cs="Arial"/>
          <w:color w:val="000000"/>
          <w:sz w:val="18"/>
          <w:szCs w:val="18"/>
          <w:lang w:val="en" w:eastAsia="en-GB"/>
        </w:rPr>
        <w:t>Where the issue solely relates to a child</w:t>
      </w:r>
      <w:r w:rsidR="009E0E54" w:rsidRPr="00D44F9B">
        <w:rPr>
          <w:rFonts w:ascii="Arial" w:eastAsia="Times New Roman" w:hAnsi="Arial" w:cs="Arial"/>
          <w:color w:val="000000"/>
          <w:sz w:val="18"/>
          <w:szCs w:val="18"/>
          <w:lang w:val="en" w:eastAsia="en-GB"/>
        </w:rPr>
        <w:t xml:space="preserve"> or young </w:t>
      </w:r>
      <w:r w:rsidR="00D3551C" w:rsidRPr="00D44F9B">
        <w:rPr>
          <w:rFonts w:ascii="Arial" w:eastAsia="Times New Roman" w:hAnsi="Arial" w:cs="Arial"/>
          <w:color w:val="000000"/>
          <w:sz w:val="18"/>
          <w:szCs w:val="18"/>
          <w:lang w:val="en" w:eastAsia="en-GB"/>
        </w:rPr>
        <w:t>person’s</w:t>
      </w:r>
      <w:r w:rsidR="009E0E54" w:rsidRPr="00D44F9B">
        <w:rPr>
          <w:rFonts w:ascii="Arial" w:eastAsia="Times New Roman" w:hAnsi="Arial" w:cs="Arial"/>
          <w:color w:val="000000"/>
          <w:sz w:val="18"/>
          <w:szCs w:val="18"/>
          <w:lang w:val="en" w:eastAsia="en-GB"/>
        </w:rPr>
        <w:t xml:space="preserve"> disability, t</w:t>
      </w:r>
      <w:r w:rsidR="00C55872" w:rsidRPr="00D44F9B">
        <w:rPr>
          <w:rFonts w:ascii="Arial" w:eastAsia="Times New Roman" w:hAnsi="Arial" w:cs="Arial"/>
          <w:color w:val="000000"/>
          <w:sz w:val="18"/>
          <w:szCs w:val="18"/>
          <w:lang w:val="en" w:eastAsia="en-GB"/>
        </w:rPr>
        <w:t xml:space="preserve">he </w:t>
      </w:r>
      <w:r w:rsidR="00652519" w:rsidRPr="00D44F9B">
        <w:rPr>
          <w:rFonts w:ascii="Arial" w:eastAsia="Times New Roman" w:hAnsi="Arial" w:cs="Arial"/>
          <w:color w:val="000000"/>
          <w:sz w:val="18"/>
          <w:szCs w:val="18"/>
          <w:lang w:val="en" w:eastAsia="en-GB"/>
        </w:rPr>
        <w:t xml:space="preserve">0-25 SEND social worker in First Response </w:t>
      </w:r>
      <w:r w:rsidR="00463049">
        <w:rPr>
          <w:rFonts w:ascii="Arial" w:eastAsia="Times New Roman" w:hAnsi="Arial" w:cs="Arial"/>
          <w:color w:val="000000"/>
          <w:sz w:val="18"/>
          <w:szCs w:val="18"/>
          <w:lang w:val="en" w:eastAsia="en-GB"/>
        </w:rPr>
        <w:t>will be part of the decision whether it is appropriate or not to refer the family to Children</w:t>
      </w:r>
      <w:r w:rsidR="00C55872">
        <w:rPr>
          <w:rFonts w:ascii="Arial" w:eastAsia="Times New Roman" w:hAnsi="Arial" w:cs="Arial"/>
          <w:color w:val="000000"/>
          <w:sz w:val="18"/>
          <w:szCs w:val="18"/>
          <w:lang w:val="en" w:eastAsia="en-GB"/>
        </w:rPr>
        <w:t>’s</w:t>
      </w:r>
      <w:r w:rsidR="00463049">
        <w:rPr>
          <w:rFonts w:ascii="Arial" w:eastAsia="Times New Roman" w:hAnsi="Arial" w:cs="Arial"/>
          <w:color w:val="000000"/>
          <w:sz w:val="18"/>
          <w:szCs w:val="18"/>
          <w:lang w:val="en" w:eastAsia="en-GB"/>
        </w:rPr>
        <w:t xml:space="preserve"> Social Care. </w:t>
      </w:r>
      <w:r w:rsidR="00CC4286">
        <w:rPr>
          <w:rFonts w:ascii="Arial" w:eastAsia="Times New Roman" w:hAnsi="Arial" w:cs="Arial"/>
          <w:color w:val="000000"/>
          <w:sz w:val="18"/>
          <w:szCs w:val="18"/>
          <w:lang w:val="en" w:eastAsia="en-GB"/>
        </w:rPr>
        <w:t>Non-engagement with Early Help Services is not a reason in itself to refer to Children’s Social Care.</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If the child or young person is considered to be ‘in need’ of a statutory social work assessment, the family should be </w:t>
      </w:r>
      <w:r w:rsidR="002555FA" w:rsidRPr="004D21EB">
        <w:rPr>
          <w:rFonts w:ascii="Arial" w:eastAsia="Times New Roman" w:hAnsi="Arial" w:cs="Arial"/>
          <w:color w:val="000000"/>
          <w:sz w:val="18"/>
          <w:szCs w:val="18"/>
          <w:lang w:val="en" w:eastAsia="en-GB"/>
        </w:rPr>
        <w:t>consulted,</w:t>
      </w:r>
      <w:r w:rsidR="00473F89" w:rsidRPr="004D21EB">
        <w:rPr>
          <w:rFonts w:ascii="Arial" w:eastAsia="Times New Roman" w:hAnsi="Arial" w:cs="Arial"/>
          <w:color w:val="000000"/>
          <w:sz w:val="18"/>
          <w:szCs w:val="18"/>
          <w:lang w:val="en" w:eastAsia="en-GB"/>
        </w:rPr>
        <w:t xml:space="preserve"> and consent sought for a referral </w:t>
      </w:r>
      <w:r w:rsidR="00FD7B66" w:rsidRPr="004D21EB">
        <w:rPr>
          <w:rFonts w:ascii="Arial" w:eastAsia="Times New Roman" w:hAnsi="Arial" w:cs="Arial"/>
          <w:color w:val="000000"/>
          <w:sz w:val="18"/>
          <w:szCs w:val="18"/>
          <w:lang w:val="en" w:eastAsia="en-GB"/>
        </w:rPr>
        <w:t>to</w:t>
      </w:r>
      <w:r w:rsidR="00652519">
        <w:rPr>
          <w:rFonts w:ascii="Arial" w:eastAsia="Times New Roman" w:hAnsi="Arial" w:cs="Arial"/>
          <w:color w:val="000000"/>
          <w:sz w:val="18"/>
          <w:szCs w:val="18"/>
          <w:lang w:val="en" w:eastAsia="en-GB"/>
        </w:rPr>
        <w:t xml:space="preserve"> First Response</w:t>
      </w:r>
      <w:r w:rsidR="00FD7B66" w:rsidRPr="004D21EB">
        <w:rPr>
          <w:rFonts w:ascii="Arial" w:eastAsia="Times New Roman" w:hAnsi="Arial" w:cs="Arial"/>
          <w:color w:val="000000"/>
          <w:sz w:val="18"/>
          <w:szCs w:val="18"/>
          <w:lang w:val="en" w:eastAsia="en-GB"/>
        </w:rPr>
        <w:t xml:space="preserve"> using the portal. </w:t>
      </w:r>
      <w:r w:rsidR="008F756D">
        <w:rPr>
          <w:rFonts w:ascii="Arial" w:eastAsia="Times New Roman" w:hAnsi="Arial" w:cs="Arial"/>
          <w:color w:val="000000"/>
          <w:sz w:val="18"/>
          <w:szCs w:val="18"/>
          <w:lang w:val="en" w:eastAsia="en-GB"/>
        </w:rPr>
        <w:t>The current Early H</w:t>
      </w:r>
      <w:r w:rsidR="00473F89" w:rsidRPr="004D21EB">
        <w:rPr>
          <w:rFonts w:ascii="Arial" w:eastAsia="Times New Roman" w:hAnsi="Arial" w:cs="Arial"/>
          <w:color w:val="000000"/>
          <w:sz w:val="18"/>
          <w:szCs w:val="18"/>
          <w:lang w:val="en" w:eastAsia="en-GB"/>
        </w:rPr>
        <w:t xml:space="preserve">elp Assessment and Plan should be included with the referral to enable decisions to be made within </w:t>
      </w:r>
      <w:r w:rsidR="00652519">
        <w:rPr>
          <w:rFonts w:ascii="Arial" w:eastAsia="Times New Roman" w:hAnsi="Arial" w:cs="Arial"/>
          <w:color w:val="000000"/>
          <w:sz w:val="18"/>
          <w:szCs w:val="18"/>
          <w:lang w:val="en" w:eastAsia="en-GB"/>
        </w:rPr>
        <w:t>First Response</w:t>
      </w:r>
      <w:r w:rsidR="00473F89" w:rsidRPr="004D21EB">
        <w:rPr>
          <w:rFonts w:ascii="Arial" w:eastAsia="Times New Roman" w:hAnsi="Arial" w:cs="Arial"/>
          <w:color w:val="000000"/>
          <w:sz w:val="18"/>
          <w:szCs w:val="18"/>
          <w:lang w:val="en" w:eastAsia="en-GB"/>
        </w:rPr>
        <w:t xml:space="preserve"> using the most current information. </w:t>
      </w:r>
      <w:r w:rsidR="00971755">
        <w:rPr>
          <w:rFonts w:ascii="Arial" w:eastAsia="Times New Roman" w:hAnsi="Arial" w:cs="Arial"/>
          <w:color w:val="000000"/>
          <w:sz w:val="18"/>
          <w:szCs w:val="18"/>
          <w:lang w:val="en" w:eastAsia="en-GB"/>
        </w:rPr>
        <w:t xml:space="preserve">If threshold is met for social care involvement, the case record will remain open to </w:t>
      </w:r>
      <w:r w:rsidR="00652519">
        <w:rPr>
          <w:rFonts w:ascii="Arial" w:eastAsia="Times New Roman" w:hAnsi="Arial" w:cs="Arial"/>
          <w:color w:val="000000"/>
          <w:sz w:val="18"/>
          <w:szCs w:val="18"/>
          <w:lang w:val="en" w:eastAsia="en-GB"/>
        </w:rPr>
        <w:t xml:space="preserve">Early Help and Targeted Services </w:t>
      </w:r>
      <w:r w:rsidR="00D44F9B">
        <w:rPr>
          <w:rFonts w:ascii="Arial" w:eastAsia="Times New Roman" w:hAnsi="Arial" w:cs="Arial"/>
          <w:color w:val="000000"/>
          <w:sz w:val="18"/>
          <w:szCs w:val="18"/>
          <w:lang w:val="en" w:eastAsia="en-GB"/>
        </w:rPr>
        <w:t xml:space="preserve">and the allocated social worker will join the Team around the Child to </w:t>
      </w:r>
      <w:r w:rsidR="0089223E">
        <w:rPr>
          <w:rFonts w:ascii="Arial" w:eastAsia="Times New Roman" w:hAnsi="Arial" w:cs="Arial"/>
          <w:color w:val="000000"/>
          <w:sz w:val="18"/>
          <w:szCs w:val="18"/>
          <w:lang w:val="en" w:eastAsia="en-GB"/>
        </w:rPr>
        <w:t xml:space="preserve">undertake the Child and Family Assessment (s47/ s17) and where required other particular pieces of work. If the outcome </w:t>
      </w:r>
      <w:r w:rsidR="00466DC6">
        <w:rPr>
          <w:rFonts w:ascii="Arial" w:eastAsia="Times New Roman" w:hAnsi="Arial" w:cs="Arial"/>
          <w:color w:val="000000"/>
          <w:sz w:val="18"/>
          <w:szCs w:val="18"/>
          <w:lang w:val="en" w:eastAsia="en-GB"/>
        </w:rPr>
        <w:t>determines the need for</w:t>
      </w:r>
      <w:r w:rsidR="0089223E">
        <w:rPr>
          <w:rFonts w:ascii="Arial" w:eastAsia="Times New Roman" w:hAnsi="Arial" w:cs="Arial"/>
          <w:color w:val="000000"/>
          <w:sz w:val="18"/>
          <w:szCs w:val="18"/>
          <w:lang w:val="en" w:eastAsia="en-GB"/>
        </w:rPr>
        <w:t xml:space="preserve"> ongoing services either as Child in Need or Child Protection, then the dec</w:t>
      </w:r>
      <w:r w:rsidR="00466DC6">
        <w:rPr>
          <w:rFonts w:ascii="Arial" w:eastAsia="Times New Roman" w:hAnsi="Arial" w:cs="Arial"/>
          <w:color w:val="000000"/>
          <w:sz w:val="18"/>
          <w:szCs w:val="18"/>
          <w:lang w:val="en" w:eastAsia="en-GB"/>
        </w:rPr>
        <w:t>isi</w:t>
      </w:r>
      <w:r w:rsidR="0089223E">
        <w:rPr>
          <w:rFonts w:ascii="Arial" w:eastAsia="Times New Roman" w:hAnsi="Arial" w:cs="Arial"/>
          <w:color w:val="000000"/>
          <w:sz w:val="18"/>
          <w:szCs w:val="18"/>
          <w:lang w:val="en" w:eastAsia="en-GB"/>
        </w:rPr>
        <w:t>on will be made at the relevant planning meeting</w:t>
      </w:r>
      <w:r w:rsidR="00466DC6">
        <w:rPr>
          <w:rFonts w:ascii="Arial" w:eastAsia="Times New Roman" w:hAnsi="Arial" w:cs="Arial"/>
          <w:color w:val="000000"/>
          <w:sz w:val="18"/>
          <w:szCs w:val="18"/>
          <w:lang w:val="en" w:eastAsia="en-GB"/>
        </w:rPr>
        <w:t xml:space="preserve"> (LAC, CP, CIN)</w:t>
      </w:r>
      <w:r w:rsidR="0089223E">
        <w:rPr>
          <w:rFonts w:ascii="Arial" w:eastAsia="Times New Roman" w:hAnsi="Arial" w:cs="Arial"/>
          <w:color w:val="000000"/>
          <w:sz w:val="18"/>
          <w:szCs w:val="18"/>
          <w:lang w:val="en" w:eastAsia="en-GB"/>
        </w:rPr>
        <w:t xml:space="preserve"> as to whether there is an ongoing ro</w:t>
      </w:r>
      <w:r w:rsidR="00466DC6">
        <w:rPr>
          <w:rFonts w:ascii="Arial" w:eastAsia="Times New Roman" w:hAnsi="Arial" w:cs="Arial"/>
          <w:color w:val="000000"/>
          <w:sz w:val="18"/>
          <w:szCs w:val="18"/>
          <w:lang w:val="en" w:eastAsia="en-GB"/>
        </w:rPr>
        <w:t>l</w:t>
      </w:r>
      <w:r w:rsidR="0089223E">
        <w:rPr>
          <w:rFonts w:ascii="Arial" w:eastAsia="Times New Roman" w:hAnsi="Arial" w:cs="Arial"/>
          <w:color w:val="000000"/>
          <w:sz w:val="18"/>
          <w:szCs w:val="18"/>
          <w:lang w:val="en" w:eastAsia="en-GB"/>
        </w:rPr>
        <w:t xml:space="preserve">e for </w:t>
      </w:r>
      <w:r w:rsidR="00466DC6">
        <w:rPr>
          <w:rFonts w:ascii="Arial" w:eastAsia="Times New Roman" w:hAnsi="Arial" w:cs="Arial"/>
          <w:color w:val="000000"/>
          <w:sz w:val="18"/>
          <w:szCs w:val="18"/>
          <w:lang w:val="en" w:eastAsia="en-GB"/>
        </w:rPr>
        <w:t>E</w:t>
      </w:r>
      <w:r w:rsidR="0089223E">
        <w:rPr>
          <w:rFonts w:ascii="Arial" w:eastAsia="Times New Roman" w:hAnsi="Arial" w:cs="Arial"/>
          <w:color w:val="000000"/>
          <w:sz w:val="18"/>
          <w:szCs w:val="18"/>
          <w:lang w:val="en" w:eastAsia="en-GB"/>
        </w:rPr>
        <w:t xml:space="preserve">arly Help. </w:t>
      </w:r>
      <w:r w:rsidR="00D44F9B">
        <w:rPr>
          <w:rFonts w:ascii="Arial" w:eastAsia="Times New Roman" w:hAnsi="Arial" w:cs="Arial"/>
          <w:color w:val="000000"/>
          <w:sz w:val="18"/>
          <w:szCs w:val="18"/>
          <w:lang w:val="en" w:eastAsia="en-GB"/>
        </w:rPr>
        <w:t xml:space="preserve"> </w:t>
      </w:r>
    </w:p>
    <w:p w:rsidR="004D21EB" w:rsidRDefault="008248B0" w:rsidP="00971755">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If the child or young person is considered to be at risk of, or suffering from significant harm</w:t>
      </w:r>
      <w:r w:rsidR="00473F89" w:rsidRPr="004D21EB">
        <w:rPr>
          <w:rFonts w:ascii="Arial" w:eastAsia="Times New Roman" w:hAnsi="Arial" w:cs="Arial"/>
          <w:color w:val="000000"/>
          <w:sz w:val="18"/>
          <w:szCs w:val="18"/>
          <w:lang w:val="en" w:eastAsia="en-GB"/>
        </w:rPr>
        <w:t>, the family will be referred</w:t>
      </w:r>
      <w:r w:rsidRPr="004D21EB">
        <w:rPr>
          <w:rFonts w:ascii="Arial" w:eastAsia="Times New Roman" w:hAnsi="Arial" w:cs="Arial"/>
          <w:color w:val="000000"/>
          <w:sz w:val="18"/>
          <w:szCs w:val="18"/>
          <w:lang w:val="en" w:eastAsia="en-GB"/>
        </w:rPr>
        <w:t xml:space="preserve"> </w:t>
      </w:r>
      <w:r w:rsidR="00473F89" w:rsidRPr="004D21EB">
        <w:rPr>
          <w:rFonts w:ascii="Arial" w:eastAsia="Times New Roman" w:hAnsi="Arial" w:cs="Arial"/>
          <w:color w:val="000000"/>
          <w:sz w:val="18"/>
          <w:szCs w:val="18"/>
          <w:lang w:val="en" w:eastAsia="en-GB"/>
        </w:rPr>
        <w:t xml:space="preserve">to </w:t>
      </w:r>
      <w:r w:rsidR="00652519">
        <w:rPr>
          <w:rFonts w:ascii="Arial" w:eastAsia="Times New Roman" w:hAnsi="Arial" w:cs="Arial"/>
          <w:color w:val="000000"/>
          <w:sz w:val="18"/>
          <w:szCs w:val="18"/>
          <w:lang w:val="en" w:eastAsia="en-GB"/>
        </w:rPr>
        <w:t>First Response</w:t>
      </w:r>
      <w:r w:rsidR="00473F89" w:rsidRPr="004D21EB">
        <w:rPr>
          <w:rFonts w:ascii="Arial" w:eastAsia="Times New Roman" w:hAnsi="Arial" w:cs="Arial"/>
          <w:color w:val="000000"/>
          <w:sz w:val="18"/>
          <w:szCs w:val="18"/>
          <w:lang w:val="en" w:eastAsia="en-GB"/>
        </w:rPr>
        <w:t xml:space="preserve"> </w:t>
      </w:r>
      <w:r w:rsidRPr="004D21EB">
        <w:rPr>
          <w:rFonts w:ascii="Arial" w:eastAsia="Times New Roman" w:hAnsi="Arial" w:cs="Arial"/>
          <w:color w:val="000000"/>
          <w:sz w:val="18"/>
          <w:szCs w:val="18"/>
          <w:lang w:val="en" w:eastAsia="en-GB"/>
        </w:rPr>
        <w:t>immediately and a Child Protection (Section 47) Strategy Mee</w:t>
      </w:r>
      <w:r w:rsidR="00473F89" w:rsidRPr="004D21EB">
        <w:rPr>
          <w:rFonts w:ascii="Arial" w:eastAsia="Times New Roman" w:hAnsi="Arial" w:cs="Arial"/>
          <w:color w:val="000000"/>
          <w:sz w:val="18"/>
          <w:szCs w:val="18"/>
          <w:lang w:val="en" w:eastAsia="en-GB"/>
        </w:rPr>
        <w:t>ting held. The Lead Professional</w:t>
      </w:r>
      <w:r w:rsidRPr="004D21EB">
        <w:rPr>
          <w:rFonts w:ascii="Arial" w:eastAsia="Times New Roman" w:hAnsi="Arial" w:cs="Arial"/>
          <w:color w:val="000000"/>
          <w:sz w:val="18"/>
          <w:szCs w:val="18"/>
          <w:lang w:val="en" w:eastAsia="en-GB"/>
        </w:rPr>
        <w:t xml:space="preserve"> and </w:t>
      </w:r>
      <w:r w:rsidR="00473F89" w:rsidRPr="004D21EB">
        <w:rPr>
          <w:rFonts w:ascii="Arial" w:eastAsia="Times New Roman" w:hAnsi="Arial" w:cs="Arial"/>
          <w:color w:val="000000"/>
          <w:sz w:val="18"/>
          <w:szCs w:val="18"/>
          <w:lang w:val="en" w:eastAsia="en-GB"/>
        </w:rPr>
        <w:t xml:space="preserve">their line </w:t>
      </w:r>
      <w:r w:rsidRPr="004D21EB">
        <w:rPr>
          <w:rFonts w:ascii="Arial" w:eastAsia="Times New Roman" w:hAnsi="Arial" w:cs="Arial"/>
          <w:color w:val="000000"/>
          <w:sz w:val="18"/>
          <w:szCs w:val="18"/>
          <w:lang w:val="en" w:eastAsia="en-GB"/>
        </w:rPr>
        <w:t xml:space="preserve">manager must attend the Strategy Meeting. </w:t>
      </w:r>
    </w:p>
    <w:p w:rsidR="00007AAD" w:rsidRDefault="00007AAD" w:rsidP="00EF2EDB">
      <w:pPr>
        <w:shd w:val="clear" w:color="auto" w:fill="FFFFFF"/>
        <w:spacing w:after="0" w:line="336" w:lineRule="auto"/>
        <w:outlineLvl w:val="4"/>
        <w:rPr>
          <w:rFonts w:ascii="Arial" w:eastAsia="Times New Roman" w:hAnsi="Arial" w:cs="Arial"/>
          <w:color w:val="000000"/>
          <w:sz w:val="18"/>
          <w:szCs w:val="18"/>
          <w:lang w:val="en" w:eastAsia="en-GB"/>
        </w:rPr>
      </w:pPr>
    </w:p>
    <w:p w:rsidR="008F756D" w:rsidRDefault="007953E9" w:rsidP="00EF2EDB">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5.2 </w:t>
      </w:r>
      <w:r w:rsidR="008248B0" w:rsidRPr="004D21EB">
        <w:rPr>
          <w:rFonts w:ascii="Arial" w:eastAsia="Times New Roman" w:hAnsi="Arial" w:cs="Arial"/>
          <w:b/>
          <w:bCs/>
          <w:color w:val="000000"/>
          <w:sz w:val="21"/>
          <w:szCs w:val="21"/>
          <w:lang w:val="en" w:eastAsia="en-GB"/>
        </w:rPr>
        <w:t xml:space="preserve">Transferring a family from Children’s Social Care to the </w:t>
      </w:r>
      <w:r w:rsidR="00473F89" w:rsidRPr="004D21EB">
        <w:rPr>
          <w:rFonts w:ascii="Arial" w:eastAsia="Times New Roman" w:hAnsi="Arial" w:cs="Arial"/>
          <w:b/>
          <w:bCs/>
          <w:color w:val="000000"/>
          <w:sz w:val="21"/>
          <w:szCs w:val="21"/>
          <w:lang w:val="en" w:eastAsia="en-GB"/>
        </w:rPr>
        <w:t>Early Help</w:t>
      </w:r>
      <w:r w:rsidR="00466DC6">
        <w:rPr>
          <w:rFonts w:ascii="Arial" w:eastAsia="Times New Roman" w:hAnsi="Arial" w:cs="Arial"/>
          <w:b/>
          <w:bCs/>
          <w:color w:val="000000"/>
          <w:sz w:val="21"/>
          <w:szCs w:val="21"/>
          <w:lang w:val="en" w:eastAsia="en-GB"/>
        </w:rPr>
        <w:t xml:space="preserve"> and Targeted Services</w:t>
      </w:r>
      <w:r w:rsidR="00473F89" w:rsidRPr="004D21EB">
        <w:rPr>
          <w:rFonts w:ascii="Arial" w:eastAsia="Times New Roman" w:hAnsi="Arial" w:cs="Arial"/>
          <w:b/>
          <w:bCs/>
          <w:color w:val="000000"/>
          <w:sz w:val="21"/>
          <w:szCs w:val="21"/>
          <w:lang w:val="en" w:eastAsia="en-GB"/>
        </w:rPr>
        <w:t xml:space="preserve"> </w:t>
      </w:r>
    </w:p>
    <w:p w:rsidR="006C468A" w:rsidRDefault="008248B0" w:rsidP="00EF2EDB">
      <w:pP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When Children’s </w:t>
      </w:r>
      <w:r w:rsidR="00126BBE">
        <w:rPr>
          <w:rFonts w:ascii="Arial" w:eastAsia="Times New Roman" w:hAnsi="Arial" w:cs="Arial"/>
          <w:color w:val="000000"/>
          <w:sz w:val="18"/>
          <w:szCs w:val="18"/>
          <w:lang w:val="en" w:eastAsia="en-GB"/>
        </w:rPr>
        <w:t>Social Care</w:t>
      </w:r>
      <w:r w:rsidRPr="004D21EB">
        <w:rPr>
          <w:rFonts w:ascii="Arial" w:eastAsia="Times New Roman" w:hAnsi="Arial" w:cs="Arial"/>
          <w:color w:val="000000"/>
          <w:sz w:val="18"/>
          <w:szCs w:val="18"/>
          <w:lang w:val="en" w:eastAsia="en-GB"/>
        </w:rPr>
        <w:t xml:space="preserve"> has been helping a family to improve a situation, the child or young person’s needs should have </w:t>
      </w:r>
      <w:r w:rsidR="002555FA" w:rsidRPr="004D21EB">
        <w:rPr>
          <w:rFonts w:ascii="Arial" w:eastAsia="Times New Roman" w:hAnsi="Arial" w:cs="Arial"/>
          <w:color w:val="000000"/>
          <w:sz w:val="18"/>
          <w:szCs w:val="18"/>
          <w:lang w:val="en" w:eastAsia="en-GB"/>
        </w:rPr>
        <w:t>lessened,</w:t>
      </w:r>
      <w:r w:rsidRPr="004D21EB">
        <w:rPr>
          <w:rFonts w:ascii="Arial" w:eastAsia="Times New Roman" w:hAnsi="Arial" w:cs="Arial"/>
          <w:color w:val="000000"/>
          <w:sz w:val="18"/>
          <w:szCs w:val="18"/>
          <w:lang w:val="en" w:eastAsia="en-GB"/>
        </w:rPr>
        <w:t xml:space="preserve"> and the family may no longer require a statutory service. However, to embed the positive changes the family m</w:t>
      </w:r>
      <w:r w:rsidR="00473F89" w:rsidRPr="004D21EB">
        <w:rPr>
          <w:rFonts w:ascii="Arial" w:eastAsia="Times New Roman" w:hAnsi="Arial" w:cs="Arial"/>
          <w:color w:val="000000"/>
          <w:sz w:val="18"/>
          <w:szCs w:val="18"/>
          <w:lang w:val="en" w:eastAsia="en-GB"/>
        </w:rPr>
        <w:t>ay need some continued help from a</w:t>
      </w:r>
      <w:r w:rsidRPr="004D21EB">
        <w:rPr>
          <w:rFonts w:ascii="Arial" w:eastAsia="Times New Roman" w:hAnsi="Arial" w:cs="Arial"/>
          <w:color w:val="000000"/>
          <w:sz w:val="18"/>
          <w:szCs w:val="18"/>
          <w:lang w:val="en" w:eastAsia="en-GB"/>
        </w:rPr>
        <w:t xml:space="preserve"> non-statutory</w:t>
      </w:r>
      <w:r w:rsidR="00473F89" w:rsidRPr="004D21EB">
        <w:rPr>
          <w:rFonts w:ascii="Arial" w:eastAsia="Times New Roman" w:hAnsi="Arial" w:cs="Arial"/>
          <w:color w:val="000000"/>
          <w:sz w:val="18"/>
          <w:szCs w:val="18"/>
          <w:lang w:val="en" w:eastAsia="en-GB"/>
        </w:rPr>
        <w:t xml:space="preserve"> service</w:t>
      </w:r>
      <w:r w:rsidRPr="004D21EB">
        <w:rPr>
          <w:rFonts w:ascii="Arial" w:eastAsia="Times New Roman" w:hAnsi="Arial" w:cs="Arial"/>
          <w:color w:val="000000"/>
          <w:sz w:val="18"/>
          <w:szCs w:val="18"/>
          <w:lang w:val="en" w:eastAsia="en-GB"/>
        </w:rPr>
        <w:t xml:space="preserve">. With agreement, families who meet the </w:t>
      </w:r>
      <w:r w:rsidR="00473F89" w:rsidRPr="004D21EB">
        <w:rPr>
          <w:rFonts w:ascii="Arial" w:eastAsia="Times New Roman" w:hAnsi="Arial" w:cs="Arial"/>
          <w:color w:val="000000"/>
          <w:sz w:val="18"/>
          <w:szCs w:val="18"/>
          <w:lang w:val="en" w:eastAsia="en-GB"/>
        </w:rPr>
        <w:t xml:space="preserve">Early Help </w:t>
      </w:r>
      <w:r w:rsidR="00652519">
        <w:rPr>
          <w:rFonts w:ascii="Arial" w:eastAsia="Times New Roman" w:hAnsi="Arial" w:cs="Arial"/>
          <w:color w:val="000000"/>
          <w:sz w:val="18"/>
          <w:szCs w:val="18"/>
          <w:lang w:val="en" w:eastAsia="en-GB"/>
        </w:rPr>
        <w:t xml:space="preserve">and Targeted </w:t>
      </w:r>
      <w:r w:rsidR="00FF568F" w:rsidRPr="004D21EB">
        <w:rPr>
          <w:rFonts w:ascii="Arial" w:eastAsia="Times New Roman" w:hAnsi="Arial" w:cs="Arial"/>
          <w:color w:val="000000"/>
          <w:sz w:val="18"/>
          <w:szCs w:val="18"/>
          <w:lang w:val="en" w:eastAsia="en-GB"/>
        </w:rPr>
        <w:t>Service</w:t>
      </w:r>
      <w:r w:rsidR="00652519">
        <w:rPr>
          <w:rFonts w:ascii="Arial" w:eastAsia="Times New Roman" w:hAnsi="Arial" w:cs="Arial"/>
          <w:color w:val="000000"/>
          <w:sz w:val="18"/>
          <w:szCs w:val="18"/>
          <w:lang w:val="en" w:eastAsia="en-GB"/>
        </w:rPr>
        <w:t>s</w:t>
      </w:r>
      <w:r w:rsidR="00FF568F" w:rsidRPr="004D21EB">
        <w:rPr>
          <w:rFonts w:ascii="Arial" w:eastAsia="Times New Roman" w:hAnsi="Arial" w:cs="Arial"/>
          <w:color w:val="000000"/>
          <w:sz w:val="18"/>
          <w:szCs w:val="18"/>
          <w:lang w:val="en" w:eastAsia="en-GB"/>
        </w:rPr>
        <w:t xml:space="preserve"> </w:t>
      </w:r>
      <w:r w:rsidR="00473F89" w:rsidRPr="004D21EB">
        <w:rPr>
          <w:rFonts w:ascii="Arial" w:eastAsia="Times New Roman" w:hAnsi="Arial" w:cs="Arial"/>
          <w:color w:val="000000"/>
          <w:sz w:val="18"/>
          <w:szCs w:val="18"/>
          <w:lang w:val="en" w:eastAsia="en-GB"/>
        </w:rPr>
        <w:t>criteria and who</w:t>
      </w:r>
      <w:r w:rsidRPr="004D21EB">
        <w:rPr>
          <w:rFonts w:ascii="Arial" w:eastAsia="Times New Roman" w:hAnsi="Arial" w:cs="Arial"/>
          <w:color w:val="000000"/>
          <w:sz w:val="18"/>
          <w:szCs w:val="18"/>
          <w:lang w:val="en" w:eastAsia="en-GB"/>
        </w:rPr>
        <w:t xml:space="preserve"> want to continue to receive a service, can be transferred from Children’s Social Care</w:t>
      </w:r>
      <w:r w:rsidR="00FF568F" w:rsidRPr="004D21EB">
        <w:rPr>
          <w:rFonts w:ascii="Arial" w:eastAsia="Times New Roman" w:hAnsi="Arial" w:cs="Arial"/>
          <w:color w:val="000000"/>
          <w:sz w:val="18"/>
          <w:szCs w:val="18"/>
          <w:lang w:val="en" w:eastAsia="en-GB"/>
        </w:rPr>
        <w:t xml:space="preserve"> to Early Help </w:t>
      </w:r>
      <w:r w:rsidR="00652519">
        <w:rPr>
          <w:rFonts w:ascii="Arial" w:eastAsia="Times New Roman" w:hAnsi="Arial" w:cs="Arial"/>
          <w:color w:val="000000"/>
          <w:sz w:val="18"/>
          <w:szCs w:val="18"/>
          <w:lang w:val="en" w:eastAsia="en-GB"/>
        </w:rPr>
        <w:t xml:space="preserve">and Targeted </w:t>
      </w:r>
      <w:r w:rsidR="00FF568F" w:rsidRPr="004D21EB">
        <w:rPr>
          <w:rFonts w:ascii="Arial" w:eastAsia="Times New Roman" w:hAnsi="Arial" w:cs="Arial"/>
          <w:color w:val="000000"/>
          <w:sz w:val="18"/>
          <w:szCs w:val="18"/>
          <w:lang w:val="en" w:eastAsia="en-GB"/>
        </w:rPr>
        <w:t>Service</w:t>
      </w:r>
      <w:r w:rsidR="00652519">
        <w:rPr>
          <w:rFonts w:ascii="Arial" w:eastAsia="Times New Roman" w:hAnsi="Arial" w:cs="Arial"/>
          <w:color w:val="000000"/>
          <w:sz w:val="18"/>
          <w:szCs w:val="18"/>
          <w:lang w:val="en" w:eastAsia="en-GB"/>
        </w:rPr>
        <w:t>s</w:t>
      </w:r>
      <w:r w:rsidRPr="004D21EB">
        <w:rPr>
          <w:rFonts w:ascii="Arial" w:eastAsia="Times New Roman" w:hAnsi="Arial" w:cs="Arial"/>
          <w:color w:val="000000"/>
          <w:sz w:val="18"/>
          <w:szCs w:val="18"/>
          <w:lang w:val="en" w:eastAsia="en-GB"/>
        </w:rPr>
        <w:t>. To tra</w:t>
      </w:r>
      <w:r w:rsidR="00555975">
        <w:rPr>
          <w:rFonts w:ascii="Arial" w:eastAsia="Times New Roman" w:hAnsi="Arial" w:cs="Arial"/>
          <w:color w:val="000000"/>
          <w:sz w:val="18"/>
          <w:szCs w:val="18"/>
          <w:lang w:val="en" w:eastAsia="en-GB"/>
        </w:rPr>
        <w:t>nsfer a family the nominated Practice</w:t>
      </w:r>
      <w:r w:rsidR="00652519">
        <w:rPr>
          <w:rFonts w:ascii="Arial" w:eastAsia="Times New Roman" w:hAnsi="Arial" w:cs="Arial"/>
          <w:color w:val="000000"/>
          <w:sz w:val="18"/>
          <w:szCs w:val="18"/>
          <w:lang w:val="en" w:eastAsia="en-GB"/>
        </w:rPr>
        <w:t xml:space="preserve"> Manager</w:t>
      </w:r>
      <w:r w:rsidRPr="004D21EB">
        <w:rPr>
          <w:rFonts w:ascii="Arial" w:eastAsia="Times New Roman" w:hAnsi="Arial" w:cs="Arial"/>
          <w:color w:val="000000"/>
          <w:sz w:val="18"/>
          <w:szCs w:val="18"/>
          <w:lang w:val="en" w:eastAsia="en-GB"/>
        </w:rPr>
        <w:t xml:space="preserve"> will need to present the case at </w:t>
      </w:r>
      <w:r w:rsidR="008F756D">
        <w:rPr>
          <w:rFonts w:ascii="Arial" w:eastAsia="Times New Roman" w:hAnsi="Arial" w:cs="Arial"/>
          <w:color w:val="000000"/>
          <w:sz w:val="18"/>
          <w:szCs w:val="18"/>
          <w:lang w:val="en" w:eastAsia="en-GB"/>
        </w:rPr>
        <w:t xml:space="preserve">the weekly </w:t>
      </w:r>
      <w:r w:rsidR="00B24A6D">
        <w:rPr>
          <w:rFonts w:ascii="Arial" w:eastAsia="Times New Roman" w:hAnsi="Arial" w:cs="Arial"/>
          <w:color w:val="000000"/>
          <w:sz w:val="18"/>
          <w:szCs w:val="18"/>
          <w:lang w:val="en" w:eastAsia="en-GB"/>
        </w:rPr>
        <w:t>Transfer</w:t>
      </w:r>
      <w:r w:rsidR="008F756D">
        <w:rPr>
          <w:rFonts w:ascii="Arial" w:eastAsia="Times New Roman" w:hAnsi="Arial" w:cs="Arial"/>
          <w:color w:val="000000"/>
          <w:sz w:val="18"/>
          <w:szCs w:val="18"/>
          <w:lang w:val="en" w:eastAsia="en-GB"/>
        </w:rPr>
        <w:t xml:space="preserve"> P</w:t>
      </w:r>
      <w:r w:rsidRPr="004D21EB">
        <w:rPr>
          <w:rFonts w:ascii="Arial" w:eastAsia="Times New Roman" w:hAnsi="Arial" w:cs="Arial"/>
          <w:color w:val="000000"/>
          <w:sz w:val="18"/>
          <w:szCs w:val="18"/>
          <w:lang w:val="en" w:eastAsia="en-GB"/>
        </w:rPr>
        <w:t>anel</w:t>
      </w:r>
      <w:r w:rsidR="004E12DA">
        <w:rPr>
          <w:rFonts w:ascii="Arial" w:eastAsia="Times New Roman" w:hAnsi="Arial" w:cs="Arial"/>
          <w:color w:val="000000"/>
          <w:sz w:val="18"/>
          <w:szCs w:val="18"/>
          <w:lang w:val="en" w:eastAsia="en-GB"/>
        </w:rPr>
        <w:t xml:space="preserve"> which </w:t>
      </w:r>
      <w:r w:rsidR="00D450E7">
        <w:rPr>
          <w:rFonts w:ascii="Arial" w:eastAsia="Times New Roman" w:hAnsi="Arial" w:cs="Arial"/>
          <w:color w:val="000000"/>
          <w:sz w:val="18"/>
          <w:szCs w:val="18"/>
          <w:lang w:val="en" w:eastAsia="en-GB"/>
        </w:rPr>
        <w:t xml:space="preserve">is also attended </w:t>
      </w:r>
      <w:r w:rsidR="0057748A">
        <w:rPr>
          <w:rFonts w:ascii="Arial" w:eastAsia="Times New Roman" w:hAnsi="Arial" w:cs="Arial"/>
          <w:color w:val="000000"/>
          <w:sz w:val="18"/>
          <w:szCs w:val="18"/>
          <w:lang w:val="en" w:eastAsia="en-GB"/>
        </w:rPr>
        <w:t xml:space="preserve">by Early Help </w:t>
      </w:r>
      <w:r w:rsidR="00B239B5">
        <w:rPr>
          <w:rFonts w:ascii="Arial" w:eastAsia="Times New Roman" w:hAnsi="Arial" w:cs="Arial"/>
          <w:color w:val="000000"/>
          <w:sz w:val="18"/>
          <w:szCs w:val="18"/>
          <w:lang w:val="en" w:eastAsia="en-GB"/>
        </w:rPr>
        <w:t xml:space="preserve">Hub Managers </w:t>
      </w:r>
      <w:r w:rsidR="0057748A">
        <w:rPr>
          <w:rFonts w:ascii="Arial" w:eastAsia="Times New Roman" w:hAnsi="Arial" w:cs="Arial"/>
          <w:color w:val="000000"/>
          <w:sz w:val="18"/>
          <w:szCs w:val="18"/>
          <w:lang w:val="en" w:eastAsia="en-GB"/>
        </w:rPr>
        <w:t xml:space="preserve">and Early Help Social Worker. Transfer process follows the Early Help Step Down Pathway (Appendix 1). </w:t>
      </w:r>
    </w:p>
    <w:p w:rsidR="00007AAD" w:rsidRPr="004D21EB" w:rsidRDefault="00007AAD" w:rsidP="004D21EB">
      <w:pPr>
        <w:shd w:val="clear" w:color="auto" w:fill="FFFFFF"/>
        <w:spacing w:after="0" w:line="336" w:lineRule="auto"/>
        <w:outlineLvl w:val="3"/>
        <w:rPr>
          <w:rFonts w:ascii="Arial" w:eastAsia="Times New Roman" w:hAnsi="Arial" w:cs="Arial"/>
          <w:b/>
          <w:bCs/>
          <w:color w:val="000000"/>
          <w:sz w:val="28"/>
          <w:szCs w:val="28"/>
          <w:lang w:val="en" w:eastAsia="en-GB"/>
        </w:rPr>
      </w:pPr>
    </w:p>
    <w:p w:rsidR="00FF568F" w:rsidRPr="004D21EB" w:rsidRDefault="007953E9" w:rsidP="00D362D4">
      <w:pPr>
        <w:pBdr>
          <w:bottom w:val="single" w:sz="4" w:space="1" w:color="auto"/>
        </w:pBdr>
        <w:shd w:val="clear" w:color="auto" w:fill="FFFFFF"/>
        <w:spacing w:after="0" w:line="336" w:lineRule="auto"/>
        <w:outlineLvl w:val="4"/>
        <w:rPr>
          <w:rFonts w:ascii="Arial" w:eastAsia="Times New Roman" w:hAnsi="Arial" w:cs="Arial"/>
          <w:b/>
          <w:bCs/>
          <w:color w:val="000000" w:themeColor="text1"/>
          <w:sz w:val="23"/>
          <w:szCs w:val="23"/>
          <w:lang w:val="en" w:eastAsia="en-GB"/>
        </w:rPr>
      </w:pPr>
      <w:r>
        <w:rPr>
          <w:rFonts w:ascii="Arial" w:eastAsia="Times New Roman" w:hAnsi="Arial" w:cs="Arial"/>
          <w:b/>
          <w:bCs/>
          <w:color w:val="000000" w:themeColor="text1"/>
          <w:sz w:val="23"/>
          <w:szCs w:val="23"/>
          <w:lang w:val="en" w:eastAsia="en-GB"/>
        </w:rPr>
        <w:t xml:space="preserve">6. </w:t>
      </w:r>
      <w:r w:rsidR="008248B0" w:rsidRPr="004D21EB">
        <w:rPr>
          <w:rFonts w:ascii="Arial" w:eastAsia="Times New Roman" w:hAnsi="Arial" w:cs="Arial"/>
          <w:b/>
          <w:bCs/>
          <w:color w:val="000000" w:themeColor="text1"/>
          <w:sz w:val="23"/>
          <w:szCs w:val="23"/>
          <w:lang w:val="en" w:eastAsia="en-GB"/>
        </w:rPr>
        <w:t>S</w:t>
      </w:r>
      <w:r w:rsidR="000C35D5">
        <w:rPr>
          <w:rFonts w:ascii="Arial" w:eastAsia="Times New Roman" w:hAnsi="Arial" w:cs="Arial"/>
          <w:b/>
          <w:bCs/>
          <w:color w:val="000000" w:themeColor="text1"/>
          <w:sz w:val="23"/>
          <w:szCs w:val="23"/>
          <w:lang w:val="en" w:eastAsia="en-GB"/>
        </w:rPr>
        <w:t>ervice Remit &amp; Transfer Points b</w:t>
      </w:r>
      <w:r w:rsidR="008248B0" w:rsidRPr="004D21EB">
        <w:rPr>
          <w:rFonts w:ascii="Arial" w:eastAsia="Times New Roman" w:hAnsi="Arial" w:cs="Arial"/>
          <w:b/>
          <w:bCs/>
          <w:color w:val="000000" w:themeColor="text1"/>
          <w:sz w:val="23"/>
          <w:szCs w:val="23"/>
          <w:lang w:val="en" w:eastAsia="en-GB"/>
        </w:rPr>
        <w:t>etween Statutory Social Work Services</w:t>
      </w:r>
    </w:p>
    <w:p w:rsidR="00D362D4" w:rsidRDefault="00D362D4" w:rsidP="00D362D4">
      <w:pPr>
        <w:shd w:val="clear" w:color="auto" w:fill="FFFFFF"/>
        <w:spacing w:after="0" w:line="336" w:lineRule="auto"/>
        <w:outlineLvl w:val="4"/>
        <w:rPr>
          <w:rFonts w:ascii="Arial" w:eastAsia="Times New Roman" w:hAnsi="Arial" w:cs="Arial"/>
          <w:b/>
          <w:bCs/>
          <w:color w:val="000000"/>
          <w:sz w:val="21"/>
          <w:szCs w:val="21"/>
          <w:lang w:val="en" w:eastAsia="en-GB"/>
        </w:rPr>
      </w:pPr>
    </w:p>
    <w:p w:rsidR="00F678EE" w:rsidRPr="00871526" w:rsidRDefault="007953E9" w:rsidP="00D362D4">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6.1 </w:t>
      </w:r>
      <w:r w:rsidR="00652519">
        <w:rPr>
          <w:rFonts w:ascii="Arial" w:eastAsia="Times New Roman" w:hAnsi="Arial" w:cs="Arial"/>
          <w:b/>
          <w:bCs/>
          <w:color w:val="000000"/>
          <w:sz w:val="21"/>
          <w:szCs w:val="21"/>
          <w:lang w:val="en" w:eastAsia="en-GB"/>
        </w:rPr>
        <w:t>First Response</w:t>
      </w:r>
      <w:r w:rsidR="0048699B">
        <w:rPr>
          <w:rFonts w:ascii="Arial" w:eastAsia="Times New Roman" w:hAnsi="Arial" w:cs="Arial"/>
          <w:b/>
          <w:bCs/>
          <w:color w:val="000000"/>
          <w:sz w:val="21"/>
          <w:szCs w:val="21"/>
          <w:lang w:val="en" w:eastAsia="en-GB"/>
        </w:rPr>
        <w:t xml:space="preserve"> </w:t>
      </w:r>
    </w:p>
    <w:p w:rsidR="00793DF5" w:rsidRDefault="00F678EE" w:rsidP="00871526">
      <w:pPr>
        <w:spacing w:after="0" w:line="336" w:lineRule="auto"/>
        <w:outlineLvl w:val="4"/>
        <w:rPr>
          <w:rFonts w:ascii="Arial" w:hAnsi="Arial" w:cs="Arial"/>
          <w:b/>
          <w:bCs/>
          <w:sz w:val="18"/>
          <w:szCs w:val="18"/>
          <w:lang w:val="en" w:eastAsia="en-GB"/>
        </w:rPr>
      </w:pPr>
      <w:r w:rsidRPr="00C45769">
        <w:rPr>
          <w:rFonts w:ascii="Arial" w:hAnsi="Arial" w:cs="Arial"/>
          <w:bCs/>
          <w:sz w:val="18"/>
          <w:szCs w:val="18"/>
          <w:lang w:val="en" w:eastAsia="en-GB"/>
        </w:rPr>
        <w:t>A</w:t>
      </w:r>
      <w:r w:rsidR="008248B0" w:rsidRPr="00C45769">
        <w:rPr>
          <w:rFonts w:ascii="Arial" w:hAnsi="Arial" w:cs="Arial"/>
          <w:sz w:val="18"/>
          <w:szCs w:val="18"/>
          <w:lang w:val="en" w:eastAsia="en-GB"/>
        </w:rPr>
        <w:t xml:space="preserve"> child will transfer from </w:t>
      </w:r>
      <w:r w:rsidR="00757BF7">
        <w:rPr>
          <w:rFonts w:ascii="Arial" w:hAnsi="Arial" w:cs="Arial"/>
          <w:sz w:val="18"/>
          <w:szCs w:val="18"/>
          <w:lang w:val="en" w:eastAsia="en-GB"/>
        </w:rPr>
        <w:t>SPA/MASH t</w:t>
      </w:r>
      <w:r w:rsidR="008248B0" w:rsidRPr="00C45769">
        <w:rPr>
          <w:rFonts w:ascii="Arial" w:hAnsi="Arial" w:cs="Arial"/>
          <w:sz w:val="18"/>
          <w:szCs w:val="18"/>
          <w:lang w:val="en" w:eastAsia="en-GB"/>
        </w:rPr>
        <w:t xml:space="preserve">o the Assessment Service at the point at which it is agreed that the threshold </w:t>
      </w:r>
      <w:r w:rsidRPr="00C45769">
        <w:rPr>
          <w:rFonts w:ascii="Arial" w:hAnsi="Arial" w:cs="Arial"/>
          <w:sz w:val="18"/>
          <w:szCs w:val="18"/>
          <w:lang w:val="en" w:eastAsia="en-GB"/>
        </w:rPr>
        <w:t xml:space="preserve">for is met for a Child and Family Single Assessment either s17 or s47. </w:t>
      </w:r>
      <w:r w:rsidR="008248B0" w:rsidRPr="00C45769">
        <w:rPr>
          <w:rFonts w:ascii="Arial" w:hAnsi="Arial" w:cs="Arial"/>
          <w:sz w:val="18"/>
          <w:szCs w:val="18"/>
          <w:lang w:val="en" w:eastAsia="en-GB"/>
        </w:rPr>
        <w:t xml:space="preserve">If </w:t>
      </w:r>
      <w:r w:rsidR="00757BF7">
        <w:rPr>
          <w:rFonts w:ascii="Arial" w:hAnsi="Arial" w:cs="Arial"/>
          <w:sz w:val="18"/>
          <w:szCs w:val="18"/>
          <w:lang w:val="en" w:eastAsia="en-GB"/>
        </w:rPr>
        <w:t xml:space="preserve">SPA </w:t>
      </w:r>
      <w:r w:rsidR="008248B0" w:rsidRPr="00C45769">
        <w:rPr>
          <w:rFonts w:ascii="Arial" w:hAnsi="Arial" w:cs="Arial"/>
          <w:sz w:val="18"/>
          <w:szCs w:val="18"/>
          <w:lang w:val="en" w:eastAsia="en-GB"/>
        </w:rPr>
        <w:t xml:space="preserve">receives a re-referral on a child previously known to any statutory service within 3 months of the case being closed, the child will be transferred back to the previous service and where possible to the previous allocated social worker. </w:t>
      </w:r>
    </w:p>
    <w:p w:rsidR="00007AAD" w:rsidRPr="001E3714" w:rsidRDefault="009E6E26" w:rsidP="00871526">
      <w:pPr>
        <w:spacing w:after="0" w:line="336" w:lineRule="auto"/>
        <w:outlineLvl w:val="4"/>
        <w:rPr>
          <w:rFonts w:ascii="Arial" w:hAnsi="Arial" w:cs="Arial"/>
          <w:b/>
          <w:bCs/>
          <w:sz w:val="18"/>
          <w:szCs w:val="18"/>
          <w:lang w:val="en" w:eastAsia="en-GB"/>
        </w:rPr>
      </w:pPr>
      <w:r>
        <w:rPr>
          <w:rFonts w:ascii="Arial" w:hAnsi="Arial" w:cs="Arial"/>
          <w:bCs/>
          <w:sz w:val="18"/>
          <w:szCs w:val="18"/>
          <w:lang w:val="en" w:eastAsia="en-GB"/>
        </w:rPr>
        <w:t>A child will</w:t>
      </w:r>
      <w:r w:rsidR="00793DF5" w:rsidRPr="00793DF5">
        <w:rPr>
          <w:rFonts w:ascii="Arial" w:hAnsi="Arial" w:cs="Arial"/>
          <w:bCs/>
          <w:sz w:val="18"/>
          <w:szCs w:val="18"/>
          <w:lang w:val="en" w:eastAsia="en-GB"/>
        </w:rPr>
        <w:t xml:space="preserve"> </w:t>
      </w:r>
      <w:r w:rsidR="00793DF5">
        <w:rPr>
          <w:rFonts w:ascii="Arial" w:hAnsi="Arial" w:cs="Arial"/>
          <w:bCs/>
          <w:sz w:val="18"/>
          <w:szCs w:val="18"/>
          <w:lang w:val="en" w:eastAsia="en-GB"/>
        </w:rPr>
        <w:t xml:space="preserve">transfer from </w:t>
      </w:r>
      <w:r w:rsidR="00757BF7">
        <w:rPr>
          <w:rFonts w:ascii="Arial" w:hAnsi="Arial" w:cs="Arial"/>
          <w:bCs/>
          <w:sz w:val="18"/>
          <w:szCs w:val="18"/>
          <w:lang w:val="en" w:eastAsia="en-GB"/>
        </w:rPr>
        <w:t>SPA/MASH</w:t>
      </w:r>
      <w:r w:rsidR="009E0E54">
        <w:rPr>
          <w:rFonts w:ascii="Arial" w:hAnsi="Arial" w:cs="Arial"/>
          <w:bCs/>
          <w:sz w:val="18"/>
          <w:szCs w:val="18"/>
          <w:lang w:val="en" w:eastAsia="en-GB"/>
        </w:rPr>
        <w:t xml:space="preserve"> to the </w:t>
      </w:r>
      <w:r w:rsidR="00F6317D">
        <w:rPr>
          <w:rFonts w:ascii="Arial" w:eastAsia="Times New Roman" w:hAnsi="Arial" w:cs="Arial"/>
          <w:color w:val="000000"/>
          <w:sz w:val="18"/>
          <w:szCs w:val="18"/>
          <w:lang w:val="en" w:eastAsia="en-GB"/>
        </w:rPr>
        <w:t xml:space="preserve">0-25 SEND </w:t>
      </w:r>
      <w:r w:rsidR="00C55872">
        <w:rPr>
          <w:rFonts w:ascii="Arial" w:eastAsia="Times New Roman" w:hAnsi="Arial" w:cs="Arial"/>
          <w:color w:val="000000"/>
          <w:sz w:val="18"/>
          <w:szCs w:val="18"/>
          <w:lang w:val="en" w:eastAsia="en-GB"/>
        </w:rPr>
        <w:t>Team</w:t>
      </w:r>
      <w:r w:rsidR="009E0E54">
        <w:rPr>
          <w:rFonts w:ascii="Arial" w:eastAsia="Times New Roman" w:hAnsi="Arial" w:cs="Arial"/>
          <w:color w:val="000000"/>
          <w:sz w:val="18"/>
          <w:szCs w:val="18"/>
          <w:lang w:val="en" w:eastAsia="en-GB"/>
        </w:rPr>
        <w:t xml:space="preserve"> </w:t>
      </w:r>
      <w:r w:rsidR="004E09A6">
        <w:rPr>
          <w:rFonts w:ascii="Arial" w:hAnsi="Arial" w:cs="Arial"/>
          <w:bCs/>
          <w:sz w:val="18"/>
          <w:szCs w:val="18"/>
          <w:lang w:val="en" w:eastAsia="en-GB"/>
        </w:rPr>
        <w:t>at the</w:t>
      </w:r>
      <w:r w:rsidR="00793DF5">
        <w:rPr>
          <w:rFonts w:ascii="Arial" w:hAnsi="Arial" w:cs="Arial"/>
          <w:bCs/>
          <w:sz w:val="18"/>
          <w:szCs w:val="18"/>
          <w:lang w:val="en" w:eastAsia="en-GB"/>
        </w:rPr>
        <w:t xml:space="preserve"> point at which it is agreed </w:t>
      </w:r>
      <w:r w:rsidR="001E3714">
        <w:rPr>
          <w:rFonts w:ascii="Arial" w:hAnsi="Arial" w:cs="Arial"/>
          <w:bCs/>
          <w:sz w:val="18"/>
          <w:szCs w:val="18"/>
          <w:lang w:val="en" w:eastAsia="en-GB"/>
        </w:rPr>
        <w:t xml:space="preserve">by the 0-25 SEND social worker in SPA </w:t>
      </w:r>
      <w:r w:rsidR="00793DF5">
        <w:rPr>
          <w:rFonts w:ascii="Arial" w:hAnsi="Arial" w:cs="Arial"/>
          <w:bCs/>
          <w:sz w:val="18"/>
          <w:szCs w:val="18"/>
          <w:lang w:val="en" w:eastAsia="en-GB"/>
        </w:rPr>
        <w:t>that the threshold is met for a Child a</w:t>
      </w:r>
      <w:r w:rsidR="00954E00">
        <w:rPr>
          <w:rFonts w:ascii="Arial" w:hAnsi="Arial" w:cs="Arial"/>
          <w:bCs/>
          <w:sz w:val="18"/>
          <w:szCs w:val="18"/>
          <w:lang w:val="en" w:eastAsia="en-GB"/>
        </w:rPr>
        <w:t>nd Family Single Assessment s17</w:t>
      </w:r>
      <w:r w:rsidR="001E3714">
        <w:rPr>
          <w:rFonts w:ascii="Arial" w:hAnsi="Arial" w:cs="Arial"/>
          <w:bCs/>
          <w:sz w:val="18"/>
          <w:szCs w:val="18"/>
          <w:lang w:val="en" w:eastAsia="en-GB"/>
        </w:rPr>
        <w:t xml:space="preserve">. </w:t>
      </w:r>
      <w:r w:rsidR="001651A4">
        <w:rPr>
          <w:rFonts w:ascii="Arial" w:hAnsi="Arial" w:cs="Arial"/>
          <w:bCs/>
          <w:sz w:val="18"/>
          <w:szCs w:val="18"/>
          <w:lang w:val="en" w:eastAsia="en-GB"/>
        </w:rPr>
        <w:t xml:space="preserve">All child protection enquiries are undertaken by First Response Assessment Team and where these relate to children with additional needs then </w:t>
      </w:r>
      <w:r w:rsidR="001E3714">
        <w:rPr>
          <w:rFonts w:ascii="Arial" w:hAnsi="Arial" w:cs="Arial"/>
          <w:bCs/>
          <w:sz w:val="18"/>
          <w:szCs w:val="18"/>
          <w:lang w:val="en" w:eastAsia="en-GB"/>
        </w:rPr>
        <w:t xml:space="preserve">specialist support may be accessed through co-working with 0-25 SEND Team. </w:t>
      </w:r>
      <w:r w:rsidR="00757BF7">
        <w:rPr>
          <w:rFonts w:ascii="Arial" w:hAnsi="Arial" w:cs="Arial"/>
          <w:bCs/>
          <w:sz w:val="18"/>
          <w:szCs w:val="18"/>
          <w:lang w:val="en" w:eastAsia="en-GB"/>
        </w:rPr>
        <w:t xml:space="preserve">In all cases </w:t>
      </w:r>
      <w:r w:rsidR="00757BF7">
        <w:rPr>
          <w:rFonts w:ascii="Arial" w:hAnsi="Arial" w:cs="Arial"/>
          <w:sz w:val="18"/>
          <w:szCs w:val="18"/>
          <w:lang w:val="en" w:eastAsia="en-GB"/>
        </w:rPr>
        <w:t xml:space="preserve">a </w:t>
      </w:r>
      <w:r w:rsidR="00757BF7" w:rsidRPr="00C45769">
        <w:rPr>
          <w:rFonts w:ascii="Arial" w:hAnsi="Arial" w:cs="Arial"/>
          <w:sz w:val="18"/>
          <w:szCs w:val="18"/>
          <w:lang w:val="en" w:eastAsia="en-GB"/>
        </w:rPr>
        <w:t xml:space="preserve">child must be allocated to a social worker within </w:t>
      </w:r>
      <w:r w:rsidR="00757BF7">
        <w:rPr>
          <w:rFonts w:ascii="Arial" w:hAnsi="Arial" w:cs="Arial"/>
          <w:sz w:val="18"/>
          <w:szCs w:val="18"/>
          <w:lang w:val="en" w:eastAsia="en-GB"/>
        </w:rPr>
        <w:t>one working day</w:t>
      </w:r>
      <w:r w:rsidR="00757BF7" w:rsidRPr="00C45769">
        <w:rPr>
          <w:rFonts w:ascii="Arial" w:hAnsi="Arial" w:cs="Arial"/>
          <w:sz w:val="18"/>
          <w:szCs w:val="18"/>
          <w:lang w:val="en" w:eastAsia="en-GB"/>
        </w:rPr>
        <w:t xml:space="preserve"> of the decision being made in the</w:t>
      </w:r>
      <w:r w:rsidR="00757BF7">
        <w:rPr>
          <w:rFonts w:ascii="Arial" w:hAnsi="Arial" w:cs="Arial"/>
          <w:sz w:val="18"/>
          <w:szCs w:val="18"/>
          <w:lang w:val="en" w:eastAsia="en-GB"/>
        </w:rPr>
        <w:t xml:space="preserve"> SPA/MASH</w:t>
      </w:r>
      <w:r w:rsidR="00757BF7" w:rsidRPr="00C45769">
        <w:rPr>
          <w:rFonts w:ascii="Arial" w:hAnsi="Arial" w:cs="Arial"/>
          <w:sz w:val="18"/>
          <w:szCs w:val="18"/>
          <w:lang w:val="en" w:eastAsia="en-GB"/>
        </w:rPr>
        <w:t>.</w:t>
      </w:r>
      <w:r w:rsidR="00757BF7">
        <w:rPr>
          <w:rFonts w:ascii="Arial" w:hAnsi="Arial" w:cs="Arial"/>
          <w:b/>
          <w:bCs/>
          <w:sz w:val="18"/>
          <w:szCs w:val="18"/>
          <w:lang w:val="en" w:eastAsia="en-GB"/>
        </w:rPr>
        <w:t xml:space="preserve"> </w:t>
      </w:r>
    </w:p>
    <w:p w:rsidR="00007AAD" w:rsidRDefault="00007AAD" w:rsidP="00871526">
      <w:pPr>
        <w:spacing w:after="0" w:line="336" w:lineRule="auto"/>
        <w:outlineLvl w:val="4"/>
        <w:rPr>
          <w:rFonts w:ascii="Arial" w:eastAsia="Times New Roman" w:hAnsi="Arial" w:cs="Arial"/>
          <w:b/>
          <w:bCs/>
          <w:color w:val="000000"/>
          <w:sz w:val="21"/>
          <w:szCs w:val="21"/>
          <w:lang w:val="en" w:eastAsia="en-GB"/>
        </w:rPr>
      </w:pPr>
    </w:p>
    <w:p w:rsidR="00C45769" w:rsidRDefault="007953E9" w:rsidP="00871526">
      <w:pPr>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6.2 </w:t>
      </w:r>
      <w:r w:rsidR="00F678EE" w:rsidRPr="00871526">
        <w:rPr>
          <w:rFonts w:ascii="Arial" w:eastAsia="Times New Roman" w:hAnsi="Arial" w:cs="Arial"/>
          <w:b/>
          <w:bCs/>
          <w:color w:val="000000"/>
          <w:sz w:val="21"/>
          <w:szCs w:val="21"/>
          <w:lang w:val="en" w:eastAsia="en-GB"/>
        </w:rPr>
        <w:t xml:space="preserve">The </w:t>
      </w:r>
      <w:r w:rsidR="00D3551C">
        <w:rPr>
          <w:rFonts w:ascii="Arial" w:eastAsia="Times New Roman" w:hAnsi="Arial" w:cs="Arial"/>
          <w:b/>
          <w:bCs/>
          <w:color w:val="000000"/>
          <w:sz w:val="21"/>
          <w:szCs w:val="21"/>
          <w:lang w:val="en" w:eastAsia="en-GB"/>
        </w:rPr>
        <w:t xml:space="preserve">First Response </w:t>
      </w:r>
      <w:r w:rsidR="00F678EE" w:rsidRPr="00871526">
        <w:rPr>
          <w:rFonts w:ascii="Arial" w:eastAsia="Times New Roman" w:hAnsi="Arial" w:cs="Arial"/>
          <w:b/>
          <w:bCs/>
          <w:color w:val="000000"/>
          <w:sz w:val="21"/>
          <w:szCs w:val="21"/>
          <w:lang w:val="en" w:eastAsia="en-GB"/>
        </w:rPr>
        <w:t xml:space="preserve">Assessment Service </w:t>
      </w:r>
    </w:p>
    <w:p w:rsidR="008248B0" w:rsidRPr="00C45769" w:rsidRDefault="008248B0" w:rsidP="00C45769">
      <w:pPr>
        <w:shd w:val="clear" w:color="auto" w:fill="FFFFFF"/>
        <w:spacing w:after="0" w:line="336" w:lineRule="auto"/>
        <w:outlineLvl w:val="4"/>
        <w:rPr>
          <w:rFonts w:ascii="Arial" w:eastAsia="Times New Roman" w:hAnsi="Arial" w:cs="Arial"/>
          <w:b/>
          <w:bCs/>
          <w:color w:val="000000"/>
          <w:sz w:val="23"/>
          <w:szCs w:val="23"/>
          <w:lang w:val="en" w:eastAsia="en-GB"/>
        </w:rPr>
      </w:pPr>
      <w:r w:rsidRPr="00C45769">
        <w:rPr>
          <w:rFonts w:ascii="Arial" w:hAnsi="Arial" w:cs="Arial"/>
          <w:sz w:val="18"/>
          <w:szCs w:val="18"/>
          <w:lang w:val="en" w:eastAsia="en-GB"/>
        </w:rPr>
        <w:t xml:space="preserve">The </w:t>
      </w:r>
      <w:r w:rsidR="00D3551C">
        <w:rPr>
          <w:rFonts w:ascii="Arial" w:hAnsi="Arial" w:cs="Arial"/>
          <w:sz w:val="18"/>
          <w:szCs w:val="18"/>
          <w:lang w:val="en" w:eastAsia="en-GB"/>
        </w:rPr>
        <w:t xml:space="preserve">First Response </w:t>
      </w:r>
      <w:r w:rsidRPr="00C45769">
        <w:rPr>
          <w:rFonts w:ascii="Arial" w:hAnsi="Arial" w:cs="Arial"/>
          <w:sz w:val="18"/>
          <w:szCs w:val="18"/>
          <w:lang w:val="en" w:eastAsia="en-GB"/>
        </w:rPr>
        <w:t>Assessm</w:t>
      </w:r>
      <w:r w:rsidR="00405048" w:rsidRPr="00C45769">
        <w:rPr>
          <w:rFonts w:ascii="Arial" w:hAnsi="Arial" w:cs="Arial"/>
          <w:sz w:val="18"/>
          <w:szCs w:val="18"/>
          <w:lang w:val="en" w:eastAsia="en-GB"/>
        </w:rPr>
        <w:t>ent Service is</w:t>
      </w:r>
      <w:r w:rsidRPr="00C45769">
        <w:rPr>
          <w:rFonts w:ascii="Arial" w:hAnsi="Arial" w:cs="Arial"/>
          <w:sz w:val="18"/>
          <w:szCs w:val="18"/>
          <w:lang w:val="en" w:eastAsia="en-GB"/>
        </w:rPr>
        <w:t xml:space="preserve"> responsible for undertaking C</w:t>
      </w:r>
      <w:r w:rsidR="00F6317D">
        <w:rPr>
          <w:rFonts w:ascii="Arial" w:hAnsi="Arial" w:cs="Arial"/>
          <w:sz w:val="18"/>
          <w:szCs w:val="18"/>
          <w:lang w:val="en" w:eastAsia="en-GB"/>
        </w:rPr>
        <w:t xml:space="preserve">hild and </w:t>
      </w:r>
      <w:r w:rsidRPr="00C45769">
        <w:rPr>
          <w:rFonts w:ascii="Arial" w:hAnsi="Arial" w:cs="Arial"/>
          <w:sz w:val="18"/>
          <w:szCs w:val="18"/>
          <w:lang w:val="en" w:eastAsia="en-GB"/>
        </w:rPr>
        <w:t>F</w:t>
      </w:r>
      <w:r w:rsidR="00F6317D">
        <w:rPr>
          <w:rFonts w:ascii="Arial" w:hAnsi="Arial" w:cs="Arial"/>
          <w:sz w:val="18"/>
          <w:szCs w:val="18"/>
          <w:lang w:val="en" w:eastAsia="en-GB"/>
        </w:rPr>
        <w:t>amily</w:t>
      </w:r>
      <w:r w:rsidRPr="00C45769">
        <w:rPr>
          <w:rFonts w:ascii="Arial" w:hAnsi="Arial" w:cs="Arial"/>
          <w:sz w:val="18"/>
          <w:szCs w:val="18"/>
          <w:lang w:val="en" w:eastAsia="en-GB"/>
        </w:rPr>
        <w:t xml:space="preserve"> </w:t>
      </w:r>
      <w:r w:rsidR="00093E69">
        <w:rPr>
          <w:rFonts w:ascii="Arial" w:hAnsi="Arial" w:cs="Arial"/>
          <w:sz w:val="18"/>
          <w:szCs w:val="18"/>
          <w:lang w:val="en" w:eastAsia="en-GB"/>
        </w:rPr>
        <w:t>A</w:t>
      </w:r>
      <w:r w:rsidRPr="00C45769">
        <w:rPr>
          <w:rFonts w:ascii="Arial" w:hAnsi="Arial" w:cs="Arial"/>
          <w:sz w:val="18"/>
          <w:szCs w:val="18"/>
          <w:lang w:val="en" w:eastAsia="en-GB"/>
        </w:rPr>
        <w:t>ssessment</w:t>
      </w:r>
      <w:r w:rsidR="00F6317D">
        <w:rPr>
          <w:rFonts w:ascii="Arial" w:hAnsi="Arial" w:cs="Arial"/>
          <w:sz w:val="18"/>
          <w:szCs w:val="18"/>
          <w:lang w:val="en" w:eastAsia="en-GB"/>
        </w:rPr>
        <w:t xml:space="preserve"> s17 CA1989 </w:t>
      </w:r>
      <w:r w:rsidR="001E3714">
        <w:rPr>
          <w:rFonts w:ascii="Arial" w:hAnsi="Arial" w:cs="Arial"/>
          <w:sz w:val="18"/>
          <w:szCs w:val="18"/>
          <w:lang w:val="en" w:eastAsia="en-GB"/>
        </w:rPr>
        <w:t xml:space="preserve">(other than when threshold is met for 0-25 SEND) </w:t>
      </w:r>
      <w:r w:rsidR="00F6317D">
        <w:rPr>
          <w:rFonts w:ascii="Arial" w:hAnsi="Arial" w:cs="Arial"/>
          <w:sz w:val="18"/>
          <w:szCs w:val="18"/>
          <w:lang w:val="en" w:eastAsia="en-GB"/>
        </w:rPr>
        <w:t xml:space="preserve">and </w:t>
      </w:r>
      <w:r w:rsidR="001E3714">
        <w:rPr>
          <w:rFonts w:ascii="Arial" w:hAnsi="Arial" w:cs="Arial"/>
          <w:sz w:val="18"/>
          <w:szCs w:val="18"/>
          <w:lang w:val="en" w:eastAsia="en-GB"/>
        </w:rPr>
        <w:t xml:space="preserve">all </w:t>
      </w:r>
      <w:r w:rsidR="00466DC6">
        <w:rPr>
          <w:rFonts w:ascii="Arial" w:hAnsi="Arial" w:cs="Arial"/>
          <w:sz w:val="18"/>
          <w:szCs w:val="18"/>
          <w:lang w:val="en" w:eastAsia="en-GB"/>
        </w:rPr>
        <w:t>C</w:t>
      </w:r>
      <w:r w:rsidRPr="00C45769">
        <w:rPr>
          <w:rFonts w:ascii="Arial" w:hAnsi="Arial" w:cs="Arial"/>
          <w:sz w:val="18"/>
          <w:szCs w:val="18"/>
          <w:lang w:val="en" w:eastAsia="en-GB"/>
        </w:rPr>
        <w:t>hild protection enquiries</w:t>
      </w:r>
      <w:r w:rsidR="002555FA" w:rsidRPr="00C45769">
        <w:rPr>
          <w:rFonts w:ascii="Arial" w:hAnsi="Arial" w:cs="Arial"/>
          <w:sz w:val="18"/>
          <w:szCs w:val="18"/>
          <w:lang w:val="en" w:eastAsia="en-GB"/>
        </w:rPr>
        <w:t xml:space="preserve"> </w:t>
      </w:r>
      <w:r w:rsidR="00F6317D">
        <w:rPr>
          <w:rFonts w:ascii="Arial" w:hAnsi="Arial" w:cs="Arial"/>
          <w:sz w:val="18"/>
          <w:szCs w:val="18"/>
          <w:lang w:val="en" w:eastAsia="en-GB"/>
        </w:rPr>
        <w:t>s47 CA 1989</w:t>
      </w:r>
      <w:r w:rsidRPr="00C45769">
        <w:rPr>
          <w:rFonts w:ascii="Arial" w:hAnsi="Arial" w:cs="Arial"/>
          <w:sz w:val="18"/>
          <w:szCs w:val="18"/>
          <w:lang w:val="en" w:eastAsia="en-GB"/>
        </w:rPr>
        <w:t xml:space="preserve">. If the assessment concludes that the child is in need of a </w:t>
      </w:r>
      <w:r w:rsidR="002555FA" w:rsidRPr="00C45769">
        <w:rPr>
          <w:rFonts w:ascii="Arial" w:hAnsi="Arial" w:cs="Arial"/>
          <w:sz w:val="18"/>
          <w:szCs w:val="18"/>
          <w:lang w:val="en" w:eastAsia="en-GB"/>
        </w:rPr>
        <w:t>non-statutory</w:t>
      </w:r>
      <w:r w:rsidRPr="00C45769">
        <w:rPr>
          <w:rFonts w:ascii="Arial" w:hAnsi="Arial" w:cs="Arial"/>
          <w:sz w:val="18"/>
          <w:szCs w:val="18"/>
          <w:lang w:val="en" w:eastAsia="en-GB"/>
        </w:rPr>
        <w:t xml:space="preserve"> </w:t>
      </w:r>
      <w:r w:rsidR="00F6317D">
        <w:rPr>
          <w:rFonts w:ascii="Arial" w:hAnsi="Arial" w:cs="Arial"/>
          <w:sz w:val="18"/>
          <w:szCs w:val="18"/>
          <w:lang w:val="en" w:eastAsia="en-GB"/>
        </w:rPr>
        <w:t xml:space="preserve">Early Help </w:t>
      </w:r>
      <w:r w:rsidRPr="00C45769">
        <w:rPr>
          <w:rFonts w:ascii="Arial" w:hAnsi="Arial" w:cs="Arial"/>
          <w:sz w:val="18"/>
          <w:szCs w:val="18"/>
          <w:lang w:val="en" w:eastAsia="en-GB"/>
        </w:rPr>
        <w:t>service, or a statutory social work service, the c</w:t>
      </w:r>
      <w:r w:rsidR="00F6317D">
        <w:rPr>
          <w:rFonts w:ascii="Arial" w:hAnsi="Arial" w:cs="Arial"/>
          <w:sz w:val="18"/>
          <w:szCs w:val="18"/>
          <w:lang w:val="en" w:eastAsia="en-GB"/>
        </w:rPr>
        <w:t>hildren</w:t>
      </w:r>
      <w:r w:rsidRPr="00C45769">
        <w:rPr>
          <w:rFonts w:ascii="Arial" w:hAnsi="Arial" w:cs="Arial"/>
          <w:sz w:val="18"/>
          <w:szCs w:val="18"/>
          <w:lang w:val="en" w:eastAsia="en-GB"/>
        </w:rPr>
        <w:t xml:space="preserve"> will </w:t>
      </w:r>
      <w:r w:rsidR="00126BBE">
        <w:rPr>
          <w:rFonts w:ascii="Arial" w:hAnsi="Arial" w:cs="Arial"/>
          <w:sz w:val="18"/>
          <w:szCs w:val="18"/>
          <w:lang w:val="en" w:eastAsia="en-GB"/>
        </w:rPr>
        <w:t xml:space="preserve">need to be presented at </w:t>
      </w:r>
      <w:r w:rsidR="00B24A6D">
        <w:rPr>
          <w:rFonts w:ascii="Arial" w:hAnsi="Arial" w:cs="Arial"/>
          <w:sz w:val="18"/>
          <w:szCs w:val="18"/>
          <w:lang w:val="en" w:eastAsia="en-GB"/>
        </w:rPr>
        <w:t>Transfer</w:t>
      </w:r>
      <w:r w:rsidR="00126BBE">
        <w:rPr>
          <w:rFonts w:ascii="Arial" w:hAnsi="Arial" w:cs="Arial"/>
          <w:sz w:val="18"/>
          <w:szCs w:val="18"/>
          <w:lang w:val="en" w:eastAsia="en-GB"/>
        </w:rPr>
        <w:t xml:space="preserve"> P</w:t>
      </w:r>
      <w:r w:rsidRPr="00C45769">
        <w:rPr>
          <w:rFonts w:ascii="Arial" w:hAnsi="Arial" w:cs="Arial"/>
          <w:sz w:val="18"/>
          <w:szCs w:val="18"/>
          <w:lang w:val="en" w:eastAsia="en-GB"/>
        </w:rPr>
        <w:t xml:space="preserve">anel </w:t>
      </w:r>
      <w:r w:rsidR="002A492B">
        <w:rPr>
          <w:rFonts w:ascii="Arial" w:hAnsi="Arial" w:cs="Arial"/>
          <w:sz w:val="18"/>
          <w:szCs w:val="18"/>
          <w:lang w:val="en" w:eastAsia="en-GB"/>
        </w:rPr>
        <w:t xml:space="preserve">within 5 working days of completion of the assessment </w:t>
      </w:r>
      <w:r w:rsidRPr="00C45769">
        <w:rPr>
          <w:rFonts w:ascii="Arial" w:hAnsi="Arial" w:cs="Arial"/>
          <w:sz w:val="18"/>
          <w:szCs w:val="18"/>
          <w:lang w:val="en" w:eastAsia="en-GB"/>
        </w:rPr>
        <w:t>to transfer to one of the following services</w:t>
      </w:r>
      <w:r w:rsidR="002A492B">
        <w:rPr>
          <w:rFonts w:ascii="Arial" w:hAnsi="Arial" w:cs="Arial"/>
          <w:sz w:val="18"/>
          <w:szCs w:val="18"/>
          <w:lang w:val="en" w:eastAsia="en-GB"/>
        </w:rPr>
        <w:t xml:space="preserve">, </w:t>
      </w:r>
      <w:r w:rsidRPr="00C45769">
        <w:rPr>
          <w:rFonts w:ascii="Arial" w:hAnsi="Arial" w:cs="Arial"/>
          <w:sz w:val="18"/>
          <w:szCs w:val="18"/>
          <w:lang w:val="en" w:eastAsia="en-GB"/>
        </w:rPr>
        <w:t>dependent on help required:</w:t>
      </w:r>
    </w:p>
    <w:p w:rsidR="008248B0" w:rsidRPr="004D21EB" w:rsidRDefault="00D44526" w:rsidP="004D21EB">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Early Help</w:t>
      </w:r>
      <w:r w:rsidR="008248B0" w:rsidRPr="004D21EB">
        <w:rPr>
          <w:rFonts w:ascii="Arial" w:eastAsia="Times New Roman" w:hAnsi="Arial" w:cs="Arial"/>
          <w:color w:val="000000"/>
          <w:sz w:val="18"/>
          <w:szCs w:val="18"/>
          <w:lang w:val="en" w:eastAsia="en-GB"/>
        </w:rPr>
        <w:t xml:space="preserve"> </w:t>
      </w:r>
      <w:r w:rsidR="00F6317D">
        <w:rPr>
          <w:rFonts w:ascii="Arial" w:eastAsia="Times New Roman" w:hAnsi="Arial" w:cs="Arial"/>
          <w:color w:val="000000"/>
          <w:sz w:val="18"/>
          <w:szCs w:val="18"/>
          <w:lang w:val="en" w:eastAsia="en-GB"/>
        </w:rPr>
        <w:t xml:space="preserve">and Targeted </w:t>
      </w:r>
      <w:r w:rsidR="008248B0" w:rsidRPr="004D21EB">
        <w:rPr>
          <w:rFonts w:ascii="Arial" w:eastAsia="Times New Roman" w:hAnsi="Arial" w:cs="Arial"/>
          <w:color w:val="000000"/>
          <w:sz w:val="18"/>
          <w:szCs w:val="18"/>
          <w:lang w:val="en" w:eastAsia="en-GB"/>
        </w:rPr>
        <w:t>Service;</w:t>
      </w:r>
    </w:p>
    <w:p w:rsidR="008248B0" w:rsidRPr="004D21EB" w:rsidRDefault="00F6317D" w:rsidP="004D21EB">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Area </w:t>
      </w:r>
      <w:r w:rsidR="008248B0" w:rsidRPr="004D21EB">
        <w:rPr>
          <w:rFonts w:ascii="Arial" w:eastAsia="Times New Roman" w:hAnsi="Arial" w:cs="Arial"/>
          <w:color w:val="000000"/>
          <w:sz w:val="18"/>
          <w:szCs w:val="18"/>
          <w:lang w:val="en" w:eastAsia="en-GB"/>
        </w:rPr>
        <w:t>Service;</w:t>
      </w:r>
    </w:p>
    <w:p w:rsidR="008248B0" w:rsidRPr="004D21EB" w:rsidRDefault="00F6317D" w:rsidP="004D21EB">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Leaving Care </w:t>
      </w:r>
      <w:r w:rsidR="008248B0" w:rsidRPr="004D21EB">
        <w:rPr>
          <w:rFonts w:ascii="Arial" w:eastAsia="Times New Roman" w:hAnsi="Arial" w:cs="Arial"/>
          <w:color w:val="000000"/>
          <w:sz w:val="18"/>
          <w:szCs w:val="18"/>
          <w:lang w:val="en" w:eastAsia="en-GB"/>
        </w:rPr>
        <w:t>Service;</w:t>
      </w:r>
    </w:p>
    <w:p w:rsidR="00126BBE" w:rsidRDefault="00C55872" w:rsidP="00126BBE">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Disabled Children and Young Person</w:t>
      </w:r>
      <w:r w:rsidR="008B3F27">
        <w:rPr>
          <w:rFonts w:ascii="Arial" w:eastAsia="Times New Roman" w:hAnsi="Arial" w:cs="Arial"/>
          <w:color w:val="000000"/>
          <w:sz w:val="18"/>
          <w:szCs w:val="18"/>
          <w:lang w:val="en" w:eastAsia="en-GB"/>
        </w:rPr>
        <w:t>’</w:t>
      </w:r>
      <w:r>
        <w:rPr>
          <w:rFonts w:ascii="Arial" w:eastAsia="Times New Roman" w:hAnsi="Arial" w:cs="Arial"/>
          <w:color w:val="000000"/>
          <w:sz w:val="18"/>
          <w:szCs w:val="18"/>
          <w:lang w:val="en" w:eastAsia="en-GB"/>
        </w:rPr>
        <w:t>s Team</w:t>
      </w:r>
      <w:r w:rsidR="008248B0" w:rsidRPr="004D21EB">
        <w:rPr>
          <w:rFonts w:ascii="Arial" w:eastAsia="Times New Roman" w:hAnsi="Arial" w:cs="Arial"/>
          <w:color w:val="000000"/>
          <w:sz w:val="18"/>
          <w:szCs w:val="18"/>
          <w:lang w:val="en" w:eastAsia="en-GB"/>
        </w:rPr>
        <w:t>.</w:t>
      </w:r>
    </w:p>
    <w:p w:rsidR="002A492B" w:rsidRDefault="006211DA" w:rsidP="00871526">
      <w:pPr>
        <w:shd w:val="clear" w:color="auto" w:fill="FFFFFF"/>
        <w:spacing w:after="0" w:line="336" w:lineRule="auto"/>
        <w:outlineLvl w:val="4"/>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Transfer will take place at the Early Help </w:t>
      </w:r>
      <w:r w:rsidR="00D3551C">
        <w:rPr>
          <w:rFonts w:ascii="Arial" w:eastAsia="Times New Roman" w:hAnsi="Arial" w:cs="Arial"/>
          <w:color w:val="000000"/>
          <w:sz w:val="18"/>
          <w:szCs w:val="18"/>
          <w:lang w:val="en" w:eastAsia="en-GB"/>
        </w:rPr>
        <w:t xml:space="preserve">Step Down </w:t>
      </w:r>
      <w:r>
        <w:rPr>
          <w:rFonts w:ascii="Arial" w:eastAsia="Times New Roman" w:hAnsi="Arial" w:cs="Arial"/>
          <w:color w:val="000000"/>
          <w:sz w:val="18"/>
          <w:szCs w:val="18"/>
          <w:lang w:val="en" w:eastAsia="en-GB"/>
        </w:rPr>
        <w:t>Meeting or Child in Need Planning Meeting as appropriate within 10 days of the completion of the assessment.</w:t>
      </w:r>
    </w:p>
    <w:p w:rsidR="006211DA" w:rsidRDefault="006211DA" w:rsidP="00871526">
      <w:pPr>
        <w:shd w:val="clear" w:color="auto" w:fill="FFFFFF"/>
        <w:spacing w:after="0" w:line="336" w:lineRule="auto"/>
        <w:outlineLvl w:val="4"/>
        <w:rPr>
          <w:rFonts w:ascii="Arial" w:eastAsia="Times New Roman" w:hAnsi="Arial" w:cs="Arial"/>
          <w:color w:val="000000"/>
          <w:sz w:val="18"/>
          <w:szCs w:val="18"/>
          <w:lang w:val="en" w:eastAsia="en-GB"/>
        </w:rPr>
      </w:pPr>
    </w:p>
    <w:p w:rsidR="00BC60B6" w:rsidRDefault="00C002C3" w:rsidP="00871526">
      <w:pPr>
        <w:shd w:val="clear" w:color="auto" w:fill="FFFFFF"/>
        <w:spacing w:after="0" w:line="336" w:lineRule="auto"/>
        <w:outlineLvl w:val="4"/>
        <w:rPr>
          <w:rFonts w:ascii="Arial" w:eastAsia="Times New Roman" w:hAnsi="Arial" w:cs="Arial"/>
          <w:bCs/>
          <w:color w:val="000000"/>
          <w:sz w:val="18"/>
          <w:szCs w:val="18"/>
          <w:lang w:val="en" w:eastAsia="en-GB"/>
        </w:rPr>
      </w:pPr>
      <w:r>
        <w:rPr>
          <w:rFonts w:ascii="Arial" w:eastAsia="Times New Roman" w:hAnsi="Arial" w:cs="Arial"/>
          <w:bCs/>
          <w:color w:val="000000"/>
          <w:sz w:val="18"/>
          <w:szCs w:val="18"/>
          <w:lang w:val="en" w:eastAsia="en-GB"/>
        </w:rPr>
        <w:t xml:space="preserve">Children </w:t>
      </w:r>
      <w:r w:rsidR="004D2DD9">
        <w:rPr>
          <w:rFonts w:ascii="Arial" w:eastAsia="Times New Roman" w:hAnsi="Arial" w:cs="Arial"/>
          <w:bCs/>
          <w:color w:val="000000"/>
          <w:sz w:val="18"/>
          <w:szCs w:val="18"/>
          <w:lang w:val="en" w:eastAsia="en-GB"/>
        </w:rPr>
        <w:t xml:space="preserve">who require an </w:t>
      </w:r>
      <w:r w:rsidR="00D3551C">
        <w:rPr>
          <w:rFonts w:ascii="Arial" w:eastAsia="Times New Roman" w:hAnsi="Arial" w:cs="Arial"/>
          <w:bCs/>
          <w:color w:val="000000"/>
          <w:sz w:val="18"/>
          <w:szCs w:val="18"/>
          <w:lang w:val="en" w:eastAsia="en-GB"/>
        </w:rPr>
        <w:t>I</w:t>
      </w:r>
      <w:r w:rsidR="004D2DD9">
        <w:rPr>
          <w:rFonts w:ascii="Arial" w:eastAsia="Times New Roman" w:hAnsi="Arial" w:cs="Arial"/>
          <w:bCs/>
          <w:color w:val="000000"/>
          <w:sz w:val="18"/>
          <w:szCs w:val="18"/>
          <w:lang w:val="en" w:eastAsia="en-GB"/>
        </w:rPr>
        <w:t xml:space="preserve">nitial </w:t>
      </w:r>
      <w:r w:rsidR="00D3551C">
        <w:rPr>
          <w:rFonts w:ascii="Arial" w:eastAsia="Times New Roman" w:hAnsi="Arial" w:cs="Arial"/>
          <w:bCs/>
          <w:color w:val="000000"/>
          <w:sz w:val="18"/>
          <w:szCs w:val="18"/>
          <w:lang w:val="en" w:eastAsia="en-GB"/>
        </w:rPr>
        <w:t>C</w:t>
      </w:r>
      <w:r w:rsidR="004D2DD9">
        <w:rPr>
          <w:rFonts w:ascii="Arial" w:eastAsia="Times New Roman" w:hAnsi="Arial" w:cs="Arial"/>
          <w:bCs/>
          <w:color w:val="000000"/>
          <w:sz w:val="18"/>
          <w:szCs w:val="18"/>
          <w:lang w:val="en" w:eastAsia="en-GB"/>
        </w:rPr>
        <w:t xml:space="preserve">hild </w:t>
      </w:r>
      <w:r w:rsidR="00D3551C">
        <w:rPr>
          <w:rFonts w:ascii="Arial" w:eastAsia="Times New Roman" w:hAnsi="Arial" w:cs="Arial"/>
          <w:bCs/>
          <w:color w:val="000000"/>
          <w:sz w:val="18"/>
          <w:szCs w:val="18"/>
          <w:lang w:val="en" w:eastAsia="en-GB"/>
        </w:rPr>
        <w:t>P</w:t>
      </w:r>
      <w:r w:rsidR="004D2DD9">
        <w:rPr>
          <w:rFonts w:ascii="Arial" w:eastAsia="Times New Roman" w:hAnsi="Arial" w:cs="Arial"/>
          <w:bCs/>
          <w:color w:val="000000"/>
          <w:sz w:val="18"/>
          <w:szCs w:val="18"/>
          <w:lang w:val="en" w:eastAsia="en-GB"/>
        </w:rPr>
        <w:t xml:space="preserve">rotection </w:t>
      </w:r>
      <w:r w:rsidR="00D3551C">
        <w:rPr>
          <w:rFonts w:ascii="Arial" w:eastAsia="Times New Roman" w:hAnsi="Arial" w:cs="Arial"/>
          <w:bCs/>
          <w:color w:val="000000"/>
          <w:sz w:val="18"/>
          <w:szCs w:val="18"/>
          <w:lang w:val="en" w:eastAsia="en-GB"/>
        </w:rPr>
        <w:t>C</w:t>
      </w:r>
      <w:r w:rsidR="004D2DD9">
        <w:rPr>
          <w:rFonts w:ascii="Arial" w:eastAsia="Times New Roman" w:hAnsi="Arial" w:cs="Arial"/>
          <w:bCs/>
          <w:color w:val="000000"/>
          <w:sz w:val="18"/>
          <w:szCs w:val="18"/>
          <w:lang w:val="en" w:eastAsia="en-GB"/>
        </w:rPr>
        <w:t>onference will</w:t>
      </w:r>
      <w:r w:rsidR="004F7669">
        <w:rPr>
          <w:rFonts w:ascii="Arial" w:eastAsia="Times New Roman" w:hAnsi="Arial" w:cs="Arial"/>
          <w:bCs/>
          <w:color w:val="000000"/>
          <w:sz w:val="18"/>
          <w:szCs w:val="18"/>
          <w:lang w:val="en" w:eastAsia="en-GB"/>
        </w:rPr>
        <w:t xml:space="preserve"> </w:t>
      </w:r>
      <w:r>
        <w:rPr>
          <w:rFonts w:ascii="Arial" w:eastAsia="Times New Roman" w:hAnsi="Arial" w:cs="Arial"/>
          <w:bCs/>
          <w:color w:val="000000"/>
          <w:sz w:val="18"/>
          <w:szCs w:val="18"/>
          <w:lang w:val="en" w:eastAsia="en-GB"/>
        </w:rPr>
        <w:t xml:space="preserve">be presented at </w:t>
      </w:r>
      <w:r w:rsidR="00B24A6D">
        <w:rPr>
          <w:rFonts w:ascii="Arial" w:eastAsia="Times New Roman" w:hAnsi="Arial" w:cs="Arial"/>
          <w:bCs/>
          <w:color w:val="000000"/>
          <w:sz w:val="18"/>
          <w:szCs w:val="18"/>
          <w:lang w:val="en" w:eastAsia="en-GB"/>
        </w:rPr>
        <w:t>Transfer</w:t>
      </w:r>
      <w:r>
        <w:rPr>
          <w:rFonts w:ascii="Arial" w:eastAsia="Times New Roman" w:hAnsi="Arial" w:cs="Arial"/>
          <w:bCs/>
          <w:color w:val="000000"/>
          <w:sz w:val="18"/>
          <w:szCs w:val="18"/>
          <w:lang w:val="en" w:eastAsia="en-GB"/>
        </w:rPr>
        <w:t xml:space="preserve"> Panel</w:t>
      </w:r>
      <w:r w:rsidR="004D2DD9">
        <w:rPr>
          <w:rFonts w:ascii="Arial" w:eastAsia="Times New Roman" w:hAnsi="Arial" w:cs="Arial"/>
          <w:bCs/>
          <w:color w:val="000000"/>
          <w:sz w:val="18"/>
          <w:szCs w:val="18"/>
          <w:lang w:val="en" w:eastAsia="en-GB"/>
        </w:rPr>
        <w:t xml:space="preserve"> to identify the receiving social worker and team</w:t>
      </w:r>
      <w:r>
        <w:rPr>
          <w:rFonts w:ascii="Arial" w:eastAsia="Times New Roman" w:hAnsi="Arial" w:cs="Arial"/>
          <w:bCs/>
          <w:color w:val="000000"/>
          <w:sz w:val="18"/>
          <w:szCs w:val="18"/>
          <w:lang w:val="en" w:eastAsia="en-GB"/>
        </w:rPr>
        <w:t xml:space="preserve">. Transfer will take place at the </w:t>
      </w:r>
      <w:r w:rsidR="00D3551C">
        <w:rPr>
          <w:rFonts w:ascii="Arial" w:eastAsia="Times New Roman" w:hAnsi="Arial" w:cs="Arial"/>
          <w:bCs/>
          <w:color w:val="000000"/>
          <w:sz w:val="18"/>
          <w:szCs w:val="18"/>
          <w:lang w:val="en" w:eastAsia="en-GB"/>
        </w:rPr>
        <w:t>C</w:t>
      </w:r>
      <w:r w:rsidR="004D2DD9">
        <w:rPr>
          <w:rFonts w:ascii="Arial" w:eastAsia="Times New Roman" w:hAnsi="Arial" w:cs="Arial"/>
          <w:bCs/>
          <w:color w:val="000000"/>
          <w:sz w:val="18"/>
          <w:szCs w:val="18"/>
          <w:lang w:val="en" w:eastAsia="en-GB"/>
        </w:rPr>
        <w:t xml:space="preserve">hild </w:t>
      </w:r>
      <w:r w:rsidR="00D3551C">
        <w:rPr>
          <w:rFonts w:ascii="Arial" w:eastAsia="Times New Roman" w:hAnsi="Arial" w:cs="Arial"/>
          <w:bCs/>
          <w:color w:val="000000"/>
          <w:sz w:val="18"/>
          <w:szCs w:val="18"/>
          <w:lang w:val="en" w:eastAsia="en-GB"/>
        </w:rPr>
        <w:t>P</w:t>
      </w:r>
      <w:r w:rsidR="004D2DD9">
        <w:rPr>
          <w:rFonts w:ascii="Arial" w:eastAsia="Times New Roman" w:hAnsi="Arial" w:cs="Arial"/>
          <w:bCs/>
          <w:color w:val="000000"/>
          <w:sz w:val="18"/>
          <w:szCs w:val="18"/>
          <w:lang w:val="en" w:eastAsia="en-GB"/>
        </w:rPr>
        <w:t xml:space="preserve">rotection </w:t>
      </w:r>
      <w:r w:rsidR="00D3551C">
        <w:rPr>
          <w:rFonts w:ascii="Arial" w:eastAsia="Times New Roman" w:hAnsi="Arial" w:cs="Arial"/>
          <w:bCs/>
          <w:color w:val="000000"/>
          <w:sz w:val="18"/>
          <w:szCs w:val="18"/>
          <w:lang w:val="en" w:eastAsia="en-GB"/>
        </w:rPr>
        <w:t>C</w:t>
      </w:r>
      <w:r w:rsidR="004D2DD9">
        <w:rPr>
          <w:rFonts w:ascii="Arial" w:eastAsia="Times New Roman" w:hAnsi="Arial" w:cs="Arial"/>
          <w:bCs/>
          <w:color w:val="000000"/>
          <w:sz w:val="18"/>
          <w:szCs w:val="18"/>
          <w:lang w:val="en" w:eastAsia="en-GB"/>
        </w:rPr>
        <w:t xml:space="preserve">onference </w:t>
      </w:r>
      <w:r>
        <w:rPr>
          <w:rFonts w:ascii="Arial" w:eastAsia="Times New Roman" w:hAnsi="Arial" w:cs="Arial"/>
          <w:bCs/>
          <w:color w:val="000000"/>
          <w:sz w:val="18"/>
          <w:szCs w:val="18"/>
          <w:lang w:val="en" w:eastAsia="en-GB"/>
        </w:rPr>
        <w:t xml:space="preserve">which will be attended by the receiving social worker. </w:t>
      </w:r>
    </w:p>
    <w:p w:rsidR="00F6317D" w:rsidRDefault="00F6317D" w:rsidP="00871526">
      <w:pPr>
        <w:shd w:val="clear" w:color="auto" w:fill="FFFFFF"/>
        <w:spacing w:after="0" w:line="336" w:lineRule="auto"/>
        <w:outlineLvl w:val="4"/>
        <w:rPr>
          <w:rFonts w:ascii="Arial" w:eastAsia="Times New Roman" w:hAnsi="Arial" w:cs="Arial"/>
          <w:bCs/>
          <w:color w:val="000000"/>
          <w:sz w:val="18"/>
          <w:szCs w:val="18"/>
          <w:lang w:val="en" w:eastAsia="en-GB"/>
        </w:rPr>
      </w:pPr>
    </w:p>
    <w:p w:rsidR="005C2EC8" w:rsidRDefault="00F6317D" w:rsidP="005C2EC8">
      <w:pPr>
        <w:shd w:val="clear" w:color="auto" w:fill="FFFFFF"/>
        <w:spacing w:after="0" w:line="336" w:lineRule="auto"/>
        <w:outlineLvl w:val="4"/>
        <w:rPr>
          <w:rFonts w:ascii="Arial" w:eastAsia="Times New Roman" w:hAnsi="Arial" w:cs="Arial"/>
          <w:bCs/>
          <w:color w:val="000000"/>
          <w:sz w:val="18"/>
          <w:szCs w:val="18"/>
          <w:lang w:val="en" w:eastAsia="en-GB"/>
        </w:rPr>
      </w:pPr>
      <w:r>
        <w:rPr>
          <w:rFonts w:ascii="Arial" w:eastAsia="Times New Roman" w:hAnsi="Arial" w:cs="Arial"/>
          <w:bCs/>
          <w:color w:val="000000"/>
          <w:sz w:val="18"/>
          <w:szCs w:val="18"/>
          <w:lang w:val="en" w:eastAsia="en-GB"/>
        </w:rPr>
        <w:t xml:space="preserve">If during the Child and Family </w:t>
      </w:r>
      <w:r w:rsidR="00093E69">
        <w:rPr>
          <w:rFonts w:ascii="Arial" w:eastAsia="Times New Roman" w:hAnsi="Arial" w:cs="Arial"/>
          <w:bCs/>
          <w:color w:val="000000"/>
          <w:sz w:val="18"/>
          <w:szCs w:val="18"/>
          <w:lang w:val="en" w:eastAsia="en-GB"/>
        </w:rPr>
        <w:t>Assessment, children have been identified as in need of accommodation s 20 CA1989 or in need of protection through the application to the court, they will be presented at Transfer panel and transfer will take place at the first Looked After Child Review or First Hearing respectively</w:t>
      </w:r>
      <w:r w:rsidR="005C2EC8">
        <w:rPr>
          <w:rFonts w:ascii="Arial" w:eastAsia="Times New Roman" w:hAnsi="Arial" w:cs="Arial"/>
          <w:bCs/>
          <w:color w:val="000000"/>
          <w:sz w:val="18"/>
          <w:szCs w:val="18"/>
          <w:lang w:val="en" w:eastAsia="en-GB"/>
        </w:rPr>
        <w:t xml:space="preserve">. </w:t>
      </w:r>
    </w:p>
    <w:p w:rsidR="00093E69" w:rsidRPr="00007AAD" w:rsidRDefault="00093E69" w:rsidP="00871526">
      <w:pPr>
        <w:shd w:val="clear" w:color="auto" w:fill="FFFFFF"/>
        <w:spacing w:after="0" w:line="336" w:lineRule="auto"/>
        <w:outlineLvl w:val="4"/>
        <w:rPr>
          <w:rFonts w:ascii="Arial" w:eastAsia="Times New Roman" w:hAnsi="Arial" w:cs="Arial"/>
          <w:bCs/>
          <w:color w:val="000000"/>
          <w:sz w:val="18"/>
          <w:szCs w:val="18"/>
          <w:lang w:val="en" w:eastAsia="en-GB"/>
        </w:rPr>
      </w:pPr>
    </w:p>
    <w:p w:rsidR="008248B0" w:rsidRDefault="007953E9" w:rsidP="00871526">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6.3 </w:t>
      </w:r>
      <w:r w:rsidR="00F6317D">
        <w:rPr>
          <w:rFonts w:ascii="Arial" w:eastAsia="Times New Roman" w:hAnsi="Arial" w:cs="Arial"/>
          <w:b/>
          <w:bCs/>
          <w:color w:val="000000"/>
          <w:sz w:val="21"/>
          <w:szCs w:val="21"/>
          <w:lang w:val="en" w:eastAsia="en-GB"/>
        </w:rPr>
        <w:t xml:space="preserve">Area </w:t>
      </w:r>
      <w:r w:rsidR="008248B0" w:rsidRPr="00871526">
        <w:rPr>
          <w:rFonts w:ascii="Arial" w:eastAsia="Times New Roman" w:hAnsi="Arial" w:cs="Arial"/>
          <w:b/>
          <w:bCs/>
          <w:color w:val="000000"/>
          <w:sz w:val="21"/>
          <w:szCs w:val="21"/>
          <w:lang w:val="en" w:eastAsia="en-GB"/>
        </w:rPr>
        <w:t>Service</w:t>
      </w:r>
      <w:r w:rsidR="00A942B2" w:rsidRPr="00871526">
        <w:rPr>
          <w:rFonts w:ascii="Arial" w:eastAsia="Times New Roman" w:hAnsi="Arial" w:cs="Arial"/>
          <w:b/>
          <w:bCs/>
          <w:color w:val="000000"/>
          <w:sz w:val="21"/>
          <w:szCs w:val="21"/>
          <w:lang w:val="en" w:eastAsia="en-GB"/>
        </w:rPr>
        <w:t xml:space="preserve"> </w:t>
      </w:r>
    </w:p>
    <w:p w:rsidR="008248B0" w:rsidRPr="004D21EB" w:rsidRDefault="008248B0" w:rsidP="00871526">
      <w:pP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This service includes four </w:t>
      </w:r>
      <w:r w:rsidR="00093E69">
        <w:rPr>
          <w:rFonts w:ascii="Arial" w:eastAsia="Times New Roman" w:hAnsi="Arial" w:cs="Arial"/>
          <w:color w:val="000000"/>
          <w:sz w:val="18"/>
          <w:szCs w:val="18"/>
          <w:lang w:val="en" w:eastAsia="en-GB"/>
        </w:rPr>
        <w:t>area</w:t>
      </w:r>
      <w:r w:rsidRPr="004D21EB">
        <w:rPr>
          <w:rFonts w:ascii="Arial" w:eastAsia="Times New Roman" w:hAnsi="Arial" w:cs="Arial"/>
          <w:color w:val="000000"/>
          <w:sz w:val="18"/>
          <w:szCs w:val="18"/>
          <w:lang w:val="en" w:eastAsia="en-GB"/>
        </w:rPr>
        <w:t xml:space="preserve"> teams who are responsible for providing help and services to children in need and children who are subject to a Child Protection </w:t>
      </w:r>
      <w:r w:rsidR="00466DC6">
        <w:rPr>
          <w:rFonts w:ascii="Arial" w:eastAsia="Times New Roman" w:hAnsi="Arial" w:cs="Arial"/>
          <w:color w:val="000000"/>
          <w:sz w:val="18"/>
          <w:szCs w:val="18"/>
          <w:lang w:val="en" w:eastAsia="en-GB"/>
        </w:rPr>
        <w:t>P</w:t>
      </w:r>
      <w:r w:rsidRPr="004D21EB">
        <w:rPr>
          <w:rFonts w:ascii="Arial" w:eastAsia="Times New Roman" w:hAnsi="Arial" w:cs="Arial"/>
          <w:color w:val="000000"/>
          <w:sz w:val="18"/>
          <w:szCs w:val="18"/>
          <w:lang w:val="en" w:eastAsia="en-GB"/>
        </w:rPr>
        <w:t>lans</w:t>
      </w:r>
      <w:r w:rsidR="00466DC6">
        <w:rPr>
          <w:rFonts w:ascii="Arial" w:eastAsia="Times New Roman" w:hAnsi="Arial" w:cs="Arial"/>
          <w:color w:val="000000"/>
          <w:sz w:val="18"/>
          <w:szCs w:val="18"/>
          <w:lang w:val="en" w:eastAsia="en-GB"/>
        </w:rPr>
        <w:t xml:space="preserve">, </w:t>
      </w:r>
      <w:r w:rsidR="00405048" w:rsidRPr="004D21EB">
        <w:rPr>
          <w:rFonts w:ascii="Arial" w:eastAsia="Times New Roman" w:hAnsi="Arial" w:cs="Arial"/>
          <w:color w:val="000000"/>
          <w:sz w:val="18"/>
          <w:szCs w:val="18"/>
          <w:lang w:val="en" w:eastAsia="en-GB"/>
        </w:rPr>
        <w:t>who are in PLO</w:t>
      </w:r>
      <w:r w:rsidR="00466DC6">
        <w:rPr>
          <w:rFonts w:ascii="Arial" w:eastAsia="Times New Roman" w:hAnsi="Arial" w:cs="Arial"/>
          <w:color w:val="000000"/>
          <w:sz w:val="18"/>
          <w:szCs w:val="18"/>
          <w:lang w:val="en" w:eastAsia="en-GB"/>
        </w:rPr>
        <w:t>,</w:t>
      </w:r>
      <w:r w:rsidR="00405048" w:rsidRPr="004D21EB">
        <w:rPr>
          <w:rFonts w:ascii="Arial" w:eastAsia="Times New Roman" w:hAnsi="Arial" w:cs="Arial"/>
          <w:color w:val="000000"/>
          <w:sz w:val="18"/>
          <w:szCs w:val="18"/>
          <w:lang w:val="en" w:eastAsia="en-GB"/>
        </w:rPr>
        <w:t xml:space="preserve"> subject to care proceedings</w:t>
      </w:r>
      <w:r w:rsidR="00466DC6">
        <w:rPr>
          <w:rFonts w:ascii="Arial" w:eastAsia="Times New Roman" w:hAnsi="Arial" w:cs="Arial"/>
          <w:color w:val="000000"/>
          <w:sz w:val="18"/>
          <w:szCs w:val="18"/>
          <w:lang w:val="en" w:eastAsia="en-GB"/>
        </w:rPr>
        <w:t xml:space="preserve"> or who Looked After</w:t>
      </w:r>
      <w:r w:rsidRPr="004D21EB">
        <w:rPr>
          <w:rFonts w:ascii="Arial" w:eastAsia="Times New Roman" w:hAnsi="Arial" w:cs="Arial"/>
          <w:color w:val="000000"/>
          <w:sz w:val="18"/>
          <w:szCs w:val="18"/>
          <w:lang w:val="en" w:eastAsia="en-GB"/>
        </w:rPr>
        <w:t xml:space="preserve">. </w:t>
      </w:r>
    </w:p>
    <w:p w:rsidR="00871526" w:rsidRDefault="00D62D3E" w:rsidP="004D21EB">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Children will need to be presented at </w:t>
      </w:r>
      <w:r w:rsidR="00B24A6D">
        <w:rPr>
          <w:rFonts w:ascii="Arial" w:eastAsia="Times New Roman" w:hAnsi="Arial" w:cs="Arial"/>
          <w:color w:val="000000"/>
          <w:sz w:val="18"/>
          <w:szCs w:val="18"/>
          <w:lang w:val="en" w:eastAsia="en-GB"/>
        </w:rPr>
        <w:t>Transfer</w:t>
      </w:r>
      <w:r>
        <w:rPr>
          <w:rFonts w:ascii="Arial" w:eastAsia="Times New Roman" w:hAnsi="Arial" w:cs="Arial"/>
          <w:color w:val="000000"/>
          <w:sz w:val="18"/>
          <w:szCs w:val="18"/>
          <w:lang w:val="en" w:eastAsia="en-GB"/>
        </w:rPr>
        <w:t xml:space="preserve"> P</w:t>
      </w:r>
      <w:r w:rsidR="008248B0" w:rsidRPr="004D21EB">
        <w:rPr>
          <w:rFonts w:ascii="Arial" w:eastAsia="Times New Roman" w:hAnsi="Arial" w:cs="Arial"/>
          <w:color w:val="000000"/>
          <w:sz w:val="18"/>
          <w:szCs w:val="18"/>
          <w:lang w:val="en" w:eastAsia="en-GB"/>
        </w:rPr>
        <w:t xml:space="preserve">anel to </w:t>
      </w:r>
      <w:r w:rsidR="00D44526" w:rsidRPr="004D21EB">
        <w:rPr>
          <w:rFonts w:ascii="Arial" w:eastAsia="Times New Roman" w:hAnsi="Arial" w:cs="Arial"/>
          <w:color w:val="000000"/>
          <w:sz w:val="18"/>
          <w:szCs w:val="18"/>
          <w:lang w:val="en" w:eastAsia="en-GB"/>
        </w:rPr>
        <w:t xml:space="preserve">transfer </w:t>
      </w:r>
      <w:r>
        <w:rPr>
          <w:rFonts w:ascii="Arial" w:eastAsia="Times New Roman" w:hAnsi="Arial" w:cs="Arial"/>
          <w:color w:val="000000"/>
          <w:sz w:val="18"/>
          <w:szCs w:val="18"/>
          <w:lang w:val="en" w:eastAsia="en-GB"/>
        </w:rPr>
        <w:t xml:space="preserve">either </w:t>
      </w:r>
      <w:r w:rsidR="00126BBE">
        <w:rPr>
          <w:rFonts w:ascii="Arial" w:eastAsia="Times New Roman" w:hAnsi="Arial" w:cs="Arial"/>
          <w:color w:val="000000"/>
          <w:sz w:val="18"/>
          <w:szCs w:val="18"/>
          <w:lang w:val="en" w:eastAsia="en-GB"/>
        </w:rPr>
        <w:t xml:space="preserve">into or out of </w:t>
      </w:r>
      <w:r w:rsidR="00093E69">
        <w:rPr>
          <w:rFonts w:ascii="Arial" w:eastAsia="Times New Roman" w:hAnsi="Arial" w:cs="Arial"/>
          <w:color w:val="000000"/>
          <w:sz w:val="18"/>
          <w:szCs w:val="18"/>
          <w:lang w:val="en" w:eastAsia="en-GB"/>
        </w:rPr>
        <w:t xml:space="preserve">Area </w:t>
      </w:r>
      <w:r>
        <w:rPr>
          <w:rFonts w:ascii="Arial" w:eastAsia="Times New Roman" w:hAnsi="Arial" w:cs="Arial"/>
          <w:color w:val="000000"/>
          <w:sz w:val="18"/>
          <w:szCs w:val="18"/>
          <w:lang w:val="en" w:eastAsia="en-GB"/>
        </w:rPr>
        <w:t>Team</w:t>
      </w:r>
      <w:r w:rsidR="00126BBE">
        <w:rPr>
          <w:rFonts w:ascii="Arial" w:eastAsia="Times New Roman" w:hAnsi="Arial" w:cs="Arial"/>
          <w:color w:val="000000"/>
          <w:sz w:val="18"/>
          <w:szCs w:val="18"/>
          <w:lang w:val="en" w:eastAsia="en-GB"/>
        </w:rPr>
        <w:t>s</w:t>
      </w:r>
      <w:r>
        <w:rPr>
          <w:rFonts w:ascii="Arial" w:eastAsia="Times New Roman" w:hAnsi="Arial" w:cs="Arial"/>
          <w:color w:val="000000"/>
          <w:sz w:val="18"/>
          <w:szCs w:val="18"/>
          <w:lang w:val="en" w:eastAsia="en-GB"/>
        </w:rPr>
        <w:t xml:space="preserve">. Children will transfer from the </w:t>
      </w:r>
      <w:r w:rsidR="00466DC6">
        <w:rPr>
          <w:rFonts w:ascii="Arial" w:eastAsia="Times New Roman" w:hAnsi="Arial" w:cs="Arial"/>
          <w:color w:val="000000"/>
          <w:sz w:val="18"/>
          <w:szCs w:val="18"/>
          <w:lang w:val="en" w:eastAsia="en-GB"/>
        </w:rPr>
        <w:t xml:space="preserve">First Response </w:t>
      </w:r>
      <w:r>
        <w:rPr>
          <w:rFonts w:ascii="Arial" w:eastAsia="Times New Roman" w:hAnsi="Arial" w:cs="Arial"/>
          <w:color w:val="000000"/>
          <w:sz w:val="18"/>
          <w:szCs w:val="18"/>
          <w:lang w:val="en" w:eastAsia="en-GB"/>
        </w:rPr>
        <w:t xml:space="preserve">Assessment Team </w:t>
      </w:r>
      <w:r w:rsidR="00D44526" w:rsidRPr="004D21EB">
        <w:rPr>
          <w:rFonts w:ascii="Arial" w:eastAsia="Times New Roman" w:hAnsi="Arial" w:cs="Arial"/>
          <w:color w:val="000000"/>
          <w:sz w:val="18"/>
          <w:szCs w:val="18"/>
          <w:lang w:val="en" w:eastAsia="en-GB"/>
        </w:rPr>
        <w:t xml:space="preserve">to the </w:t>
      </w:r>
      <w:r w:rsidR="00093E69">
        <w:rPr>
          <w:rFonts w:ascii="Arial" w:eastAsia="Times New Roman" w:hAnsi="Arial" w:cs="Arial"/>
          <w:color w:val="000000"/>
          <w:sz w:val="18"/>
          <w:szCs w:val="18"/>
          <w:lang w:val="en" w:eastAsia="en-GB"/>
        </w:rPr>
        <w:t>Area</w:t>
      </w:r>
      <w:r>
        <w:rPr>
          <w:rFonts w:ascii="Arial" w:eastAsia="Times New Roman" w:hAnsi="Arial" w:cs="Arial"/>
          <w:color w:val="000000"/>
          <w:sz w:val="18"/>
          <w:szCs w:val="18"/>
          <w:lang w:val="en" w:eastAsia="en-GB"/>
        </w:rPr>
        <w:t xml:space="preserve"> Service once the Child and Family </w:t>
      </w:r>
      <w:r w:rsidR="00466DC6">
        <w:rPr>
          <w:rFonts w:ascii="Arial" w:eastAsia="Times New Roman" w:hAnsi="Arial" w:cs="Arial"/>
          <w:color w:val="000000"/>
          <w:sz w:val="18"/>
          <w:szCs w:val="18"/>
          <w:lang w:val="en" w:eastAsia="en-GB"/>
        </w:rPr>
        <w:t>A</w:t>
      </w:r>
      <w:r>
        <w:rPr>
          <w:rFonts w:ascii="Arial" w:eastAsia="Times New Roman" w:hAnsi="Arial" w:cs="Arial"/>
          <w:color w:val="000000"/>
          <w:sz w:val="18"/>
          <w:szCs w:val="18"/>
          <w:lang w:val="en" w:eastAsia="en-GB"/>
        </w:rPr>
        <w:t>ssessment has been completed and statutory services are required to improve outcomes for children</w:t>
      </w:r>
      <w:r w:rsidR="006211DA">
        <w:rPr>
          <w:rFonts w:ascii="Arial" w:eastAsia="Times New Roman" w:hAnsi="Arial" w:cs="Arial"/>
          <w:color w:val="000000"/>
          <w:sz w:val="18"/>
          <w:szCs w:val="18"/>
          <w:lang w:val="en" w:eastAsia="en-GB"/>
        </w:rPr>
        <w:t xml:space="preserve"> as described above</w:t>
      </w:r>
      <w:r w:rsidR="00126BBE">
        <w:rPr>
          <w:rFonts w:ascii="Arial" w:eastAsia="Times New Roman" w:hAnsi="Arial" w:cs="Arial"/>
          <w:color w:val="000000"/>
          <w:sz w:val="18"/>
          <w:szCs w:val="18"/>
          <w:lang w:val="en" w:eastAsia="en-GB"/>
        </w:rPr>
        <w:t>.</w:t>
      </w:r>
      <w:r w:rsidR="008248B0" w:rsidRPr="004D21EB">
        <w:rPr>
          <w:rFonts w:ascii="Arial" w:eastAsia="Times New Roman" w:hAnsi="Arial" w:cs="Arial"/>
          <w:color w:val="000000"/>
          <w:sz w:val="18"/>
          <w:szCs w:val="18"/>
          <w:lang w:val="en" w:eastAsia="en-GB"/>
        </w:rPr>
        <w:t xml:space="preserve"> </w:t>
      </w:r>
      <w:r w:rsidR="00871526">
        <w:rPr>
          <w:rFonts w:ascii="Arial" w:eastAsia="Times New Roman" w:hAnsi="Arial" w:cs="Arial"/>
          <w:color w:val="000000"/>
          <w:sz w:val="18"/>
          <w:szCs w:val="18"/>
          <w:lang w:val="en" w:eastAsia="en-GB"/>
        </w:rPr>
        <w:t>Handover</w:t>
      </w:r>
      <w:r w:rsidR="00F804C2">
        <w:rPr>
          <w:rFonts w:ascii="Arial" w:eastAsia="Times New Roman" w:hAnsi="Arial" w:cs="Arial"/>
          <w:color w:val="000000"/>
          <w:sz w:val="18"/>
          <w:szCs w:val="18"/>
          <w:lang w:val="en" w:eastAsia="en-GB"/>
        </w:rPr>
        <w:t xml:space="preserve"> points will include the Child i</w:t>
      </w:r>
      <w:r w:rsidR="00871526">
        <w:rPr>
          <w:rFonts w:ascii="Arial" w:eastAsia="Times New Roman" w:hAnsi="Arial" w:cs="Arial"/>
          <w:color w:val="000000"/>
          <w:sz w:val="18"/>
          <w:szCs w:val="18"/>
          <w:lang w:val="en" w:eastAsia="en-GB"/>
        </w:rPr>
        <w:t>n Need Planning Meeting</w:t>
      </w:r>
      <w:r w:rsidR="00466DC6">
        <w:rPr>
          <w:rFonts w:ascii="Arial" w:eastAsia="Times New Roman" w:hAnsi="Arial" w:cs="Arial"/>
          <w:color w:val="000000"/>
          <w:sz w:val="18"/>
          <w:szCs w:val="18"/>
          <w:lang w:val="en" w:eastAsia="en-GB"/>
        </w:rPr>
        <w:t>, Initial Child protection Conference</w:t>
      </w:r>
      <w:r w:rsidR="00871526">
        <w:rPr>
          <w:rFonts w:ascii="Arial" w:eastAsia="Times New Roman" w:hAnsi="Arial" w:cs="Arial"/>
          <w:color w:val="000000"/>
          <w:sz w:val="18"/>
          <w:szCs w:val="18"/>
          <w:lang w:val="en" w:eastAsia="en-GB"/>
        </w:rPr>
        <w:t>, PLO meeting</w:t>
      </w:r>
      <w:r w:rsidR="00093E69">
        <w:rPr>
          <w:rFonts w:ascii="Arial" w:eastAsia="Times New Roman" w:hAnsi="Arial" w:cs="Arial"/>
          <w:color w:val="000000"/>
          <w:sz w:val="18"/>
          <w:szCs w:val="18"/>
          <w:lang w:val="en" w:eastAsia="en-GB"/>
        </w:rPr>
        <w:t>, first Looked After Child Review</w:t>
      </w:r>
      <w:r w:rsidR="00871526">
        <w:rPr>
          <w:rFonts w:ascii="Arial" w:eastAsia="Times New Roman" w:hAnsi="Arial" w:cs="Arial"/>
          <w:color w:val="000000"/>
          <w:sz w:val="18"/>
          <w:szCs w:val="18"/>
          <w:lang w:val="en" w:eastAsia="en-GB"/>
        </w:rPr>
        <w:t xml:space="preserve"> or in the event where an application for an order is made then this will happen at the first hearing. </w:t>
      </w:r>
    </w:p>
    <w:p w:rsidR="008248B0" w:rsidRPr="004D21EB" w:rsidRDefault="00D62D3E" w:rsidP="004D21EB">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Children </w:t>
      </w:r>
      <w:r w:rsidR="008248B0" w:rsidRPr="004D21EB">
        <w:rPr>
          <w:rFonts w:ascii="Arial" w:eastAsia="Times New Roman" w:hAnsi="Arial" w:cs="Arial"/>
          <w:color w:val="000000"/>
          <w:sz w:val="18"/>
          <w:szCs w:val="18"/>
          <w:lang w:val="en" w:eastAsia="en-GB"/>
        </w:rPr>
        <w:t xml:space="preserve">may </w:t>
      </w:r>
      <w:r>
        <w:rPr>
          <w:rFonts w:ascii="Arial" w:eastAsia="Times New Roman" w:hAnsi="Arial" w:cs="Arial"/>
          <w:color w:val="000000"/>
          <w:sz w:val="18"/>
          <w:szCs w:val="18"/>
          <w:lang w:val="en" w:eastAsia="en-GB"/>
        </w:rPr>
        <w:t xml:space="preserve">also </w:t>
      </w:r>
      <w:r w:rsidR="008248B0" w:rsidRPr="004D21EB">
        <w:rPr>
          <w:rFonts w:ascii="Arial" w:eastAsia="Times New Roman" w:hAnsi="Arial" w:cs="Arial"/>
          <w:color w:val="000000"/>
          <w:sz w:val="18"/>
          <w:szCs w:val="18"/>
          <w:lang w:val="en" w:eastAsia="en-GB"/>
        </w:rPr>
        <w:t>transfer</w:t>
      </w:r>
      <w:r w:rsidR="00A942B2" w:rsidRPr="004D21EB">
        <w:rPr>
          <w:rFonts w:ascii="Arial" w:eastAsia="Times New Roman" w:hAnsi="Arial" w:cs="Arial"/>
          <w:color w:val="000000"/>
          <w:sz w:val="18"/>
          <w:szCs w:val="18"/>
          <w:lang w:val="en" w:eastAsia="en-GB"/>
        </w:rPr>
        <w:t xml:space="preserve"> from </w:t>
      </w:r>
      <w:r w:rsidR="00466DC6">
        <w:rPr>
          <w:rFonts w:ascii="Arial" w:eastAsia="Times New Roman" w:hAnsi="Arial" w:cs="Arial"/>
          <w:color w:val="000000"/>
          <w:sz w:val="18"/>
          <w:szCs w:val="18"/>
          <w:lang w:val="en" w:eastAsia="en-GB"/>
        </w:rPr>
        <w:t xml:space="preserve">the Area Teams </w:t>
      </w:r>
      <w:r w:rsidR="008248B0" w:rsidRPr="004D21EB">
        <w:rPr>
          <w:rFonts w:ascii="Arial" w:eastAsia="Times New Roman" w:hAnsi="Arial" w:cs="Arial"/>
          <w:color w:val="000000"/>
          <w:sz w:val="18"/>
          <w:szCs w:val="18"/>
          <w:lang w:val="en" w:eastAsia="en-GB"/>
        </w:rPr>
        <w:t xml:space="preserve">to </w:t>
      </w:r>
      <w:r w:rsidR="00D44526" w:rsidRPr="004D21EB">
        <w:rPr>
          <w:rFonts w:ascii="Arial" w:eastAsia="Times New Roman" w:hAnsi="Arial" w:cs="Arial"/>
          <w:color w:val="000000"/>
          <w:sz w:val="18"/>
          <w:szCs w:val="18"/>
          <w:lang w:val="en" w:eastAsia="en-GB"/>
        </w:rPr>
        <w:t>Early Help</w:t>
      </w:r>
      <w:r>
        <w:rPr>
          <w:rFonts w:ascii="Arial" w:eastAsia="Times New Roman" w:hAnsi="Arial" w:cs="Arial"/>
          <w:color w:val="000000"/>
          <w:sz w:val="18"/>
          <w:szCs w:val="18"/>
          <w:lang w:val="en" w:eastAsia="en-GB"/>
        </w:rPr>
        <w:t xml:space="preserve"> </w:t>
      </w:r>
      <w:r w:rsidR="00093E69">
        <w:rPr>
          <w:rFonts w:ascii="Arial" w:eastAsia="Times New Roman" w:hAnsi="Arial" w:cs="Arial"/>
          <w:color w:val="000000"/>
          <w:sz w:val="18"/>
          <w:szCs w:val="18"/>
          <w:lang w:val="en" w:eastAsia="en-GB"/>
        </w:rPr>
        <w:t xml:space="preserve">and Targeted </w:t>
      </w:r>
      <w:r>
        <w:rPr>
          <w:rFonts w:ascii="Arial" w:eastAsia="Times New Roman" w:hAnsi="Arial" w:cs="Arial"/>
          <w:color w:val="000000"/>
          <w:sz w:val="18"/>
          <w:szCs w:val="18"/>
          <w:lang w:val="en" w:eastAsia="en-GB"/>
        </w:rPr>
        <w:t>S</w:t>
      </w:r>
      <w:r w:rsidR="008248B0" w:rsidRPr="004D21EB">
        <w:rPr>
          <w:rFonts w:ascii="Arial" w:eastAsia="Times New Roman" w:hAnsi="Arial" w:cs="Arial"/>
          <w:color w:val="000000"/>
          <w:sz w:val="18"/>
          <w:szCs w:val="18"/>
          <w:lang w:val="en" w:eastAsia="en-GB"/>
        </w:rPr>
        <w:t>ervice</w:t>
      </w:r>
      <w:r w:rsidR="00093E69">
        <w:rPr>
          <w:rFonts w:ascii="Arial" w:eastAsia="Times New Roman" w:hAnsi="Arial" w:cs="Arial"/>
          <w:color w:val="000000"/>
          <w:sz w:val="18"/>
          <w:szCs w:val="18"/>
          <w:lang w:val="en" w:eastAsia="en-GB"/>
        </w:rPr>
        <w:t>s</w:t>
      </w:r>
      <w:r w:rsidR="008248B0" w:rsidRPr="004D21EB">
        <w:rPr>
          <w:rFonts w:ascii="Arial" w:eastAsia="Times New Roman" w:hAnsi="Arial" w:cs="Arial"/>
          <w:color w:val="000000"/>
          <w:sz w:val="18"/>
          <w:szCs w:val="18"/>
          <w:lang w:val="en" w:eastAsia="en-GB"/>
        </w:rPr>
        <w:t xml:space="preserve"> in the circumstances and through the process stated above.</w:t>
      </w:r>
    </w:p>
    <w:p w:rsidR="00F804C2" w:rsidRPr="004D21EB" w:rsidRDefault="00A942B2" w:rsidP="004D21EB">
      <w:pPr>
        <w:shd w:val="clear" w:color="auto" w:fill="FFFFFF"/>
        <w:spacing w:before="150" w:after="150" w:line="336" w:lineRule="auto"/>
        <w:rPr>
          <w:rFonts w:ascii="Arial" w:eastAsia="Times New Roman" w:hAnsi="Arial" w:cs="Arial"/>
          <w:color w:val="000000"/>
          <w:sz w:val="18"/>
          <w:szCs w:val="18"/>
          <w:lang w:val="en" w:eastAsia="en-GB"/>
        </w:rPr>
      </w:pPr>
      <w:r w:rsidRPr="000C35D5">
        <w:rPr>
          <w:rFonts w:ascii="Arial" w:eastAsia="Times New Roman" w:hAnsi="Arial" w:cs="Arial"/>
          <w:color w:val="000000"/>
          <w:sz w:val="18"/>
          <w:szCs w:val="18"/>
          <w:lang w:val="en" w:eastAsia="en-GB"/>
        </w:rPr>
        <w:t>Children will transfer from</w:t>
      </w:r>
      <w:r w:rsidR="005C2EC8" w:rsidRPr="000C35D5">
        <w:rPr>
          <w:rFonts w:ascii="Arial" w:eastAsia="Times New Roman" w:hAnsi="Arial" w:cs="Arial"/>
          <w:color w:val="000000"/>
          <w:sz w:val="18"/>
          <w:szCs w:val="18"/>
          <w:lang w:val="en" w:eastAsia="en-GB"/>
        </w:rPr>
        <w:t xml:space="preserve"> the Area</w:t>
      </w:r>
      <w:r w:rsidRPr="000C35D5">
        <w:rPr>
          <w:rFonts w:ascii="Arial" w:eastAsia="Times New Roman" w:hAnsi="Arial" w:cs="Arial"/>
          <w:color w:val="000000"/>
          <w:sz w:val="18"/>
          <w:szCs w:val="18"/>
          <w:lang w:val="en" w:eastAsia="en-GB"/>
        </w:rPr>
        <w:t xml:space="preserve"> </w:t>
      </w:r>
      <w:r w:rsidR="00E1797E" w:rsidRPr="000C35D5">
        <w:rPr>
          <w:rFonts w:ascii="Arial" w:eastAsia="Times New Roman" w:hAnsi="Arial" w:cs="Arial"/>
          <w:color w:val="000000"/>
          <w:sz w:val="18"/>
          <w:szCs w:val="18"/>
          <w:lang w:val="en" w:eastAsia="en-GB"/>
        </w:rPr>
        <w:t xml:space="preserve">Service </w:t>
      </w:r>
      <w:r w:rsidR="008248B0" w:rsidRPr="000C35D5">
        <w:rPr>
          <w:rFonts w:ascii="Arial" w:eastAsia="Times New Roman" w:hAnsi="Arial" w:cs="Arial"/>
          <w:color w:val="000000"/>
          <w:sz w:val="18"/>
          <w:szCs w:val="18"/>
          <w:lang w:val="en" w:eastAsia="en-GB"/>
        </w:rPr>
        <w:t xml:space="preserve">to the </w:t>
      </w:r>
      <w:r w:rsidR="00093E69" w:rsidRPr="000C35D5">
        <w:rPr>
          <w:rFonts w:ascii="Arial" w:eastAsia="Times New Roman" w:hAnsi="Arial" w:cs="Arial"/>
          <w:color w:val="000000"/>
          <w:sz w:val="18"/>
          <w:szCs w:val="18"/>
          <w:lang w:val="en" w:eastAsia="en-GB"/>
        </w:rPr>
        <w:t xml:space="preserve">Leaving Care </w:t>
      </w:r>
      <w:r w:rsidR="008248B0" w:rsidRPr="000C35D5">
        <w:rPr>
          <w:rFonts w:ascii="Arial" w:eastAsia="Times New Roman" w:hAnsi="Arial" w:cs="Arial"/>
          <w:color w:val="000000"/>
          <w:sz w:val="18"/>
          <w:szCs w:val="18"/>
          <w:lang w:val="en" w:eastAsia="en-GB"/>
        </w:rPr>
        <w:t xml:space="preserve">service </w:t>
      </w:r>
      <w:r w:rsidR="005B4BFF" w:rsidRPr="000C35D5">
        <w:rPr>
          <w:rFonts w:ascii="Arial" w:eastAsia="Times New Roman" w:hAnsi="Arial" w:cs="Arial"/>
          <w:color w:val="000000"/>
          <w:sz w:val="18"/>
          <w:szCs w:val="18"/>
          <w:lang w:val="en" w:eastAsia="en-GB"/>
        </w:rPr>
        <w:t xml:space="preserve">at the age of 18 years. A final Lac review will be convened 3 months prior to turning 18 years old after which the young person will be presented at the Transfer Panel. </w:t>
      </w:r>
    </w:p>
    <w:p w:rsidR="00EC286A" w:rsidRPr="000C35D5" w:rsidRDefault="008248B0" w:rsidP="00EC286A">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For </w:t>
      </w:r>
      <w:r w:rsidR="005C2EC8">
        <w:rPr>
          <w:rFonts w:ascii="Arial" w:eastAsia="Times New Roman" w:hAnsi="Arial" w:cs="Arial"/>
          <w:color w:val="000000"/>
          <w:sz w:val="18"/>
          <w:szCs w:val="18"/>
          <w:lang w:val="en" w:eastAsia="en-GB"/>
        </w:rPr>
        <w:t>all children leaving care</w:t>
      </w:r>
      <w:r w:rsidRPr="004D21EB">
        <w:rPr>
          <w:rFonts w:ascii="Arial" w:eastAsia="Times New Roman" w:hAnsi="Arial" w:cs="Arial"/>
          <w:color w:val="000000"/>
          <w:sz w:val="18"/>
          <w:szCs w:val="18"/>
          <w:lang w:val="en" w:eastAsia="en-GB"/>
        </w:rPr>
        <w:t xml:space="preserve"> the following must have been completed before transfer:</w:t>
      </w:r>
    </w:p>
    <w:p w:rsidR="00EC286A" w:rsidRDefault="00EC286A" w:rsidP="000C35D5">
      <w:pPr>
        <w:pStyle w:val="ListParagraph"/>
        <w:numPr>
          <w:ilvl w:val="0"/>
          <w:numId w:val="10"/>
        </w:numPr>
        <w:shd w:val="clear" w:color="auto" w:fill="FFFFFF"/>
        <w:spacing w:before="150" w:after="150" w:line="336" w:lineRule="auto"/>
        <w:rPr>
          <w:rFonts w:ascii="Arial" w:eastAsia="Times New Roman" w:hAnsi="Arial" w:cs="Arial"/>
          <w:color w:val="000000"/>
          <w:sz w:val="18"/>
          <w:szCs w:val="18"/>
          <w:lang w:val="en" w:eastAsia="en-GB"/>
        </w:rPr>
      </w:pPr>
      <w:r w:rsidRPr="00EC286A">
        <w:rPr>
          <w:rFonts w:ascii="Arial" w:eastAsia="Times New Roman" w:hAnsi="Arial" w:cs="Arial"/>
          <w:color w:val="000000"/>
          <w:sz w:val="18"/>
          <w:szCs w:val="18"/>
          <w:lang w:val="en" w:eastAsia="en-GB"/>
        </w:rPr>
        <w:t>Develop  18+</w:t>
      </w:r>
      <w:r w:rsidRPr="000C35D5">
        <w:rPr>
          <w:rFonts w:ascii="Arial" w:eastAsia="Times New Roman" w:hAnsi="Arial" w:cs="Arial"/>
          <w:color w:val="000000"/>
          <w:sz w:val="18"/>
          <w:szCs w:val="18"/>
          <w:lang w:val="en" w:eastAsia="en-GB"/>
        </w:rPr>
        <w:t>plus pathway plan</w:t>
      </w:r>
    </w:p>
    <w:p w:rsidR="00EC286A" w:rsidRDefault="00EC286A" w:rsidP="000C35D5">
      <w:pPr>
        <w:pStyle w:val="ListParagraph"/>
        <w:numPr>
          <w:ilvl w:val="0"/>
          <w:numId w:val="10"/>
        </w:num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Chronology to </w:t>
      </w:r>
      <w:r w:rsidR="00973AD5">
        <w:rPr>
          <w:rFonts w:ascii="Arial" w:eastAsia="Times New Roman" w:hAnsi="Arial" w:cs="Arial"/>
          <w:color w:val="000000"/>
          <w:sz w:val="18"/>
          <w:szCs w:val="18"/>
          <w:lang w:val="en" w:eastAsia="en-GB"/>
        </w:rPr>
        <w:t>b</w:t>
      </w:r>
      <w:r>
        <w:rPr>
          <w:rFonts w:ascii="Arial" w:eastAsia="Times New Roman" w:hAnsi="Arial" w:cs="Arial"/>
          <w:color w:val="000000"/>
          <w:sz w:val="18"/>
          <w:szCs w:val="18"/>
          <w:lang w:val="en" w:eastAsia="en-GB"/>
        </w:rPr>
        <w:t>e up to date</w:t>
      </w:r>
    </w:p>
    <w:p w:rsidR="00EC286A" w:rsidRDefault="00EC286A" w:rsidP="000C35D5">
      <w:pPr>
        <w:pStyle w:val="ListParagraph"/>
        <w:numPr>
          <w:ilvl w:val="0"/>
          <w:numId w:val="10"/>
        </w:num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Accommodation plan agreed.</w:t>
      </w:r>
    </w:p>
    <w:p w:rsidR="00EC286A" w:rsidRDefault="00EC286A" w:rsidP="000C35D5">
      <w:pPr>
        <w:pStyle w:val="ListParagraph"/>
        <w:numPr>
          <w:ilvl w:val="0"/>
          <w:numId w:val="10"/>
        </w:num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 All LAC </w:t>
      </w:r>
      <w:r w:rsidR="00973AD5">
        <w:rPr>
          <w:rFonts w:ascii="Arial" w:eastAsia="Times New Roman" w:hAnsi="Arial" w:cs="Arial"/>
          <w:color w:val="000000"/>
          <w:sz w:val="18"/>
          <w:szCs w:val="18"/>
          <w:lang w:val="en" w:eastAsia="en-GB"/>
        </w:rPr>
        <w:t>episodes</w:t>
      </w:r>
      <w:r>
        <w:rPr>
          <w:rFonts w:ascii="Arial" w:eastAsia="Times New Roman" w:hAnsi="Arial" w:cs="Arial"/>
          <w:color w:val="000000"/>
          <w:sz w:val="18"/>
          <w:szCs w:val="18"/>
          <w:lang w:val="en" w:eastAsia="en-GB"/>
        </w:rPr>
        <w:t xml:space="preserve"> to be completed/closed</w:t>
      </w:r>
    </w:p>
    <w:p w:rsidR="00D26EC2" w:rsidRPr="000C35D5" w:rsidRDefault="00D26EC2" w:rsidP="000C35D5">
      <w:pPr>
        <w:pStyle w:val="ListParagraph"/>
        <w:numPr>
          <w:ilvl w:val="0"/>
          <w:numId w:val="10"/>
        </w:num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Any financial arrangements should be up to date</w:t>
      </w:r>
    </w:p>
    <w:p w:rsidR="00007AAD" w:rsidRPr="000C35D5" w:rsidRDefault="00ED7A9F" w:rsidP="000C35D5">
      <w:pPr>
        <w:shd w:val="clear" w:color="auto" w:fill="FFFFFF"/>
        <w:spacing w:before="150" w:after="100" w:afterAutospacing="1" w:line="336" w:lineRule="auto"/>
        <w:rPr>
          <w:rFonts w:ascii="Arial" w:eastAsia="Times New Roman" w:hAnsi="Arial" w:cs="Arial"/>
          <w:color w:val="000000"/>
          <w:sz w:val="18"/>
          <w:szCs w:val="18"/>
          <w:lang w:val="en" w:eastAsia="en-GB"/>
        </w:rPr>
      </w:pPr>
      <w:r w:rsidRPr="00ED7A9F">
        <w:rPr>
          <w:rFonts w:ascii="Arial" w:eastAsia="Times New Roman" w:hAnsi="Arial" w:cs="Arial"/>
          <w:b/>
          <w:color w:val="000000"/>
          <w:sz w:val="18"/>
          <w:szCs w:val="18"/>
          <w:lang w:val="en" w:eastAsia="en-GB"/>
        </w:rPr>
        <w:t>Transfer in Conferences</w:t>
      </w:r>
      <w:r>
        <w:rPr>
          <w:rFonts w:ascii="Arial" w:eastAsia="Times New Roman" w:hAnsi="Arial" w:cs="Arial"/>
          <w:color w:val="000000"/>
          <w:sz w:val="18"/>
          <w:szCs w:val="18"/>
          <w:lang w:val="en" w:eastAsia="en-GB"/>
        </w:rPr>
        <w:t xml:space="preserve">: - </w:t>
      </w:r>
      <w:r w:rsidR="00B239B5">
        <w:rPr>
          <w:rFonts w:ascii="Arial" w:eastAsia="Times New Roman" w:hAnsi="Arial" w:cs="Arial"/>
          <w:color w:val="000000"/>
          <w:sz w:val="18"/>
          <w:szCs w:val="18"/>
          <w:lang w:val="en" w:eastAsia="en-GB"/>
        </w:rPr>
        <w:t>The Transfer Coordinator</w:t>
      </w:r>
      <w:r>
        <w:rPr>
          <w:rFonts w:ascii="Arial" w:eastAsia="Times New Roman" w:hAnsi="Arial" w:cs="Arial"/>
          <w:color w:val="000000"/>
          <w:sz w:val="18"/>
          <w:szCs w:val="18"/>
          <w:lang w:val="en" w:eastAsia="en-GB"/>
        </w:rPr>
        <w:t xml:space="preserve"> must be advised by the Safeguarding Team of any request for Transfer In Conference at </w:t>
      </w:r>
      <w:r w:rsidR="000B10A0">
        <w:rPr>
          <w:rFonts w:ascii="Arial" w:eastAsia="Times New Roman" w:hAnsi="Arial" w:cs="Arial"/>
          <w:color w:val="000000"/>
          <w:sz w:val="18"/>
          <w:szCs w:val="18"/>
          <w:lang w:val="en" w:eastAsia="en-GB"/>
        </w:rPr>
        <w:t xml:space="preserve">least 10 days prior to Transfer in Conference date. </w:t>
      </w:r>
      <w:r>
        <w:rPr>
          <w:rFonts w:ascii="Arial" w:eastAsia="Times New Roman" w:hAnsi="Arial" w:cs="Arial"/>
          <w:color w:val="000000"/>
          <w:sz w:val="18"/>
          <w:szCs w:val="18"/>
          <w:lang w:val="en" w:eastAsia="en-GB"/>
        </w:rPr>
        <w:t xml:space="preserve">  </w:t>
      </w:r>
      <w:r w:rsidR="000B10A0">
        <w:rPr>
          <w:rFonts w:ascii="Arial" w:eastAsia="Times New Roman" w:hAnsi="Arial" w:cs="Arial"/>
          <w:color w:val="000000"/>
          <w:sz w:val="18"/>
          <w:szCs w:val="18"/>
          <w:lang w:val="en" w:eastAsia="en-GB"/>
        </w:rPr>
        <w:t xml:space="preserve">Transfer in Conference Requests will be added to </w:t>
      </w:r>
      <w:r>
        <w:rPr>
          <w:rFonts w:ascii="Arial" w:eastAsia="Times New Roman" w:hAnsi="Arial" w:cs="Arial"/>
          <w:color w:val="000000"/>
          <w:sz w:val="18"/>
          <w:szCs w:val="18"/>
          <w:lang w:val="en" w:eastAsia="en-GB"/>
        </w:rPr>
        <w:t>the Transfer Panel agenda and allocated to a social worker in the receiving Area Team</w:t>
      </w:r>
      <w:r w:rsidR="000B10A0">
        <w:rPr>
          <w:rFonts w:ascii="Arial" w:eastAsia="Times New Roman" w:hAnsi="Arial" w:cs="Arial"/>
          <w:color w:val="000000"/>
          <w:sz w:val="18"/>
          <w:szCs w:val="18"/>
          <w:lang w:val="en" w:eastAsia="en-GB"/>
        </w:rPr>
        <w:t xml:space="preserve"> at the next Transfer Panel</w:t>
      </w:r>
      <w:r>
        <w:rPr>
          <w:rFonts w:ascii="Arial" w:eastAsia="Times New Roman" w:hAnsi="Arial" w:cs="Arial"/>
          <w:color w:val="000000"/>
          <w:sz w:val="18"/>
          <w:szCs w:val="18"/>
          <w:lang w:val="en" w:eastAsia="en-GB"/>
        </w:rPr>
        <w:t xml:space="preserve">. </w:t>
      </w:r>
    </w:p>
    <w:p w:rsidR="008248B0" w:rsidRPr="00871526" w:rsidRDefault="007953E9" w:rsidP="004D21EB">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6.4 </w:t>
      </w:r>
      <w:r w:rsidR="008248B0" w:rsidRPr="00871526">
        <w:rPr>
          <w:rFonts w:ascii="Arial" w:eastAsia="Times New Roman" w:hAnsi="Arial" w:cs="Arial"/>
          <w:b/>
          <w:bCs/>
          <w:color w:val="000000"/>
          <w:sz w:val="21"/>
          <w:szCs w:val="21"/>
          <w:lang w:val="en" w:eastAsia="en-GB"/>
        </w:rPr>
        <w:t xml:space="preserve">The </w:t>
      </w:r>
      <w:r w:rsidR="005C2EC8">
        <w:rPr>
          <w:rFonts w:ascii="Arial" w:eastAsia="Times New Roman" w:hAnsi="Arial" w:cs="Arial"/>
          <w:b/>
          <w:bCs/>
          <w:color w:val="000000"/>
          <w:sz w:val="21"/>
          <w:szCs w:val="21"/>
          <w:lang w:val="en" w:eastAsia="en-GB"/>
        </w:rPr>
        <w:t xml:space="preserve">Leaving Care </w:t>
      </w:r>
      <w:r w:rsidR="008248B0" w:rsidRPr="00871526">
        <w:rPr>
          <w:rFonts w:ascii="Arial" w:eastAsia="Times New Roman" w:hAnsi="Arial" w:cs="Arial"/>
          <w:b/>
          <w:bCs/>
          <w:color w:val="000000"/>
          <w:sz w:val="21"/>
          <w:szCs w:val="21"/>
          <w:lang w:val="en" w:eastAsia="en-GB"/>
        </w:rPr>
        <w:t>Service</w:t>
      </w:r>
    </w:p>
    <w:p w:rsidR="005C2EC8" w:rsidRPr="000C35D5" w:rsidRDefault="005C2EC8" w:rsidP="000C35D5">
      <w:pPr>
        <w:spacing w:before="150" w:after="150" w:line="336" w:lineRule="auto"/>
        <w:rPr>
          <w:rFonts w:ascii="Arial" w:eastAsia="Times New Roman" w:hAnsi="Arial" w:cs="Arial"/>
          <w:color w:val="000000"/>
          <w:sz w:val="18"/>
          <w:szCs w:val="18"/>
          <w:lang w:val="en" w:eastAsia="en-GB"/>
        </w:rPr>
      </w:pPr>
      <w:r w:rsidRPr="000C35D5">
        <w:rPr>
          <w:rFonts w:ascii="Arial" w:eastAsia="Times New Roman" w:hAnsi="Arial" w:cs="Arial"/>
          <w:color w:val="000000"/>
          <w:sz w:val="18"/>
          <w:szCs w:val="18"/>
          <w:lang w:val="en" w:eastAsia="en-GB"/>
        </w:rPr>
        <w:t>Young People</w:t>
      </w:r>
      <w:r w:rsidR="008248B0" w:rsidRPr="000C35D5">
        <w:rPr>
          <w:rFonts w:ascii="Arial" w:eastAsia="Times New Roman" w:hAnsi="Arial" w:cs="Arial"/>
          <w:color w:val="000000"/>
          <w:sz w:val="18"/>
          <w:szCs w:val="18"/>
          <w:lang w:val="en" w:eastAsia="en-GB"/>
        </w:rPr>
        <w:t xml:space="preserve"> that move to the</w:t>
      </w:r>
      <w:r w:rsidR="002555FA" w:rsidRPr="000C35D5">
        <w:rPr>
          <w:rFonts w:ascii="Arial" w:eastAsia="Times New Roman" w:hAnsi="Arial" w:cs="Arial"/>
          <w:color w:val="000000"/>
          <w:sz w:val="18"/>
          <w:szCs w:val="18"/>
          <w:lang w:val="en" w:eastAsia="en-GB"/>
        </w:rPr>
        <w:t xml:space="preserve"> </w:t>
      </w:r>
      <w:r w:rsidR="008248B0" w:rsidRPr="000C35D5">
        <w:rPr>
          <w:rFonts w:ascii="Arial" w:eastAsia="Times New Roman" w:hAnsi="Arial" w:cs="Arial"/>
          <w:color w:val="000000"/>
          <w:sz w:val="18"/>
          <w:szCs w:val="18"/>
          <w:lang w:val="en" w:eastAsia="en-GB"/>
        </w:rPr>
        <w:t xml:space="preserve">Leaving Care Team </w:t>
      </w:r>
      <w:r w:rsidRPr="000C35D5">
        <w:rPr>
          <w:rFonts w:ascii="Arial" w:eastAsia="Times New Roman" w:hAnsi="Arial" w:cs="Arial"/>
          <w:color w:val="000000"/>
          <w:sz w:val="18"/>
          <w:szCs w:val="18"/>
          <w:lang w:val="en" w:eastAsia="en-GB"/>
        </w:rPr>
        <w:t xml:space="preserve">are presented to the weekly Transfer Panel. </w:t>
      </w:r>
    </w:p>
    <w:p w:rsidR="00EC286A" w:rsidRDefault="008248B0" w:rsidP="000C35D5">
      <w:pPr>
        <w:spacing w:before="150" w:after="150" w:line="336" w:lineRule="auto"/>
        <w:rPr>
          <w:rFonts w:ascii="Arial" w:eastAsia="Times New Roman" w:hAnsi="Arial" w:cs="Arial"/>
          <w:color w:val="000000"/>
          <w:sz w:val="18"/>
          <w:szCs w:val="18"/>
          <w:lang w:val="en" w:eastAsia="en-GB"/>
        </w:rPr>
      </w:pPr>
      <w:r w:rsidRPr="000C35D5">
        <w:rPr>
          <w:rFonts w:ascii="Arial" w:eastAsia="Times New Roman" w:hAnsi="Arial" w:cs="Arial"/>
          <w:color w:val="000000"/>
          <w:sz w:val="18"/>
          <w:szCs w:val="18"/>
          <w:lang w:val="en" w:eastAsia="en-GB"/>
        </w:rPr>
        <w:t>Chi</w:t>
      </w:r>
      <w:r w:rsidR="002555FA" w:rsidRPr="000C35D5">
        <w:rPr>
          <w:rFonts w:ascii="Arial" w:eastAsia="Times New Roman" w:hAnsi="Arial" w:cs="Arial"/>
          <w:color w:val="000000"/>
          <w:sz w:val="18"/>
          <w:szCs w:val="18"/>
          <w:lang w:val="en" w:eastAsia="en-GB"/>
        </w:rPr>
        <w:t xml:space="preserve">ldren and young people in </w:t>
      </w:r>
      <w:r w:rsidR="005C2EC8" w:rsidRPr="000C35D5">
        <w:rPr>
          <w:rFonts w:ascii="Arial" w:eastAsia="Times New Roman" w:hAnsi="Arial" w:cs="Arial"/>
          <w:color w:val="000000"/>
          <w:sz w:val="18"/>
          <w:szCs w:val="18"/>
          <w:lang w:val="en" w:eastAsia="en-GB"/>
        </w:rPr>
        <w:t xml:space="preserve">Medway </w:t>
      </w:r>
      <w:r w:rsidRPr="000C35D5">
        <w:rPr>
          <w:rFonts w:ascii="Arial" w:eastAsia="Times New Roman" w:hAnsi="Arial" w:cs="Arial"/>
          <w:color w:val="000000"/>
          <w:sz w:val="18"/>
          <w:szCs w:val="18"/>
          <w:lang w:val="en" w:eastAsia="en-GB"/>
        </w:rPr>
        <w:t>are considered to be leaving care aged 18</w:t>
      </w:r>
      <w:r w:rsidR="005C2EC8" w:rsidRPr="000C35D5">
        <w:rPr>
          <w:rFonts w:ascii="Arial" w:eastAsia="Times New Roman" w:hAnsi="Arial" w:cs="Arial"/>
          <w:color w:val="000000"/>
          <w:sz w:val="18"/>
          <w:szCs w:val="18"/>
          <w:lang w:val="en" w:eastAsia="en-GB"/>
        </w:rPr>
        <w:t>yrs</w:t>
      </w:r>
      <w:r w:rsidRPr="000C35D5">
        <w:rPr>
          <w:rFonts w:ascii="Arial" w:eastAsia="Times New Roman" w:hAnsi="Arial" w:cs="Arial"/>
          <w:color w:val="000000"/>
          <w:sz w:val="18"/>
          <w:szCs w:val="18"/>
          <w:lang w:val="en" w:eastAsia="en-GB"/>
        </w:rPr>
        <w:t>. At 1</w:t>
      </w:r>
      <w:r w:rsidR="00EC286A" w:rsidRPr="000C35D5">
        <w:rPr>
          <w:rFonts w:ascii="Arial" w:eastAsia="Times New Roman" w:hAnsi="Arial" w:cs="Arial"/>
          <w:color w:val="000000"/>
          <w:sz w:val="18"/>
          <w:szCs w:val="18"/>
          <w:lang w:val="en" w:eastAsia="en-GB"/>
        </w:rPr>
        <w:t>6</w:t>
      </w:r>
      <w:r w:rsidR="008A4525" w:rsidRPr="000C35D5">
        <w:rPr>
          <w:rFonts w:ascii="Arial" w:eastAsia="Times New Roman" w:hAnsi="Arial" w:cs="Arial"/>
          <w:color w:val="000000"/>
          <w:sz w:val="18"/>
          <w:szCs w:val="18"/>
          <w:lang w:val="en" w:eastAsia="en-GB"/>
        </w:rPr>
        <w:t xml:space="preserve">, </w:t>
      </w:r>
      <w:r w:rsidRPr="000C35D5">
        <w:rPr>
          <w:rFonts w:ascii="Arial" w:eastAsia="Times New Roman" w:hAnsi="Arial" w:cs="Arial"/>
          <w:color w:val="000000"/>
          <w:sz w:val="18"/>
          <w:szCs w:val="18"/>
          <w:lang w:val="en" w:eastAsia="en-GB"/>
        </w:rPr>
        <w:t xml:space="preserve">the Leaving </w:t>
      </w:r>
      <w:r w:rsidR="005C2EC8" w:rsidRPr="000C35D5">
        <w:rPr>
          <w:rFonts w:ascii="Arial" w:eastAsia="Times New Roman" w:hAnsi="Arial" w:cs="Arial"/>
          <w:color w:val="000000"/>
          <w:sz w:val="18"/>
          <w:szCs w:val="18"/>
          <w:lang w:val="en" w:eastAsia="en-GB"/>
        </w:rPr>
        <w:t>C</w:t>
      </w:r>
      <w:r w:rsidRPr="000C35D5">
        <w:rPr>
          <w:rFonts w:ascii="Arial" w:eastAsia="Times New Roman" w:hAnsi="Arial" w:cs="Arial"/>
          <w:color w:val="000000"/>
          <w:sz w:val="18"/>
          <w:szCs w:val="18"/>
          <w:lang w:val="en" w:eastAsia="en-GB"/>
        </w:rPr>
        <w:t xml:space="preserve">are </w:t>
      </w:r>
      <w:r w:rsidR="005C2EC8" w:rsidRPr="000C35D5">
        <w:rPr>
          <w:rFonts w:ascii="Arial" w:eastAsia="Times New Roman" w:hAnsi="Arial" w:cs="Arial"/>
          <w:color w:val="000000"/>
          <w:sz w:val="18"/>
          <w:szCs w:val="18"/>
          <w:lang w:val="en" w:eastAsia="en-GB"/>
        </w:rPr>
        <w:t>Practice M</w:t>
      </w:r>
      <w:r w:rsidRPr="000C35D5">
        <w:rPr>
          <w:rFonts w:ascii="Arial" w:eastAsia="Times New Roman" w:hAnsi="Arial" w:cs="Arial"/>
          <w:color w:val="000000"/>
          <w:sz w:val="18"/>
          <w:szCs w:val="18"/>
          <w:lang w:val="en" w:eastAsia="en-GB"/>
        </w:rPr>
        <w:t>anager will allocate a Personal Advisor to the young person. The Personal Advisor will co-work with the allocated social worker until the young person becomes 18</w:t>
      </w:r>
      <w:r w:rsidR="008A4525" w:rsidRPr="000C35D5">
        <w:rPr>
          <w:rFonts w:ascii="Arial" w:eastAsia="Times New Roman" w:hAnsi="Arial" w:cs="Arial"/>
          <w:color w:val="000000"/>
          <w:sz w:val="18"/>
          <w:szCs w:val="18"/>
          <w:lang w:val="en" w:eastAsia="en-GB"/>
        </w:rPr>
        <w:t>yrs</w:t>
      </w:r>
      <w:r w:rsidRPr="000C35D5">
        <w:rPr>
          <w:rFonts w:ascii="Arial" w:eastAsia="Times New Roman" w:hAnsi="Arial" w:cs="Arial"/>
          <w:color w:val="000000"/>
          <w:sz w:val="18"/>
          <w:szCs w:val="18"/>
          <w:lang w:val="en" w:eastAsia="en-GB"/>
        </w:rPr>
        <w:t>.</w:t>
      </w:r>
      <w:r w:rsidR="00ED6DB6">
        <w:rPr>
          <w:rFonts w:ascii="Arial" w:eastAsia="Times New Roman" w:hAnsi="Arial" w:cs="Arial"/>
          <w:color w:val="000000"/>
          <w:sz w:val="18"/>
          <w:szCs w:val="18"/>
          <w:lang w:val="en" w:eastAsia="en-GB"/>
        </w:rPr>
        <w:t xml:space="preserve"> </w:t>
      </w:r>
      <w:r w:rsidR="00C52E23">
        <w:rPr>
          <w:rFonts w:ascii="Arial" w:eastAsia="Times New Roman" w:hAnsi="Arial" w:cs="Arial"/>
          <w:color w:val="000000"/>
          <w:sz w:val="18"/>
          <w:szCs w:val="18"/>
          <w:lang w:val="en" w:eastAsia="en-GB"/>
        </w:rPr>
        <w:t>Following the LAC review 3 months</w:t>
      </w:r>
      <w:r w:rsidR="000C35D5">
        <w:rPr>
          <w:rFonts w:ascii="Arial" w:eastAsia="Times New Roman" w:hAnsi="Arial" w:cs="Arial"/>
          <w:color w:val="000000"/>
          <w:sz w:val="18"/>
          <w:szCs w:val="18"/>
          <w:lang w:val="en" w:eastAsia="en-GB"/>
        </w:rPr>
        <w:t xml:space="preserve"> and</w:t>
      </w:r>
      <w:r w:rsidR="00C52E23">
        <w:rPr>
          <w:rFonts w:ascii="Arial" w:eastAsia="Times New Roman" w:hAnsi="Arial" w:cs="Arial"/>
          <w:color w:val="000000"/>
          <w:sz w:val="18"/>
          <w:szCs w:val="18"/>
          <w:lang w:val="en" w:eastAsia="en-GB"/>
        </w:rPr>
        <w:t xml:space="preserve"> prior to turning 18 years, young people</w:t>
      </w:r>
      <w:r w:rsidR="00D26EC2">
        <w:rPr>
          <w:rFonts w:ascii="Arial" w:eastAsia="Times New Roman" w:hAnsi="Arial" w:cs="Arial"/>
          <w:color w:val="000000"/>
          <w:sz w:val="18"/>
          <w:szCs w:val="18"/>
          <w:lang w:val="en" w:eastAsia="en-GB"/>
        </w:rPr>
        <w:t xml:space="preserve"> </w:t>
      </w:r>
      <w:r w:rsidR="000C35D5">
        <w:rPr>
          <w:rFonts w:ascii="Arial" w:eastAsia="Times New Roman" w:hAnsi="Arial" w:cs="Arial"/>
          <w:color w:val="000000"/>
          <w:sz w:val="18"/>
          <w:szCs w:val="18"/>
          <w:lang w:val="en" w:eastAsia="en-GB"/>
        </w:rPr>
        <w:t>transferring</w:t>
      </w:r>
      <w:r w:rsidR="00C52E23">
        <w:rPr>
          <w:rFonts w:ascii="Arial" w:eastAsia="Times New Roman" w:hAnsi="Arial" w:cs="Arial"/>
          <w:color w:val="000000"/>
          <w:sz w:val="18"/>
          <w:szCs w:val="18"/>
          <w:lang w:val="en" w:eastAsia="en-GB"/>
        </w:rPr>
        <w:t xml:space="preserve"> to the Leaving Care Team will be presented to Transfer Panel</w:t>
      </w:r>
      <w:r w:rsidR="00D26EC2">
        <w:rPr>
          <w:rFonts w:ascii="Arial" w:eastAsia="Times New Roman" w:hAnsi="Arial" w:cs="Arial"/>
          <w:color w:val="000000"/>
          <w:sz w:val="18"/>
          <w:szCs w:val="18"/>
          <w:lang w:val="en" w:eastAsia="en-GB"/>
        </w:rPr>
        <w:t>.</w:t>
      </w:r>
      <w:r w:rsidR="00C52E23">
        <w:rPr>
          <w:rFonts w:ascii="Arial" w:eastAsia="Times New Roman" w:hAnsi="Arial" w:cs="Arial"/>
          <w:color w:val="000000"/>
          <w:sz w:val="18"/>
          <w:szCs w:val="18"/>
          <w:lang w:val="en" w:eastAsia="en-GB"/>
        </w:rPr>
        <w:t xml:space="preserve"> </w:t>
      </w:r>
      <w:r w:rsidR="00D26EC2" w:rsidRPr="004D21EB">
        <w:rPr>
          <w:rFonts w:ascii="Arial" w:eastAsia="Times New Roman" w:hAnsi="Arial" w:cs="Arial"/>
          <w:color w:val="000000"/>
          <w:sz w:val="18"/>
          <w:szCs w:val="18"/>
          <w:lang w:val="en" w:eastAsia="en-GB"/>
        </w:rPr>
        <w:t xml:space="preserve">This allows for a smooth </w:t>
      </w:r>
      <w:r w:rsidR="00D26EC2">
        <w:rPr>
          <w:rFonts w:ascii="Arial" w:eastAsia="Times New Roman" w:hAnsi="Arial" w:cs="Arial"/>
          <w:color w:val="000000"/>
          <w:sz w:val="18"/>
          <w:szCs w:val="18"/>
          <w:lang w:val="en" w:eastAsia="en-GB"/>
        </w:rPr>
        <w:t>transfer</w:t>
      </w:r>
      <w:r w:rsidR="00D26EC2" w:rsidRPr="004D21EB">
        <w:rPr>
          <w:rFonts w:ascii="Arial" w:eastAsia="Times New Roman" w:hAnsi="Arial" w:cs="Arial"/>
          <w:color w:val="000000"/>
          <w:sz w:val="18"/>
          <w:szCs w:val="18"/>
          <w:lang w:val="en" w:eastAsia="en-GB"/>
        </w:rPr>
        <w:t xml:space="preserve"> and introduction to the young person’s preparation to leaving care.</w:t>
      </w:r>
    </w:p>
    <w:p w:rsidR="00EC286A" w:rsidRDefault="00EC286A" w:rsidP="004D21EB">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Young people who are remanded in</w:t>
      </w:r>
      <w:r w:rsidR="00161F23">
        <w:rPr>
          <w:rFonts w:ascii="Arial" w:eastAsia="Times New Roman" w:hAnsi="Arial" w:cs="Arial"/>
          <w:color w:val="000000"/>
          <w:sz w:val="18"/>
          <w:szCs w:val="18"/>
          <w:lang w:val="en" w:eastAsia="en-GB"/>
        </w:rPr>
        <w:t>to</w:t>
      </w:r>
      <w:r>
        <w:rPr>
          <w:rFonts w:ascii="Arial" w:eastAsia="Times New Roman" w:hAnsi="Arial" w:cs="Arial"/>
          <w:color w:val="000000"/>
          <w:sz w:val="18"/>
          <w:szCs w:val="18"/>
          <w:lang w:val="en" w:eastAsia="en-GB"/>
        </w:rPr>
        <w:t xml:space="preserve"> local authority care</w:t>
      </w:r>
      <w:r w:rsidR="00161F23">
        <w:rPr>
          <w:rFonts w:ascii="Arial" w:eastAsia="Times New Roman" w:hAnsi="Arial" w:cs="Arial"/>
          <w:color w:val="000000"/>
          <w:sz w:val="18"/>
          <w:szCs w:val="18"/>
          <w:lang w:val="en" w:eastAsia="en-GB"/>
        </w:rPr>
        <w:t xml:space="preserve"> under the LAPSOA 2012</w:t>
      </w:r>
      <w:r>
        <w:rPr>
          <w:rFonts w:ascii="Arial" w:eastAsia="Times New Roman" w:hAnsi="Arial" w:cs="Arial"/>
          <w:color w:val="000000"/>
          <w:sz w:val="18"/>
          <w:szCs w:val="18"/>
          <w:lang w:val="en" w:eastAsia="en-GB"/>
        </w:rPr>
        <w:t xml:space="preserve"> </w:t>
      </w:r>
      <w:r w:rsidR="00161F23">
        <w:rPr>
          <w:rFonts w:ascii="Arial" w:eastAsia="Times New Roman" w:hAnsi="Arial" w:cs="Arial"/>
          <w:color w:val="000000"/>
          <w:sz w:val="18"/>
          <w:szCs w:val="18"/>
          <w:lang w:val="en" w:eastAsia="en-GB"/>
        </w:rPr>
        <w:t xml:space="preserve"> who </w:t>
      </w:r>
      <w:r>
        <w:rPr>
          <w:rFonts w:ascii="Arial" w:eastAsia="Times New Roman" w:hAnsi="Arial" w:cs="Arial"/>
          <w:color w:val="000000"/>
          <w:sz w:val="18"/>
          <w:szCs w:val="18"/>
          <w:lang w:val="en" w:eastAsia="en-GB"/>
        </w:rPr>
        <w:t>exceed  13 weeks</w:t>
      </w:r>
      <w:r w:rsidR="00161F23">
        <w:rPr>
          <w:rFonts w:ascii="Arial" w:eastAsia="Times New Roman" w:hAnsi="Arial" w:cs="Arial"/>
          <w:color w:val="000000"/>
          <w:sz w:val="18"/>
          <w:szCs w:val="18"/>
          <w:lang w:val="en" w:eastAsia="en-GB"/>
        </w:rPr>
        <w:t xml:space="preserve"> in care</w:t>
      </w:r>
      <w:r>
        <w:rPr>
          <w:rFonts w:ascii="Arial" w:eastAsia="Times New Roman" w:hAnsi="Arial" w:cs="Arial"/>
          <w:color w:val="000000"/>
          <w:sz w:val="18"/>
          <w:szCs w:val="18"/>
          <w:lang w:val="en" w:eastAsia="en-GB"/>
        </w:rPr>
        <w:t xml:space="preserve"> and are subsequently sentenced will be </w:t>
      </w:r>
      <w:r w:rsidR="00161F23">
        <w:rPr>
          <w:rFonts w:ascii="Arial" w:eastAsia="Times New Roman" w:hAnsi="Arial" w:cs="Arial"/>
          <w:color w:val="000000"/>
          <w:sz w:val="18"/>
          <w:szCs w:val="18"/>
          <w:lang w:val="en" w:eastAsia="en-GB"/>
        </w:rPr>
        <w:t>referred</w:t>
      </w:r>
      <w:r>
        <w:rPr>
          <w:rFonts w:ascii="Arial" w:eastAsia="Times New Roman" w:hAnsi="Arial" w:cs="Arial"/>
          <w:color w:val="000000"/>
          <w:sz w:val="18"/>
          <w:szCs w:val="18"/>
          <w:lang w:val="en" w:eastAsia="en-GB"/>
        </w:rPr>
        <w:t xml:space="preserve"> to the Leaving Care team as  relevant young people. </w:t>
      </w:r>
      <w:r w:rsidR="00161F23">
        <w:rPr>
          <w:rFonts w:ascii="Arial" w:eastAsia="Times New Roman" w:hAnsi="Arial" w:cs="Arial"/>
          <w:color w:val="000000"/>
          <w:sz w:val="18"/>
          <w:szCs w:val="18"/>
          <w:lang w:val="en" w:eastAsia="en-GB"/>
        </w:rPr>
        <w:t>Following</w:t>
      </w:r>
      <w:r>
        <w:rPr>
          <w:rFonts w:ascii="Arial" w:eastAsia="Times New Roman" w:hAnsi="Arial" w:cs="Arial"/>
          <w:color w:val="000000"/>
          <w:sz w:val="18"/>
          <w:szCs w:val="18"/>
          <w:lang w:val="en" w:eastAsia="en-GB"/>
        </w:rPr>
        <w:t xml:space="preserve"> sentence</w:t>
      </w:r>
      <w:r w:rsidR="00161F23">
        <w:rPr>
          <w:rFonts w:ascii="Arial" w:eastAsia="Times New Roman" w:hAnsi="Arial" w:cs="Arial"/>
          <w:color w:val="000000"/>
          <w:sz w:val="18"/>
          <w:szCs w:val="18"/>
          <w:lang w:val="en" w:eastAsia="en-GB"/>
        </w:rPr>
        <w:t>,</w:t>
      </w:r>
      <w:r>
        <w:rPr>
          <w:rFonts w:ascii="Arial" w:eastAsia="Times New Roman" w:hAnsi="Arial" w:cs="Arial"/>
          <w:color w:val="000000"/>
          <w:sz w:val="18"/>
          <w:szCs w:val="18"/>
          <w:lang w:val="en" w:eastAsia="en-GB"/>
        </w:rPr>
        <w:t xml:space="preserve"> a final LAC review will be convened to facilitate transfer to the Leaving Care Team. The social worker will complete the Develop 18+ pathway plan…</w:t>
      </w:r>
    </w:p>
    <w:p w:rsidR="00D362D4" w:rsidRDefault="00BF6D3C" w:rsidP="00871526">
      <w:pPr>
        <w:pBdr>
          <w:bottom w:val="single" w:sz="4" w:space="1" w:color="auto"/>
        </w:pBdr>
        <w:shd w:val="clear" w:color="auto" w:fill="FFFFFF"/>
        <w:spacing w:after="0" w:line="336" w:lineRule="auto"/>
        <w:outlineLvl w:val="4"/>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Where a young person</w:t>
      </w:r>
      <w:r w:rsidR="00347DC9">
        <w:rPr>
          <w:rFonts w:ascii="Arial" w:eastAsia="Times New Roman" w:hAnsi="Arial" w:cs="Arial"/>
          <w:color w:val="000000"/>
          <w:sz w:val="18"/>
          <w:szCs w:val="18"/>
          <w:lang w:val="en" w:eastAsia="en-GB"/>
        </w:rPr>
        <w:t>’s</w:t>
      </w:r>
      <w:r>
        <w:rPr>
          <w:rFonts w:ascii="Arial" w:eastAsia="Times New Roman" w:hAnsi="Arial" w:cs="Arial"/>
          <w:color w:val="000000"/>
          <w:sz w:val="18"/>
          <w:szCs w:val="18"/>
          <w:lang w:val="en" w:eastAsia="en-GB"/>
        </w:rPr>
        <w:t xml:space="preserve"> </w:t>
      </w:r>
      <w:r w:rsidR="00C55872">
        <w:rPr>
          <w:rFonts w:ascii="Arial" w:eastAsia="Times New Roman" w:hAnsi="Arial" w:cs="Arial"/>
          <w:color w:val="000000"/>
          <w:sz w:val="18"/>
          <w:szCs w:val="18"/>
          <w:lang w:val="en" w:eastAsia="en-GB"/>
        </w:rPr>
        <w:t xml:space="preserve">service from the </w:t>
      </w:r>
      <w:r w:rsidR="005C2EC8">
        <w:rPr>
          <w:rFonts w:ascii="Arial" w:eastAsia="Times New Roman" w:hAnsi="Arial" w:cs="Arial"/>
          <w:color w:val="000000"/>
          <w:sz w:val="18"/>
          <w:szCs w:val="18"/>
          <w:lang w:val="en" w:eastAsia="en-GB"/>
        </w:rPr>
        <w:t xml:space="preserve">0-25 SEND </w:t>
      </w:r>
      <w:r w:rsidR="00961C33">
        <w:rPr>
          <w:rFonts w:ascii="Arial" w:eastAsia="Times New Roman" w:hAnsi="Arial" w:cs="Arial"/>
          <w:color w:val="000000"/>
          <w:sz w:val="18"/>
          <w:szCs w:val="18"/>
          <w:lang w:val="en" w:eastAsia="en-GB"/>
        </w:rPr>
        <w:t>will be ceasing at 18,</w:t>
      </w:r>
      <w:r w:rsidR="008A4525">
        <w:rPr>
          <w:rFonts w:ascii="Arial" w:eastAsia="Times New Roman" w:hAnsi="Arial" w:cs="Arial"/>
          <w:color w:val="000000"/>
          <w:sz w:val="18"/>
          <w:szCs w:val="18"/>
          <w:lang w:val="en" w:eastAsia="en-GB"/>
        </w:rPr>
        <w:t xml:space="preserve"> the young person is presented to Transfer Panel at the age of </w:t>
      </w:r>
      <w:r w:rsidR="0008126D">
        <w:rPr>
          <w:rFonts w:ascii="Arial" w:eastAsia="Times New Roman" w:hAnsi="Arial" w:cs="Arial"/>
          <w:color w:val="000000"/>
          <w:sz w:val="18"/>
          <w:szCs w:val="18"/>
          <w:lang w:val="en" w:eastAsia="en-GB"/>
        </w:rPr>
        <w:t>17</w:t>
      </w:r>
      <w:r w:rsidR="008A4525">
        <w:rPr>
          <w:rFonts w:ascii="Arial" w:eastAsia="Times New Roman" w:hAnsi="Arial" w:cs="Arial"/>
          <w:color w:val="000000"/>
          <w:sz w:val="18"/>
          <w:szCs w:val="18"/>
          <w:lang w:val="en" w:eastAsia="en-GB"/>
        </w:rPr>
        <w:t xml:space="preserve">yrs </w:t>
      </w:r>
      <w:r w:rsidR="004422C2">
        <w:rPr>
          <w:rFonts w:ascii="Arial" w:eastAsia="Times New Roman" w:hAnsi="Arial" w:cs="Arial"/>
          <w:color w:val="000000"/>
          <w:sz w:val="18"/>
          <w:szCs w:val="18"/>
          <w:lang w:val="en" w:eastAsia="en-GB"/>
        </w:rPr>
        <w:t>6</w:t>
      </w:r>
      <w:r w:rsidR="00961C33">
        <w:rPr>
          <w:rFonts w:ascii="Arial" w:eastAsia="Times New Roman" w:hAnsi="Arial" w:cs="Arial"/>
          <w:color w:val="000000"/>
          <w:sz w:val="18"/>
          <w:szCs w:val="18"/>
          <w:lang w:val="en" w:eastAsia="en-GB"/>
        </w:rPr>
        <w:t xml:space="preserve"> </w:t>
      </w:r>
      <w:r w:rsidR="00347DC9">
        <w:rPr>
          <w:rFonts w:ascii="Arial" w:eastAsia="Times New Roman" w:hAnsi="Arial" w:cs="Arial"/>
          <w:color w:val="000000"/>
          <w:sz w:val="18"/>
          <w:szCs w:val="18"/>
          <w:lang w:val="en" w:eastAsia="en-GB"/>
        </w:rPr>
        <w:t xml:space="preserve">months.  The Leaving Care </w:t>
      </w:r>
      <w:r w:rsidR="005C2EC8">
        <w:rPr>
          <w:rFonts w:ascii="Arial" w:eastAsia="Times New Roman" w:hAnsi="Arial" w:cs="Arial"/>
          <w:color w:val="000000"/>
          <w:sz w:val="18"/>
          <w:szCs w:val="18"/>
          <w:lang w:val="en" w:eastAsia="en-GB"/>
        </w:rPr>
        <w:t xml:space="preserve">Practice </w:t>
      </w:r>
      <w:r w:rsidR="00347DC9">
        <w:rPr>
          <w:rFonts w:ascii="Arial" w:eastAsia="Times New Roman" w:hAnsi="Arial" w:cs="Arial"/>
          <w:color w:val="000000"/>
          <w:sz w:val="18"/>
          <w:szCs w:val="18"/>
          <w:lang w:val="en" w:eastAsia="en-GB"/>
        </w:rPr>
        <w:t>M</w:t>
      </w:r>
      <w:r w:rsidR="00491660" w:rsidRPr="004D21EB">
        <w:rPr>
          <w:rFonts w:ascii="Arial" w:eastAsia="Times New Roman" w:hAnsi="Arial" w:cs="Arial"/>
          <w:color w:val="000000"/>
          <w:sz w:val="18"/>
          <w:szCs w:val="18"/>
          <w:lang w:val="en" w:eastAsia="en-GB"/>
        </w:rPr>
        <w:t>anager will allocate a Personal Advisor to the young person</w:t>
      </w:r>
      <w:r w:rsidR="00EC286A">
        <w:rPr>
          <w:rFonts w:ascii="Arial" w:eastAsia="Times New Roman" w:hAnsi="Arial" w:cs="Arial"/>
          <w:color w:val="000000"/>
          <w:sz w:val="18"/>
          <w:szCs w:val="18"/>
          <w:lang w:val="en" w:eastAsia="en-GB"/>
        </w:rPr>
        <w:t xml:space="preserve"> at 16 years who wil</w:t>
      </w:r>
      <w:r w:rsidR="0020312E" w:rsidRPr="004D21EB">
        <w:rPr>
          <w:rFonts w:ascii="Arial" w:eastAsia="Times New Roman" w:hAnsi="Arial" w:cs="Arial"/>
          <w:color w:val="000000"/>
          <w:sz w:val="18"/>
          <w:szCs w:val="18"/>
          <w:lang w:val="en" w:eastAsia="en-GB"/>
        </w:rPr>
        <w:t xml:space="preserve">l co-work with the allocated </w:t>
      </w:r>
      <w:r w:rsidR="00EC286A">
        <w:rPr>
          <w:rFonts w:ascii="Arial" w:eastAsia="Times New Roman" w:hAnsi="Arial" w:cs="Arial"/>
          <w:color w:val="000000"/>
          <w:sz w:val="18"/>
          <w:szCs w:val="18"/>
          <w:lang w:val="en" w:eastAsia="en-GB"/>
        </w:rPr>
        <w:t xml:space="preserve"> 0-25 SEND </w:t>
      </w:r>
      <w:r w:rsidR="0020312E" w:rsidRPr="004D21EB">
        <w:rPr>
          <w:rFonts w:ascii="Arial" w:eastAsia="Times New Roman" w:hAnsi="Arial" w:cs="Arial"/>
          <w:color w:val="000000"/>
          <w:sz w:val="18"/>
          <w:szCs w:val="18"/>
          <w:lang w:val="en" w:eastAsia="en-GB"/>
        </w:rPr>
        <w:t xml:space="preserve">social worker until the young person </w:t>
      </w:r>
      <w:r w:rsidR="000C35D5">
        <w:rPr>
          <w:rFonts w:ascii="Arial" w:eastAsia="Times New Roman" w:hAnsi="Arial" w:cs="Arial"/>
          <w:color w:val="000000"/>
          <w:sz w:val="18"/>
          <w:szCs w:val="18"/>
          <w:lang w:val="en" w:eastAsia="en-GB"/>
        </w:rPr>
        <w:t>r</w:t>
      </w:r>
      <w:r w:rsidR="00EC286A">
        <w:rPr>
          <w:rFonts w:ascii="Arial" w:eastAsia="Times New Roman" w:hAnsi="Arial" w:cs="Arial"/>
          <w:color w:val="000000"/>
          <w:sz w:val="18"/>
          <w:szCs w:val="18"/>
          <w:lang w:val="en" w:eastAsia="en-GB"/>
        </w:rPr>
        <w:t>eaches at the least the age of 21 years. This can be extended if required up to the age of 25 as outlined  in the Children &amp; Social work Act 2017 extension of the role of the PA  to 25.</w:t>
      </w:r>
    </w:p>
    <w:p w:rsidR="000C35D5" w:rsidRDefault="000C35D5" w:rsidP="00871526">
      <w:pPr>
        <w:pBdr>
          <w:bottom w:val="single" w:sz="4" w:space="1" w:color="auto"/>
        </w:pBdr>
        <w:shd w:val="clear" w:color="auto" w:fill="FFFFFF"/>
        <w:spacing w:after="0" w:line="336" w:lineRule="auto"/>
        <w:outlineLvl w:val="4"/>
        <w:rPr>
          <w:rFonts w:ascii="Arial" w:eastAsia="Times New Roman" w:hAnsi="Arial" w:cs="Arial"/>
          <w:color w:val="000000"/>
          <w:sz w:val="18"/>
          <w:szCs w:val="18"/>
          <w:lang w:val="en" w:eastAsia="en-GB"/>
        </w:rPr>
      </w:pPr>
    </w:p>
    <w:p w:rsidR="000C35D5" w:rsidRDefault="000C35D5" w:rsidP="00871526">
      <w:pPr>
        <w:pBdr>
          <w:bottom w:val="single" w:sz="4" w:space="1" w:color="auto"/>
        </w:pBdr>
        <w:shd w:val="clear" w:color="auto" w:fill="FFFFFF"/>
        <w:spacing w:after="0" w:line="336" w:lineRule="auto"/>
        <w:outlineLvl w:val="4"/>
        <w:rPr>
          <w:rFonts w:ascii="Arial" w:eastAsia="Times New Roman" w:hAnsi="Arial" w:cs="Arial"/>
          <w:b/>
          <w:bCs/>
          <w:color w:val="000000"/>
          <w:sz w:val="23"/>
          <w:szCs w:val="23"/>
          <w:lang w:val="en" w:eastAsia="en-GB"/>
        </w:rPr>
      </w:pPr>
    </w:p>
    <w:p w:rsidR="008248B0" w:rsidRPr="004D21EB" w:rsidRDefault="007953E9" w:rsidP="00871526">
      <w:pPr>
        <w:pBdr>
          <w:bottom w:val="single" w:sz="4" w:space="1" w:color="auto"/>
        </w:pBdr>
        <w:shd w:val="clear" w:color="auto" w:fill="FFFFFF"/>
        <w:spacing w:after="0" w:line="336" w:lineRule="auto"/>
        <w:outlineLvl w:val="4"/>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 xml:space="preserve">7. </w:t>
      </w:r>
      <w:r w:rsidR="008248B0" w:rsidRPr="004D21EB">
        <w:rPr>
          <w:rFonts w:ascii="Arial" w:eastAsia="Times New Roman" w:hAnsi="Arial" w:cs="Arial"/>
          <w:b/>
          <w:bCs/>
          <w:color w:val="000000"/>
          <w:sz w:val="23"/>
          <w:szCs w:val="23"/>
          <w:lang w:val="en" w:eastAsia="en-GB"/>
        </w:rPr>
        <w:t xml:space="preserve">Dispute resolution </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Managers will work co-operatively to resolve case transfer issues as they arise. </w:t>
      </w:r>
      <w:r w:rsidRPr="004D21EB">
        <w:rPr>
          <w:rFonts w:ascii="Arial" w:eastAsia="Times New Roman" w:hAnsi="Arial" w:cs="Arial"/>
          <w:b/>
          <w:bCs/>
          <w:color w:val="000000"/>
          <w:sz w:val="18"/>
          <w:szCs w:val="18"/>
          <w:lang w:val="en" w:eastAsia="en-GB"/>
        </w:rPr>
        <w:t>Resolution should in all cases be achieved within 1 working day.</w:t>
      </w:r>
      <w:r w:rsidRPr="004D21EB">
        <w:rPr>
          <w:rFonts w:ascii="Arial" w:eastAsia="Times New Roman" w:hAnsi="Arial" w:cs="Arial"/>
          <w:color w:val="000000"/>
          <w:sz w:val="18"/>
          <w:szCs w:val="18"/>
          <w:lang w:val="en" w:eastAsia="en-GB"/>
        </w:rPr>
        <w:t xml:space="preserve"> The key aim is to ensure that the flow of cases is achieved by managers working together. In rare and exceptional cases, it will be necessary to</w:t>
      </w:r>
      <w:r w:rsidR="0015360F">
        <w:rPr>
          <w:rFonts w:ascii="Arial" w:eastAsia="Times New Roman" w:hAnsi="Arial" w:cs="Arial"/>
          <w:color w:val="000000"/>
          <w:sz w:val="18"/>
          <w:szCs w:val="18"/>
          <w:lang w:val="en" w:eastAsia="en-GB"/>
        </w:rPr>
        <w:t xml:space="preserve"> refer the matter to the </w:t>
      </w:r>
      <w:r w:rsidR="00D44F9B">
        <w:rPr>
          <w:rFonts w:ascii="Arial" w:eastAsia="Times New Roman" w:hAnsi="Arial" w:cs="Arial"/>
          <w:color w:val="000000"/>
          <w:sz w:val="18"/>
          <w:szCs w:val="18"/>
          <w:lang w:val="en" w:eastAsia="en-GB"/>
        </w:rPr>
        <w:t xml:space="preserve">Area </w:t>
      </w:r>
      <w:r w:rsidR="0015360F">
        <w:rPr>
          <w:rFonts w:ascii="Arial" w:eastAsia="Times New Roman" w:hAnsi="Arial" w:cs="Arial"/>
          <w:color w:val="000000"/>
          <w:sz w:val="18"/>
          <w:szCs w:val="18"/>
          <w:lang w:val="en" w:eastAsia="en-GB"/>
        </w:rPr>
        <w:t>Managers where a decision will be made</w:t>
      </w:r>
      <w:r w:rsidRPr="004D21EB">
        <w:rPr>
          <w:rFonts w:ascii="Arial" w:eastAsia="Times New Roman" w:hAnsi="Arial" w:cs="Arial"/>
          <w:color w:val="000000"/>
          <w:sz w:val="18"/>
          <w:szCs w:val="18"/>
          <w:lang w:val="en" w:eastAsia="en-GB"/>
        </w:rPr>
        <w:t>.</w:t>
      </w:r>
    </w:p>
    <w:p w:rsidR="000B7559" w:rsidRPr="004D21EB" w:rsidRDefault="000B7559" w:rsidP="004D21EB">
      <w:pPr>
        <w:spacing w:line="336" w:lineRule="auto"/>
        <w:rPr>
          <w:rFonts w:ascii="Arial" w:hAnsi="Arial" w:cs="Arial"/>
          <w:sz w:val="18"/>
          <w:szCs w:val="18"/>
        </w:rPr>
      </w:pPr>
    </w:p>
    <w:sectPr w:rsidR="000B7559" w:rsidRPr="004D21EB">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A4B25" w16cid:durableId="1FD5F4F6"/>
  <w16cid:commentId w16cid:paraId="61D91B0C" w16cid:durableId="1FDDF428"/>
  <w16cid:commentId w16cid:paraId="28C43A45" w16cid:durableId="1FD5F4BE"/>
  <w16cid:commentId w16cid:paraId="6739FF39" w16cid:durableId="1FD2FA77"/>
  <w16cid:commentId w16cid:paraId="3D1F429D" w16cid:durableId="1FD5F4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D5" w:rsidRDefault="000221D5" w:rsidP="00BC60B6">
      <w:pPr>
        <w:spacing w:after="0" w:line="240" w:lineRule="auto"/>
      </w:pPr>
      <w:r>
        <w:separator/>
      </w:r>
    </w:p>
  </w:endnote>
  <w:endnote w:type="continuationSeparator" w:id="0">
    <w:p w:rsidR="000221D5" w:rsidRDefault="000221D5" w:rsidP="00BC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D5" w:rsidRDefault="000221D5" w:rsidP="00BC60B6">
      <w:pPr>
        <w:spacing w:after="0" w:line="240" w:lineRule="auto"/>
      </w:pPr>
      <w:r>
        <w:separator/>
      </w:r>
    </w:p>
  </w:footnote>
  <w:footnote w:type="continuationSeparator" w:id="0">
    <w:p w:rsidR="000221D5" w:rsidRDefault="000221D5" w:rsidP="00BC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33" w:rsidRDefault="00011A4A">
    <w:pPr>
      <w:pStyle w:val="Header"/>
    </w:pPr>
    <w:r>
      <w:rPr>
        <w:noProof/>
        <w:lang w:eastAsia="en-GB"/>
      </w:rPr>
      <w:drawing>
        <wp:anchor distT="0" distB="0" distL="114300" distR="114300" simplePos="0" relativeHeight="251659264" behindDoc="0" locked="0" layoutInCell="1" allowOverlap="1" wp14:anchorId="1BFD2AC8" wp14:editId="5A5EF566">
          <wp:simplePos x="0" y="0"/>
          <wp:positionH relativeFrom="column">
            <wp:posOffset>4400550</wp:posOffset>
          </wp:positionH>
          <wp:positionV relativeFrom="paragraph">
            <wp:posOffset>-334010</wp:posOffset>
          </wp:positionV>
          <wp:extent cx="1485900" cy="1028700"/>
          <wp:effectExtent l="0" t="0" r="0" b="0"/>
          <wp:wrapTight wrapText="bothSides">
            <wp:wrapPolygon edited="0">
              <wp:start x="0" y="0"/>
              <wp:lineTo x="0" y="21200"/>
              <wp:lineTo x="21323" y="21200"/>
              <wp:lineTo x="21323"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C33" w:rsidRDefault="00961C33">
    <w:pPr>
      <w:pStyle w:val="Header"/>
    </w:pPr>
    <w:r>
      <w:tab/>
    </w:r>
    <w:r>
      <w:tab/>
    </w:r>
  </w:p>
  <w:p w:rsidR="00961C33" w:rsidRDefault="00961C33">
    <w:pPr>
      <w:pStyle w:val="Header"/>
    </w:pPr>
  </w:p>
  <w:p w:rsidR="00961C33" w:rsidRDefault="00961C33">
    <w:pPr>
      <w:pStyle w:val="Header"/>
    </w:pPr>
  </w:p>
  <w:p w:rsidR="00961C33" w:rsidRDefault="00961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D09"/>
    <w:multiLevelType w:val="multilevel"/>
    <w:tmpl w:val="27A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3115C"/>
    <w:multiLevelType w:val="multilevel"/>
    <w:tmpl w:val="672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542BB"/>
    <w:multiLevelType w:val="hybridMultilevel"/>
    <w:tmpl w:val="9056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607A9"/>
    <w:multiLevelType w:val="hybridMultilevel"/>
    <w:tmpl w:val="768EA504"/>
    <w:lvl w:ilvl="0" w:tplc="0B44913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44DE43CB"/>
    <w:multiLevelType w:val="hybridMultilevel"/>
    <w:tmpl w:val="1F0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D1194"/>
    <w:multiLevelType w:val="hybridMultilevel"/>
    <w:tmpl w:val="F9F6D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5D00"/>
    <w:multiLevelType w:val="hybridMultilevel"/>
    <w:tmpl w:val="0B7E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8809F1"/>
    <w:multiLevelType w:val="multilevel"/>
    <w:tmpl w:val="3F86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F459C"/>
    <w:multiLevelType w:val="multilevel"/>
    <w:tmpl w:val="64023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F367DFD"/>
    <w:multiLevelType w:val="hybridMultilevel"/>
    <w:tmpl w:val="3C46D3A8"/>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4"/>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B0"/>
    <w:rsid w:val="00007AAD"/>
    <w:rsid w:val="00011A4A"/>
    <w:rsid w:val="00012167"/>
    <w:rsid w:val="000221D5"/>
    <w:rsid w:val="0003152C"/>
    <w:rsid w:val="0005600D"/>
    <w:rsid w:val="0008126D"/>
    <w:rsid w:val="00082C8D"/>
    <w:rsid w:val="00093E69"/>
    <w:rsid w:val="000A78A6"/>
    <w:rsid w:val="000B10A0"/>
    <w:rsid w:val="000B7559"/>
    <w:rsid w:val="000C35D5"/>
    <w:rsid w:val="000E5CD5"/>
    <w:rsid w:val="000F0BD3"/>
    <w:rsid w:val="000F5FBE"/>
    <w:rsid w:val="00126BBE"/>
    <w:rsid w:val="0013293D"/>
    <w:rsid w:val="00135AD8"/>
    <w:rsid w:val="00144EED"/>
    <w:rsid w:val="0015360F"/>
    <w:rsid w:val="00161F23"/>
    <w:rsid w:val="00162CEE"/>
    <w:rsid w:val="001651A4"/>
    <w:rsid w:val="001878E2"/>
    <w:rsid w:val="001E211B"/>
    <w:rsid w:val="001E3714"/>
    <w:rsid w:val="0020312E"/>
    <w:rsid w:val="0020346D"/>
    <w:rsid w:val="002223F5"/>
    <w:rsid w:val="00241CDB"/>
    <w:rsid w:val="002555FA"/>
    <w:rsid w:val="00260EF5"/>
    <w:rsid w:val="002A492B"/>
    <w:rsid w:val="002D2E9F"/>
    <w:rsid w:val="002F0FEE"/>
    <w:rsid w:val="00301B1A"/>
    <w:rsid w:val="00316447"/>
    <w:rsid w:val="00347DC9"/>
    <w:rsid w:val="003555F7"/>
    <w:rsid w:val="00377ED9"/>
    <w:rsid w:val="00405048"/>
    <w:rsid w:val="004063C1"/>
    <w:rsid w:val="004422C2"/>
    <w:rsid w:val="00463049"/>
    <w:rsid w:val="00466DC6"/>
    <w:rsid w:val="00472682"/>
    <w:rsid w:val="00473F89"/>
    <w:rsid w:val="0048699B"/>
    <w:rsid w:val="00491660"/>
    <w:rsid w:val="004A76BC"/>
    <w:rsid w:val="004D21EB"/>
    <w:rsid w:val="004D2DD9"/>
    <w:rsid w:val="004D3983"/>
    <w:rsid w:val="004D6866"/>
    <w:rsid w:val="004E09A6"/>
    <w:rsid w:val="004E12DA"/>
    <w:rsid w:val="004F093D"/>
    <w:rsid w:val="004F7669"/>
    <w:rsid w:val="00550552"/>
    <w:rsid w:val="00554E87"/>
    <w:rsid w:val="00555975"/>
    <w:rsid w:val="00560190"/>
    <w:rsid w:val="005736D2"/>
    <w:rsid w:val="0057748A"/>
    <w:rsid w:val="005B4BFF"/>
    <w:rsid w:val="005C098E"/>
    <w:rsid w:val="005C2EC8"/>
    <w:rsid w:val="006211DA"/>
    <w:rsid w:val="00652519"/>
    <w:rsid w:val="00692BFF"/>
    <w:rsid w:val="006C468A"/>
    <w:rsid w:val="006D2039"/>
    <w:rsid w:val="006D7296"/>
    <w:rsid w:val="006F5F14"/>
    <w:rsid w:val="0071241A"/>
    <w:rsid w:val="00712EF6"/>
    <w:rsid w:val="007326BF"/>
    <w:rsid w:val="00756A55"/>
    <w:rsid w:val="00757BF5"/>
    <w:rsid w:val="00757BF7"/>
    <w:rsid w:val="00785414"/>
    <w:rsid w:val="00793DF5"/>
    <w:rsid w:val="007953E9"/>
    <w:rsid w:val="007E3F64"/>
    <w:rsid w:val="007F3E55"/>
    <w:rsid w:val="007F73C5"/>
    <w:rsid w:val="008021E5"/>
    <w:rsid w:val="008248B0"/>
    <w:rsid w:val="00833409"/>
    <w:rsid w:val="008459A5"/>
    <w:rsid w:val="00860003"/>
    <w:rsid w:val="00871526"/>
    <w:rsid w:val="0089223E"/>
    <w:rsid w:val="008A4525"/>
    <w:rsid w:val="008B3F27"/>
    <w:rsid w:val="008F756D"/>
    <w:rsid w:val="00917311"/>
    <w:rsid w:val="00954E00"/>
    <w:rsid w:val="00961C33"/>
    <w:rsid w:val="00971755"/>
    <w:rsid w:val="00973AD5"/>
    <w:rsid w:val="00981E97"/>
    <w:rsid w:val="009D3E70"/>
    <w:rsid w:val="009E0E54"/>
    <w:rsid w:val="009E6E26"/>
    <w:rsid w:val="00A0569F"/>
    <w:rsid w:val="00A57780"/>
    <w:rsid w:val="00A942B2"/>
    <w:rsid w:val="00AA5475"/>
    <w:rsid w:val="00AC1714"/>
    <w:rsid w:val="00AC7440"/>
    <w:rsid w:val="00AE266D"/>
    <w:rsid w:val="00AF4046"/>
    <w:rsid w:val="00B13138"/>
    <w:rsid w:val="00B239B5"/>
    <w:rsid w:val="00B239ED"/>
    <w:rsid w:val="00B24A6D"/>
    <w:rsid w:val="00B431B5"/>
    <w:rsid w:val="00B909B5"/>
    <w:rsid w:val="00BB7379"/>
    <w:rsid w:val="00BC60B6"/>
    <w:rsid w:val="00BD19BD"/>
    <w:rsid w:val="00BF6D3C"/>
    <w:rsid w:val="00C002C3"/>
    <w:rsid w:val="00C1698B"/>
    <w:rsid w:val="00C45769"/>
    <w:rsid w:val="00C52E23"/>
    <w:rsid w:val="00C53A3F"/>
    <w:rsid w:val="00C55872"/>
    <w:rsid w:val="00C55DC7"/>
    <w:rsid w:val="00C57BFF"/>
    <w:rsid w:val="00C7179F"/>
    <w:rsid w:val="00CA7E84"/>
    <w:rsid w:val="00CC4286"/>
    <w:rsid w:val="00CE2C7C"/>
    <w:rsid w:val="00CE607B"/>
    <w:rsid w:val="00CF1182"/>
    <w:rsid w:val="00D01593"/>
    <w:rsid w:val="00D227EF"/>
    <w:rsid w:val="00D26EC2"/>
    <w:rsid w:val="00D33BAD"/>
    <w:rsid w:val="00D3551C"/>
    <w:rsid w:val="00D362D4"/>
    <w:rsid w:val="00D4215B"/>
    <w:rsid w:val="00D44526"/>
    <w:rsid w:val="00D44F9B"/>
    <w:rsid w:val="00D450E7"/>
    <w:rsid w:val="00D53082"/>
    <w:rsid w:val="00D62D3E"/>
    <w:rsid w:val="00D70265"/>
    <w:rsid w:val="00D80120"/>
    <w:rsid w:val="00D82B6E"/>
    <w:rsid w:val="00DC065C"/>
    <w:rsid w:val="00DE5AB5"/>
    <w:rsid w:val="00E0230A"/>
    <w:rsid w:val="00E1166E"/>
    <w:rsid w:val="00E17075"/>
    <w:rsid w:val="00E1797E"/>
    <w:rsid w:val="00E363E0"/>
    <w:rsid w:val="00E371FA"/>
    <w:rsid w:val="00E56E30"/>
    <w:rsid w:val="00E63C47"/>
    <w:rsid w:val="00EC286A"/>
    <w:rsid w:val="00EC7F50"/>
    <w:rsid w:val="00ED4CA9"/>
    <w:rsid w:val="00ED6DB6"/>
    <w:rsid w:val="00ED7A9F"/>
    <w:rsid w:val="00EF2EDB"/>
    <w:rsid w:val="00F03DA3"/>
    <w:rsid w:val="00F6317D"/>
    <w:rsid w:val="00F678EE"/>
    <w:rsid w:val="00F804C2"/>
    <w:rsid w:val="00F91C87"/>
    <w:rsid w:val="00FA03B1"/>
    <w:rsid w:val="00FA06F4"/>
    <w:rsid w:val="00FD272C"/>
    <w:rsid w:val="00FD6C01"/>
    <w:rsid w:val="00FD7B66"/>
    <w:rsid w:val="00FF4016"/>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88B24F-44EA-6E40-A4DF-25C36CC6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B0"/>
    <w:pPr>
      <w:spacing w:before="150" w:after="15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8248B0"/>
    <w:rPr>
      <w:b/>
      <w:bCs/>
    </w:rPr>
  </w:style>
  <w:style w:type="character" w:styleId="CommentReference">
    <w:name w:val="annotation reference"/>
    <w:basedOn w:val="DefaultParagraphFont"/>
    <w:uiPriority w:val="99"/>
    <w:semiHidden/>
    <w:unhideWhenUsed/>
    <w:rsid w:val="000F0BD3"/>
    <w:rPr>
      <w:sz w:val="16"/>
      <w:szCs w:val="16"/>
    </w:rPr>
  </w:style>
  <w:style w:type="paragraph" w:styleId="CommentText">
    <w:name w:val="annotation text"/>
    <w:basedOn w:val="Normal"/>
    <w:link w:val="CommentTextChar"/>
    <w:uiPriority w:val="99"/>
    <w:semiHidden/>
    <w:unhideWhenUsed/>
    <w:rsid w:val="000F0BD3"/>
    <w:pPr>
      <w:spacing w:line="240" w:lineRule="auto"/>
    </w:pPr>
    <w:rPr>
      <w:sz w:val="20"/>
      <w:szCs w:val="20"/>
    </w:rPr>
  </w:style>
  <w:style w:type="character" w:customStyle="1" w:styleId="CommentTextChar">
    <w:name w:val="Comment Text Char"/>
    <w:basedOn w:val="DefaultParagraphFont"/>
    <w:link w:val="CommentText"/>
    <w:uiPriority w:val="99"/>
    <w:semiHidden/>
    <w:rsid w:val="000F0BD3"/>
    <w:rPr>
      <w:sz w:val="20"/>
      <w:szCs w:val="20"/>
    </w:rPr>
  </w:style>
  <w:style w:type="paragraph" w:styleId="CommentSubject">
    <w:name w:val="annotation subject"/>
    <w:basedOn w:val="CommentText"/>
    <w:next w:val="CommentText"/>
    <w:link w:val="CommentSubjectChar"/>
    <w:uiPriority w:val="99"/>
    <w:semiHidden/>
    <w:unhideWhenUsed/>
    <w:rsid w:val="000F0BD3"/>
    <w:rPr>
      <w:b/>
      <w:bCs/>
    </w:rPr>
  </w:style>
  <w:style w:type="character" w:customStyle="1" w:styleId="CommentSubjectChar">
    <w:name w:val="Comment Subject Char"/>
    <w:basedOn w:val="CommentTextChar"/>
    <w:link w:val="CommentSubject"/>
    <w:uiPriority w:val="99"/>
    <w:semiHidden/>
    <w:rsid w:val="000F0BD3"/>
    <w:rPr>
      <w:b/>
      <w:bCs/>
      <w:sz w:val="20"/>
      <w:szCs w:val="20"/>
    </w:rPr>
  </w:style>
  <w:style w:type="paragraph" w:styleId="BalloonText">
    <w:name w:val="Balloon Text"/>
    <w:basedOn w:val="Normal"/>
    <w:link w:val="BalloonTextChar"/>
    <w:uiPriority w:val="99"/>
    <w:semiHidden/>
    <w:unhideWhenUsed/>
    <w:rsid w:val="000F0B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BD3"/>
    <w:rPr>
      <w:rFonts w:ascii="Times New Roman" w:hAnsi="Times New Roman" w:cs="Times New Roman"/>
      <w:sz w:val="18"/>
      <w:szCs w:val="18"/>
    </w:rPr>
  </w:style>
  <w:style w:type="paragraph" w:styleId="ListParagraph">
    <w:name w:val="List Paragraph"/>
    <w:basedOn w:val="Normal"/>
    <w:uiPriority w:val="34"/>
    <w:qFormat/>
    <w:rsid w:val="00E1166E"/>
    <w:pPr>
      <w:ind w:left="720"/>
      <w:contextualSpacing/>
    </w:pPr>
  </w:style>
  <w:style w:type="paragraph" w:styleId="Header">
    <w:name w:val="header"/>
    <w:basedOn w:val="Normal"/>
    <w:link w:val="HeaderChar"/>
    <w:uiPriority w:val="99"/>
    <w:unhideWhenUsed/>
    <w:rsid w:val="00BC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B6"/>
  </w:style>
  <w:style w:type="paragraph" w:styleId="Footer">
    <w:name w:val="footer"/>
    <w:basedOn w:val="Normal"/>
    <w:link w:val="FooterChar"/>
    <w:uiPriority w:val="99"/>
    <w:unhideWhenUsed/>
    <w:rsid w:val="00BC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8991">
      <w:bodyDiv w:val="1"/>
      <w:marLeft w:val="0"/>
      <w:marRight w:val="0"/>
      <w:marTop w:val="0"/>
      <w:marBottom w:val="0"/>
      <w:divBdr>
        <w:top w:val="none" w:sz="0" w:space="0" w:color="auto"/>
        <w:left w:val="none" w:sz="0" w:space="0" w:color="auto"/>
        <w:bottom w:val="none" w:sz="0" w:space="0" w:color="auto"/>
        <w:right w:val="none" w:sz="0" w:space="0" w:color="auto"/>
      </w:divBdr>
      <w:divsChild>
        <w:div w:id="374240099">
          <w:marLeft w:val="0"/>
          <w:marRight w:val="0"/>
          <w:marTop w:val="0"/>
          <w:marBottom w:val="0"/>
          <w:divBdr>
            <w:top w:val="none" w:sz="0" w:space="0" w:color="auto"/>
            <w:left w:val="none" w:sz="0" w:space="0" w:color="auto"/>
            <w:bottom w:val="none" w:sz="0" w:space="0" w:color="auto"/>
            <w:right w:val="none" w:sz="0" w:space="0" w:color="auto"/>
          </w:divBdr>
          <w:divsChild>
            <w:div w:id="80335661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F413-5048-49CF-A313-A99878A0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12166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Cusick</dc:creator>
  <cp:lastModifiedBy>drury, louise</cp:lastModifiedBy>
  <cp:revision>2</cp:revision>
  <dcterms:created xsi:type="dcterms:W3CDTF">2019-02-12T16:26:00Z</dcterms:created>
  <dcterms:modified xsi:type="dcterms:W3CDTF">2019-02-12T16:26:00Z</dcterms:modified>
</cp:coreProperties>
</file>