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6E" w:rsidRDefault="000C6F6E" w:rsidP="00CA120A">
      <w:pPr>
        <w:pStyle w:val="Heading2"/>
        <w:shd w:val="clear" w:color="auto" w:fill="FFFFFF"/>
        <w:spacing w:line="336" w:lineRule="auto"/>
        <w:rPr>
          <w:rFonts w:ascii="Arial" w:hAnsi="Arial" w:cs="Arial"/>
          <w:color w:val="50575B"/>
          <w:sz w:val="21"/>
          <w:szCs w:val="21"/>
        </w:rPr>
      </w:pPr>
      <w:bookmarkStart w:id="0" w:name="top"/>
      <w:bookmarkStart w:id="1" w:name="_GoBack"/>
      <w:bookmarkEnd w:id="0"/>
      <w:bookmarkEnd w:id="1"/>
      <w:r>
        <w:rPr>
          <w:rFonts w:ascii="Arial" w:hAnsi="Arial" w:cs="Arial"/>
          <w:noProof/>
          <w:color w:val="5A5B5B"/>
          <w:sz w:val="18"/>
          <w:szCs w:val="18"/>
        </w:rPr>
        <w:drawing>
          <wp:anchor distT="0" distB="0" distL="114300" distR="114300" simplePos="0" relativeHeight="251658240" behindDoc="1" locked="0" layoutInCell="1" allowOverlap="1" wp14:anchorId="11C23D00" wp14:editId="63AAE145">
            <wp:simplePos x="0" y="0"/>
            <wp:positionH relativeFrom="column">
              <wp:posOffset>4921250</wp:posOffset>
            </wp:positionH>
            <wp:positionV relativeFrom="paragraph">
              <wp:posOffset>-770255</wp:posOffset>
            </wp:positionV>
            <wp:extent cx="827405" cy="1379220"/>
            <wp:effectExtent l="0" t="0" r="0" b="0"/>
            <wp:wrapTight wrapText="bothSides">
              <wp:wrapPolygon edited="0">
                <wp:start x="0" y="0"/>
                <wp:lineTo x="0" y="21182"/>
                <wp:lineTo x="20887" y="21182"/>
                <wp:lineTo x="20887" y="0"/>
                <wp:lineTo x="0" y="0"/>
              </wp:wrapPolygon>
            </wp:wrapTight>
            <wp:docPr id="1" name="Picture 1" descr="http://intranet/images/Jpeg%20Colour%20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mages/Jpeg%20Colour%20Vertic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7405"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50575B"/>
          <w:sz w:val="29"/>
          <w:szCs w:val="29"/>
        </w:rPr>
        <w:t>Regulation 24 Placements</w:t>
      </w:r>
      <w:r>
        <w:rPr>
          <w:rFonts w:ascii="Arial" w:hAnsi="Arial" w:cs="Arial"/>
          <w:color w:val="50575B"/>
          <w:sz w:val="21"/>
          <w:szCs w:val="21"/>
        </w:rPr>
        <w:t xml:space="preserve"> </w:t>
      </w:r>
    </w:p>
    <w:p w:rsidR="00CA120A" w:rsidRDefault="00CA120A" w:rsidP="00CA120A">
      <w:pPr>
        <w:pStyle w:val="Heading2"/>
        <w:shd w:val="clear" w:color="auto" w:fill="FFFFFF"/>
        <w:spacing w:line="336" w:lineRule="auto"/>
        <w:rPr>
          <w:rFonts w:ascii="Arial" w:hAnsi="Arial" w:cs="Arial"/>
          <w:color w:val="50575B"/>
          <w:sz w:val="21"/>
          <w:szCs w:val="21"/>
        </w:rPr>
      </w:pPr>
      <w:r>
        <w:rPr>
          <w:rFonts w:ascii="Arial" w:hAnsi="Arial" w:cs="Arial"/>
          <w:color w:val="50575B"/>
          <w:sz w:val="21"/>
          <w:szCs w:val="21"/>
        </w:rPr>
        <w:t>SCOPE OF THIS CHAPTER</w:t>
      </w:r>
    </w:p>
    <w:p w:rsidR="00CA120A" w:rsidRDefault="00CA120A" w:rsidP="00CA120A">
      <w:pPr>
        <w:pStyle w:val="NormalWeb"/>
        <w:shd w:val="clear" w:color="auto" w:fill="FFFFFF"/>
        <w:rPr>
          <w:rFonts w:ascii="Arial" w:hAnsi="Arial" w:cs="Arial"/>
          <w:color w:val="5A5B5B"/>
          <w:sz w:val="18"/>
          <w:szCs w:val="18"/>
        </w:rPr>
      </w:pPr>
      <w:r>
        <w:rPr>
          <w:rFonts w:ascii="Arial" w:hAnsi="Arial" w:cs="Arial"/>
          <w:color w:val="5A5B5B"/>
          <w:sz w:val="18"/>
          <w:szCs w:val="18"/>
        </w:rPr>
        <w:t>This chapter covers temporary placement of a child who needs to be looked after and the checks</w:t>
      </w:r>
      <w:r w:rsidR="00757B37">
        <w:rPr>
          <w:rFonts w:ascii="Arial" w:hAnsi="Arial" w:cs="Arial"/>
          <w:color w:val="5A5B5B"/>
          <w:sz w:val="18"/>
          <w:szCs w:val="18"/>
        </w:rPr>
        <w:t>,</w:t>
      </w:r>
      <w:r>
        <w:rPr>
          <w:rFonts w:ascii="Arial" w:hAnsi="Arial" w:cs="Arial"/>
          <w:color w:val="5A5B5B"/>
          <w:sz w:val="18"/>
          <w:szCs w:val="18"/>
        </w:rPr>
        <w:t xml:space="preserve"> assessment and processes to be carried out.</w:t>
      </w:r>
    </w:p>
    <w:p w:rsidR="00CA120A" w:rsidRDefault="00CA120A" w:rsidP="00CA120A">
      <w:pPr>
        <w:pStyle w:val="Heading3"/>
        <w:shd w:val="clear" w:color="auto" w:fill="FFFFFF"/>
        <w:spacing w:line="336" w:lineRule="auto"/>
        <w:rPr>
          <w:rFonts w:ascii="Arial" w:hAnsi="Arial" w:cs="Arial"/>
          <w:color w:val="50575B"/>
          <w:sz w:val="21"/>
          <w:szCs w:val="21"/>
        </w:rPr>
      </w:pPr>
      <w:r>
        <w:rPr>
          <w:rFonts w:ascii="Arial" w:hAnsi="Arial" w:cs="Arial"/>
          <w:color w:val="50575B"/>
          <w:sz w:val="21"/>
          <w:szCs w:val="21"/>
        </w:rPr>
        <w:t>RELATED CHAPTERS LEGISLATION / GUIDANCE</w:t>
      </w:r>
    </w:p>
    <w:p w:rsidR="00CA120A" w:rsidRDefault="00C0676A" w:rsidP="00CA120A">
      <w:pPr>
        <w:pStyle w:val="NormalWeb"/>
        <w:shd w:val="clear" w:color="auto" w:fill="FFFFFF"/>
        <w:rPr>
          <w:rFonts w:ascii="Arial" w:hAnsi="Arial" w:cs="Arial"/>
          <w:color w:val="5A5B5B"/>
          <w:sz w:val="18"/>
          <w:szCs w:val="18"/>
        </w:rPr>
      </w:pPr>
      <w:hyperlink r:id="rId7" w:tgtFrame="_blank" w:history="1">
        <w:r w:rsidR="00CA120A">
          <w:rPr>
            <w:rStyle w:val="Hyperlink"/>
            <w:sz w:val="18"/>
            <w:szCs w:val="18"/>
          </w:rPr>
          <w:t>Friends, Family and Connected Persons Policy</w:t>
        </w:r>
      </w:hyperlink>
    </w:p>
    <w:p w:rsidR="00CA120A" w:rsidRDefault="00C0676A" w:rsidP="00CA120A">
      <w:pPr>
        <w:pStyle w:val="NormalWeb"/>
        <w:shd w:val="clear" w:color="auto" w:fill="FFFFFF"/>
        <w:rPr>
          <w:rFonts w:ascii="Arial" w:hAnsi="Arial" w:cs="Arial"/>
          <w:color w:val="5A5B5B"/>
          <w:sz w:val="18"/>
          <w:szCs w:val="18"/>
        </w:rPr>
      </w:pPr>
      <w:hyperlink r:id="rId8" w:tgtFrame="_blank" w:history="1">
        <w:r w:rsidR="00CA120A">
          <w:rPr>
            <w:rStyle w:val="Hyperlink"/>
            <w:sz w:val="18"/>
            <w:szCs w:val="18"/>
          </w:rPr>
          <w:t>2011 Fostering Service Regulations</w:t>
        </w:r>
      </w:hyperlink>
    </w:p>
    <w:p w:rsidR="00CA120A" w:rsidRDefault="00C0676A" w:rsidP="00CA120A">
      <w:pPr>
        <w:pStyle w:val="NormalWeb"/>
        <w:shd w:val="clear" w:color="auto" w:fill="FFFFFF"/>
        <w:rPr>
          <w:rFonts w:ascii="Arial" w:hAnsi="Arial" w:cs="Arial"/>
          <w:color w:val="5A5B5B"/>
          <w:sz w:val="18"/>
          <w:szCs w:val="18"/>
        </w:rPr>
      </w:pPr>
      <w:hyperlink r:id="rId9" w:tgtFrame="_blank" w:history="1">
        <w:r w:rsidR="00CA120A">
          <w:rPr>
            <w:rStyle w:val="Hyperlink"/>
            <w:sz w:val="18"/>
            <w:szCs w:val="18"/>
          </w:rPr>
          <w:t>2010 Care Planning Placement and Review Regulations</w:t>
        </w:r>
      </w:hyperlink>
    </w:p>
    <w:p w:rsidR="00CA120A" w:rsidRDefault="00C0676A" w:rsidP="00CA120A">
      <w:pPr>
        <w:pStyle w:val="NormalWeb"/>
        <w:shd w:val="clear" w:color="auto" w:fill="FFFFFF"/>
        <w:rPr>
          <w:rFonts w:ascii="Arial" w:hAnsi="Arial" w:cs="Arial"/>
          <w:color w:val="5A5B5B"/>
          <w:sz w:val="18"/>
          <w:szCs w:val="18"/>
        </w:rPr>
      </w:pPr>
      <w:hyperlink r:id="rId10" w:tgtFrame="_blank" w:history="1">
        <w:r w:rsidR="00CA120A">
          <w:rPr>
            <w:rStyle w:val="Hyperlink"/>
            <w:sz w:val="18"/>
            <w:szCs w:val="18"/>
          </w:rPr>
          <w:t>The 2011 Fostering National Minimum Standards</w:t>
        </w:r>
      </w:hyperlink>
    </w:p>
    <w:p w:rsidR="00CA120A" w:rsidRDefault="00C0676A" w:rsidP="00CA120A">
      <w:pPr>
        <w:pStyle w:val="NormalWeb"/>
        <w:shd w:val="clear" w:color="auto" w:fill="FFFFFF"/>
        <w:rPr>
          <w:rFonts w:ascii="Arial" w:hAnsi="Arial" w:cs="Arial"/>
          <w:color w:val="5A5B5B"/>
          <w:sz w:val="18"/>
          <w:szCs w:val="18"/>
        </w:rPr>
      </w:pPr>
      <w:hyperlink r:id="rId11" w:anchor="page=27" w:tgtFrame="_blank" w:history="1">
        <w:r w:rsidR="00CA120A">
          <w:rPr>
            <w:rStyle w:val="Hyperlink"/>
            <w:sz w:val="18"/>
            <w:szCs w:val="18"/>
          </w:rPr>
          <w:t>Regulations 24 of the 2010 Care Planning Regulations</w:t>
        </w:r>
      </w:hyperlink>
    </w:p>
    <w:p w:rsidR="00CA120A" w:rsidRDefault="00C0676A" w:rsidP="00CA120A">
      <w:pPr>
        <w:pStyle w:val="NormalWeb"/>
        <w:shd w:val="clear" w:color="auto" w:fill="FFFFFF"/>
        <w:rPr>
          <w:rFonts w:ascii="Arial" w:hAnsi="Arial" w:cs="Arial"/>
          <w:color w:val="5A5B5B"/>
          <w:sz w:val="18"/>
          <w:szCs w:val="18"/>
        </w:rPr>
      </w:pPr>
      <w:hyperlink r:id="rId12" w:tgtFrame="_blank" w:history="1">
        <w:r w:rsidR="00CA120A">
          <w:rPr>
            <w:rStyle w:val="Hyperlink"/>
            <w:sz w:val="18"/>
            <w:szCs w:val="18"/>
          </w:rPr>
          <w:t>Disclosure and Barring Service (DBS)</w:t>
        </w:r>
      </w:hyperlink>
    </w:p>
    <w:p w:rsidR="000C6F6E" w:rsidRDefault="000C6F6E" w:rsidP="00CA120A">
      <w:pPr>
        <w:pStyle w:val="Heading3"/>
        <w:shd w:val="clear" w:color="auto" w:fill="FFFFFF"/>
        <w:spacing w:line="336" w:lineRule="auto"/>
        <w:rPr>
          <w:rFonts w:ascii="Arial" w:hAnsi="Arial" w:cs="Arial"/>
          <w:color w:val="50575B"/>
          <w:sz w:val="21"/>
          <w:szCs w:val="21"/>
        </w:rPr>
      </w:pPr>
    </w:p>
    <w:p w:rsidR="00CA120A" w:rsidRDefault="00CA120A" w:rsidP="00CA120A">
      <w:pPr>
        <w:pStyle w:val="Heading2"/>
        <w:pBdr>
          <w:bottom w:val="single" w:sz="6" w:space="0" w:color="0495DF"/>
        </w:pBdr>
        <w:shd w:val="clear" w:color="auto" w:fill="FFFFFF"/>
        <w:spacing w:line="336" w:lineRule="auto"/>
        <w:rPr>
          <w:rFonts w:ascii="Arial" w:hAnsi="Arial" w:cs="Arial"/>
          <w:color w:val="50575B"/>
          <w:sz w:val="23"/>
          <w:szCs w:val="23"/>
        </w:rPr>
      </w:pPr>
      <w:r>
        <w:rPr>
          <w:rFonts w:ascii="Arial" w:hAnsi="Arial" w:cs="Arial"/>
          <w:color w:val="50575B"/>
          <w:sz w:val="23"/>
          <w:szCs w:val="23"/>
        </w:rPr>
        <w:t>Contents</w:t>
      </w:r>
    </w:p>
    <w:p w:rsidR="00CA120A" w:rsidRDefault="00CA120A" w:rsidP="00CA120A">
      <w:pPr>
        <w:numPr>
          <w:ilvl w:val="0"/>
          <w:numId w:val="18"/>
        </w:numPr>
        <w:shd w:val="clear" w:color="auto" w:fill="FFFFFF"/>
        <w:spacing w:before="192" w:after="192" w:line="336" w:lineRule="auto"/>
        <w:rPr>
          <w:rFonts w:ascii="Arial" w:hAnsi="Arial" w:cs="Arial"/>
          <w:color w:val="5A5B5B"/>
          <w:sz w:val="18"/>
          <w:szCs w:val="18"/>
        </w:rPr>
      </w:pPr>
      <w:r w:rsidRPr="000C6F6E">
        <w:rPr>
          <w:rFonts w:ascii="Arial" w:hAnsi="Arial" w:cs="Arial"/>
          <w:b/>
          <w:bCs/>
          <w:color w:val="5A5B5B"/>
          <w:sz w:val="18"/>
          <w:szCs w:val="18"/>
        </w:rPr>
        <w:t>Introduction and Overview</w:t>
      </w:r>
    </w:p>
    <w:p w:rsidR="00CA120A" w:rsidRDefault="00CA120A" w:rsidP="00CA120A">
      <w:pPr>
        <w:numPr>
          <w:ilvl w:val="0"/>
          <w:numId w:val="18"/>
        </w:numPr>
        <w:shd w:val="clear" w:color="auto" w:fill="FFFFFF"/>
        <w:spacing w:before="192" w:after="192" w:line="336" w:lineRule="auto"/>
        <w:rPr>
          <w:rFonts w:ascii="Arial" w:hAnsi="Arial" w:cs="Arial"/>
          <w:color w:val="5A5B5B"/>
          <w:sz w:val="18"/>
          <w:szCs w:val="18"/>
        </w:rPr>
      </w:pPr>
      <w:r w:rsidRPr="000C6F6E">
        <w:rPr>
          <w:rFonts w:ascii="Arial" w:hAnsi="Arial" w:cs="Arial"/>
          <w:b/>
          <w:bCs/>
          <w:color w:val="5A5B5B"/>
          <w:sz w:val="18"/>
          <w:szCs w:val="18"/>
        </w:rPr>
        <w:t>Initial Process</w:t>
      </w:r>
    </w:p>
    <w:p w:rsidR="00CA120A" w:rsidRDefault="00CA120A" w:rsidP="00CA120A">
      <w:pPr>
        <w:numPr>
          <w:ilvl w:val="0"/>
          <w:numId w:val="18"/>
        </w:numPr>
        <w:shd w:val="clear" w:color="auto" w:fill="FFFFFF"/>
        <w:spacing w:before="192" w:after="192" w:line="336" w:lineRule="auto"/>
        <w:rPr>
          <w:rFonts w:ascii="Arial" w:hAnsi="Arial" w:cs="Arial"/>
          <w:color w:val="5A5B5B"/>
          <w:sz w:val="18"/>
          <w:szCs w:val="18"/>
        </w:rPr>
      </w:pPr>
      <w:r w:rsidRPr="000C6F6E">
        <w:rPr>
          <w:rFonts w:ascii="Arial" w:hAnsi="Arial" w:cs="Arial"/>
          <w:b/>
          <w:bCs/>
          <w:color w:val="5A5B5B"/>
          <w:sz w:val="18"/>
          <w:szCs w:val="18"/>
        </w:rPr>
        <w:t>Friends, Family and Connected Persons Assessment</w:t>
      </w:r>
    </w:p>
    <w:p w:rsidR="00CA120A" w:rsidRDefault="00CA120A" w:rsidP="00CA120A">
      <w:pPr>
        <w:pStyle w:val="Heading2"/>
        <w:pBdr>
          <w:bottom w:val="single" w:sz="6" w:space="0" w:color="0495DF"/>
        </w:pBdr>
        <w:shd w:val="clear" w:color="auto" w:fill="FFFFFF"/>
        <w:spacing w:line="336" w:lineRule="auto"/>
        <w:rPr>
          <w:rFonts w:ascii="Arial" w:hAnsi="Arial" w:cs="Arial"/>
          <w:color w:val="50575B"/>
          <w:sz w:val="23"/>
          <w:szCs w:val="23"/>
        </w:rPr>
      </w:pPr>
      <w:r>
        <w:rPr>
          <w:rFonts w:ascii="Arial" w:hAnsi="Arial" w:cs="Arial"/>
          <w:color w:val="50575B"/>
          <w:sz w:val="23"/>
          <w:szCs w:val="23"/>
        </w:rPr>
        <w:br/>
        <w:t xml:space="preserve">1. </w:t>
      </w:r>
      <w:bookmarkStart w:id="2" w:name="intro"/>
      <w:bookmarkEnd w:id="2"/>
      <w:r>
        <w:rPr>
          <w:rFonts w:ascii="Arial" w:hAnsi="Arial" w:cs="Arial"/>
          <w:color w:val="50575B"/>
          <w:sz w:val="23"/>
          <w:szCs w:val="23"/>
        </w:rPr>
        <w:t>Introduction and Overview</w:t>
      </w:r>
    </w:p>
    <w:p w:rsidR="00CA120A" w:rsidRDefault="00CA120A" w:rsidP="00CA120A">
      <w:pPr>
        <w:pStyle w:val="NormalWeb"/>
        <w:shd w:val="clear" w:color="auto" w:fill="FFFFFF"/>
        <w:rPr>
          <w:rFonts w:ascii="Arial" w:hAnsi="Arial" w:cs="Arial"/>
          <w:color w:val="5A5B5B"/>
          <w:sz w:val="18"/>
          <w:szCs w:val="18"/>
        </w:rPr>
      </w:pPr>
      <w:r>
        <w:rPr>
          <w:rFonts w:ascii="Arial" w:hAnsi="Arial" w:cs="Arial"/>
          <w:color w:val="5A5B5B"/>
          <w:sz w:val="18"/>
          <w:szCs w:val="18"/>
        </w:rPr>
        <w:t xml:space="preserve">When required to look after a child temporarily, </w:t>
      </w:r>
      <w:r w:rsidR="00757B37">
        <w:rPr>
          <w:rFonts w:ascii="Arial" w:hAnsi="Arial" w:cs="Arial"/>
          <w:color w:val="5A5B5B"/>
          <w:sz w:val="18"/>
          <w:szCs w:val="18"/>
        </w:rPr>
        <w:t>Rutland’s</w:t>
      </w:r>
      <w:r>
        <w:rPr>
          <w:rFonts w:ascii="Arial" w:hAnsi="Arial" w:cs="Arial"/>
          <w:color w:val="5A5B5B"/>
          <w:sz w:val="18"/>
          <w:szCs w:val="18"/>
        </w:rPr>
        <w:t xml:space="preserve"> Children’s Services will always seek to place the child with a relative or someone known to them.</w:t>
      </w:r>
    </w:p>
    <w:p w:rsidR="00CA120A" w:rsidRDefault="00CA120A" w:rsidP="00CA120A">
      <w:pPr>
        <w:pStyle w:val="NormalWeb"/>
        <w:shd w:val="clear" w:color="auto" w:fill="FFFFFF"/>
        <w:rPr>
          <w:rFonts w:ascii="Arial" w:hAnsi="Arial" w:cs="Arial"/>
          <w:color w:val="5A5B5B"/>
          <w:sz w:val="18"/>
          <w:szCs w:val="18"/>
        </w:rPr>
      </w:pPr>
      <w:r>
        <w:rPr>
          <w:rFonts w:ascii="Arial" w:hAnsi="Arial" w:cs="Arial"/>
          <w:color w:val="5A5B5B"/>
          <w:sz w:val="18"/>
          <w:szCs w:val="18"/>
        </w:rPr>
        <w:t xml:space="preserve">To care for a looked after child, relatives, friends or other connected persons must be approved as foster carers under the 2011 Fostering Service Regulations or temporarily approved as foster carers under the 2010 Care Planning Placement and Review Regulations. The 2011 Fostering National Minimum Standards (NMS) for Fostering Services apply. </w:t>
      </w:r>
    </w:p>
    <w:p w:rsidR="00CA120A" w:rsidRDefault="00CA120A" w:rsidP="00CA120A">
      <w:pPr>
        <w:pStyle w:val="NormalWeb"/>
        <w:shd w:val="clear" w:color="auto" w:fill="FFFFFF"/>
        <w:rPr>
          <w:rFonts w:ascii="Arial" w:hAnsi="Arial" w:cs="Arial"/>
          <w:color w:val="5A5B5B"/>
          <w:sz w:val="18"/>
          <w:szCs w:val="18"/>
        </w:rPr>
      </w:pPr>
      <w:r>
        <w:rPr>
          <w:rFonts w:ascii="Arial" w:hAnsi="Arial" w:cs="Arial"/>
          <w:color w:val="5A5B5B"/>
          <w:sz w:val="18"/>
          <w:szCs w:val="18"/>
        </w:rPr>
        <w:t xml:space="preserve">Regulations 24 of the 2010 Care Planning Regulations set out arrangements for the temporary approval of a connected person as a foster carer in exceptional circumstances for up to 16 weeks to allow an immediate placement and sufficient time for a foster carer approval process to be undertaken, including any </w:t>
      </w:r>
      <w:hyperlink r:id="rId13" w:tgtFrame="_blank" w:history="1">
        <w:r>
          <w:rPr>
            <w:rStyle w:val="Hyperlink"/>
            <w:sz w:val="18"/>
            <w:szCs w:val="18"/>
          </w:rPr>
          <w:t>Disclosure and Barring Service (DBS)</w:t>
        </w:r>
      </w:hyperlink>
      <w:r>
        <w:rPr>
          <w:rFonts w:ascii="Arial" w:hAnsi="Arial" w:cs="Arial"/>
          <w:color w:val="5A5B5B"/>
          <w:sz w:val="18"/>
          <w:szCs w:val="18"/>
        </w:rPr>
        <w:t xml:space="preserve"> checks required. Regulation 25 of the 2010 Care Planning Regulations gives an extension of 8 weeks to the original 16 weeks.</w:t>
      </w:r>
    </w:p>
    <w:p w:rsidR="00CA120A" w:rsidRDefault="00CA120A" w:rsidP="00CA120A">
      <w:pPr>
        <w:pStyle w:val="NormalWeb"/>
        <w:shd w:val="clear" w:color="auto" w:fill="FFFFFF"/>
        <w:rPr>
          <w:rFonts w:ascii="Arial" w:hAnsi="Arial" w:cs="Arial"/>
          <w:color w:val="5A5B5B"/>
          <w:sz w:val="18"/>
          <w:szCs w:val="18"/>
        </w:rPr>
      </w:pPr>
      <w:r>
        <w:rPr>
          <w:rFonts w:ascii="Arial" w:hAnsi="Arial" w:cs="Arial"/>
          <w:color w:val="5A5B5B"/>
          <w:sz w:val="18"/>
          <w:szCs w:val="18"/>
        </w:rPr>
        <w:lastRenderedPageBreak/>
        <w:t>Standard 30 of the NMS 2011 relates specifically to family and friends foster carers. It clarifies that when a foster carer is being assessed for approval for a specific child or children only, there is no need to consider their suitability to care for other children.</w:t>
      </w:r>
    </w:p>
    <w:p w:rsidR="00CA120A" w:rsidRDefault="00CA120A" w:rsidP="00CA120A">
      <w:pPr>
        <w:pStyle w:val="NormalWeb"/>
        <w:shd w:val="clear" w:color="auto" w:fill="FFFFFF"/>
        <w:rPr>
          <w:rFonts w:ascii="Arial" w:hAnsi="Arial" w:cs="Arial"/>
          <w:color w:val="5A5B5B"/>
          <w:sz w:val="18"/>
          <w:szCs w:val="18"/>
        </w:rPr>
      </w:pPr>
      <w:r>
        <w:rPr>
          <w:rFonts w:ascii="Arial" w:hAnsi="Arial" w:cs="Arial"/>
          <w:color w:val="5A5B5B"/>
          <w:sz w:val="18"/>
          <w:szCs w:val="18"/>
        </w:rPr>
        <w:t>Once approved, the family and friends foster carer must be notified in writing and of the terms of the approval which often include that they may foster only a specific named child or children.</w:t>
      </w:r>
    </w:p>
    <w:p w:rsidR="00CA120A" w:rsidRDefault="00CA120A" w:rsidP="00CA120A">
      <w:pPr>
        <w:pStyle w:val="NormalWeb"/>
        <w:shd w:val="clear" w:color="auto" w:fill="FFFFFF"/>
        <w:rPr>
          <w:rFonts w:ascii="Arial" w:hAnsi="Arial" w:cs="Arial"/>
          <w:color w:val="5A5B5B"/>
          <w:sz w:val="18"/>
          <w:szCs w:val="18"/>
        </w:rPr>
      </w:pPr>
      <w:r>
        <w:rPr>
          <w:rFonts w:ascii="Arial" w:hAnsi="Arial" w:cs="Arial"/>
          <w:color w:val="5A5B5B"/>
          <w:sz w:val="18"/>
          <w:szCs w:val="18"/>
        </w:rPr>
        <w:t>All foster carers, including those who have been temporarily approved under the 2010 Regulations, must also enter into a foster care agreement covering the matters set out in Schedule 5 to the 2011 Fostering Regulations. In approving the foster carer</w:t>
      </w:r>
      <w:r w:rsidR="00191F73">
        <w:rPr>
          <w:rFonts w:ascii="Arial" w:hAnsi="Arial" w:cs="Arial"/>
          <w:color w:val="5A5B5B"/>
          <w:sz w:val="18"/>
          <w:szCs w:val="18"/>
        </w:rPr>
        <w:t>,</w:t>
      </w:r>
      <w:r>
        <w:rPr>
          <w:rFonts w:ascii="Arial" w:hAnsi="Arial" w:cs="Arial"/>
          <w:color w:val="5A5B5B"/>
          <w:sz w:val="18"/>
          <w:szCs w:val="18"/>
        </w:rPr>
        <w:t xml:space="preserve"> the fostering service will need to be satisfied that there is adequate space to a suitable standard, as set out in Standard 10.6 of the 2011 NMS, or if this is not the case</w:t>
      </w:r>
      <w:r w:rsidR="00191F73">
        <w:rPr>
          <w:rFonts w:ascii="Arial" w:hAnsi="Arial" w:cs="Arial"/>
          <w:color w:val="5A5B5B"/>
          <w:sz w:val="18"/>
          <w:szCs w:val="18"/>
        </w:rPr>
        <w:t>,</w:t>
      </w:r>
      <w:r>
        <w:rPr>
          <w:rFonts w:ascii="Arial" w:hAnsi="Arial" w:cs="Arial"/>
          <w:color w:val="5A5B5B"/>
          <w:sz w:val="18"/>
          <w:szCs w:val="18"/>
        </w:rPr>
        <w:t xml:space="preserve"> set out proposals as to how it will be met in the future. The </w:t>
      </w:r>
      <w:r w:rsidR="00191F73">
        <w:rPr>
          <w:rFonts w:ascii="Arial" w:hAnsi="Arial" w:cs="Arial"/>
          <w:color w:val="5A5B5B"/>
          <w:sz w:val="18"/>
          <w:szCs w:val="18"/>
        </w:rPr>
        <w:t>child’s</w:t>
      </w:r>
      <w:r>
        <w:rPr>
          <w:rFonts w:ascii="Arial" w:hAnsi="Arial" w:cs="Arial"/>
          <w:color w:val="5A5B5B"/>
          <w:sz w:val="18"/>
          <w:szCs w:val="18"/>
        </w:rPr>
        <w:t xml:space="preserve"> social w</w:t>
      </w:r>
      <w:r w:rsidR="00191F73">
        <w:rPr>
          <w:rFonts w:ascii="Arial" w:hAnsi="Arial" w:cs="Arial"/>
          <w:color w:val="5A5B5B"/>
          <w:sz w:val="18"/>
          <w:szCs w:val="18"/>
        </w:rPr>
        <w:t>orker will arrange a Placement P</w:t>
      </w:r>
      <w:r>
        <w:rPr>
          <w:rFonts w:ascii="Arial" w:hAnsi="Arial" w:cs="Arial"/>
          <w:color w:val="5A5B5B"/>
          <w:sz w:val="18"/>
          <w:szCs w:val="18"/>
        </w:rPr>
        <w:t xml:space="preserve">lanning meeting within 7 days of the child being placed with the carers which also includes covering delegated authority. The </w:t>
      </w:r>
      <w:r w:rsidR="00191F73">
        <w:rPr>
          <w:rFonts w:ascii="Arial" w:hAnsi="Arial" w:cs="Arial"/>
          <w:color w:val="5A5B5B"/>
          <w:sz w:val="18"/>
          <w:szCs w:val="18"/>
        </w:rPr>
        <w:t>Supervising Social Worker f</w:t>
      </w:r>
      <w:r>
        <w:rPr>
          <w:rFonts w:ascii="Arial" w:hAnsi="Arial" w:cs="Arial"/>
          <w:color w:val="5A5B5B"/>
          <w:sz w:val="18"/>
          <w:szCs w:val="18"/>
        </w:rPr>
        <w:t>rom the F</w:t>
      </w:r>
      <w:r w:rsidR="00191F73">
        <w:rPr>
          <w:rFonts w:ascii="Arial" w:hAnsi="Arial" w:cs="Arial"/>
          <w:color w:val="5A5B5B"/>
          <w:sz w:val="18"/>
          <w:szCs w:val="18"/>
        </w:rPr>
        <w:t>ostering team w</w:t>
      </w:r>
      <w:r>
        <w:rPr>
          <w:rFonts w:ascii="Arial" w:hAnsi="Arial" w:cs="Arial"/>
          <w:color w:val="5A5B5B"/>
          <w:sz w:val="18"/>
          <w:szCs w:val="18"/>
        </w:rPr>
        <w:t>ill also attend this meeting to support the carers.</w:t>
      </w:r>
    </w:p>
    <w:p w:rsidR="00CA120A" w:rsidRDefault="00CA120A" w:rsidP="00CA120A">
      <w:pPr>
        <w:pStyle w:val="NormalWeb"/>
        <w:shd w:val="clear" w:color="auto" w:fill="FFFFFF"/>
        <w:rPr>
          <w:rFonts w:ascii="Arial" w:hAnsi="Arial" w:cs="Arial"/>
          <w:color w:val="5A5B5B"/>
          <w:sz w:val="18"/>
          <w:szCs w:val="18"/>
        </w:rPr>
      </w:pPr>
      <w:r>
        <w:rPr>
          <w:rFonts w:ascii="Arial" w:hAnsi="Arial" w:cs="Arial"/>
          <w:color w:val="5A5B5B"/>
          <w:sz w:val="18"/>
          <w:szCs w:val="18"/>
        </w:rPr>
        <w:t xml:space="preserve">All Regulation 24 (emergency) family and friends/connected persons placements must be presented to the </w:t>
      </w:r>
      <w:r w:rsidR="00191F73" w:rsidRPr="00153570">
        <w:rPr>
          <w:rFonts w:ascii="Arial" w:hAnsi="Arial" w:cs="Arial"/>
          <w:color w:val="5A5B5B"/>
          <w:sz w:val="18"/>
          <w:szCs w:val="18"/>
        </w:rPr>
        <w:t>ARC/</w:t>
      </w:r>
      <w:r w:rsidR="00C433CA" w:rsidRPr="00153570">
        <w:rPr>
          <w:rFonts w:ascii="Arial" w:hAnsi="Arial" w:cs="Arial"/>
          <w:color w:val="5A5B5B"/>
          <w:sz w:val="18"/>
          <w:szCs w:val="18"/>
        </w:rPr>
        <w:t>CLA</w:t>
      </w:r>
      <w:r w:rsidR="00191F73" w:rsidRPr="00153570">
        <w:rPr>
          <w:rFonts w:ascii="Arial" w:hAnsi="Arial" w:cs="Arial"/>
          <w:color w:val="5A5B5B"/>
          <w:sz w:val="18"/>
          <w:szCs w:val="18"/>
        </w:rPr>
        <w:t xml:space="preserve"> </w:t>
      </w:r>
      <w:r w:rsidRPr="00153570">
        <w:rPr>
          <w:rFonts w:ascii="Arial" w:hAnsi="Arial" w:cs="Arial"/>
          <w:color w:val="5A5B5B"/>
          <w:sz w:val="18"/>
          <w:szCs w:val="18"/>
        </w:rPr>
        <w:t xml:space="preserve">Panel </w:t>
      </w:r>
      <w:r>
        <w:rPr>
          <w:rFonts w:ascii="Arial" w:hAnsi="Arial" w:cs="Arial"/>
          <w:color w:val="5A5B5B"/>
          <w:sz w:val="18"/>
          <w:szCs w:val="18"/>
        </w:rPr>
        <w:t xml:space="preserve">for confirmation of this status of placement. It is at this point the prospective carers can be then paid a fostering allowance for the child in placement. A referral needs to be made to the Family Placement Service by the child’s social worker to inform them of a placement so a </w:t>
      </w:r>
      <w:r w:rsidR="00703690">
        <w:rPr>
          <w:rFonts w:ascii="Arial" w:hAnsi="Arial" w:cs="Arial"/>
          <w:color w:val="5A5B5B"/>
          <w:sz w:val="18"/>
          <w:szCs w:val="18"/>
        </w:rPr>
        <w:t>Supervising Social Worker (</w:t>
      </w:r>
      <w:r>
        <w:rPr>
          <w:rFonts w:ascii="Arial" w:hAnsi="Arial" w:cs="Arial"/>
          <w:color w:val="5A5B5B"/>
          <w:sz w:val="18"/>
          <w:szCs w:val="18"/>
        </w:rPr>
        <w:t>SSW</w:t>
      </w:r>
      <w:r w:rsidR="00703690">
        <w:rPr>
          <w:rFonts w:ascii="Arial" w:hAnsi="Arial" w:cs="Arial"/>
          <w:color w:val="5A5B5B"/>
          <w:sz w:val="18"/>
          <w:szCs w:val="18"/>
        </w:rPr>
        <w:t>)</w:t>
      </w:r>
      <w:r>
        <w:rPr>
          <w:rFonts w:ascii="Arial" w:hAnsi="Arial" w:cs="Arial"/>
          <w:color w:val="5A5B5B"/>
          <w:sz w:val="18"/>
          <w:szCs w:val="18"/>
        </w:rPr>
        <w:t xml:space="preserve"> can be allocated to assess and support the carers. </w:t>
      </w:r>
    </w:p>
    <w:p w:rsidR="00CA120A" w:rsidRDefault="00CA120A" w:rsidP="00CA120A">
      <w:pPr>
        <w:pStyle w:val="NormalWeb"/>
        <w:shd w:val="clear" w:color="auto" w:fill="FFFFFF"/>
        <w:rPr>
          <w:rFonts w:ascii="Arial" w:hAnsi="Arial" w:cs="Arial"/>
          <w:color w:val="5A5B5B"/>
          <w:sz w:val="18"/>
          <w:szCs w:val="18"/>
        </w:rPr>
      </w:pPr>
      <w:r>
        <w:rPr>
          <w:rFonts w:ascii="Arial" w:hAnsi="Arial" w:cs="Arial"/>
          <w:color w:val="5A5B5B"/>
          <w:sz w:val="18"/>
          <w:szCs w:val="18"/>
        </w:rPr>
        <w:t xml:space="preserve">Once the </w:t>
      </w:r>
      <w:r w:rsidR="00C433CA">
        <w:rPr>
          <w:rFonts w:ascii="Arial" w:hAnsi="Arial" w:cs="Arial"/>
          <w:color w:val="5A5B5B"/>
          <w:sz w:val="18"/>
          <w:szCs w:val="18"/>
        </w:rPr>
        <w:t>‘</w:t>
      </w:r>
      <w:r>
        <w:rPr>
          <w:rFonts w:ascii="Arial" w:hAnsi="Arial" w:cs="Arial"/>
          <w:color w:val="5A5B5B"/>
          <w:sz w:val="18"/>
          <w:szCs w:val="18"/>
        </w:rPr>
        <w:t>family and f</w:t>
      </w:r>
      <w:r w:rsidR="00C433CA">
        <w:rPr>
          <w:rFonts w:ascii="Arial" w:hAnsi="Arial" w:cs="Arial"/>
          <w:color w:val="5A5B5B"/>
          <w:sz w:val="18"/>
          <w:szCs w:val="18"/>
        </w:rPr>
        <w:t xml:space="preserve">riends foster carers assessment’ </w:t>
      </w:r>
      <w:r>
        <w:rPr>
          <w:rFonts w:ascii="Arial" w:hAnsi="Arial" w:cs="Arial"/>
          <w:color w:val="5A5B5B"/>
          <w:sz w:val="18"/>
          <w:szCs w:val="18"/>
        </w:rPr>
        <w:t xml:space="preserve">has been completed it must be presented to </w:t>
      </w:r>
      <w:r w:rsidR="00757B37">
        <w:rPr>
          <w:rFonts w:ascii="Arial" w:hAnsi="Arial" w:cs="Arial"/>
          <w:color w:val="5A5B5B"/>
          <w:sz w:val="18"/>
          <w:szCs w:val="18"/>
        </w:rPr>
        <w:t>Rutland</w:t>
      </w:r>
      <w:r>
        <w:rPr>
          <w:rFonts w:ascii="Arial" w:hAnsi="Arial" w:cs="Arial"/>
          <w:color w:val="5A5B5B"/>
          <w:sz w:val="18"/>
          <w:szCs w:val="18"/>
        </w:rPr>
        <w:t xml:space="preserve"> Children’s Services </w:t>
      </w:r>
      <w:r w:rsidR="00C433CA">
        <w:rPr>
          <w:rFonts w:ascii="Arial" w:hAnsi="Arial" w:cs="Arial"/>
          <w:color w:val="5A5B5B"/>
          <w:sz w:val="18"/>
          <w:szCs w:val="18"/>
        </w:rPr>
        <w:t xml:space="preserve">Fostering </w:t>
      </w:r>
      <w:r>
        <w:rPr>
          <w:rFonts w:ascii="Arial" w:hAnsi="Arial" w:cs="Arial"/>
          <w:color w:val="5A5B5B"/>
          <w:sz w:val="18"/>
          <w:szCs w:val="18"/>
        </w:rPr>
        <w:t xml:space="preserve">Panel for recommendation. The Agency Decision Maker will make a decision as to whether they can approve these carers within 7 working days upon receiving the Fostering Panels minutes. (For both REG 24 and REG 25) The whole process has to be completed within 16 weeks of a child being placed. In the event that a REG 25 (an extension of 8 weeks) is requested this must be sought within the 16 weeks of a child being placed. </w:t>
      </w:r>
    </w:p>
    <w:p w:rsidR="00CA120A" w:rsidRDefault="00CA120A" w:rsidP="00CA120A">
      <w:pPr>
        <w:shd w:val="clear" w:color="auto" w:fill="FFFFFF"/>
        <w:spacing w:line="336" w:lineRule="auto"/>
        <w:rPr>
          <w:rFonts w:ascii="Arial" w:hAnsi="Arial" w:cs="Arial"/>
          <w:color w:val="5A5B5B"/>
          <w:sz w:val="18"/>
          <w:szCs w:val="18"/>
        </w:rPr>
      </w:pPr>
      <w:r>
        <w:rPr>
          <w:rFonts w:ascii="Arial" w:hAnsi="Arial" w:cs="Arial"/>
          <w:color w:val="5A5B5B"/>
          <w:sz w:val="18"/>
          <w:szCs w:val="18"/>
        </w:rPr>
        <w:t xml:space="preserve">Once approved, the family and friends / connected </w:t>
      </w:r>
      <w:proofErr w:type="gramStart"/>
      <w:r>
        <w:rPr>
          <w:rFonts w:ascii="Arial" w:hAnsi="Arial" w:cs="Arial"/>
          <w:color w:val="5A5B5B"/>
          <w:sz w:val="18"/>
          <w:szCs w:val="18"/>
        </w:rPr>
        <w:t>persons</w:t>
      </w:r>
      <w:proofErr w:type="gramEnd"/>
      <w:r>
        <w:rPr>
          <w:rFonts w:ascii="Arial" w:hAnsi="Arial" w:cs="Arial"/>
          <w:color w:val="5A5B5B"/>
          <w:sz w:val="18"/>
          <w:szCs w:val="18"/>
        </w:rPr>
        <w:t xml:space="preserve"> foster carer must be notified in writing and of the terms of the approval which often include that they may foster only a specific named child or children. </w:t>
      </w:r>
    </w:p>
    <w:p w:rsidR="00CA120A" w:rsidRDefault="00CA120A" w:rsidP="00CA120A">
      <w:pPr>
        <w:pStyle w:val="Heading2"/>
        <w:pBdr>
          <w:bottom w:val="single" w:sz="6" w:space="0" w:color="0495DF"/>
        </w:pBdr>
        <w:shd w:val="clear" w:color="auto" w:fill="FFFFFF"/>
        <w:spacing w:line="336" w:lineRule="auto"/>
        <w:rPr>
          <w:rFonts w:ascii="Arial" w:hAnsi="Arial" w:cs="Arial"/>
          <w:color w:val="50575B"/>
          <w:sz w:val="23"/>
          <w:szCs w:val="23"/>
        </w:rPr>
      </w:pPr>
      <w:r>
        <w:rPr>
          <w:rFonts w:ascii="Arial" w:hAnsi="Arial" w:cs="Arial"/>
          <w:color w:val="50575B"/>
          <w:sz w:val="23"/>
          <w:szCs w:val="23"/>
        </w:rPr>
        <w:br/>
        <w:t xml:space="preserve">2. </w:t>
      </w:r>
      <w:bookmarkStart w:id="3" w:name="initial"/>
      <w:bookmarkEnd w:id="3"/>
      <w:r>
        <w:rPr>
          <w:rFonts w:ascii="Arial" w:hAnsi="Arial" w:cs="Arial"/>
          <w:color w:val="50575B"/>
          <w:sz w:val="23"/>
          <w:szCs w:val="23"/>
        </w:rPr>
        <w:t xml:space="preserve">Initial Process </w:t>
      </w:r>
    </w:p>
    <w:p w:rsidR="00CA120A" w:rsidRDefault="00CA120A" w:rsidP="00CA120A">
      <w:pPr>
        <w:pStyle w:val="NormalWeb"/>
        <w:shd w:val="clear" w:color="auto" w:fill="FFFFFF"/>
        <w:rPr>
          <w:rFonts w:ascii="Arial" w:hAnsi="Arial" w:cs="Arial"/>
          <w:color w:val="5A5B5B"/>
          <w:sz w:val="18"/>
          <w:szCs w:val="18"/>
        </w:rPr>
      </w:pPr>
      <w:r>
        <w:rPr>
          <w:rFonts w:ascii="Arial" w:hAnsi="Arial" w:cs="Arial"/>
          <w:color w:val="5A5B5B"/>
          <w:sz w:val="18"/>
          <w:szCs w:val="18"/>
        </w:rPr>
        <w:t>A child being placed under Regulation 24 is a looked-after child and is therefore subject to all relevant regulations. The social worker placing the child will therefore need to be aware of complying with the regulations.</w:t>
      </w:r>
    </w:p>
    <w:p w:rsidR="00CA120A" w:rsidRDefault="00CA120A" w:rsidP="00CA120A">
      <w:pPr>
        <w:pStyle w:val="NormalWeb"/>
        <w:shd w:val="clear" w:color="auto" w:fill="FFFFFF"/>
        <w:rPr>
          <w:rFonts w:ascii="Arial" w:hAnsi="Arial" w:cs="Arial"/>
          <w:color w:val="5A5B5B"/>
          <w:sz w:val="18"/>
          <w:szCs w:val="18"/>
        </w:rPr>
      </w:pPr>
      <w:r>
        <w:rPr>
          <w:rFonts w:ascii="Arial" w:hAnsi="Arial" w:cs="Arial"/>
          <w:color w:val="5A5B5B"/>
          <w:sz w:val="18"/>
          <w:szCs w:val="18"/>
        </w:rPr>
        <w:t xml:space="preserve">The social worker placing the child will need to undertake a viability assessment of the suitability of the carer to care in the short-term for the child. This should be completed jointly with a social worker from the </w:t>
      </w:r>
      <w:r w:rsidR="00C433CA">
        <w:rPr>
          <w:rFonts w:ascii="Arial" w:hAnsi="Arial" w:cs="Arial"/>
          <w:color w:val="5A5B5B"/>
          <w:sz w:val="18"/>
          <w:szCs w:val="18"/>
        </w:rPr>
        <w:t>Fostering</w:t>
      </w:r>
      <w:r w:rsidR="00AD22D9">
        <w:rPr>
          <w:rFonts w:ascii="Arial" w:hAnsi="Arial" w:cs="Arial"/>
          <w:color w:val="5A5B5B"/>
          <w:sz w:val="18"/>
          <w:szCs w:val="18"/>
        </w:rPr>
        <w:t>, Adoption and Care Leaver</w:t>
      </w:r>
      <w:r w:rsidR="00C433CA">
        <w:rPr>
          <w:rFonts w:ascii="Arial" w:hAnsi="Arial" w:cs="Arial"/>
          <w:color w:val="5A5B5B"/>
          <w:sz w:val="18"/>
          <w:szCs w:val="18"/>
        </w:rPr>
        <w:t xml:space="preserve"> team</w:t>
      </w:r>
      <w:r>
        <w:rPr>
          <w:rFonts w:ascii="Arial" w:hAnsi="Arial" w:cs="Arial"/>
          <w:color w:val="5A5B5B"/>
          <w:sz w:val="18"/>
          <w:szCs w:val="18"/>
        </w:rPr>
        <w:t xml:space="preserve"> (subj</w:t>
      </w:r>
      <w:r w:rsidR="00C433CA">
        <w:rPr>
          <w:rFonts w:ascii="Arial" w:hAnsi="Arial" w:cs="Arial"/>
          <w:color w:val="5A5B5B"/>
          <w:sz w:val="18"/>
          <w:szCs w:val="18"/>
        </w:rPr>
        <w:t xml:space="preserve">ect to notice and availability). The child’s </w:t>
      </w:r>
      <w:r>
        <w:rPr>
          <w:rFonts w:ascii="Arial" w:hAnsi="Arial" w:cs="Arial"/>
          <w:color w:val="5A5B5B"/>
          <w:sz w:val="18"/>
          <w:szCs w:val="18"/>
        </w:rPr>
        <w:t xml:space="preserve">social worker will </w:t>
      </w:r>
      <w:r w:rsidR="00C433CA">
        <w:rPr>
          <w:rFonts w:ascii="Arial" w:hAnsi="Arial" w:cs="Arial"/>
          <w:color w:val="5A5B5B"/>
          <w:sz w:val="18"/>
          <w:szCs w:val="18"/>
        </w:rPr>
        <w:t xml:space="preserve">make a referral to the </w:t>
      </w:r>
      <w:r>
        <w:rPr>
          <w:rFonts w:ascii="Arial" w:hAnsi="Arial" w:cs="Arial"/>
          <w:color w:val="5A5B5B"/>
          <w:sz w:val="18"/>
          <w:szCs w:val="18"/>
        </w:rPr>
        <w:t xml:space="preserve">Team Manager of the </w:t>
      </w:r>
      <w:r w:rsidR="00C433CA">
        <w:rPr>
          <w:rFonts w:ascii="Arial" w:hAnsi="Arial" w:cs="Arial"/>
          <w:color w:val="5A5B5B"/>
          <w:sz w:val="18"/>
          <w:szCs w:val="18"/>
        </w:rPr>
        <w:t>Fostering</w:t>
      </w:r>
      <w:r w:rsidR="00AD22D9">
        <w:rPr>
          <w:rFonts w:ascii="Arial" w:hAnsi="Arial" w:cs="Arial"/>
          <w:color w:val="5A5B5B"/>
          <w:sz w:val="18"/>
          <w:szCs w:val="18"/>
        </w:rPr>
        <w:t>, Adoption and Care Leaver</w:t>
      </w:r>
      <w:r w:rsidR="00C433CA">
        <w:rPr>
          <w:rFonts w:ascii="Arial" w:hAnsi="Arial" w:cs="Arial"/>
          <w:color w:val="5A5B5B"/>
          <w:sz w:val="18"/>
          <w:szCs w:val="18"/>
        </w:rPr>
        <w:t xml:space="preserve"> team for a full </w:t>
      </w:r>
      <w:r>
        <w:rPr>
          <w:rFonts w:ascii="Arial" w:hAnsi="Arial" w:cs="Arial"/>
          <w:color w:val="5A5B5B"/>
          <w:sz w:val="18"/>
          <w:szCs w:val="18"/>
        </w:rPr>
        <w:t>assessment.</w:t>
      </w:r>
    </w:p>
    <w:p w:rsidR="00CA120A" w:rsidRDefault="00CA120A" w:rsidP="00CA120A">
      <w:pPr>
        <w:pStyle w:val="NormalWeb"/>
        <w:shd w:val="clear" w:color="auto" w:fill="FFFFFF"/>
        <w:rPr>
          <w:rFonts w:ascii="Arial" w:hAnsi="Arial" w:cs="Arial"/>
          <w:color w:val="5A5B5B"/>
          <w:sz w:val="18"/>
          <w:szCs w:val="18"/>
        </w:rPr>
      </w:pPr>
      <w:r>
        <w:rPr>
          <w:rFonts w:ascii="Arial" w:hAnsi="Arial" w:cs="Arial"/>
          <w:color w:val="5A5B5B"/>
          <w:sz w:val="18"/>
          <w:szCs w:val="18"/>
        </w:rPr>
        <w:t xml:space="preserve">The social worker placing the child will undertake police checks in respect of all the adults living in the carer's home prior to placing the child to ensure their safety. The </w:t>
      </w:r>
      <w:r w:rsidR="00C433CA">
        <w:rPr>
          <w:rFonts w:ascii="Arial" w:hAnsi="Arial" w:cs="Arial"/>
          <w:color w:val="5A5B5B"/>
          <w:sz w:val="18"/>
          <w:szCs w:val="18"/>
        </w:rPr>
        <w:t>fostering team</w:t>
      </w:r>
      <w:r>
        <w:rPr>
          <w:rFonts w:ascii="Arial" w:hAnsi="Arial" w:cs="Arial"/>
          <w:color w:val="5A5B5B"/>
          <w:sz w:val="18"/>
          <w:szCs w:val="18"/>
        </w:rPr>
        <w:t xml:space="preserve"> </w:t>
      </w:r>
      <w:r w:rsidR="00C433CA">
        <w:rPr>
          <w:rFonts w:ascii="Arial" w:hAnsi="Arial" w:cs="Arial"/>
          <w:color w:val="5A5B5B"/>
          <w:sz w:val="18"/>
          <w:szCs w:val="18"/>
        </w:rPr>
        <w:t xml:space="preserve">will obtain </w:t>
      </w:r>
      <w:r>
        <w:rPr>
          <w:rFonts w:ascii="Arial" w:hAnsi="Arial" w:cs="Arial"/>
          <w:color w:val="5A5B5B"/>
          <w:sz w:val="18"/>
          <w:szCs w:val="18"/>
        </w:rPr>
        <w:t>full details of the carers and consent to initiate checks with the DBS, med</w:t>
      </w:r>
      <w:r w:rsidR="00C433CA">
        <w:rPr>
          <w:rFonts w:ascii="Arial" w:hAnsi="Arial" w:cs="Arial"/>
          <w:color w:val="5A5B5B"/>
          <w:sz w:val="18"/>
          <w:szCs w:val="18"/>
        </w:rPr>
        <w:t xml:space="preserve">ical, references etc. The child’s </w:t>
      </w:r>
      <w:r>
        <w:rPr>
          <w:rFonts w:ascii="Arial" w:hAnsi="Arial" w:cs="Arial"/>
          <w:color w:val="5A5B5B"/>
          <w:sz w:val="18"/>
          <w:szCs w:val="18"/>
        </w:rPr>
        <w:t>social worker needs to seek agreement from the relevant HOS for the placement and consult with the relevant manager in the F</w:t>
      </w:r>
      <w:r w:rsidR="00C433CA">
        <w:rPr>
          <w:rFonts w:ascii="Arial" w:hAnsi="Arial" w:cs="Arial"/>
          <w:color w:val="5A5B5B"/>
          <w:sz w:val="18"/>
          <w:szCs w:val="18"/>
        </w:rPr>
        <w:t>ostering team</w:t>
      </w:r>
      <w:r>
        <w:rPr>
          <w:rFonts w:ascii="Arial" w:hAnsi="Arial" w:cs="Arial"/>
          <w:color w:val="5A5B5B"/>
          <w:sz w:val="18"/>
          <w:szCs w:val="18"/>
        </w:rPr>
        <w:t>.</w:t>
      </w:r>
    </w:p>
    <w:p w:rsidR="00CA120A" w:rsidRDefault="00CA120A" w:rsidP="00CA120A">
      <w:pPr>
        <w:pStyle w:val="NormalWeb"/>
        <w:shd w:val="clear" w:color="auto" w:fill="FFFFFF"/>
        <w:rPr>
          <w:rFonts w:ascii="Arial" w:hAnsi="Arial" w:cs="Arial"/>
          <w:color w:val="5A5B5B"/>
          <w:sz w:val="18"/>
          <w:szCs w:val="18"/>
        </w:rPr>
      </w:pPr>
      <w:r>
        <w:rPr>
          <w:rFonts w:ascii="Arial" w:hAnsi="Arial" w:cs="Arial"/>
          <w:color w:val="5A5B5B"/>
          <w:sz w:val="18"/>
          <w:szCs w:val="18"/>
        </w:rPr>
        <w:lastRenderedPageBreak/>
        <w:t xml:space="preserve">The social worker placing the child is required under the regulations to inspect the child's accommodation and complete a written agreement with the carer. </w:t>
      </w:r>
    </w:p>
    <w:p w:rsidR="00CA120A" w:rsidRDefault="00CA120A" w:rsidP="00CA120A">
      <w:pPr>
        <w:pStyle w:val="NormalWeb"/>
        <w:shd w:val="clear" w:color="auto" w:fill="FFFFFF"/>
        <w:rPr>
          <w:rFonts w:ascii="Arial" w:hAnsi="Arial" w:cs="Arial"/>
          <w:color w:val="5A5B5B"/>
          <w:sz w:val="18"/>
          <w:szCs w:val="18"/>
        </w:rPr>
      </w:pPr>
      <w:r>
        <w:rPr>
          <w:rFonts w:ascii="Arial" w:hAnsi="Arial" w:cs="Arial"/>
          <w:color w:val="5A5B5B"/>
          <w:sz w:val="18"/>
          <w:szCs w:val="18"/>
        </w:rPr>
        <w:t xml:space="preserve">This viability assessment will need to be brought to the </w:t>
      </w:r>
      <w:r w:rsidR="00757B37">
        <w:rPr>
          <w:rFonts w:ascii="Arial" w:hAnsi="Arial" w:cs="Arial"/>
          <w:color w:val="5A5B5B"/>
          <w:sz w:val="18"/>
          <w:szCs w:val="18"/>
        </w:rPr>
        <w:t>Rutland</w:t>
      </w:r>
      <w:r>
        <w:rPr>
          <w:rFonts w:ascii="Arial" w:hAnsi="Arial" w:cs="Arial"/>
          <w:color w:val="5A5B5B"/>
          <w:sz w:val="18"/>
          <w:szCs w:val="18"/>
        </w:rPr>
        <w:t xml:space="preserve"> Children’s Services </w:t>
      </w:r>
      <w:r w:rsidR="00C433CA">
        <w:rPr>
          <w:rFonts w:ascii="Arial" w:hAnsi="Arial" w:cs="Arial"/>
          <w:color w:val="5A5B5B"/>
          <w:sz w:val="18"/>
          <w:szCs w:val="18"/>
        </w:rPr>
        <w:t xml:space="preserve">ARC/CLA </w:t>
      </w:r>
      <w:r>
        <w:rPr>
          <w:rFonts w:ascii="Arial" w:hAnsi="Arial" w:cs="Arial"/>
          <w:color w:val="5A5B5B"/>
          <w:sz w:val="18"/>
          <w:szCs w:val="18"/>
        </w:rPr>
        <w:t>Panel as soon as possible following the placing of the child in order to seek temporary approval for the carer.</w:t>
      </w:r>
    </w:p>
    <w:p w:rsidR="00CA120A" w:rsidRDefault="00CA120A" w:rsidP="00CA120A">
      <w:pPr>
        <w:pStyle w:val="NormalWeb"/>
        <w:shd w:val="clear" w:color="auto" w:fill="FFFFFF"/>
        <w:rPr>
          <w:rFonts w:ascii="Arial" w:hAnsi="Arial" w:cs="Arial"/>
          <w:color w:val="5A5B5B"/>
          <w:sz w:val="18"/>
          <w:szCs w:val="18"/>
        </w:rPr>
      </w:pPr>
      <w:r>
        <w:rPr>
          <w:rFonts w:ascii="Arial" w:hAnsi="Arial" w:cs="Arial"/>
          <w:color w:val="5A5B5B"/>
          <w:sz w:val="18"/>
          <w:szCs w:val="18"/>
        </w:rPr>
        <w:t>The child’s social worker will make sure the viability assessment, man</w:t>
      </w:r>
      <w:r w:rsidR="00C433CA">
        <w:rPr>
          <w:rFonts w:ascii="Arial" w:hAnsi="Arial" w:cs="Arial"/>
          <w:color w:val="5A5B5B"/>
          <w:sz w:val="18"/>
          <w:szCs w:val="18"/>
        </w:rPr>
        <w:t>agement decisions and panel’s</w:t>
      </w:r>
      <w:r>
        <w:rPr>
          <w:rFonts w:ascii="Arial" w:hAnsi="Arial" w:cs="Arial"/>
          <w:color w:val="5A5B5B"/>
          <w:sz w:val="18"/>
          <w:szCs w:val="18"/>
        </w:rPr>
        <w:t xml:space="preserve"> decision are put </w:t>
      </w:r>
      <w:r w:rsidR="00C433CA">
        <w:rPr>
          <w:rFonts w:ascii="Arial" w:hAnsi="Arial" w:cs="Arial"/>
          <w:color w:val="5A5B5B"/>
          <w:sz w:val="18"/>
          <w:szCs w:val="18"/>
        </w:rPr>
        <w:t>recorded on the child’s file on Liquidlogic and the foster carers file.</w:t>
      </w:r>
    </w:p>
    <w:p w:rsidR="00CA120A" w:rsidRDefault="00CA120A" w:rsidP="00CA120A">
      <w:pPr>
        <w:pStyle w:val="Heading2"/>
        <w:pBdr>
          <w:bottom w:val="single" w:sz="6" w:space="0" w:color="0495DF"/>
        </w:pBdr>
        <w:shd w:val="clear" w:color="auto" w:fill="FFFFFF"/>
        <w:spacing w:line="336" w:lineRule="auto"/>
        <w:rPr>
          <w:rFonts w:ascii="Arial" w:hAnsi="Arial" w:cs="Arial"/>
          <w:color w:val="50575B"/>
          <w:sz w:val="23"/>
          <w:szCs w:val="23"/>
        </w:rPr>
      </w:pPr>
      <w:r>
        <w:rPr>
          <w:rFonts w:ascii="Arial" w:hAnsi="Arial" w:cs="Arial"/>
          <w:color w:val="50575B"/>
          <w:sz w:val="23"/>
          <w:szCs w:val="23"/>
        </w:rPr>
        <w:br/>
        <w:t xml:space="preserve">3. </w:t>
      </w:r>
      <w:bookmarkStart w:id="4" w:name="friend"/>
      <w:bookmarkEnd w:id="4"/>
      <w:r>
        <w:rPr>
          <w:rFonts w:ascii="Arial" w:hAnsi="Arial" w:cs="Arial"/>
          <w:color w:val="50575B"/>
          <w:sz w:val="23"/>
          <w:szCs w:val="23"/>
        </w:rPr>
        <w:t xml:space="preserve">Friends and Family / Connected Persons Assessment </w:t>
      </w:r>
    </w:p>
    <w:p w:rsidR="00CA120A" w:rsidRDefault="00CA120A" w:rsidP="00CA120A">
      <w:pPr>
        <w:pStyle w:val="NormalWeb"/>
        <w:shd w:val="clear" w:color="auto" w:fill="FFFFFF"/>
        <w:rPr>
          <w:rFonts w:ascii="Arial" w:hAnsi="Arial" w:cs="Arial"/>
          <w:color w:val="5A5B5B"/>
          <w:sz w:val="18"/>
          <w:szCs w:val="18"/>
        </w:rPr>
      </w:pPr>
      <w:r>
        <w:rPr>
          <w:rFonts w:ascii="Arial" w:hAnsi="Arial" w:cs="Arial"/>
          <w:color w:val="5A5B5B"/>
          <w:sz w:val="18"/>
          <w:szCs w:val="18"/>
        </w:rPr>
        <w:t xml:space="preserve">The worker undertaking the full fostering assessment will ensure that all relevant paperwork in relation to the carer (e.g. Application Form, Written Agreement, etc.) is placed in the carers </w:t>
      </w:r>
      <w:r w:rsidR="00C433CA">
        <w:rPr>
          <w:rFonts w:ascii="Arial" w:hAnsi="Arial" w:cs="Arial"/>
          <w:color w:val="5A5B5B"/>
          <w:sz w:val="18"/>
          <w:szCs w:val="18"/>
        </w:rPr>
        <w:t>fostering</w:t>
      </w:r>
      <w:r>
        <w:rPr>
          <w:rFonts w:ascii="Arial" w:hAnsi="Arial" w:cs="Arial"/>
          <w:color w:val="5A5B5B"/>
          <w:sz w:val="18"/>
          <w:szCs w:val="18"/>
        </w:rPr>
        <w:t xml:space="preserve"> file by the worker undertaking the assessment. The administrative support within the </w:t>
      </w:r>
      <w:r w:rsidR="00C433CA">
        <w:rPr>
          <w:rFonts w:ascii="Arial" w:hAnsi="Arial" w:cs="Arial"/>
          <w:color w:val="5A5B5B"/>
          <w:sz w:val="18"/>
          <w:szCs w:val="18"/>
        </w:rPr>
        <w:t xml:space="preserve">Fostering team can </w:t>
      </w:r>
      <w:r>
        <w:rPr>
          <w:rFonts w:ascii="Arial" w:hAnsi="Arial" w:cs="Arial"/>
          <w:color w:val="5A5B5B"/>
          <w:sz w:val="18"/>
          <w:szCs w:val="18"/>
        </w:rPr>
        <w:t>also assist with obtaining checks from the DBS, GP, etc.</w:t>
      </w:r>
    </w:p>
    <w:p w:rsidR="00CA120A" w:rsidRDefault="00CA120A" w:rsidP="00CA120A">
      <w:pPr>
        <w:pStyle w:val="NormalWeb"/>
        <w:shd w:val="clear" w:color="auto" w:fill="FFFFFF"/>
        <w:rPr>
          <w:rFonts w:ascii="Arial" w:hAnsi="Arial" w:cs="Arial"/>
          <w:color w:val="5A5B5B"/>
          <w:sz w:val="18"/>
          <w:szCs w:val="18"/>
        </w:rPr>
      </w:pPr>
      <w:r>
        <w:rPr>
          <w:rFonts w:ascii="Arial" w:hAnsi="Arial" w:cs="Arial"/>
          <w:color w:val="5A5B5B"/>
          <w:sz w:val="18"/>
          <w:szCs w:val="18"/>
        </w:rPr>
        <w:t>The assessment will take up to 16 weeks. If there are significant reasons why this period of time needs to be extended, the assessing social worker can request an extension of a further 8 weeks to complete the work, under Regulation 25.</w:t>
      </w:r>
    </w:p>
    <w:p w:rsidR="00CA120A" w:rsidRDefault="00CA120A" w:rsidP="00CA120A">
      <w:pPr>
        <w:pStyle w:val="NormalWeb"/>
        <w:shd w:val="clear" w:color="auto" w:fill="FFFFFF"/>
        <w:rPr>
          <w:rFonts w:ascii="Arial" w:hAnsi="Arial" w:cs="Arial"/>
          <w:color w:val="5A5B5B"/>
          <w:sz w:val="18"/>
          <w:szCs w:val="18"/>
        </w:rPr>
      </w:pPr>
      <w:r>
        <w:rPr>
          <w:rFonts w:ascii="Arial" w:hAnsi="Arial" w:cs="Arial"/>
          <w:color w:val="5A5B5B"/>
          <w:sz w:val="18"/>
          <w:szCs w:val="18"/>
        </w:rPr>
        <w:t xml:space="preserve">Once the family and friends foster carer assessment is completed, the assessing social worker will present this to the Fostering Panel for recommendation. The child's social worker and the carers are also expected to attend this Panel. The Agency Decision Maker will make a decision as to whether they can approve these carers within 7 working days upon receiving the Fostering Panels minutes. </w:t>
      </w:r>
      <w:r w:rsidR="00287A29">
        <w:rPr>
          <w:rFonts w:ascii="Arial" w:hAnsi="Arial" w:cs="Arial"/>
          <w:color w:val="5A5B5B"/>
          <w:sz w:val="18"/>
          <w:szCs w:val="18"/>
        </w:rPr>
        <w:t>A</w:t>
      </w:r>
      <w:r>
        <w:rPr>
          <w:rFonts w:ascii="Arial" w:hAnsi="Arial" w:cs="Arial"/>
          <w:color w:val="5A5B5B"/>
          <w:sz w:val="18"/>
          <w:szCs w:val="18"/>
        </w:rPr>
        <w:t xml:space="preserve">dministrative support within the </w:t>
      </w:r>
      <w:r w:rsidR="00C433CA">
        <w:rPr>
          <w:rFonts w:ascii="Arial" w:hAnsi="Arial" w:cs="Arial"/>
          <w:color w:val="5A5B5B"/>
          <w:sz w:val="18"/>
          <w:szCs w:val="18"/>
        </w:rPr>
        <w:t xml:space="preserve">Fostering team </w:t>
      </w:r>
      <w:r w:rsidR="00287A29">
        <w:rPr>
          <w:rFonts w:ascii="Arial" w:hAnsi="Arial" w:cs="Arial"/>
          <w:color w:val="5A5B5B"/>
          <w:sz w:val="18"/>
          <w:szCs w:val="18"/>
        </w:rPr>
        <w:t xml:space="preserve">and Long Term team can </w:t>
      </w:r>
      <w:r>
        <w:rPr>
          <w:rFonts w:ascii="Arial" w:hAnsi="Arial" w:cs="Arial"/>
          <w:color w:val="5A5B5B"/>
          <w:sz w:val="18"/>
          <w:szCs w:val="18"/>
        </w:rPr>
        <w:t>place the relevant minutes of the Fostering Panel an</w:t>
      </w:r>
      <w:r w:rsidR="00287A29">
        <w:rPr>
          <w:rFonts w:ascii="Arial" w:hAnsi="Arial" w:cs="Arial"/>
          <w:color w:val="5A5B5B"/>
          <w:sz w:val="18"/>
          <w:szCs w:val="18"/>
        </w:rPr>
        <w:t xml:space="preserve">d the ADM decision on the child’s Liquidlogic file and the </w:t>
      </w:r>
      <w:r>
        <w:rPr>
          <w:rFonts w:ascii="Arial" w:hAnsi="Arial" w:cs="Arial"/>
          <w:color w:val="5A5B5B"/>
          <w:sz w:val="18"/>
          <w:szCs w:val="18"/>
        </w:rPr>
        <w:t xml:space="preserve">carer's </w:t>
      </w:r>
      <w:r w:rsidR="00287A29">
        <w:rPr>
          <w:rFonts w:ascii="Arial" w:hAnsi="Arial" w:cs="Arial"/>
          <w:color w:val="5A5B5B"/>
          <w:sz w:val="18"/>
          <w:szCs w:val="18"/>
        </w:rPr>
        <w:t xml:space="preserve">fostering </w:t>
      </w:r>
      <w:r>
        <w:rPr>
          <w:rFonts w:ascii="Arial" w:hAnsi="Arial" w:cs="Arial"/>
          <w:color w:val="5A5B5B"/>
          <w:sz w:val="18"/>
          <w:szCs w:val="18"/>
        </w:rPr>
        <w:t>file.</w:t>
      </w:r>
    </w:p>
    <w:p w:rsidR="00CA120A" w:rsidRDefault="00CA120A" w:rsidP="00CA120A">
      <w:pPr>
        <w:pStyle w:val="Heading3"/>
        <w:shd w:val="clear" w:color="auto" w:fill="FFFFFF"/>
        <w:spacing w:line="336" w:lineRule="auto"/>
        <w:rPr>
          <w:rFonts w:ascii="Arial" w:hAnsi="Arial" w:cs="Arial"/>
          <w:color w:val="50575B"/>
          <w:sz w:val="21"/>
          <w:szCs w:val="21"/>
        </w:rPr>
      </w:pPr>
      <w:r>
        <w:rPr>
          <w:rFonts w:ascii="Arial" w:hAnsi="Arial" w:cs="Arial"/>
          <w:color w:val="50575B"/>
          <w:sz w:val="21"/>
          <w:szCs w:val="21"/>
        </w:rPr>
        <w:t>Permanent plans for children with carers</w:t>
      </w:r>
    </w:p>
    <w:p w:rsidR="00CA120A" w:rsidRDefault="00CA120A" w:rsidP="00CA120A">
      <w:pPr>
        <w:pStyle w:val="NormalWeb"/>
        <w:shd w:val="clear" w:color="auto" w:fill="FFFFFF"/>
        <w:rPr>
          <w:rFonts w:ascii="Arial" w:hAnsi="Arial" w:cs="Arial"/>
          <w:color w:val="5A5B5B"/>
          <w:sz w:val="18"/>
          <w:szCs w:val="18"/>
        </w:rPr>
      </w:pPr>
      <w:r>
        <w:rPr>
          <w:rFonts w:ascii="Arial" w:hAnsi="Arial" w:cs="Arial"/>
          <w:color w:val="5A5B5B"/>
          <w:sz w:val="18"/>
          <w:szCs w:val="18"/>
        </w:rPr>
        <w:t xml:space="preserve">If approved by the Agency Decision Maker, then the child's social worker will support the carer to seek either a Child Arrangement Order (CAO) or a Special Guardianship Order (SGO) if appropriate. The carer will remain a family and friends/connected </w:t>
      </w:r>
      <w:proofErr w:type="gramStart"/>
      <w:r>
        <w:rPr>
          <w:rFonts w:ascii="Arial" w:hAnsi="Arial" w:cs="Arial"/>
          <w:color w:val="5A5B5B"/>
          <w:sz w:val="18"/>
          <w:szCs w:val="18"/>
        </w:rPr>
        <w:t>persons</w:t>
      </w:r>
      <w:proofErr w:type="gramEnd"/>
      <w:r>
        <w:rPr>
          <w:rFonts w:ascii="Arial" w:hAnsi="Arial" w:cs="Arial"/>
          <w:color w:val="5A5B5B"/>
          <w:sz w:val="18"/>
          <w:szCs w:val="18"/>
        </w:rPr>
        <w:t xml:space="preserve"> foster carer until the Order is granted. Therefore the Fostering Panel </w:t>
      </w:r>
      <w:r w:rsidR="00287A29">
        <w:rPr>
          <w:rFonts w:ascii="Arial" w:hAnsi="Arial" w:cs="Arial"/>
          <w:color w:val="5A5B5B"/>
          <w:sz w:val="18"/>
          <w:szCs w:val="18"/>
        </w:rPr>
        <w:t xml:space="preserve">and ARC/CLA Panel </w:t>
      </w:r>
      <w:r>
        <w:rPr>
          <w:rFonts w:ascii="Arial" w:hAnsi="Arial" w:cs="Arial"/>
          <w:color w:val="5A5B5B"/>
          <w:sz w:val="18"/>
          <w:szCs w:val="18"/>
        </w:rPr>
        <w:t xml:space="preserve">will still need to be kept informed of the progress of this application until the carer's status is changed. The appropriate assessments will be completed by the </w:t>
      </w:r>
      <w:r w:rsidR="00287A29">
        <w:rPr>
          <w:rFonts w:ascii="Arial" w:hAnsi="Arial" w:cs="Arial"/>
          <w:color w:val="5A5B5B"/>
          <w:sz w:val="18"/>
          <w:szCs w:val="18"/>
        </w:rPr>
        <w:t xml:space="preserve">Fostering team </w:t>
      </w:r>
      <w:r>
        <w:rPr>
          <w:rFonts w:ascii="Arial" w:hAnsi="Arial" w:cs="Arial"/>
          <w:color w:val="5A5B5B"/>
          <w:sz w:val="18"/>
          <w:szCs w:val="18"/>
        </w:rPr>
        <w:t>and include a means tested financial assessment.</w:t>
      </w:r>
    </w:p>
    <w:p w:rsidR="00CA120A" w:rsidRPr="00153570" w:rsidRDefault="00CA120A" w:rsidP="00CA120A">
      <w:pPr>
        <w:pStyle w:val="NormalWeb"/>
        <w:shd w:val="clear" w:color="auto" w:fill="FFFFFF"/>
        <w:rPr>
          <w:rFonts w:ascii="Arial" w:hAnsi="Arial" w:cs="Arial"/>
          <w:color w:val="5A5B5B"/>
          <w:sz w:val="18"/>
          <w:szCs w:val="18"/>
        </w:rPr>
      </w:pPr>
      <w:r w:rsidRPr="00153570">
        <w:rPr>
          <w:rFonts w:ascii="Arial" w:hAnsi="Arial" w:cs="Arial"/>
          <w:color w:val="5A5B5B"/>
          <w:sz w:val="18"/>
          <w:szCs w:val="18"/>
        </w:rPr>
        <w:t xml:space="preserve">Should the carers not be eligible for legal aid, </w:t>
      </w:r>
      <w:r w:rsidR="00757B37" w:rsidRPr="00153570">
        <w:rPr>
          <w:rFonts w:ascii="Arial" w:hAnsi="Arial" w:cs="Arial"/>
          <w:color w:val="5A5B5B"/>
          <w:sz w:val="18"/>
          <w:szCs w:val="18"/>
        </w:rPr>
        <w:t>Rutland</w:t>
      </w:r>
      <w:r w:rsidR="00287A29" w:rsidRPr="00153570">
        <w:rPr>
          <w:rFonts w:ascii="Arial" w:hAnsi="Arial" w:cs="Arial"/>
          <w:color w:val="5A5B5B"/>
          <w:sz w:val="18"/>
          <w:szCs w:val="18"/>
        </w:rPr>
        <w:t xml:space="preserve">’s Children’s Services </w:t>
      </w:r>
      <w:r w:rsidRPr="00153570">
        <w:rPr>
          <w:rFonts w:ascii="Arial" w:hAnsi="Arial" w:cs="Arial"/>
          <w:color w:val="5A5B5B"/>
          <w:sz w:val="18"/>
          <w:szCs w:val="18"/>
        </w:rPr>
        <w:t xml:space="preserve">will pay their legal expenses in respect of their seeking a CAO or a SGO up to a maximum of £2,000. </w:t>
      </w:r>
    </w:p>
    <w:p w:rsidR="00CA120A" w:rsidRDefault="00CA120A" w:rsidP="00CA120A">
      <w:pPr>
        <w:pStyle w:val="NormalWeb"/>
        <w:shd w:val="clear" w:color="auto" w:fill="FFFFFF"/>
        <w:rPr>
          <w:rFonts w:ascii="Arial" w:hAnsi="Arial" w:cs="Arial"/>
          <w:color w:val="5A5B5B"/>
          <w:sz w:val="18"/>
          <w:szCs w:val="18"/>
        </w:rPr>
      </w:pPr>
      <w:r>
        <w:rPr>
          <w:rFonts w:ascii="Arial" w:hAnsi="Arial" w:cs="Arial"/>
          <w:color w:val="5A5B5B"/>
          <w:sz w:val="18"/>
          <w:szCs w:val="18"/>
        </w:rPr>
        <w:t xml:space="preserve">If a Child Arrangements Order is granted to the carer, the child ceases to be looked-after. Should the carers require ongoing financial support then the case will transfer to the </w:t>
      </w:r>
      <w:r w:rsidR="00287A29">
        <w:rPr>
          <w:rFonts w:ascii="Arial" w:hAnsi="Arial" w:cs="Arial"/>
          <w:color w:val="5A5B5B"/>
          <w:sz w:val="18"/>
          <w:szCs w:val="18"/>
        </w:rPr>
        <w:t>Fostering team</w:t>
      </w:r>
      <w:r>
        <w:rPr>
          <w:rFonts w:ascii="Arial" w:hAnsi="Arial" w:cs="Arial"/>
          <w:color w:val="5A5B5B"/>
          <w:sz w:val="18"/>
          <w:szCs w:val="18"/>
        </w:rPr>
        <w:t xml:space="preserve"> once the child is settled and the case is no longer a CIN. See below for further action. If the carer is not seeking any further assistance, the case can be closed.</w:t>
      </w:r>
    </w:p>
    <w:p w:rsidR="00CA120A" w:rsidRDefault="00CA120A" w:rsidP="00CA120A">
      <w:pPr>
        <w:pStyle w:val="NormalWeb"/>
        <w:shd w:val="clear" w:color="auto" w:fill="FFFFFF"/>
        <w:rPr>
          <w:rFonts w:ascii="Arial" w:hAnsi="Arial" w:cs="Arial"/>
          <w:color w:val="5A5B5B"/>
          <w:sz w:val="18"/>
          <w:szCs w:val="18"/>
        </w:rPr>
      </w:pPr>
      <w:r>
        <w:rPr>
          <w:rFonts w:ascii="Arial" w:hAnsi="Arial" w:cs="Arial"/>
          <w:color w:val="5A5B5B"/>
          <w:sz w:val="18"/>
          <w:szCs w:val="18"/>
        </w:rPr>
        <w:t xml:space="preserve">If the carer is granted a Special Guardianship Order, the child ceases to be looked-after and the case will transfer to the </w:t>
      </w:r>
      <w:r w:rsidR="00287A29">
        <w:rPr>
          <w:rFonts w:ascii="Arial" w:hAnsi="Arial" w:cs="Arial"/>
          <w:color w:val="5A5B5B"/>
          <w:sz w:val="18"/>
          <w:szCs w:val="18"/>
        </w:rPr>
        <w:t xml:space="preserve">Fostering team </w:t>
      </w:r>
      <w:r>
        <w:rPr>
          <w:rFonts w:ascii="Arial" w:hAnsi="Arial" w:cs="Arial"/>
          <w:color w:val="5A5B5B"/>
          <w:sz w:val="18"/>
          <w:szCs w:val="18"/>
        </w:rPr>
        <w:t xml:space="preserve">once the child is no longer considered a CIN. The </w:t>
      </w:r>
      <w:r w:rsidR="00287A29">
        <w:rPr>
          <w:rFonts w:ascii="Arial" w:hAnsi="Arial" w:cs="Arial"/>
          <w:color w:val="5A5B5B"/>
          <w:sz w:val="18"/>
          <w:szCs w:val="18"/>
        </w:rPr>
        <w:t xml:space="preserve">Supervising Social Worker </w:t>
      </w:r>
      <w:r>
        <w:rPr>
          <w:rFonts w:ascii="Arial" w:hAnsi="Arial" w:cs="Arial"/>
          <w:color w:val="5A5B5B"/>
          <w:sz w:val="18"/>
          <w:szCs w:val="18"/>
        </w:rPr>
        <w:t>will ensure that a copy of the family</w:t>
      </w:r>
      <w:r w:rsidR="00287A29">
        <w:rPr>
          <w:rFonts w:ascii="Arial" w:hAnsi="Arial" w:cs="Arial"/>
          <w:color w:val="5A5B5B"/>
          <w:sz w:val="18"/>
          <w:szCs w:val="18"/>
        </w:rPr>
        <w:t xml:space="preserve"> and friends/connected persons </w:t>
      </w:r>
      <w:r>
        <w:rPr>
          <w:rFonts w:ascii="Arial" w:hAnsi="Arial" w:cs="Arial"/>
          <w:color w:val="5A5B5B"/>
          <w:sz w:val="18"/>
          <w:szCs w:val="18"/>
        </w:rPr>
        <w:t xml:space="preserve">foster carers assessment and support plans (and Special Guardianship Order /Child Arrangement Order if applicable) are on the </w:t>
      </w:r>
      <w:r w:rsidR="00287A29">
        <w:rPr>
          <w:rFonts w:ascii="Arial" w:hAnsi="Arial" w:cs="Arial"/>
          <w:color w:val="5A5B5B"/>
          <w:sz w:val="18"/>
          <w:szCs w:val="18"/>
        </w:rPr>
        <w:t xml:space="preserve">child’s Liquidlogic </w:t>
      </w:r>
      <w:r>
        <w:rPr>
          <w:rFonts w:ascii="Arial" w:hAnsi="Arial" w:cs="Arial"/>
          <w:color w:val="5A5B5B"/>
          <w:sz w:val="18"/>
          <w:szCs w:val="18"/>
        </w:rPr>
        <w:t>file</w:t>
      </w:r>
      <w:r w:rsidR="00287A29">
        <w:rPr>
          <w:rFonts w:ascii="Arial" w:hAnsi="Arial" w:cs="Arial"/>
          <w:color w:val="5A5B5B"/>
          <w:sz w:val="18"/>
          <w:szCs w:val="18"/>
        </w:rPr>
        <w:t xml:space="preserve"> and the carers fostering record. </w:t>
      </w:r>
      <w:r>
        <w:rPr>
          <w:rFonts w:ascii="Arial" w:hAnsi="Arial" w:cs="Arial"/>
          <w:color w:val="5A5B5B"/>
          <w:sz w:val="18"/>
          <w:szCs w:val="18"/>
        </w:rPr>
        <w:t>If the carers are in receipt of Special Guardianship Order or CAO allowance</w:t>
      </w:r>
      <w:r w:rsidR="00287A29">
        <w:rPr>
          <w:rFonts w:ascii="Arial" w:hAnsi="Arial" w:cs="Arial"/>
          <w:color w:val="5A5B5B"/>
          <w:sz w:val="18"/>
          <w:szCs w:val="18"/>
        </w:rPr>
        <w:t>,</w:t>
      </w:r>
      <w:r>
        <w:rPr>
          <w:rFonts w:ascii="Arial" w:hAnsi="Arial" w:cs="Arial"/>
          <w:color w:val="5A5B5B"/>
          <w:sz w:val="18"/>
          <w:szCs w:val="18"/>
        </w:rPr>
        <w:t xml:space="preserve"> the case must remain open on </w:t>
      </w:r>
      <w:r w:rsidR="00287A29">
        <w:rPr>
          <w:rFonts w:ascii="Arial" w:hAnsi="Arial" w:cs="Arial"/>
          <w:color w:val="5A5B5B"/>
          <w:sz w:val="18"/>
          <w:szCs w:val="18"/>
        </w:rPr>
        <w:t xml:space="preserve">Liquidlogic </w:t>
      </w:r>
      <w:r>
        <w:rPr>
          <w:rFonts w:ascii="Arial" w:hAnsi="Arial" w:cs="Arial"/>
          <w:color w:val="5A5B5B"/>
          <w:sz w:val="18"/>
          <w:szCs w:val="18"/>
        </w:rPr>
        <w:t xml:space="preserve">in order to receive this money. A financial agreement must be signed by the carers for these allowances and the </w:t>
      </w:r>
      <w:r w:rsidR="00287A29">
        <w:rPr>
          <w:rFonts w:ascii="Arial" w:hAnsi="Arial" w:cs="Arial"/>
          <w:color w:val="5A5B5B"/>
          <w:sz w:val="18"/>
          <w:szCs w:val="18"/>
        </w:rPr>
        <w:t>Fostering team has</w:t>
      </w:r>
      <w:r>
        <w:rPr>
          <w:rFonts w:ascii="Arial" w:hAnsi="Arial" w:cs="Arial"/>
          <w:color w:val="5A5B5B"/>
          <w:sz w:val="18"/>
          <w:szCs w:val="18"/>
        </w:rPr>
        <w:t xml:space="preserve"> a duty to review the </w:t>
      </w:r>
      <w:r w:rsidR="00287A29">
        <w:rPr>
          <w:rFonts w:ascii="Arial" w:hAnsi="Arial" w:cs="Arial"/>
          <w:color w:val="5A5B5B"/>
          <w:sz w:val="18"/>
          <w:szCs w:val="18"/>
        </w:rPr>
        <w:t>carer’s</w:t>
      </w:r>
      <w:r>
        <w:rPr>
          <w:rFonts w:ascii="Arial" w:hAnsi="Arial" w:cs="Arial"/>
          <w:color w:val="5A5B5B"/>
          <w:sz w:val="18"/>
          <w:szCs w:val="18"/>
        </w:rPr>
        <w:t xml:space="preserve"> financial circumstances annually.</w:t>
      </w:r>
    </w:p>
    <w:p w:rsidR="00CA120A" w:rsidRDefault="00CA120A" w:rsidP="00CA120A">
      <w:pPr>
        <w:pStyle w:val="endofchapter"/>
        <w:shd w:val="clear" w:color="auto" w:fill="FFFFFF"/>
        <w:rPr>
          <w:rFonts w:ascii="Arial" w:hAnsi="Arial" w:cs="Arial"/>
          <w:sz w:val="18"/>
          <w:szCs w:val="18"/>
        </w:rPr>
      </w:pPr>
      <w:r>
        <w:rPr>
          <w:rFonts w:ascii="Arial" w:hAnsi="Arial" w:cs="Arial"/>
          <w:sz w:val="18"/>
          <w:szCs w:val="18"/>
        </w:rPr>
        <w:t>End</w:t>
      </w:r>
    </w:p>
    <w:p w:rsidR="00CA120A" w:rsidRDefault="00CA120A"/>
    <w:sectPr w:rsidR="00CA1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04F"/>
    <w:multiLevelType w:val="multilevel"/>
    <w:tmpl w:val="7068C74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81107B2"/>
    <w:multiLevelType w:val="multilevel"/>
    <w:tmpl w:val="B450E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85EBB"/>
    <w:multiLevelType w:val="multilevel"/>
    <w:tmpl w:val="0BD0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343C6"/>
    <w:multiLevelType w:val="multilevel"/>
    <w:tmpl w:val="AC40A2A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C4D4F15"/>
    <w:multiLevelType w:val="multilevel"/>
    <w:tmpl w:val="5924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4266E"/>
    <w:multiLevelType w:val="multilevel"/>
    <w:tmpl w:val="1E143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432E9"/>
    <w:multiLevelType w:val="multilevel"/>
    <w:tmpl w:val="93C6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30199"/>
    <w:multiLevelType w:val="multilevel"/>
    <w:tmpl w:val="057E0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D07406"/>
    <w:multiLevelType w:val="multilevel"/>
    <w:tmpl w:val="BC188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F66262"/>
    <w:multiLevelType w:val="multilevel"/>
    <w:tmpl w:val="228C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241640"/>
    <w:multiLevelType w:val="multilevel"/>
    <w:tmpl w:val="B0AC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B20893"/>
    <w:multiLevelType w:val="multilevel"/>
    <w:tmpl w:val="4430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1A72E5"/>
    <w:multiLevelType w:val="multilevel"/>
    <w:tmpl w:val="2990C0F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5FE7CF1"/>
    <w:multiLevelType w:val="multilevel"/>
    <w:tmpl w:val="FDF0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2A7DA8"/>
    <w:multiLevelType w:val="multilevel"/>
    <w:tmpl w:val="B492D41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76A9735D"/>
    <w:multiLevelType w:val="multilevel"/>
    <w:tmpl w:val="E9724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D97B3C"/>
    <w:multiLevelType w:val="multilevel"/>
    <w:tmpl w:val="0AC8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3A7E5B"/>
    <w:multiLevelType w:val="multilevel"/>
    <w:tmpl w:val="718A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0"/>
  </w:num>
  <w:num w:numId="4">
    <w:abstractNumId w:val="16"/>
  </w:num>
  <w:num w:numId="5">
    <w:abstractNumId w:val="4"/>
  </w:num>
  <w:num w:numId="6">
    <w:abstractNumId w:val="14"/>
  </w:num>
  <w:num w:numId="7">
    <w:abstractNumId w:val="7"/>
  </w:num>
  <w:num w:numId="8">
    <w:abstractNumId w:val="6"/>
  </w:num>
  <w:num w:numId="9">
    <w:abstractNumId w:val="11"/>
  </w:num>
  <w:num w:numId="10">
    <w:abstractNumId w:val="13"/>
  </w:num>
  <w:num w:numId="11">
    <w:abstractNumId w:val="9"/>
  </w:num>
  <w:num w:numId="12">
    <w:abstractNumId w:val="2"/>
  </w:num>
  <w:num w:numId="13">
    <w:abstractNumId w:val="1"/>
  </w:num>
  <w:num w:numId="14">
    <w:abstractNumId w:val="0"/>
  </w:num>
  <w:num w:numId="15">
    <w:abstractNumId w:val="12"/>
  </w:num>
  <w:num w:numId="16">
    <w:abstractNumId w:val="3"/>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54"/>
    <w:rsid w:val="000A7B25"/>
    <w:rsid w:val="000C3E98"/>
    <w:rsid w:val="000C6F6E"/>
    <w:rsid w:val="00132DE8"/>
    <w:rsid w:val="00153570"/>
    <w:rsid w:val="00191F73"/>
    <w:rsid w:val="00287A29"/>
    <w:rsid w:val="00571BF8"/>
    <w:rsid w:val="005F28F5"/>
    <w:rsid w:val="00703690"/>
    <w:rsid w:val="00744088"/>
    <w:rsid w:val="00757B37"/>
    <w:rsid w:val="008113E4"/>
    <w:rsid w:val="0097154D"/>
    <w:rsid w:val="009B1380"/>
    <w:rsid w:val="00A61FEB"/>
    <w:rsid w:val="00AD22D9"/>
    <w:rsid w:val="00C0676A"/>
    <w:rsid w:val="00C433CA"/>
    <w:rsid w:val="00CA120A"/>
    <w:rsid w:val="00D12054"/>
    <w:rsid w:val="00D96330"/>
    <w:rsid w:val="00E25E2B"/>
    <w:rsid w:val="00F66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2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120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120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05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1205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1205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D12054"/>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D12054"/>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1205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1205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D1205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D12054"/>
    <w:rPr>
      <w:rFonts w:ascii="Arial" w:eastAsia="Times New Roman" w:hAnsi="Arial" w:cs="Arial"/>
      <w:vanish/>
      <w:sz w:val="16"/>
      <w:szCs w:val="16"/>
      <w:lang w:eastAsia="en-GB"/>
    </w:rPr>
  </w:style>
  <w:style w:type="character" w:customStyle="1" w:styleId="bold1">
    <w:name w:val="bold1"/>
    <w:basedOn w:val="DefaultParagraphFont"/>
    <w:rsid w:val="00D12054"/>
    <w:rPr>
      <w:b/>
      <w:bCs/>
      <w:color w:val="666666"/>
    </w:rPr>
  </w:style>
  <w:style w:type="paragraph" w:customStyle="1" w:styleId="bold">
    <w:name w:val="bold"/>
    <w:basedOn w:val="Normal"/>
    <w:rsid w:val="00D12054"/>
    <w:pPr>
      <w:spacing w:before="100" w:beforeAutospacing="1" w:after="100" w:afterAutospacing="1" w:line="336" w:lineRule="auto"/>
    </w:pPr>
    <w:rPr>
      <w:rFonts w:ascii="Times New Roman" w:eastAsia="Times New Roman" w:hAnsi="Times New Roman" w:cs="Times New Roman"/>
      <w:b/>
      <w:bCs/>
      <w:color w:val="666666"/>
      <w:sz w:val="24"/>
      <w:szCs w:val="24"/>
      <w:lang w:eastAsia="en-GB"/>
    </w:rPr>
  </w:style>
  <w:style w:type="paragraph" w:customStyle="1" w:styleId="endofchapter">
    <w:name w:val="end_of_chapter"/>
    <w:basedOn w:val="Normal"/>
    <w:rsid w:val="00D12054"/>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character" w:styleId="FollowedHyperlink">
    <w:name w:val="FollowedHyperlink"/>
    <w:basedOn w:val="DefaultParagraphFont"/>
    <w:uiPriority w:val="99"/>
    <w:semiHidden/>
    <w:unhideWhenUsed/>
    <w:rsid w:val="00757B37"/>
    <w:rPr>
      <w:color w:val="800080" w:themeColor="followedHyperlink"/>
      <w:u w:val="single"/>
    </w:rPr>
  </w:style>
  <w:style w:type="paragraph" w:styleId="BalloonText">
    <w:name w:val="Balloon Text"/>
    <w:basedOn w:val="Normal"/>
    <w:link w:val="BalloonTextChar"/>
    <w:uiPriority w:val="99"/>
    <w:semiHidden/>
    <w:unhideWhenUsed/>
    <w:rsid w:val="0015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2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120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120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05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1205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1205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D12054"/>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D12054"/>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D1205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1205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D1205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D12054"/>
    <w:rPr>
      <w:rFonts w:ascii="Arial" w:eastAsia="Times New Roman" w:hAnsi="Arial" w:cs="Arial"/>
      <w:vanish/>
      <w:sz w:val="16"/>
      <w:szCs w:val="16"/>
      <w:lang w:eastAsia="en-GB"/>
    </w:rPr>
  </w:style>
  <w:style w:type="character" w:customStyle="1" w:styleId="bold1">
    <w:name w:val="bold1"/>
    <w:basedOn w:val="DefaultParagraphFont"/>
    <w:rsid w:val="00D12054"/>
    <w:rPr>
      <w:b/>
      <w:bCs/>
      <w:color w:val="666666"/>
    </w:rPr>
  </w:style>
  <w:style w:type="paragraph" w:customStyle="1" w:styleId="bold">
    <w:name w:val="bold"/>
    <w:basedOn w:val="Normal"/>
    <w:rsid w:val="00D12054"/>
    <w:pPr>
      <w:spacing w:before="100" w:beforeAutospacing="1" w:after="100" w:afterAutospacing="1" w:line="336" w:lineRule="auto"/>
    </w:pPr>
    <w:rPr>
      <w:rFonts w:ascii="Times New Roman" w:eastAsia="Times New Roman" w:hAnsi="Times New Roman" w:cs="Times New Roman"/>
      <w:b/>
      <w:bCs/>
      <w:color w:val="666666"/>
      <w:sz w:val="24"/>
      <w:szCs w:val="24"/>
      <w:lang w:eastAsia="en-GB"/>
    </w:rPr>
  </w:style>
  <w:style w:type="paragraph" w:customStyle="1" w:styleId="endofchapter">
    <w:name w:val="end_of_chapter"/>
    <w:basedOn w:val="Normal"/>
    <w:rsid w:val="00D12054"/>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character" w:styleId="FollowedHyperlink">
    <w:name w:val="FollowedHyperlink"/>
    <w:basedOn w:val="DefaultParagraphFont"/>
    <w:uiPriority w:val="99"/>
    <w:semiHidden/>
    <w:unhideWhenUsed/>
    <w:rsid w:val="00757B37"/>
    <w:rPr>
      <w:color w:val="800080" w:themeColor="followedHyperlink"/>
      <w:u w:val="single"/>
    </w:rPr>
  </w:style>
  <w:style w:type="paragraph" w:styleId="BalloonText">
    <w:name w:val="Balloon Text"/>
    <w:basedOn w:val="Normal"/>
    <w:link w:val="BalloonTextChar"/>
    <w:uiPriority w:val="99"/>
    <w:semiHidden/>
    <w:unhideWhenUsed/>
    <w:rsid w:val="0015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2151">
      <w:bodyDiv w:val="1"/>
      <w:marLeft w:val="0"/>
      <w:marRight w:val="0"/>
      <w:marTop w:val="0"/>
      <w:marBottom w:val="0"/>
      <w:divBdr>
        <w:top w:val="none" w:sz="0" w:space="0" w:color="auto"/>
        <w:left w:val="none" w:sz="0" w:space="0" w:color="auto"/>
        <w:bottom w:val="none" w:sz="0" w:space="0" w:color="auto"/>
        <w:right w:val="none" w:sz="0" w:space="0" w:color="auto"/>
      </w:divBdr>
      <w:divsChild>
        <w:div w:id="886601416">
          <w:marLeft w:val="0"/>
          <w:marRight w:val="0"/>
          <w:marTop w:val="75"/>
          <w:marBottom w:val="0"/>
          <w:divBdr>
            <w:top w:val="none" w:sz="0" w:space="0" w:color="auto"/>
            <w:left w:val="none" w:sz="0" w:space="0" w:color="auto"/>
            <w:bottom w:val="none" w:sz="0" w:space="0" w:color="auto"/>
            <w:right w:val="none" w:sz="0" w:space="0" w:color="auto"/>
          </w:divBdr>
          <w:divsChild>
            <w:div w:id="1590263545">
              <w:marLeft w:val="0"/>
              <w:marRight w:val="0"/>
              <w:marTop w:val="0"/>
              <w:marBottom w:val="0"/>
              <w:divBdr>
                <w:top w:val="single" w:sz="6" w:space="8" w:color="CCCCCC"/>
                <w:left w:val="single" w:sz="6" w:space="11" w:color="CCCCCC"/>
                <w:bottom w:val="single" w:sz="18" w:space="19" w:color="999999"/>
                <w:right w:val="single" w:sz="18" w:space="8" w:color="999999"/>
              </w:divBdr>
              <w:divsChild>
                <w:div w:id="8498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1929">
      <w:bodyDiv w:val="1"/>
      <w:marLeft w:val="0"/>
      <w:marRight w:val="0"/>
      <w:marTop w:val="0"/>
      <w:marBottom w:val="0"/>
      <w:divBdr>
        <w:top w:val="none" w:sz="0" w:space="0" w:color="auto"/>
        <w:left w:val="none" w:sz="0" w:space="0" w:color="auto"/>
        <w:bottom w:val="none" w:sz="0" w:space="0" w:color="auto"/>
        <w:right w:val="none" w:sz="0" w:space="0" w:color="auto"/>
      </w:divBdr>
      <w:divsChild>
        <w:div w:id="196285331">
          <w:marLeft w:val="0"/>
          <w:marRight w:val="0"/>
          <w:marTop w:val="75"/>
          <w:marBottom w:val="0"/>
          <w:divBdr>
            <w:top w:val="none" w:sz="0" w:space="0" w:color="auto"/>
            <w:left w:val="none" w:sz="0" w:space="0" w:color="auto"/>
            <w:bottom w:val="none" w:sz="0" w:space="0" w:color="auto"/>
            <w:right w:val="none" w:sz="0" w:space="0" w:color="auto"/>
          </w:divBdr>
          <w:divsChild>
            <w:div w:id="1474903798">
              <w:marLeft w:val="0"/>
              <w:marRight w:val="0"/>
              <w:marTop w:val="0"/>
              <w:marBottom w:val="0"/>
              <w:divBdr>
                <w:top w:val="single" w:sz="6" w:space="8" w:color="CCCCCC"/>
                <w:left w:val="single" w:sz="6" w:space="11" w:color="CCCCCC"/>
                <w:bottom w:val="single" w:sz="18" w:space="19" w:color="999999"/>
                <w:right w:val="single" w:sz="18" w:space="8" w:color="999999"/>
              </w:divBdr>
              <w:divsChild>
                <w:div w:id="2489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5923">
      <w:bodyDiv w:val="1"/>
      <w:marLeft w:val="0"/>
      <w:marRight w:val="0"/>
      <w:marTop w:val="0"/>
      <w:marBottom w:val="0"/>
      <w:divBdr>
        <w:top w:val="none" w:sz="0" w:space="0" w:color="auto"/>
        <w:left w:val="none" w:sz="0" w:space="0" w:color="auto"/>
        <w:bottom w:val="none" w:sz="0" w:space="0" w:color="auto"/>
        <w:right w:val="none" w:sz="0" w:space="0" w:color="auto"/>
      </w:divBdr>
      <w:divsChild>
        <w:div w:id="1666546421">
          <w:marLeft w:val="0"/>
          <w:marRight w:val="0"/>
          <w:marTop w:val="75"/>
          <w:marBottom w:val="0"/>
          <w:divBdr>
            <w:top w:val="none" w:sz="0" w:space="0" w:color="auto"/>
            <w:left w:val="none" w:sz="0" w:space="0" w:color="auto"/>
            <w:bottom w:val="none" w:sz="0" w:space="0" w:color="auto"/>
            <w:right w:val="none" w:sz="0" w:space="0" w:color="auto"/>
          </w:divBdr>
          <w:divsChild>
            <w:div w:id="696542267">
              <w:marLeft w:val="0"/>
              <w:marRight w:val="0"/>
              <w:marTop w:val="0"/>
              <w:marBottom w:val="0"/>
              <w:divBdr>
                <w:top w:val="single" w:sz="6" w:space="8" w:color="CCCCCC"/>
                <w:left w:val="single" w:sz="6" w:space="11" w:color="CCCCCC"/>
                <w:bottom w:val="single" w:sz="18" w:space="19" w:color="999999"/>
                <w:right w:val="single" w:sz="18" w:space="8" w:color="999999"/>
              </w:divBdr>
              <w:divsChild>
                <w:div w:id="185412255">
                  <w:marLeft w:val="0"/>
                  <w:marRight w:val="0"/>
                  <w:marTop w:val="0"/>
                  <w:marBottom w:val="0"/>
                  <w:divBdr>
                    <w:top w:val="none" w:sz="0" w:space="0" w:color="auto"/>
                    <w:left w:val="none" w:sz="0" w:space="0" w:color="auto"/>
                    <w:bottom w:val="none" w:sz="0" w:space="0" w:color="auto"/>
                    <w:right w:val="none" w:sz="0" w:space="0" w:color="auto"/>
                  </w:divBdr>
                  <w:divsChild>
                    <w:div w:id="903219918">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119180161">
      <w:bodyDiv w:val="1"/>
      <w:marLeft w:val="0"/>
      <w:marRight w:val="0"/>
      <w:marTop w:val="0"/>
      <w:marBottom w:val="0"/>
      <w:divBdr>
        <w:top w:val="none" w:sz="0" w:space="0" w:color="auto"/>
        <w:left w:val="none" w:sz="0" w:space="0" w:color="auto"/>
        <w:bottom w:val="none" w:sz="0" w:space="0" w:color="auto"/>
        <w:right w:val="none" w:sz="0" w:space="0" w:color="auto"/>
      </w:divBdr>
      <w:divsChild>
        <w:div w:id="1631011292">
          <w:marLeft w:val="0"/>
          <w:marRight w:val="0"/>
          <w:marTop w:val="75"/>
          <w:marBottom w:val="0"/>
          <w:divBdr>
            <w:top w:val="none" w:sz="0" w:space="0" w:color="auto"/>
            <w:left w:val="none" w:sz="0" w:space="0" w:color="auto"/>
            <w:bottom w:val="none" w:sz="0" w:space="0" w:color="auto"/>
            <w:right w:val="none" w:sz="0" w:space="0" w:color="auto"/>
          </w:divBdr>
          <w:divsChild>
            <w:div w:id="832529144">
              <w:marLeft w:val="0"/>
              <w:marRight w:val="0"/>
              <w:marTop w:val="0"/>
              <w:marBottom w:val="0"/>
              <w:divBdr>
                <w:top w:val="single" w:sz="6" w:space="8" w:color="CCCCCC"/>
                <w:left w:val="single" w:sz="6" w:space="11" w:color="CCCCCC"/>
                <w:bottom w:val="single" w:sz="18" w:space="19" w:color="999999"/>
                <w:right w:val="single" w:sz="18" w:space="8" w:color="999999"/>
              </w:divBdr>
              <w:divsChild>
                <w:div w:id="6428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80608">
      <w:bodyDiv w:val="1"/>
      <w:marLeft w:val="0"/>
      <w:marRight w:val="0"/>
      <w:marTop w:val="0"/>
      <w:marBottom w:val="0"/>
      <w:divBdr>
        <w:top w:val="none" w:sz="0" w:space="0" w:color="auto"/>
        <w:left w:val="none" w:sz="0" w:space="0" w:color="auto"/>
        <w:bottom w:val="none" w:sz="0" w:space="0" w:color="auto"/>
        <w:right w:val="none" w:sz="0" w:space="0" w:color="auto"/>
      </w:divBdr>
      <w:divsChild>
        <w:div w:id="2032998300">
          <w:marLeft w:val="0"/>
          <w:marRight w:val="0"/>
          <w:marTop w:val="75"/>
          <w:marBottom w:val="0"/>
          <w:divBdr>
            <w:top w:val="none" w:sz="0" w:space="0" w:color="auto"/>
            <w:left w:val="none" w:sz="0" w:space="0" w:color="auto"/>
            <w:bottom w:val="none" w:sz="0" w:space="0" w:color="auto"/>
            <w:right w:val="none" w:sz="0" w:space="0" w:color="auto"/>
          </w:divBdr>
          <w:divsChild>
            <w:div w:id="1069425930">
              <w:marLeft w:val="0"/>
              <w:marRight w:val="0"/>
              <w:marTop w:val="0"/>
              <w:marBottom w:val="0"/>
              <w:divBdr>
                <w:top w:val="single" w:sz="6" w:space="8" w:color="CCCCCC"/>
                <w:left w:val="single" w:sz="6" w:space="11" w:color="CCCCCC"/>
                <w:bottom w:val="single" w:sz="18" w:space="19" w:color="999999"/>
                <w:right w:val="single" w:sz="18" w:space="8" w:color="999999"/>
              </w:divBdr>
              <w:divsChild>
                <w:div w:id="1457873248">
                  <w:marLeft w:val="0"/>
                  <w:marRight w:val="0"/>
                  <w:marTop w:val="0"/>
                  <w:marBottom w:val="0"/>
                  <w:divBdr>
                    <w:top w:val="none" w:sz="0" w:space="0" w:color="auto"/>
                    <w:left w:val="none" w:sz="0" w:space="0" w:color="auto"/>
                    <w:bottom w:val="none" w:sz="0" w:space="0" w:color="auto"/>
                    <w:right w:val="none" w:sz="0" w:space="0" w:color="auto"/>
                  </w:divBdr>
                  <w:divsChild>
                    <w:div w:id="115410684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547835165">
      <w:bodyDiv w:val="1"/>
      <w:marLeft w:val="0"/>
      <w:marRight w:val="0"/>
      <w:marTop w:val="0"/>
      <w:marBottom w:val="0"/>
      <w:divBdr>
        <w:top w:val="none" w:sz="0" w:space="0" w:color="auto"/>
        <w:left w:val="none" w:sz="0" w:space="0" w:color="auto"/>
        <w:bottom w:val="none" w:sz="0" w:space="0" w:color="auto"/>
        <w:right w:val="none" w:sz="0" w:space="0" w:color="auto"/>
      </w:divBdr>
      <w:divsChild>
        <w:div w:id="1198815196">
          <w:marLeft w:val="0"/>
          <w:marRight w:val="0"/>
          <w:marTop w:val="75"/>
          <w:marBottom w:val="0"/>
          <w:divBdr>
            <w:top w:val="none" w:sz="0" w:space="0" w:color="auto"/>
            <w:left w:val="none" w:sz="0" w:space="0" w:color="auto"/>
            <w:bottom w:val="none" w:sz="0" w:space="0" w:color="auto"/>
            <w:right w:val="none" w:sz="0" w:space="0" w:color="auto"/>
          </w:divBdr>
          <w:divsChild>
            <w:div w:id="1507015736">
              <w:marLeft w:val="0"/>
              <w:marRight w:val="0"/>
              <w:marTop w:val="0"/>
              <w:marBottom w:val="0"/>
              <w:divBdr>
                <w:top w:val="single" w:sz="6" w:space="8" w:color="CCCCCC"/>
                <w:left w:val="single" w:sz="6" w:space="11" w:color="CCCCCC"/>
                <w:bottom w:val="single" w:sz="18" w:space="19" w:color="999999"/>
                <w:right w:val="single" w:sz="18" w:space="8" w:color="999999"/>
              </w:divBdr>
              <w:divsChild>
                <w:div w:id="97527209">
                  <w:marLeft w:val="0"/>
                  <w:marRight w:val="0"/>
                  <w:marTop w:val="0"/>
                  <w:marBottom w:val="0"/>
                  <w:divBdr>
                    <w:top w:val="none" w:sz="0" w:space="0" w:color="auto"/>
                    <w:left w:val="none" w:sz="0" w:space="0" w:color="auto"/>
                    <w:bottom w:val="none" w:sz="0" w:space="0" w:color="auto"/>
                    <w:right w:val="none" w:sz="0" w:space="0" w:color="auto"/>
                  </w:divBdr>
                  <w:divsChild>
                    <w:div w:id="127994956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555584480">
      <w:bodyDiv w:val="1"/>
      <w:marLeft w:val="0"/>
      <w:marRight w:val="0"/>
      <w:marTop w:val="0"/>
      <w:marBottom w:val="0"/>
      <w:divBdr>
        <w:top w:val="none" w:sz="0" w:space="0" w:color="auto"/>
        <w:left w:val="none" w:sz="0" w:space="0" w:color="auto"/>
        <w:bottom w:val="none" w:sz="0" w:space="0" w:color="auto"/>
        <w:right w:val="none" w:sz="0" w:space="0" w:color="auto"/>
      </w:divBdr>
      <w:divsChild>
        <w:div w:id="1792043655">
          <w:marLeft w:val="0"/>
          <w:marRight w:val="0"/>
          <w:marTop w:val="75"/>
          <w:marBottom w:val="0"/>
          <w:divBdr>
            <w:top w:val="none" w:sz="0" w:space="0" w:color="auto"/>
            <w:left w:val="none" w:sz="0" w:space="0" w:color="auto"/>
            <w:bottom w:val="none" w:sz="0" w:space="0" w:color="auto"/>
            <w:right w:val="none" w:sz="0" w:space="0" w:color="auto"/>
          </w:divBdr>
          <w:divsChild>
            <w:div w:id="175312569">
              <w:marLeft w:val="0"/>
              <w:marRight w:val="0"/>
              <w:marTop w:val="0"/>
              <w:marBottom w:val="0"/>
              <w:divBdr>
                <w:top w:val="single" w:sz="6" w:space="8" w:color="CCCCCC"/>
                <w:left w:val="single" w:sz="6" w:space="11" w:color="CCCCCC"/>
                <w:bottom w:val="single" w:sz="18" w:space="19" w:color="999999"/>
                <w:right w:val="single" w:sz="18" w:space="8" w:color="999999"/>
              </w:divBdr>
              <w:divsChild>
                <w:div w:id="18440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6425">
      <w:bodyDiv w:val="1"/>
      <w:marLeft w:val="0"/>
      <w:marRight w:val="0"/>
      <w:marTop w:val="0"/>
      <w:marBottom w:val="0"/>
      <w:divBdr>
        <w:top w:val="none" w:sz="0" w:space="0" w:color="auto"/>
        <w:left w:val="none" w:sz="0" w:space="0" w:color="auto"/>
        <w:bottom w:val="none" w:sz="0" w:space="0" w:color="auto"/>
        <w:right w:val="none" w:sz="0" w:space="0" w:color="auto"/>
      </w:divBdr>
      <w:divsChild>
        <w:div w:id="123499227">
          <w:marLeft w:val="0"/>
          <w:marRight w:val="0"/>
          <w:marTop w:val="75"/>
          <w:marBottom w:val="0"/>
          <w:divBdr>
            <w:top w:val="none" w:sz="0" w:space="0" w:color="auto"/>
            <w:left w:val="none" w:sz="0" w:space="0" w:color="auto"/>
            <w:bottom w:val="none" w:sz="0" w:space="0" w:color="auto"/>
            <w:right w:val="none" w:sz="0" w:space="0" w:color="auto"/>
          </w:divBdr>
          <w:divsChild>
            <w:div w:id="221409034">
              <w:marLeft w:val="0"/>
              <w:marRight w:val="0"/>
              <w:marTop w:val="0"/>
              <w:marBottom w:val="0"/>
              <w:divBdr>
                <w:top w:val="single" w:sz="6" w:space="8" w:color="CCCCCC"/>
                <w:left w:val="single" w:sz="6" w:space="11" w:color="CCCCCC"/>
                <w:bottom w:val="single" w:sz="18" w:space="19" w:color="999999"/>
                <w:right w:val="single" w:sz="18" w:space="8" w:color="999999"/>
              </w:divBdr>
              <w:divsChild>
                <w:div w:id="2005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7917">
      <w:bodyDiv w:val="1"/>
      <w:marLeft w:val="0"/>
      <w:marRight w:val="0"/>
      <w:marTop w:val="0"/>
      <w:marBottom w:val="0"/>
      <w:divBdr>
        <w:top w:val="none" w:sz="0" w:space="0" w:color="auto"/>
        <w:left w:val="none" w:sz="0" w:space="0" w:color="auto"/>
        <w:bottom w:val="none" w:sz="0" w:space="0" w:color="auto"/>
        <w:right w:val="none" w:sz="0" w:space="0" w:color="auto"/>
      </w:divBdr>
      <w:divsChild>
        <w:div w:id="1742292263">
          <w:marLeft w:val="0"/>
          <w:marRight w:val="0"/>
          <w:marTop w:val="75"/>
          <w:marBottom w:val="0"/>
          <w:divBdr>
            <w:top w:val="none" w:sz="0" w:space="0" w:color="auto"/>
            <w:left w:val="none" w:sz="0" w:space="0" w:color="auto"/>
            <w:bottom w:val="none" w:sz="0" w:space="0" w:color="auto"/>
            <w:right w:val="none" w:sz="0" w:space="0" w:color="auto"/>
          </w:divBdr>
          <w:divsChild>
            <w:div w:id="560361833">
              <w:marLeft w:val="0"/>
              <w:marRight w:val="0"/>
              <w:marTop w:val="0"/>
              <w:marBottom w:val="0"/>
              <w:divBdr>
                <w:top w:val="single" w:sz="6" w:space="8" w:color="CCCCCC"/>
                <w:left w:val="single" w:sz="6" w:space="11" w:color="CCCCCC"/>
                <w:bottom w:val="single" w:sz="18" w:space="19" w:color="999999"/>
                <w:right w:val="single" w:sz="18" w:space="8" w:color="999999"/>
              </w:divBdr>
              <w:divsChild>
                <w:div w:id="6765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7238">
      <w:bodyDiv w:val="1"/>
      <w:marLeft w:val="0"/>
      <w:marRight w:val="0"/>
      <w:marTop w:val="0"/>
      <w:marBottom w:val="0"/>
      <w:divBdr>
        <w:top w:val="none" w:sz="0" w:space="0" w:color="auto"/>
        <w:left w:val="none" w:sz="0" w:space="0" w:color="auto"/>
        <w:bottom w:val="none" w:sz="0" w:space="0" w:color="auto"/>
        <w:right w:val="none" w:sz="0" w:space="0" w:color="auto"/>
      </w:divBdr>
      <w:divsChild>
        <w:div w:id="37824344">
          <w:marLeft w:val="0"/>
          <w:marRight w:val="0"/>
          <w:marTop w:val="75"/>
          <w:marBottom w:val="0"/>
          <w:divBdr>
            <w:top w:val="none" w:sz="0" w:space="0" w:color="auto"/>
            <w:left w:val="none" w:sz="0" w:space="0" w:color="auto"/>
            <w:bottom w:val="none" w:sz="0" w:space="0" w:color="auto"/>
            <w:right w:val="none" w:sz="0" w:space="0" w:color="auto"/>
          </w:divBdr>
          <w:divsChild>
            <w:div w:id="1723287977">
              <w:marLeft w:val="0"/>
              <w:marRight w:val="0"/>
              <w:marTop w:val="0"/>
              <w:marBottom w:val="0"/>
              <w:divBdr>
                <w:top w:val="single" w:sz="6" w:space="8" w:color="CCCCCC"/>
                <w:left w:val="single" w:sz="6" w:space="11" w:color="CCCCCC"/>
                <w:bottom w:val="single" w:sz="18" w:space="19" w:color="999999"/>
                <w:right w:val="single" w:sz="18" w:space="8" w:color="999999"/>
              </w:divBdr>
              <w:divsChild>
                <w:div w:id="2591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5366">
      <w:bodyDiv w:val="1"/>
      <w:marLeft w:val="0"/>
      <w:marRight w:val="0"/>
      <w:marTop w:val="0"/>
      <w:marBottom w:val="0"/>
      <w:divBdr>
        <w:top w:val="none" w:sz="0" w:space="0" w:color="auto"/>
        <w:left w:val="none" w:sz="0" w:space="0" w:color="auto"/>
        <w:bottom w:val="none" w:sz="0" w:space="0" w:color="auto"/>
        <w:right w:val="none" w:sz="0" w:space="0" w:color="auto"/>
      </w:divBdr>
      <w:divsChild>
        <w:div w:id="688528089">
          <w:marLeft w:val="0"/>
          <w:marRight w:val="0"/>
          <w:marTop w:val="75"/>
          <w:marBottom w:val="0"/>
          <w:divBdr>
            <w:top w:val="none" w:sz="0" w:space="0" w:color="auto"/>
            <w:left w:val="none" w:sz="0" w:space="0" w:color="auto"/>
            <w:bottom w:val="none" w:sz="0" w:space="0" w:color="auto"/>
            <w:right w:val="none" w:sz="0" w:space="0" w:color="auto"/>
          </w:divBdr>
          <w:divsChild>
            <w:div w:id="971210608">
              <w:marLeft w:val="0"/>
              <w:marRight w:val="0"/>
              <w:marTop w:val="0"/>
              <w:marBottom w:val="0"/>
              <w:divBdr>
                <w:top w:val="single" w:sz="6" w:space="8" w:color="CCCCCC"/>
                <w:left w:val="single" w:sz="6" w:space="11" w:color="CCCCCC"/>
                <w:bottom w:val="single" w:sz="18" w:space="19" w:color="999999"/>
                <w:right w:val="single" w:sz="18" w:space="8" w:color="999999"/>
              </w:divBdr>
              <w:divsChild>
                <w:div w:id="4350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1/581/made" TargetMode="External"/><Relationship Id="rId13" Type="http://schemas.openxmlformats.org/officeDocument/2006/relationships/hyperlink" Target="http://trixresources.proceduresonline.com/nat_key/keywords/dis_barring_service.html" TargetMode="External"/><Relationship Id="rId3" Type="http://schemas.microsoft.com/office/2007/relationships/stylesWithEffects" Target="stylesWithEffects.xml"/><Relationship Id="rId7" Type="http://schemas.openxmlformats.org/officeDocument/2006/relationships/hyperlink" Target="http://sloughchildcare.proceduresonline.com/chapters/p_fam_friend_connect_pers.html" TargetMode="External"/><Relationship Id="rId12" Type="http://schemas.openxmlformats.org/officeDocument/2006/relationships/hyperlink" Target="http://trixresources.proceduresonline.com/nat_key/keywords/dis_barring_serv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egislation.gov.uk/uksi/2010/959/pdfs/uksi_20100959_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fostering-services-national-minimum-standards" TargetMode="External"/><Relationship Id="rId4" Type="http://schemas.openxmlformats.org/officeDocument/2006/relationships/settings" Target="settings.xml"/><Relationship Id="rId9" Type="http://schemas.openxmlformats.org/officeDocument/2006/relationships/hyperlink" Target="http://www.legislation.gov.uk/uksi/2010/959/pdfs/uksi_20100959_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Tyler</dc:creator>
  <cp:lastModifiedBy>Joanne Tyler</cp:lastModifiedBy>
  <cp:revision>3</cp:revision>
  <dcterms:created xsi:type="dcterms:W3CDTF">2017-02-27T09:11:00Z</dcterms:created>
  <dcterms:modified xsi:type="dcterms:W3CDTF">2017-04-05T13:44:00Z</dcterms:modified>
</cp:coreProperties>
</file>