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CC" w:rsidRPr="00F27774" w:rsidRDefault="00E513CC">
      <w:pPr>
        <w:rPr>
          <w:rFonts w:cs="Arial"/>
        </w:rPr>
      </w:pPr>
      <w:bookmarkStart w:id="0" w:name="_GoBack"/>
      <w:bookmarkEnd w:id="0"/>
    </w:p>
    <w:p w:rsidR="00AE7C04" w:rsidRPr="00F27774" w:rsidRDefault="00AE7C04">
      <w:pPr>
        <w:rPr>
          <w:rFonts w:cs="Arial"/>
        </w:rPr>
      </w:pPr>
    </w:p>
    <w:p w:rsidR="00AE7C04" w:rsidRPr="00F27774" w:rsidRDefault="00AE7C04" w:rsidP="00AE7C04">
      <w:pPr>
        <w:jc w:val="center"/>
        <w:rPr>
          <w:rFonts w:cs="Arial"/>
          <w:b/>
          <w:sz w:val="52"/>
          <w:szCs w:val="52"/>
        </w:rPr>
      </w:pPr>
    </w:p>
    <w:p w:rsidR="00AE7C04" w:rsidRPr="00F27774" w:rsidRDefault="001B1F56" w:rsidP="00AE7C04">
      <w:pPr>
        <w:jc w:val="center"/>
        <w:rPr>
          <w:rFonts w:cs="Arial"/>
          <w:b/>
          <w:sz w:val="52"/>
          <w:szCs w:val="52"/>
        </w:rPr>
      </w:pPr>
      <w:r w:rsidRPr="00F27774">
        <w:rPr>
          <w:rFonts w:cs="Arial"/>
          <w:b/>
          <w:sz w:val="52"/>
          <w:szCs w:val="52"/>
        </w:rPr>
        <w:t xml:space="preserve">STANDARD OPERATING </w:t>
      </w:r>
      <w:r w:rsidR="00C56DBD">
        <w:rPr>
          <w:rFonts w:cs="Arial"/>
          <w:b/>
          <w:sz w:val="52"/>
          <w:szCs w:val="52"/>
        </w:rPr>
        <w:t>PROTOCOL</w:t>
      </w:r>
      <w:r w:rsidRPr="00F27774">
        <w:rPr>
          <w:rFonts w:cs="Arial"/>
          <w:b/>
          <w:sz w:val="52"/>
          <w:szCs w:val="52"/>
        </w:rPr>
        <w:t xml:space="preserve"> </w:t>
      </w:r>
      <w:r w:rsidR="008A26EC" w:rsidRPr="00F27774">
        <w:rPr>
          <w:rFonts w:cs="Arial"/>
          <w:b/>
          <w:sz w:val="52"/>
          <w:szCs w:val="52"/>
        </w:rPr>
        <w:t xml:space="preserve">FOR THE PLACEMENT OF INDIVIDUALS IN SOCIAL CARE </w:t>
      </w:r>
      <w:r w:rsidR="00E479E1">
        <w:rPr>
          <w:rFonts w:cs="Arial"/>
          <w:b/>
          <w:sz w:val="52"/>
          <w:szCs w:val="52"/>
        </w:rPr>
        <w:t xml:space="preserve">&amp; SEN </w:t>
      </w:r>
      <w:r w:rsidR="008A26EC" w:rsidRPr="00F27774">
        <w:rPr>
          <w:rFonts w:cs="Arial"/>
          <w:b/>
          <w:sz w:val="52"/>
          <w:szCs w:val="52"/>
        </w:rPr>
        <w:t>SERVICES</w:t>
      </w:r>
    </w:p>
    <w:p w:rsidR="00AE7C04" w:rsidRPr="00F27774" w:rsidRDefault="00AE7C04" w:rsidP="00AE7C04">
      <w:pPr>
        <w:jc w:val="center"/>
        <w:rPr>
          <w:rFonts w:cs="Arial"/>
          <w:b/>
          <w:sz w:val="52"/>
          <w:szCs w:val="52"/>
        </w:rPr>
      </w:pPr>
    </w:p>
    <w:p w:rsidR="00AE7C04" w:rsidRPr="00F27774" w:rsidRDefault="00AE7C04" w:rsidP="00AE7C04">
      <w:pPr>
        <w:jc w:val="center"/>
        <w:rPr>
          <w:rFonts w:cs="Arial"/>
          <w:b/>
          <w:sz w:val="52"/>
          <w:szCs w:val="52"/>
        </w:rPr>
      </w:pPr>
    </w:p>
    <w:tbl>
      <w:tblPr>
        <w:tblStyle w:val="TableGrid"/>
        <w:tblW w:w="0" w:type="auto"/>
        <w:tblInd w:w="392" w:type="dxa"/>
        <w:tblLook w:val="04A0" w:firstRow="1" w:lastRow="0" w:firstColumn="1" w:lastColumn="0" w:noHBand="0" w:noVBand="1"/>
      </w:tblPr>
      <w:tblGrid>
        <w:gridCol w:w="3969"/>
        <w:gridCol w:w="4536"/>
      </w:tblGrid>
      <w:tr w:rsidR="00AE7C04" w:rsidRPr="00F27774" w:rsidTr="00946B14">
        <w:tc>
          <w:tcPr>
            <w:tcW w:w="3969" w:type="dxa"/>
          </w:tcPr>
          <w:p w:rsidR="00AE7C04" w:rsidRPr="00F27774" w:rsidRDefault="00AE7C04" w:rsidP="001B1F56">
            <w:pPr>
              <w:jc w:val="left"/>
              <w:rPr>
                <w:rFonts w:cs="Arial"/>
                <w:szCs w:val="24"/>
              </w:rPr>
            </w:pPr>
            <w:r w:rsidRPr="00F27774">
              <w:rPr>
                <w:rFonts w:cs="Arial"/>
                <w:szCs w:val="24"/>
              </w:rPr>
              <w:t>Version Number</w:t>
            </w:r>
          </w:p>
        </w:tc>
        <w:tc>
          <w:tcPr>
            <w:tcW w:w="4536" w:type="dxa"/>
          </w:tcPr>
          <w:p w:rsidR="00AE7C04" w:rsidRPr="00F27774" w:rsidRDefault="001B29C7" w:rsidP="001B1F56">
            <w:pPr>
              <w:jc w:val="left"/>
              <w:rPr>
                <w:rFonts w:cs="Arial"/>
                <w:szCs w:val="24"/>
              </w:rPr>
            </w:pPr>
            <w:r w:rsidRPr="00F27774">
              <w:rPr>
                <w:rFonts w:cs="Arial"/>
                <w:szCs w:val="24"/>
              </w:rPr>
              <w:t>Version 1.</w:t>
            </w:r>
            <w:r w:rsidR="001B1F56" w:rsidRPr="00F27774">
              <w:rPr>
                <w:rFonts w:cs="Arial"/>
                <w:szCs w:val="24"/>
              </w:rPr>
              <w:t>0</w:t>
            </w:r>
            <w:r w:rsidRPr="00F27774">
              <w:rPr>
                <w:rFonts w:cs="Arial"/>
                <w:szCs w:val="24"/>
              </w:rPr>
              <w:t xml:space="preserve"> </w:t>
            </w:r>
          </w:p>
        </w:tc>
      </w:tr>
      <w:tr w:rsidR="00AE7C04" w:rsidRPr="00F27774" w:rsidTr="00946B14">
        <w:tc>
          <w:tcPr>
            <w:tcW w:w="3969" w:type="dxa"/>
          </w:tcPr>
          <w:p w:rsidR="00AE7C04" w:rsidRPr="00F27774" w:rsidRDefault="00AE7C04" w:rsidP="001B29C7">
            <w:pPr>
              <w:jc w:val="left"/>
              <w:rPr>
                <w:rFonts w:cs="Arial"/>
                <w:szCs w:val="24"/>
              </w:rPr>
            </w:pPr>
            <w:r w:rsidRPr="00F27774">
              <w:rPr>
                <w:rFonts w:cs="Arial"/>
                <w:szCs w:val="24"/>
              </w:rPr>
              <w:t>Guardian</w:t>
            </w:r>
          </w:p>
        </w:tc>
        <w:tc>
          <w:tcPr>
            <w:tcW w:w="4536" w:type="dxa"/>
          </w:tcPr>
          <w:p w:rsidR="00AE7C04" w:rsidRPr="00F27774" w:rsidRDefault="001B1F56" w:rsidP="008F2D3E">
            <w:pPr>
              <w:jc w:val="left"/>
              <w:rPr>
                <w:rFonts w:cs="Arial"/>
                <w:szCs w:val="24"/>
              </w:rPr>
            </w:pPr>
            <w:r w:rsidRPr="00F27774">
              <w:rPr>
                <w:rFonts w:cs="Arial"/>
                <w:szCs w:val="24"/>
              </w:rPr>
              <w:t>Head of Commissioning</w:t>
            </w:r>
          </w:p>
        </w:tc>
      </w:tr>
      <w:tr w:rsidR="00AE7C04" w:rsidRPr="00F27774" w:rsidTr="00946B14">
        <w:tc>
          <w:tcPr>
            <w:tcW w:w="3969" w:type="dxa"/>
          </w:tcPr>
          <w:p w:rsidR="00AE7C04" w:rsidRPr="00F27774" w:rsidRDefault="00AE7C04" w:rsidP="001B29C7">
            <w:pPr>
              <w:jc w:val="left"/>
              <w:rPr>
                <w:rFonts w:cs="Arial"/>
                <w:szCs w:val="24"/>
              </w:rPr>
            </w:pPr>
            <w:r w:rsidRPr="00F27774">
              <w:rPr>
                <w:rFonts w:cs="Arial"/>
                <w:szCs w:val="24"/>
              </w:rPr>
              <w:t>Date Produced</w:t>
            </w:r>
          </w:p>
        </w:tc>
        <w:tc>
          <w:tcPr>
            <w:tcW w:w="4536" w:type="dxa"/>
          </w:tcPr>
          <w:p w:rsidR="00AE7C04" w:rsidRPr="00F27774" w:rsidRDefault="007E5E75" w:rsidP="001B29C7">
            <w:pPr>
              <w:jc w:val="left"/>
              <w:rPr>
                <w:rFonts w:cs="Arial"/>
                <w:szCs w:val="24"/>
              </w:rPr>
            </w:pPr>
            <w:r>
              <w:rPr>
                <w:rFonts w:cs="Arial"/>
                <w:szCs w:val="24"/>
              </w:rPr>
              <w:t xml:space="preserve">18 February </w:t>
            </w:r>
            <w:r w:rsidR="001B1F56" w:rsidRPr="00F27774">
              <w:rPr>
                <w:rFonts w:cs="Arial"/>
                <w:szCs w:val="24"/>
              </w:rPr>
              <w:t>2016</w:t>
            </w:r>
          </w:p>
        </w:tc>
      </w:tr>
      <w:tr w:rsidR="00AE7C04" w:rsidRPr="00F27774" w:rsidTr="00946B14">
        <w:tc>
          <w:tcPr>
            <w:tcW w:w="3969" w:type="dxa"/>
          </w:tcPr>
          <w:p w:rsidR="00AE7C04" w:rsidRPr="00F27774" w:rsidRDefault="00AE7C04" w:rsidP="001B29C7">
            <w:pPr>
              <w:jc w:val="left"/>
              <w:rPr>
                <w:rFonts w:cs="Arial"/>
                <w:szCs w:val="24"/>
              </w:rPr>
            </w:pPr>
            <w:r w:rsidRPr="00F27774">
              <w:rPr>
                <w:rFonts w:cs="Arial"/>
                <w:szCs w:val="24"/>
              </w:rPr>
              <w:t>Next Review Date</w:t>
            </w:r>
          </w:p>
        </w:tc>
        <w:tc>
          <w:tcPr>
            <w:tcW w:w="4536" w:type="dxa"/>
          </w:tcPr>
          <w:p w:rsidR="00AE7C04" w:rsidRPr="00F27774" w:rsidRDefault="001B1F56" w:rsidP="001B1F56">
            <w:pPr>
              <w:jc w:val="left"/>
              <w:rPr>
                <w:rFonts w:cs="Arial"/>
                <w:szCs w:val="24"/>
              </w:rPr>
            </w:pPr>
            <w:r w:rsidRPr="00F27774">
              <w:rPr>
                <w:rFonts w:cs="Arial"/>
                <w:szCs w:val="24"/>
              </w:rPr>
              <w:t>1 March 2017</w:t>
            </w:r>
          </w:p>
        </w:tc>
      </w:tr>
    </w:tbl>
    <w:p w:rsidR="00AE7C04" w:rsidRPr="00F27774" w:rsidRDefault="00AE7C04" w:rsidP="00AE7C04">
      <w:pPr>
        <w:jc w:val="center"/>
        <w:rPr>
          <w:rFonts w:cs="Arial"/>
          <w:b/>
          <w:sz w:val="28"/>
          <w:szCs w:val="28"/>
        </w:rPr>
      </w:pPr>
    </w:p>
    <w:p w:rsidR="00FD4385" w:rsidRPr="00F27774" w:rsidRDefault="00FD4385" w:rsidP="00AE7C04">
      <w:pPr>
        <w:jc w:val="center"/>
        <w:rPr>
          <w:rFonts w:cs="Arial"/>
          <w:b/>
          <w:sz w:val="52"/>
          <w:szCs w:val="52"/>
        </w:rPr>
      </w:pPr>
    </w:p>
    <w:p w:rsidR="00D3632E" w:rsidRPr="00F27774" w:rsidRDefault="00D3632E" w:rsidP="00AE7C04">
      <w:pPr>
        <w:jc w:val="center"/>
        <w:rPr>
          <w:rFonts w:cs="Arial"/>
          <w:b/>
          <w:sz w:val="52"/>
          <w:szCs w:val="52"/>
        </w:rPr>
      </w:pPr>
    </w:p>
    <w:p w:rsidR="00D3632E" w:rsidRPr="00F27774" w:rsidRDefault="00D3632E" w:rsidP="00AE7C04">
      <w:pPr>
        <w:jc w:val="center"/>
        <w:rPr>
          <w:rFonts w:cs="Arial"/>
          <w:b/>
          <w:sz w:val="52"/>
          <w:szCs w:val="52"/>
        </w:rPr>
      </w:pPr>
    </w:p>
    <w:p w:rsidR="00D3632E" w:rsidRPr="00F27774" w:rsidRDefault="00D3632E" w:rsidP="00AE7C04">
      <w:pPr>
        <w:jc w:val="center"/>
        <w:rPr>
          <w:rFonts w:cs="Arial"/>
          <w:b/>
          <w:sz w:val="52"/>
          <w:szCs w:val="52"/>
        </w:rPr>
      </w:pPr>
    </w:p>
    <w:p w:rsidR="007B3855" w:rsidRDefault="007B3855">
      <w:pPr>
        <w:rPr>
          <w:rFonts w:cs="Arial"/>
        </w:rPr>
        <w:sectPr w:rsidR="007B3855" w:rsidSect="007B3855">
          <w:footerReference w:type="even" r:id="rId9"/>
          <w:footerReference w:type="default" r:id="rId10"/>
          <w:headerReference w:type="first" r:id="rId11"/>
          <w:footerReference w:type="first" r:id="rId12"/>
          <w:pgSz w:w="11906" w:h="16838"/>
          <w:pgMar w:top="1134" w:right="1134" w:bottom="1134" w:left="1440" w:header="709" w:footer="709" w:gutter="0"/>
          <w:cols w:space="708"/>
          <w:titlePg/>
          <w:docGrid w:linePitch="360"/>
        </w:sectPr>
      </w:pPr>
    </w:p>
    <w:p w:rsidR="001B29C7" w:rsidRPr="00F27774" w:rsidRDefault="001B29C7">
      <w:pPr>
        <w:rPr>
          <w:rFonts w:cs="Arial"/>
        </w:rPr>
      </w:pPr>
    </w:p>
    <w:p w:rsidR="001B29C7" w:rsidRPr="00F27774" w:rsidRDefault="001B29C7">
      <w:pPr>
        <w:rPr>
          <w:rFonts w:cs="Arial"/>
        </w:rPr>
      </w:pPr>
    </w:p>
    <w:p w:rsidR="001B29C7" w:rsidRPr="00F27774" w:rsidRDefault="001B29C7">
      <w:pPr>
        <w:rPr>
          <w:rFonts w:cs="Arial"/>
        </w:rPr>
      </w:pPr>
    </w:p>
    <w:p w:rsidR="001B29C7" w:rsidRPr="00F27774" w:rsidRDefault="001B29C7">
      <w:pPr>
        <w:rPr>
          <w:rFonts w:cs="Arial"/>
        </w:rPr>
      </w:pPr>
    </w:p>
    <w:p w:rsidR="001B29C7" w:rsidRPr="00F27774" w:rsidRDefault="001B29C7">
      <w:pPr>
        <w:rPr>
          <w:rFonts w:cs="Arial"/>
        </w:rPr>
      </w:pPr>
    </w:p>
    <w:p w:rsidR="00AE7C04" w:rsidRPr="00F27774" w:rsidRDefault="00D3632E">
      <w:pPr>
        <w:rPr>
          <w:rFonts w:cs="Arial"/>
          <w:b/>
          <w:sz w:val="28"/>
          <w:szCs w:val="28"/>
        </w:rPr>
      </w:pPr>
      <w:r w:rsidRPr="00F27774">
        <w:rPr>
          <w:rFonts w:cs="Arial"/>
          <w:b/>
          <w:sz w:val="28"/>
          <w:szCs w:val="28"/>
        </w:rPr>
        <w:t>Summary of document</w:t>
      </w:r>
    </w:p>
    <w:p w:rsidR="008C02E9" w:rsidRPr="00F27774" w:rsidRDefault="008C02E9" w:rsidP="008C02E9">
      <w:pPr>
        <w:spacing w:after="200" w:line="276" w:lineRule="auto"/>
        <w:jc w:val="left"/>
        <w:rPr>
          <w:rFonts w:cs="Arial"/>
          <w:sz w:val="22"/>
          <w:szCs w:val="22"/>
        </w:rPr>
      </w:pPr>
    </w:p>
    <w:p w:rsidR="008C02E9" w:rsidRPr="00F27774" w:rsidRDefault="008C02E9" w:rsidP="008C02E9">
      <w:pPr>
        <w:spacing w:after="200" w:line="276" w:lineRule="auto"/>
        <w:jc w:val="left"/>
        <w:rPr>
          <w:rFonts w:cs="Arial"/>
          <w:sz w:val="22"/>
          <w:szCs w:val="22"/>
        </w:rPr>
      </w:pPr>
      <w:r w:rsidRPr="00F27774">
        <w:rPr>
          <w:rFonts w:cs="Arial"/>
          <w:sz w:val="22"/>
          <w:szCs w:val="22"/>
        </w:rPr>
        <w:t xml:space="preserve">The purpose of this </w:t>
      </w:r>
      <w:r w:rsidR="00C56DBD">
        <w:rPr>
          <w:rFonts w:cs="Arial"/>
          <w:sz w:val="22"/>
          <w:szCs w:val="22"/>
        </w:rPr>
        <w:t xml:space="preserve">protocol </w:t>
      </w:r>
      <w:r w:rsidRPr="00F27774">
        <w:rPr>
          <w:rFonts w:cs="Arial"/>
          <w:sz w:val="22"/>
          <w:szCs w:val="22"/>
        </w:rPr>
        <w:t xml:space="preserve">is to ensure that individual placements in social care </w:t>
      </w:r>
      <w:r w:rsidR="00C56DBD">
        <w:rPr>
          <w:rFonts w:cs="Arial"/>
          <w:sz w:val="22"/>
          <w:szCs w:val="22"/>
        </w:rPr>
        <w:t xml:space="preserve">and SEN </w:t>
      </w:r>
      <w:r w:rsidRPr="00F27774">
        <w:rPr>
          <w:rFonts w:cs="Arial"/>
          <w:sz w:val="22"/>
          <w:szCs w:val="22"/>
        </w:rPr>
        <w:t>packages are made which:</w:t>
      </w:r>
    </w:p>
    <w:p w:rsidR="008C02E9" w:rsidRPr="00F27774" w:rsidRDefault="008C02E9" w:rsidP="008C02E9">
      <w:pPr>
        <w:spacing w:after="200" w:line="276" w:lineRule="auto"/>
        <w:jc w:val="left"/>
        <w:rPr>
          <w:rFonts w:cs="Arial"/>
          <w:sz w:val="22"/>
          <w:szCs w:val="22"/>
        </w:rPr>
      </w:pPr>
      <w:r w:rsidRPr="00F27774">
        <w:rPr>
          <w:rFonts w:cs="Arial"/>
          <w:sz w:val="22"/>
          <w:szCs w:val="22"/>
        </w:rPr>
        <w:t>•</w:t>
      </w:r>
      <w:r w:rsidRPr="00F27774">
        <w:rPr>
          <w:rFonts w:cs="Arial"/>
          <w:sz w:val="22"/>
          <w:szCs w:val="22"/>
        </w:rPr>
        <w:tab/>
        <w:t>Are within legal and contracting frameworks</w:t>
      </w:r>
    </w:p>
    <w:p w:rsidR="008C02E9" w:rsidRPr="00F27774" w:rsidRDefault="008C02E9" w:rsidP="0090443C">
      <w:pPr>
        <w:spacing w:after="200" w:line="276" w:lineRule="auto"/>
        <w:ind w:left="720" w:hanging="720"/>
        <w:jc w:val="left"/>
        <w:rPr>
          <w:rFonts w:cs="Arial"/>
          <w:sz w:val="22"/>
          <w:szCs w:val="22"/>
        </w:rPr>
      </w:pPr>
      <w:r w:rsidRPr="00F27774">
        <w:rPr>
          <w:rFonts w:cs="Arial"/>
          <w:sz w:val="22"/>
          <w:szCs w:val="22"/>
        </w:rPr>
        <w:t>•</w:t>
      </w:r>
      <w:r w:rsidRPr="00F27774">
        <w:rPr>
          <w:rFonts w:cs="Arial"/>
          <w:sz w:val="22"/>
          <w:szCs w:val="22"/>
        </w:rPr>
        <w:tab/>
        <w:t xml:space="preserve">Ensure that service users are placed safely </w:t>
      </w:r>
      <w:r w:rsidR="0090443C" w:rsidRPr="00F27774">
        <w:rPr>
          <w:rFonts w:cs="Arial"/>
          <w:sz w:val="22"/>
          <w:szCs w:val="22"/>
        </w:rPr>
        <w:t>in services which meet their assessed needs</w:t>
      </w:r>
    </w:p>
    <w:p w:rsidR="0090443C" w:rsidRPr="00F27774" w:rsidRDefault="008C02E9" w:rsidP="008C02E9">
      <w:pPr>
        <w:spacing w:after="200" w:line="276" w:lineRule="auto"/>
        <w:jc w:val="left"/>
        <w:rPr>
          <w:rFonts w:cs="Arial"/>
          <w:sz w:val="22"/>
          <w:szCs w:val="22"/>
        </w:rPr>
      </w:pPr>
      <w:r w:rsidRPr="00F27774">
        <w:rPr>
          <w:rFonts w:cs="Arial"/>
          <w:sz w:val="22"/>
          <w:szCs w:val="22"/>
        </w:rPr>
        <w:t>•</w:t>
      </w:r>
      <w:r w:rsidRPr="00F27774">
        <w:rPr>
          <w:rFonts w:cs="Arial"/>
          <w:sz w:val="22"/>
          <w:szCs w:val="22"/>
        </w:rPr>
        <w:tab/>
        <w:t xml:space="preserve">Represent value for money for the Council </w:t>
      </w:r>
    </w:p>
    <w:p w:rsidR="00CF4805" w:rsidRDefault="00CF4805" w:rsidP="008C02E9">
      <w:pPr>
        <w:spacing w:after="200" w:line="276" w:lineRule="auto"/>
        <w:jc w:val="left"/>
        <w:rPr>
          <w:rFonts w:cs="Arial"/>
          <w:sz w:val="22"/>
          <w:szCs w:val="22"/>
        </w:rPr>
      </w:pPr>
    </w:p>
    <w:p w:rsidR="00CF4805" w:rsidRDefault="00CF4805" w:rsidP="008C02E9">
      <w:pPr>
        <w:spacing w:after="200" w:line="276" w:lineRule="auto"/>
        <w:jc w:val="left"/>
        <w:rPr>
          <w:rFonts w:cs="Arial"/>
          <w:sz w:val="22"/>
          <w:szCs w:val="22"/>
        </w:rPr>
      </w:pPr>
    </w:p>
    <w:p w:rsidR="007B3855" w:rsidRDefault="007B3855">
      <w:pPr>
        <w:spacing w:after="200" w:line="276" w:lineRule="auto"/>
        <w:jc w:val="left"/>
        <w:rPr>
          <w:rFonts w:cs="Arial"/>
          <w:sz w:val="22"/>
          <w:szCs w:val="22"/>
        </w:rPr>
      </w:pPr>
      <w:r>
        <w:rPr>
          <w:rFonts w:cs="Arial"/>
          <w:sz w:val="22"/>
          <w:szCs w:val="22"/>
        </w:rPr>
        <w:br w:type="page"/>
      </w:r>
    </w:p>
    <w:p w:rsidR="007B3855" w:rsidRDefault="007B3855" w:rsidP="008C02E9">
      <w:pPr>
        <w:spacing w:after="200" w:line="276" w:lineRule="auto"/>
        <w:jc w:val="left"/>
        <w:rPr>
          <w:rFonts w:cs="Arial"/>
          <w:sz w:val="22"/>
          <w:szCs w:val="22"/>
        </w:rPr>
      </w:pPr>
    </w:p>
    <w:p w:rsidR="001B29C7" w:rsidRPr="00F27774" w:rsidRDefault="001B29C7" w:rsidP="008C02E9">
      <w:pPr>
        <w:spacing w:after="200" w:line="276" w:lineRule="auto"/>
        <w:jc w:val="left"/>
        <w:rPr>
          <w:rFonts w:cs="Arial"/>
          <w:sz w:val="22"/>
          <w:szCs w:val="22"/>
        </w:rPr>
      </w:pPr>
    </w:p>
    <w:p w:rsidR="001B29C7" w:rsidRPr="00F27774" w:rsidRDefault="001B29C7">
      <w:pPr>
        <w:rPr>
          <w:rFonts w:cs="Arial"/>
          <w:b/>
          <w:sz w:val="28"/>
          <w:szCs w:val="28"/>
        </w:rPr>
      </w:pPr>
      <w:r w:rsidRPr="00F27774">
        <w:rPr>
          <w:rFonts w:cs="Arial"/>
          <w:b/>
          <w:sz w:val="28"/>
          <w:szCs w:val="28"/>
        </w:rPr>
        <w:t>Contents</w:t>
      </w:r>
    </w:p>
    <w:p w:rsidR="001B29C7" w:rsidRPr="00F27774" w:rsidRDefault="001B29C7">
      <w:pPr>
        <w:rPr>
          <w:rFonts w:cs="Arial"/>
          <w:b/>
          <w:sz w:val="22"/>
          <w:szCs w:val="22"/>
        </w:rPr>
      </w:pPr>
    </w:p>
    <w:p w:rsidR="002553AC" w:rsidRPr="00F27774" w:rsidRDefault="002553AC">
      <w:pPr>
        <w:rPr>
          <w:rFonts w:cs="Arial"/>
          <w:b/>
          <w:sz w:val="22"/>
          <w:szCs w:val="22"/>
        </w:rPr>
      </w:pPr>
    </w:p>
    <w:p w:rsidR="001B29C7" w:rsidRDefault="005D46C4">
      <w:pPr>
        <w:rPr>
          <w:rFonts w:cs="Arial"/>
          <w:i/>
          <w:sz w:val="22"/>
          <w:szCs w:val="22"/>
        </w:rPr>
      </w:pPr>
      <w:r w:rsidRPr="00F27774">
        <w:rPr>
          <w:rFonts w:cs="Arial"/>
          <w:sz w:val="22"/>
          <w:szCs w:val="22"/>
        </w:rPr>
        <w:tab/>
      </w:r>
      <w:r w:rsidR="001B29C7" w:rsidRPr="00F27774">
        <w:rPr>
          <w:rFonts w:cs="Arial"/>
          <w:sz w:val="22"/>
          <w:szCs w:val="22"/>
        </w:rPr>
        <w:tab/>
      </w:r>
      <w:r w:rsidR="001B29C7" w:rsidRPr="00F27774">
        <w:rPr>
          <w:rFonts w:cs="Arial"/>
          <w:sz w:val="22"/>
          <w:szCs w:val="22"/>
        </w:rPr>
        <w:tab/>
      </w:r>
      <w:r w:rsidR="001B29C7" w:rsidRPr="00F27774">
        <w:rPr>
          <w:rFonts w:cs="Arial"/>
          <w:sz w:val="22"/>
          <w:szCs w:val="22"/>
        </w:rPr>
        <w:tab/>
      </w:r>
      <w:r w:rsidR="001B29C7" w:rsidRPr="00F27774">
        <w:rPr>
          <w:rFonts w:cs="Arial"/>
          <w:sz w:val="22"/>
          <w:szCs w:val="22"/>
        </w:rPr>
        <w:tab/>
      </w:r>
      <w:r w:rsidR="001B29C7" w:rsidRPr="00F27774">
        <w:rPr>
          <w:rFonts w:cs="Arial"/>
          <w:sz w:val="22"/>
          <w:szCs w:val="22"/>
        </w:rPr>
        <w:tab/>
      </w:r>
      <w:r w:rsidR="001B29C7" w:rsidRPr="00F27774">
        <w:rPr>
          <w:rFonts w:cs="Arial"/>
          <w:sz w:val="22"/>
          <w:szCs w:val="22"/>
        </w:rPr>
        <w:tab/>
      </w:r>
      <w:r w:rsidR="001B29C7" w:rsidRPr="00F27774">
        <w:rPr>
          <w:rFonts w:cs="Arial"/>
          <w:sz w:val="22"/>
          <w:szCs w:val="22"/>
        </w:rPr>
        <w:tab/>
      </w:r>
      <w:r w:rsidR="001B29C7" w:rsidRPr="00F27774">
        <w:rPr>
          <w:rFonts w:cs="Arial"/>
          <w:sz w:val="22"/>
          <w:szCs w:val="22"/>
        </w:rPr>
        <w:tab/>
      </w:r>
      <w:r w:rsidR="002263BF">
        <w:rPr>
          <w:rFonts w:cs="Arial"/>
          <w:sz w:val="22"/>
          <w:szCs w:val="22"/>
        </w:rPr>
        <w:t xml:space="preserve">        </w:t>
      </w:r>
      <w:r w:rsidR="001B29C7" w:rsidRPr="00F27774">
        <w:rPr>
          <w:rFonts w:cs="Arial"/>
          <w:i/>
          <w:sz w:val="22"/>
          <w:szCs w:val="22"/>
        </w:rPr>
        <w:t>Page</w:t>
      </w:r>
    </w:p>
    <w:p w:rsidR="005F58F2" w:rsidRPr="00F27774" w:rsidRDefault="005F58F2">
      <w:pPr>
        <w:rPr>
          <w:rFonts w:cs="Arial"/>
          <w:i/>
          <w:sz w:val="22"/>
          <w:szCs w:val="22"/>
        </w:rPr>
      </w:pPr>
    </w:p>
    <w:p w:rsidR="00750164" w:rsidRPr="002263BF" w:rsidRDefault="002263BF" w:rsidP="002263BF">
      <w:pPr>
        <w:rPr>
          <w:rFonts w:cs="Arial"/>
          <w:sz w:val="22"/>
          <w:szCs w:val="22"/>
        </w:rPr>
      </w:pPr>
      <w:r>
        <w:rPr>
          <w:rFonts w:cs="Arial"/>
          <w:sz w:val="22"/>
          <w:szCs w:val="22"/>
        </w:rPr>
        <w:t>1.</w:t>
      </w:r>
      <w:r>
        <w:rPr>
          <w:rFonts w:cs="Arial"/>
          <w:sz w:val="22"/>
          <w:szCs w:val="22"/>
        </w:rPr>
        <w:tab/>
      </w:r>
      <w:r w:rsidR="00750164" w:rsidRPr="002263BF">
        <w:rPr>
          <w:rFonts w:cs="Arial"/>
          <w:sz w:val="22"/>
          <w:szCs w:val="22"/>
        </w:rPr>
        <w:t xml:space="preserve">Introduction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4</w:t>
      </w:r>
    </w:p>
    <w:p w:rsidR="00750164" w:rsidRPr="00F27774" w:rsidRDefault="00750164" w:rsidP="00750164">
      <w:pPr>
        <w:pStyle w:val="ListParagraph"/>
        <w:rPr>
          <w:rFonts w:cs="Arial"/>
          <w:sz w:val="22"/>
          <w:szCs w:val="22"/>
        </w:rPr>
      </w:pPr>
    </w:p>
    <w:p w:rsidR="00D3632E" w:rsidRPr="002263BF" w:rsidRDefault="002263BF" w:rsidP="002263BF">
      <w:pPr>
        <w:rPr>
          <w:rFonts w:cs="Arial"/>
          <w:sz w:val="22"/>
          <w:szCs w:val="22"/>
        </w:rPr>
      </w:pPr>
      <w:r>
        <w:rPr>
          <w:rFonts w:cs="Arial"/>
          <w:sz w:val="22"/>
          <w:szCs w:val="22"/>
        </w:rPr>
        <w:t>2.</w:t>
      </w:r>
      <w:r>
        <w:rPr>
          <w:rFonts w:cs="Arial"/>
          <w:sz w:val="22"/>
          <w:szCs w:val="22"/>
        </w:rPr>
        <w:tab/>
      </w:r>
      <w:r w:rsidR="006F650E" w:rsidRPr="002263BF">
        <w:rPr>
          <w:rFonts w:cs="Arial"/>
          <w:sz w:val="22"/>
          <w:szCs w:val="22"/>
        </w:rPr>
        <w:t>Legal and contracting context</w:t>
      </w:r>
      <w:r w:rsidR="001B29C7" w:rsidRPr="002263BF">
        <w:rPr>
          <w:rFonts w:cs="Arial"/>
          <w:sz w:val="22"/>
          <w:szCs w:val="22"/>
        </w:rPr>
        <w:tab/>
      </w:r>
      <w:r w:rsidR="001B29C7" w:rsidRPr="002263BF">
        <w:rPr>
          <w:rFonts w:cs="Arial"/>
          <w:sz w:val="22"/>
          <w:szCs w:val="22"/>
        </w:rPr>
        <w:tab/>
      </w:r>
      <w:r w:rsidR="001B29C7" w:rsidRPr="002263BF">
        <w:rPr>
          <w:rFonts w:cs="Arial"/>
          <w:sz w:val="22"/>
          <w:szCs w:val="22"/>
        </w:rPr>
        <w:tab/>
      </w:r>
      <w:r w:rsidR="00750164" w:rsidRPr="002263BF">
        <w:rPr>
          <w:rFonts w:cs="Arial"/>
          <w:sz w:val="22"/>
          <w:szCs w:val="22"/>
        </w:rPr>
        <w:tab/>
      </w:r>
      <w:r>
        <w:rPr>
          <w:rFonts w:cs="Arial"/>
          <w:sz w:val="22"/>
          <w:szCs w:val="22"/>
        </w:rPr>
        <w:tab/>
      </w:r>
      <w:r>
        <w:rPr>
          <w:rFonts w:cs="Arial"/>
          <w:sz w:val="22"/>
          <w:szCs w:val="22"/>
        </w:rPr>
        <w:tab/>
        <w:t>4</w:t>
      </w:r>
    </w:p>
    <w:p w:rsidR="001B29C7" w:rsidRPr="002263BF" w:rsidRDefault="002263BF" w:rsidP="002263BF">
      <w:pPr>
        <w:ind w:firstLine="720"/>
        <w:rPr>
          <w:rFonts w:cs="Arial"/>
          <w:sz w:val="22"/>
          <w:szCs w:val="22"/>
        </w:rPr>
      </w:pPr>
      <w:r>
        <w:rPr>
          <w:rFonts w:cs="Arial"/>
          <w:sz w:val="22"/>
          <w:szCs w:val="22"/>
        </w:rPr>
        <w:t>2.1</w:t>
      </w:r>
      <w:r>
        <w:rPr>
          <w:rFonts w:cs="Arial"/>
          <w:sz w:val="22"/>
          <w:szCs w:val="22"/>
        </w:rPr>
        <w:tab/>
      </w:r>
      <w:r w:rsidR="006F650E" w:rsidRPr="002263BF">
        <w:rPr>
          <w:rFonts w:cs="Arial"/>
          <w:sz w:val="22"/>
          <w:szCs w:val="22"/>
        </w:rPr>
        <w:t>Contracting</w:t>
      </w:r>
      <w:r w:rsidR="001B29C7" w:rsidRPr="002263BF">
        <w:rPr>
          <w:rFonts w:cs="Arial"/>
          <w:sz w:val="22"/>
          <w:szCs w:val="22"/>
        </w:rPr>
        <w:tab/>
      </w:r>
      <w:r w:rsidR="001B29C7" w:rsidRPr="002263BF">
        <w:rPr>
          <w:rFonts w:cs="Arial"/>
          <w:sz w:val="22"/>
          <w:szCs w:val="22"/>
        </w:rPr>
        <w:tab/>
      </w:r>
      <w:r w:rsidR="001B29C7" w:rsidRPr="002263BF">
        <w:rPr>
          <w:rFonts w:cs="Arial"/>
          <w:sz w:val="22"/>
          <w:szCs w:val="22"/>
        </w:rPr>
        <w:tab/>
      </w:r>
      <w:r w:rsidR="001B29C7" w:rsidRPr="002263BF">
        <w:rPr>
          <w:rFonts w:cs="Arial"/>
          <w:sz w:val="22"/>
          <w:szCs w:val="22"/>
        </w:rPr>
        <w:tab/>
      </w:r>
      <w:r w:rsidR="006F650E" w:rsidRPr="002263BF">
        <w:rPr>
          <w:rFonts w:cs="Arial"/>
          <w:sz w:val="22"/>
          <w:szCs w:val="22"/>
        </w:rPr>
        <w:tab/>
      </w:r>
    </w:p>
    <w:p w:rsidR="001B29C7" w:rsidRPr="002263BF" w:rsidRDefault="002263BF" w:rsidP="002263BF">
      <w:pPr>
        <w:ind w:firstLine="720"/>
        <w:rPr>
          <w:rFonts w:cs="Arial"/>
          <w:sz w:val="22"/>
          <w:szCs w:val="22"/>
        </w:rPr>
      </w:pPr>
      <w:r>
        <w:rPr>
          <w:rFonts w:cs="Arial"/>
          <w:sz w:val="22"/>
          <w:szCs w:val="22"/>
        </w:rPr>
        <w:t>2.2</w:t>
      </w:r>
      <w:r>
        <w:rPr>
          <w:rFonts w:cs="Arial"/>
          <w:sz w:val="22"/>
          <w:szCs w:val="22"/>
        </w:rPr>
        <w:tab/>
      </w:r>
      <w:r w:rsidR="006F650E" w:rsidRPr="002263BF">
        <w:rPr>
          <w:rFonts w:cs="Arial"/>
          <w:sz w:val="22"/>
          <w:szCs w:val="22"/>
        </w:rPr>
        <w:t>Adult Social Care</w:t>
      </w:r>
      <w:r w:rsidR="006F650E" w:rsidRPr="002263BF">
        <w:rPr>
          <w:rFonts w:cs="Arial"/>
          <w:sz w:val="22"/>
          <w:szCs w:val="22"/>
        </w:rPr>
        <w:tab/>
      </w:r>
      <w:r w:rsidR="006F650E" w:rsidRPr="002263BF">
        <w:rPr>
          <w:rFonts w:cs="Arial"/>
          <w:sz w:val="22"/>
          <w:szCs w:val="22"/>
        </w:rPr>
        <w:tab/>
      </w:r>
      <w:r w:rsidR="001B29C7" w:rsidRPr="002263BF">
        <w:rPr>
          <w:rFonts w:cs="Arial"/>
          <w:sz w:val="22"/>
          <w:szCs w:val="22"/>
        </w:rPr>
        <w:tab/>
      </w:r>
      <w:r w:rsidR="001B29C7" w:rsidRPr="002263BF">
        <w:rPr>
          <w:rFonts w:cs="Arial"/>
          <w:sz w:val="22"/>
          <w:szCs w:val="22"/>
        </w:rPr>
        <w:tab/>
      </w:r>
    </w:p>
    <w:p w:rsidR="006F650E" w:rsidRPr="002263BF" w:rsidRDefault="002263BF" w:rsidP="002263BF">
      <w:pPr>
        <w:ind w:firstLine="720"/>
        <w:rPr>
          <w:rFonts w:cs="Arial"/>
          <w:sz w:val="22"/>
          <w:szCs w:val="22"/>
        </w:rPr>
      </w:pPr>
      <w:r>
        <w:rPr>
          <w:rFonts w:cs="Arial"/>
          <w:sz w:val="22"/>
          <w:szCs w:val="22"/>
        </w:rPr>
        <w:t>2.3</w:t>
      </w:r>
      <w:r>
        <w:rPr>
          <w:rFonts w:cs="Arial"/>
          <w:sz w:val="22"/>
          <w:szCs w:val="22"/>
        </w:rPr>
        <w:tab/>
      </w:r>
      <w:r w:rsidR="006F650E" w:rsidRPr="002263BF">
        <w:rPr>
          <w:rFonts w:cs="Arial"/>
          <w:sz w:val="22"/>
          <w:szCs w:val="22"/>
        </w:rPr>
        <w:t>Children’s Social Care</w:t>
      </w:r>
      <w:r w:rsidR="006F650E" w:rsidRPr="002263BF">
        <w:rPr>
          <w:rFonts w:cs="Arial"/>
          <w:sz w:val="22"/>
          <w:szCs w:val="22"/>
        </w:rPr>
        <w:tab/>
      </w:r>
      <w:r w:rsidR="006F650E" w:rsidRPr="002263BF">
        <w:rPr>
          <w:rFonts w:cs="Arial"/>
          <w:sz w:val="22"/>
          <w:szCs w:val="22"/>
        </w:rPr>
        <w:tab/>
      </w:r>
      <w:r w:rsidR="006F650E" w:rsidRPr="002263BF">
        <w:rPr>
          <w:rFonts w:cs="Arial"/>
          <w:sz w:val="22"/>
          <w:szCs w:val="22"/>
        </w:rPr>
        <w:tab/>
      </w:r>
    </w:p>
    <w:p w:rsidR="00750164" w:rsidRPr="002263BF" w:rsidRDefault="002263BF" w:rsidP="002263BF">
      <w:pPr>
        <w:ind w:firstLine="720"/>
        <w:rPr>
          <w:rFonts w:cs="Arial"/>
          <w:sz w:val="22"/>
          <w:szCs w:val="22"/>
        </w:rPr>
      </w:pPr>
      <w:r>
        <w:rPr>
          <w:rFonts w:cs="Arial"/>
          <w:sz w:val="22"/>
          <w:szCs w:val="22"/>
        </w:rPr>
        <w:t>2.4</w:t>
      </w:r>
      <w:r>
        <w:rPr>
          <w:rFonts w:cs="Arial"/>
          <w:sz w:val="22"/>
          <w:szCs w:val="22"/>
        </w:rPr>
        <w:tab/>
      </w:r>
      <w:r w:rsidR="00750164" w:rsidRPr="002263BF">
        <w:rPr>
          <w:rFonts w:cs="Arial"/>
          <w:sz w:val="22"/>
          <w:szCs w:val="22"/>
        </w:rPr>
        <w:t>Special Educational Needs</w:t>
      </w:r>
      <w:r w:rsidR="00750164" w:rsidRPr="002263BF">
        <w:rPr>
          <w:rFonts w:cs="Arial"/>
          <w:sz w:val="22"/>
          <w:szCs w:val="22"/>
        </w:rPr>
        <w:tab/>
      </w:r>
      <w:r w:rsidR="00750164" w:rsidRPr="002263BF">
        <w:rPr>
          <w:rFonts w:cs="Arial"/>
          <w:sz w:val="22"/>
          <w:szCs w:val="22"/>
        </w:rPr>
        <w:tab/>
      </w:r>
      <w:r w:rsidR="00750164" w:rsidRPr="002263BF">
        <w:rPr>
          <w:rFonts w:cs="Arial"/>
          <w:sz w:val="22"/>
          <w:szCs w:val="22"/>
        </w:rPr>
        <w:tab/>
      </w:r>
    </w:p>
    <w:p w:rsidR="00AE658A" w:rsidRPr="00F27774" w:rsidRDefault="00AE658A" w:rsidP="00AE658A">
      <w:pPr>
        <w:pStyle w:val="ListParagraph"/>
        <w:ind w:left="1440"/>
        <w:rPr>
          <w:rFonts w:cs="Arial"/>
          <w:sz w:val="22"/>
          <w:szCs w:val="22"/>
        </w:rPr>
      </w:pPr>
    </w:p>
    <w:p w:rsidR="00AE658A" w:rsidRPr="00F27774" w:rsidRDefault="00AE658A" w:rsidP="001B29C7">
      <w:pPr>
        <w:rPr>
          <w:rFonts w:cs="Arial"/>
          <w:sz w:val="22"/>
          <w:szCs w:val="22"/>
        </w:rPr>
      </w:pPr>
    </w:p>
    <w:p w:rsidR="00AB0178" w:rsidRDefault="00FE0C70" w:rsidP="00AB0178">
      <w:pPr>
        <w:rPr>
          <w:rFonts w:cs="Arial"/>
          <w:sz w:val="22"/>
          <w:szCs w:val="22"/>
        </w:rPr>
      </w:pPr>
      <w:r w:rsidRPr="00F27774">
        <w:rPr>
          <w:rFonts w:cs="Arial"/>
          <w:sz w:val="22"/>
          <w:szCs w:val="22"/>
        </w:rPr>
        <w:t>3.</w:t>
      </w:r>
      <w:r w:rsidR="001B29C7" w:rsidRPr="00F27774">
        <w:rPr>
          <w:rFonts w:cs="Arial"/>
          <w:sz w:val="22"/>
          <w:szCs w:val="22"/>
        </w:rPr>
        <w:tab/>
      </w:r>
      <w:r w:rsidR="00EA7388" w:rsidRPr="00F27774">
        <w:rPr>
          <w:rFonts w:cs="Arial"/>
          <w:sz w:val="22"/>
          <w:szCs w:val="22"/>
        </w:rPr>
        <w:t>Core Process</w:t>
      </w:r>
      <w:r w:rsidRPr="00F27774">
        <w:rPr>
          <w:rFonts w:cs="Arial"/>
          <w:sz w:val="22"/>
          <w:szCs w:val="22"/>
        </w:rPr>
        <w:t xml:space="preserve"> for placing individuals</w:t>
      </w:r>
      <w:r w:rsidR="00EA7388" w:rsidRPr="00F27774">
        <w:rPr>
          <w:rFonts w:cs="Arial"/>
          <w:sz w:val="22"/>
          <w:szCs w:val="22"/>
        </w:rPr>
        <w:tab/>
      </w:r>
      <w:r w:rsidR="001B29C7" w:rsidRPr="00F27774">
        <w:rPr>
          <w:rFonts w:cs="Arial"/>
          <w:sz w:val="22"/>
          <w:szCs w:val="22"/>
        </w:rPr>
        <w:tab/>
      </w:r>
      <w:r w:rsidR="001B29C7" w:rsidRPr="00F27774">
        <w:rPr>
          <w:rFonts w:cs="Arial"/>
          <w:sz w:val="22"/>
          <w:szCs w:val="22"/>
        </w:rPr>
        <w:tab/>
      </w:r>
      <w:r w:rsidR="002263BF">
        <w:rPr>
          <w:rFonts w:cs="Arial"/>
          <w:sz w:val="22"/>
          <w:szCs w:val="22"/>
        </w:rPr>
        <w:tab/>
      </w:r>
      <w:r w:rsidR="002263BF">
        <w:rPr>
          <w:rFonts w:cs="Arial"/>
          <w:sz w:val="22"/>
          <w:szCs w:val="22"/>
        </w:rPr>
        <w:tab/>
        <w:t>4</w:t>
      </w:r>
    </w:p>
    <w:p w:rsidR="00EA7388" w:rsidRPr="00F27774" w:rsidRDefault="00FE0C70" w:rsidP="00AB0178">
      <w:pPr>
        <w:ind w:firstLine="720"/>
        <w:rPr>
          <w:rFonts w:cs="Arial"/>
          <w:sz w:val="22"/>
          <w:szCs w:val="22"/>
        </w:rPr>
      </w:pPr>
      <w:r w:rsidRPr="00F27774">
        <w:rPr>
          <w:rFonts w:cs="Arial"/>
          <w:sz w:val="22"/>
          <w:szCs w:val="22"/>
        </w:rPr>
        <w:t>3.1</w:t>
      </w:r>
      <w:r w:rsidRPr="00F27774">
        <w:rPr>
          <w:rFonts w:cs="Arial"/>
          <w:sz w:val="22"/>
          <w:szCs w:val="22"/>
        </w:rPr>
        <w:tab/>
      </w:r>
      <w:r w:rsidR="00750164" w:rsidRPr="00F27774">
        <w:rPr>
          <w:rFonts w:cs="Arial"/>
          <w:sz w:val="22"/>
          <w:szCs w:val="22"/>
        </w:rPr>
        <w:t xml:space="preserve">Core </w:t>
      </w:r>
      <w:r w:rsidR="00EA7388" w:rsidRPr="00F27774">
        <w:rPr>
          <w:rFonts w:cs="Arial"/>
          <w:sz w:val="22"/>
          <w:szCs w:val="22"/>
        </w:rPr>
        <w:t>Process</w:t>
      </w:r>
      <w:r w:rsidR="00EA7388" w:rsidRPr="00F27774">
        <w:rPr>
          <w:rFonts w:cs="Arial"/>
          <w:sz w:val="22"/>
          <w:szCs w:val="22"/>
        </w:rPr>
        <w:tab/>
      </w:r>
      <w:r w:rsidR="00EA7388" w:rsidRPr="00F27774">
        <w:rPr>
          <w:rFonts w:cs="Arial"/>
          <w:sz w:val="22"/>
          <w:szCs w:val="22"/>
        </w:rPr>
        <w:tab/>
      </w:r>
      <w:r w:rsidR="00EA7388" w:rsidRPr="00F27774">
        <w:rPr>
          <w:rFonts w:cs="Arial"/>
          <w:sz w:val="22"/>
          <w:szCs w:val="22"/>
        </w:rPr>
        <w:tab/>
      </w:r>
      <w:r w:rsidR="00EA7388" w:rsidRPr="00F27774">
        <w:rPr>
          <w:rFonts w:cs="Arial"/>
          <w:sz w:val="22"/>
          <w:szCs w:val="22"/>
        </w:rPr>
        <w:tab/>
      </w:r>
      <w:r w:rsidR="00EA7388" w:rsidRPr="00F27774">
        <w:rPr>
          <w:rFonts w:cs="Arial"/>
          <w:sz w:val="22"/>
          <w:szCs w:val="22"/>
        </w:rPr>
        <w:tab/>
      </w:r>
    </w:p>
    <w:p w:rsidR="00EA7388" w:rsidRPr="00F27774" w:rsidRDefault="00FE0C70" w:rsidP="00FE0C70">
      <w:pPr>
        <w:ind w:left="720"/>
        <w:rPr>
          <w:rFonts w:cs="Arial"/>
          <w:sz w:val="22"/>
          <w:szCs w:val="22"/>
        </w:rPr>
      </w:pPr>
      <w:r w:rsidRPr="00F27774">
        <w:rPr>
          <w:rFonts w:cs="Arial"/>
          <w:sz w:val="22"/>
          <w:szCs w:val="22"/>
        </w:rPr>
        <w:t>3.2</w:t>
      </w:r>
      <w:r w:rsidRPr="00F27774">
        <w:rPr>
          <w:rFonts w:cs="Arial"/>
          <w:sz w:val="22"/>
          <w:szCs w:val="22"/>
        </w:rPr>
        <w:tab/>
      </w:r>
      <w:r w:rsidR="00750164" w:rsidRPr="00F27774">
        <w:rPr>
          <w:rFonts w:cs="Arial"/>
          <w:sz w:val="22"/>
          <w:szCs w:val="22"/>
        </w:rPr>
        <w:t xml:space="preserve">Key </w:t>
      </w:r>
      <w:r w:rsidR="00EA7388" w:rsidRPr="00F27774">
        <w:rPr>
          <w:rFonts w:cs="Arial"/>
          <w:sz w:val="22"/>
          <w:szCs w:val="22"/>
        </w:rPr>
        <w:t>elements</w:t>
      </w:r>
      <w:r w:rsidR="00EA7388" w:rsidRPr="00F27774">
        <w:rPr>
          <w:rFonts w:cs="Arial"/>
          <w:sz w:val="22"/>
          <w:szCs w:val="22"/>
        </w:rPr>
        <w:tab/>
      </w:r>
      <w:r w:rsidR="00EA7388" w:rsidRPr="00F27774">
        <w:rPr>
          <w:rFonts w:cs="Arial"/>
          <w:sz w:val="22"/>
          <w:szCs w:val="22"/>
        </w:rPr>
        <w:tab/>
      </w:r>
      <w:r w:rsidR="00EA7388" w:rsidRPr="00F27774">
        <w:rPr>
          <w:rFonts w:cs="Arial"/>
          <w:sz w:val="22"/>
          <w:szCs w:val="22"/>
        </w:rPr>
        <w:tab/>
      </w:r>
      <w:r w:rsidR="00EA7388" w:rsidRPr="00F27774">
        <w:rPr>
          <w:rFonts w:cs="Arial"/>
          <w:sz w:val="22"/>
          <w:szCs w:val="22"/>
        </w:rPr>
        <w:tab/>
      </w:r>
      <w:r w:rsidR="00EA7388" w:rsidRPr="00F27774">
        <w:rPr>
          <w:rFonts w:cs="Arial"/>
          <w:sz w:val="22"/>
          <w:szCs w:val="22"/>
        </w:rPr>
        <w:tab/>
      </w:r>
    </w:p>
    <w:p w:rsidR="00EA7388" w:rsidRPr="00F27774" w:rsidRDefault="00FE0C70" w:rsidP="00FE0C70">
      <w:pPr>
        <w:ind w:left="720"/>
        <w:rPr>
          <w:rFonts w:cs="Arial"/>
          <w:sz w:val="22"/>
          <w:szCs w:val="22"/>
        </w:rPr>
      </w:pPr>
      <w:r w:rsidRPr="00F27774">
        <w:rPr>
          <w:rFonts w:cs="Arial"/>
          <w:sz w:val="22"/>
          <w:szCs w:val="22"/>
        </w:rPr>
        <w:t>3.3</w:t>
      </w:r>
      <w:r w:rsidRPr="00F27774">
        <w:rPr>
          <w:rFonts w:cs="Arial"/>
          <w:sz w:val="22"/>
          <w:szCs w:val="22"/>
        </w:rPr>
        <w:tab/>
      </w:r>
      <w:r w:rsidR="00AB0178">
        <w:rPr>
          <w:rFonts w:cs="Arial"/>
          <w:sz w:val="22"/>
          <w:szCs w:val="22"/>
        </w:rPr>
        <w:t>Document management</w:t>
      </w:r>
      <w:r w:rsidR="00AB0178">
        <w:rPr>
          <w:rFonts w:cs="Arial"/>
          <w:sz w:val="22"/>
          <w:szCs w:val="22"/>
        </w:rPr>
        <w:tab/>
      </w:r>
      <w:r w:rsidR="00AB0178">
        <w:rPr>
          <w:rFonts w:cs="Arial"/>
          <w:sz w:val="22"/>
          <w:szCs w:val="22"/>
        </w:rPr>
        <w:tab/>
      </w:r>
      <w:r w:rsidR="00AB0178">
        <w:rPr>
          <w:rFonts w:cs="Arial"/>
          <w:sz w:val="22"/>
          <w:szCs w:val="22"/>
        </w:rPr>
        <w:tab/>
      </w:r>
      <w:r w:rsidR="002263BF">
        <w:rPr>
          <w:rFonts w:cs="Arial"/>
          <w:sz w:val="22"/>
          <w:szCs w:val="22"/>
        </w:rPr>
        <w:tab/>
      </w:r>
      <w:r w:rsidR="002263BF">
        <w:rPr>
          <w:rFonts w:cs="Arial"/>
          <w:sz w:val="22"/>
          <w:szCs w:val="22"/>
        </w:rPr>
        <w:tab/>
        <w:t>5</w:t>
      </w:r>
      <w:r w:rsidR="00AB0178">
        <w:rPr>
          <w:rFonts w:cs="Arial"/>
          <w:sz w:val="22"/>
          <w:szCs w:val="22"/>
        </w:rPr>
        <w:tab/>
      </w:r>
    </w:p>
    <w:p w:rsidR="00AB0178" w:rsidRDefault="00AB0178" w:rsidP="00FF5DB3">
      <w:pPr>
        <w:rPr>
          <w:rFonts w:cs="Arial"/>
          <w:sz w:val="22"/>
          <w:szCs w:val="22"/>
        </w:rPr>
      </w:pPr>
    </w:p>
    <w:p w:rsidR="00641D3D" w:rsidRPr="00F27774" w:rsidRDefault="00FF5DB3" w:rsidP="00FF5DB3">
      <w:pPr>
        <w:rPr>
          <w:rFonts w:cs="Arial"/>
          <w:sz w:val="22"/>
          <w:szCs w:val="22"/>
        </w:rPr>
      </w:pPr>
      <w:r w:rsidRPr="00F27774">
        <w:rPr>
          <w:rFonts w:cs="Arial"/>
          <w:sz w:val="22"/>
          <w:szCs w:val="22"/>
        </w:rPr>
        <w:t>4.</w:t>
      </w:r>
      <w:r w:rsidR="00641D3D" w:rsidRPr="00F27774">
        <w:rPr>
          <w:rFonts w:cs="Arial"/>
          <w:sz w:val="22"/>
          <w:szCs w:val="22"/>
        </w:rPr>
        <w:tab/>
        <w:t>Core Process flowchart</w:t>
      </w:r>
      <w:r w:rsidR="00641D3D" w:rsidRPr="00F27774">
        <w:rPr>
          <w:rFonts w:cs="Arial"/>
          <w:sz w:val="22"/>
          <w:szCs w:val="22"/>
        </w:rPr>
        <w:tab/>
      </w:r>
      <w:r w:rsidR="00641D3D" w:rsidRPr="00F27774">
        <w:rPr>
          <w:rFonts w:cs="Arial"/>
          <w:sz w:val="22"/>
          <w:szCs w:val="22"/>
        </w:rPr>
        <w:tab/>
      </w:r>
      <w:r w:rsidR="00641D3D" w:rsidRPr="00F27774">
        <w:rPr>
          <w:rFonts w:cs="Arial"/>
          <w:sz w:val="22"/>
          <w:szCs w:val="22"/>
        </w:rPr>
        <w:tab/>
      </w:r>
      <w:r w:rsidRPr="00F27774">
        <w:rPr>
          <w:rFonts w:cs="Arial"/>
          <w:sz w:val="22"/>
          <w:szCs w:val="22"/>
        </w:rPr>
        <w:tab/>
      </w:r>
      <w:r w:rsidR="00750164" w:rsidRPr="00F27774">
        <w:rPr>
          <w:rFonts w:cs="Arial"/>
          <w:sz w:val="22"/>
          <w:szCs w:val="22"/>
        </w:rPr>
        <w:tab/>
      </w:r>
      <w:r w:rsidR="002263BF">
        <w:rPr>
          <w:rFonts w:cs="Arial"/>
          <w:sz w:val="22"/>
          <w:szCs w:val="22"/>
        </w:rPr>
        <w:tab/>
        <w:t>7</w:t>
      </w:r>
    </w:p>
    <w:p w:rsidR="00EA7388" w:rsidRPr="00F27774" w:rsidRDefault="00EA7388" w:rsidP="00EA7388">
      <w:pPr>
        <w:pStyle w:val="ListParagraph"/>
        <w:ind w:left="1440"/>
        <w:rPr>
          <w:rFonts w:cs="Arial"/>
          <w:sz w:val="22"/>
          <w:szCs w:val="22"/>
        </w:rPr>
      </w:pPr>
    </w:p>
    <w:p w:rsidR="00325EAC" w:rsidRDefault="00325EAC" w:rsidP="00905586">
      <w:pPr>
        <w:rPr>
          <w:rFonts w:cs="Arial"/>
          <w:sz w:val="22"/>
          <w:szCs w:val="22"/>
        </w:rPr>
      </w:pPr>
      <w:r>
        <w:rPr>
          <w:rFonts w:cs="Arial"/>
          <w:sz w:val="22"/>
          <w:szCs w:val="22"/>
        </w:rPr>
        <w:t>5.</w:t>
      </w:r>
      <w:r w:rsidR="00905586" w:rsidRPr="00F27774">
        <w:rPr>
          <w:rFonts w:cs="Arial"/>
          <w:sz w:val="22"/>
          <w:szCs w:val="22"/>
        </w:rPr>
        <w:tab/>
      </w:r>
      <w:r w:rsidR="00641D3D" w:rsidRPr="00F27774">
        <w:rPr>
          <w:rFonts w:cs="Arial"/>
          <w:sz w:val="22"/>
          <w:szCs w:val="22"/>
        </w:rPr>
        <w:t>Value for Money (</w:t>
      </w:r>
      <w:proofErr w:type="spellStart"/>
      <w:r w:rsidR="00641D3D" w:rsidRPr="00F27774">
        <w:rPr>
          <w:rFonts w:cs="Arial"/>
          <w:sz w:val="22"/>
          <w:szCs w:val="22"/>
        </w:rPr>
        <w:t>VfM</w:t>
      </w:r>
      <w:proofErr w:type="spellEnd"/>
      <w:r w:rsidR="00641D3D" w:rsidRPr="00F27774">
        <w:rPr>
          <w:rFonts w:cs="Arial"/>
          <w:sz w:val="22"/>
          <w:szCs w:val="22"/>
        </w:rPr>
        <w:t>)</w:t>
      </w:r>
      <w:r w:rsidR="00EA7388" w:rsidRPr="00F27774">
        <w:rPr>
          <w:rFonts w:cs="Arial"/>
          <w:sz w:val="22"/>
          <w:szCs w:val="22"/>
        </w:rPr>
        <w:tab/>
      </w:r>
      <w:r w:rsidR="00EA7388" w:rsidRPr="00F27774">
        <w:rPr>
          <w:rFonts w:cs="Arial"/>
          <w:sz w:val="22"/>
          <w:szCs w:val="22"/>
        </w:rPr>
        <w:tab/>
      </w:r>
      <w:r w:rsidR="002263BF">
        <w:rPr>
          <w:rFonts w:cs="Arial"/>
          <w:sz w:val="22"/>
          <w:szCs w:val="22"/>
        </w:rPr>
        <w:tab/>
      </w:r>
      <w:r w:rsidR="002263BF">
        <w:rPr>
          <w:rFonts w:cs="Arial"/>
          <w:sz w:val="22"/>
          <w:szCs w:val="22"/>
        </w:rPr>
        <w:tab/>
      </w:r>
      <w:r w:rsidR="002263BF">
        <w:rPr>
          <w:rFonts w:cs="Arial"/>
          <w:sz w:val="22"/>
          <w:szCs w:val="22"/>
        </w:rPr>
        <w:tab/>
      </w:r>
      <w:r w:rsidR="002263BF">
        <w:rPr>
          <w:rFonts w:cs="Arial"/>
          <w:sz w:val="22"/>
          <w:szCs w:val="22"/>
        </w:rPr>
        <w:tab/>
        <w:t>8</w:t>
      </w:r>
    </w:p>
    <w:p w:rsidR="00325EAC" w:rsidRDefault="00325EAC" w:rsidP="00905586">
      <w:pPr>
        <w:rPr>
          <w:rFonts w:cs="Arial"/>
          <w:sz w:val="22"/>
          <w:szCs w:val="22"/>
        </w:rPr>
      </w:pPr>
    </w:p>
    <w:p w:rsidR="002263BF" w:rsidRDefault="00325EAC" w:rsidP="00905586">
      <w:pPr>
        <w:rPr>
          <w:rFonts w:cs="Arial"/>
          <w:sz w:val="22"/>
          <w:szCs w:val="22"/>
        </w:rPr>
      </w:pPr>
      <w:r>
        <w:rPr>
          <w:rFonts w:cs="Arial"/>
          <w:sz w:val="22"/>
          <w:szCs w:val="22"/>
        </w:rPr>
        <w:t>6.</w:t>
      </w:r>
      <w:r w:rsidR="00EA7388" w:rsidRPr="00F27774">
        <w:rPr>
          <w:rFonts w:cs="Arial"/>
          <w:sz w:val="22"/>
          <w:szCs w:val="22"/>
        </w:rPr>
        <w:tab/>
      </w:r>
      <w:r>
        <w:rPr>
          <w:rFonts w:cs="Arial"/>
          <w:sz w:val="22"/>
          <w:szCs w:val="22"/>
        </w:rPr>
        <w:t xml:space="preserve">Contract </w:t>
      </w:r>
      <w:r w:rsidR="002263BF">
        <w:rPr>
          <w:rFonts w:cs="Arial"/>
          <w:sz w:val="22"/>
          <w:szCs w:val="22"/>
        </w:rPr>
        <w:t>M</w:t>
      </w:r>
      <w:r>
        <w:rPr>
          <w:rFonts w:cs="Arial"/>
          <w:sz w:val="22"/>
          <w:szCs w:val="22"/>
        </w:rPr>
        <w:t xml:space="preserve">onitoring </w:t>
      </w:r>
      <w:r w:rsidR="002263BF">
        <w:rPr>
          <w:rFonts w:cs="Arial"/>
          <w:sz w:val="22"/>
          <w:szCs w:val="22"/>
        </w:rPr>
        <w:tab/>
      </w:r>
      <w:r w:rsidR="002263BF">
        <w:rPr>
          <w:rFonts w:cs="Arial"/>
          <w:sz w:val="22"/>
          <w:szCs w:val="22"/>
        </w:rPr>
        <w:tab/>
      </w:r>
      <w:r w:rsidR="002263BF">
        <w:rPr>
          <w:rFonts w:cs="Arial"/>
          <w:sz w:val="22"/>
          <w:szCs w:val="22"/>
        </w:rPr>
        <w:tab/>
      </w:r>
      <w:r w:rsidR="002263BF">
        <w:rPr>
          <w:rFonts w:cs="Arial"/>
          <w:sz w:val="22"/>
          <w:szCs w:val="22"/>
        </w:rPr>
        <w:tab/>
      </w:r>
      <w:r w:rsidR="002263BF">
        <w:rPr>
          <w:rFonts w:cs="Arial"/>
          <w:sz w:val="22"/>
          <w:szCs w:val="22"/>
        </w:rPr>
        <w:tab/>
      </w:r>
      <w:r w:rsidR="002263BF">
        <w:rPr>
          <w:rFonts w:cs="Arial"/>
          <w:sz w:val="22"/>
          <w:szCs w:val="22"/>
        </w:rPr>
        <w:tab/>
      </w:r>
      <w:r w:rsidR="002263BF">
        <w:rPr>
          <w:rFonts w:cs="Arial"/>
          <w:sz w:val="22"/>
          <w:szCs w:val="22"/>
        </w:rPr>
        <w:tab/>
        <w:t>9</w:t>
      </w:r>
    </w:p>
    <w:p w:rsidR="002263BF" w:rsidRDefault="002263BF" w:rsidP="00905586">
      <w:pPr>
        <w:rPr>
          <w:rFonts w:cs="Arial"/>
          <w:sz w:val="22"/>
          <w:szCs w:val="22"/>
        </w:rPr>
      </w:pPr>
      <w:r>
        <w:rPr>
          <w:rFonts w:cs="Arial"/>
          <w:sz w:val="22"/>
          <w:szCs w:val="22"/>
        </w:rPr>
        <w:tab/>
        <w:t>6.2</w:t>
      </w:r>
      <w:r>
        <w:rPr>
          <w:rFonts w:cs="Arial"/>
          <w:sz w:val="22"/>
          <w:szCs w:val="22"/>
        </w:rPr>
        <w:tab/>
        <w:t>Commissioning Officer Responsibilities</w:t>
      </w:r>
    </w:p>
    <w:p w:rsidR="00EA7388" w:rsidRPr="00F27774" w:rsidRDefault="002263BF" w:rsidP="00905586">
      <w:pPr>
        <w:rPr>
          <w:rFonts w:cs="Arial"/>
          <w:sz w:val="22"/>
          <w:szCs w:val="22"/>
        </w:rPr>
      </w:pPr>
      <w:r>
        <w:rPr>
          <w:rFonts w:cs="Arial"/>
          <w:sz w:val="22"/>
          <w:szCs w:val="22"/>
        </w:rPr>
        <w:tab/>
        <w:t>6.3</w:t>
      </w:r>
      <w:r>
        <w:rPr>
          <w:rFonts w:cs="Arial"/>
          <w:sz w:val="22"/>
          <w:szCs w:val="22"/>
        </w:rPr>
        <w:tab/>
        <w:t>Quality Assurance/Contracts Officer Responsibilities</w:t>
      </w:r>
      <w:r w:rsidR="00750164" w:rsidRPr="00F27774">
        <w:rPr>
          <w:rFonts w:cs="Arial"/>
          <w:sz w:val="22"/>
          <w:szCs w:val="22"/>
        </w:rPr>
        <w:tab/>
      </w:r>
      <w:r w:rsidR="00EA7388" w:rsidRPr="00F27774">
        <w:rPr>
          <w:rFonts w:cs="Arial"/>
          <w:sz w:val="22"/>
          <w:szCs w:val="22"/>
        </w:rPr>
        <w:tab/>
      </w:r>
      <w:r w:rsidR="00641D3D" w:rsidRPr="00F27774">
        <w:rPr>
          <w:rFonts w:cs="Arial"/>
          <w:sz w:val="22"/>
          <w:szCs w:val="22"/>
        </w:rPr>
        <w:t xml:space="preserve"> </w:t>
      </w:r>
    </w:p>
    <w:p w:rsidR="002B4A8B" w:rsidRPr="00F27774" w:rsidRDefault="002B4A8B">
      <w:pPr>
        <w:rPr>
          <w:rFonts w:cs="Arial"/>
          <w:sz w:val="22"/>
          <w:szCs w:val="22"/>
        </w:rPr>
      </w:pPr>
    </w:p>
    <w:p w:rsidR="007C14E7" w:rsidRPr="00F27774" w:rsidRDefault="002B4A8B">
      <w:pPr>
        <w:rPr>
          <w:rFonts w:cs="Arial"/>
          <w:sz w:val="22"/>
          <w:szCs w:val="22"/>
        </w:rPr>
      </w:pPr>
      <w:r w:rsidRPr="00F27774">
        <w:rPr>
          <w:rFonts w:cs="Arial"/>
          <w:sz w:val="22"/>
          <w:szCs w:val="22"/>
        </w:rPr>
        <w:t xml:space="preserve">Appendix </w:t>
      </w:r>
      <w:r w:rsidR="00750164" w:rsidRPr="00F27774">
        <w:rPr>
          <w:rFonts w:cs="Arial"/>
          <w:sz w:val="22"/>
          <w:szCs w:val="22"/>
        </w:rPr>
        <w:t>A</w:t>
      </w:r>
      <w:r w:rsidR="00750164" w:rsidRPr="00F27774">
        <w:rPr>
          <w:rFonts w:cs="Arial"/>
          <w:sz w:val="22"/>
          <w:szCs w:val="22"/>
        </w:rPr>
        <w:tab/>
      </w:r>
      <w:r w:rsidR="007C14E7" w:rsidRPr="00F27774">
        <w:rPr>
          <w:rFonts w:cs="Arial"/>
          <w:sz w:val="22"/>
          <w:szCs w:val="22"/>
        </w:rPr>
        <w:t>Core Process Checklist</w:t>
      </w:r>
      <w:r w:rsidR="007C14E7" w:rsidRPr="00F27774">
        <w:rPr>
          <w:rFonts w:cs="Arial"/>
          <w:sz w:val="22"/>
          <w:szCs w:val="22"/>
        </w:rPr>
        <w:tab/>
      </w:r>
      <w:r w:rsidR="007C14E7" w:rsidRPr="00F27774">
        <w:rPr>
          <w:rFonts w:cs="Arial"/>
          <w:sz w:val="22"/>
          <w:szCs w:val="22"/>
        </w:rPr>
        <w:tab/>
      </w:r>
      <w:r w:rsidR="007C14E7" w:rsidRPr="00F27774">
        <w:rPr>
          <w:rFonts w:cs="Arial"/>
          <w:sz w:val="22"/>
          <w:szCs w:val="22"/>
        </w:rPr>
        <w:tab/>
      </w:r>
      <w:r w:rsidR="007C14E7" w:rsidRPr="00F27774">
        <w:rPr>
          <w:rFonts w:cs="Arial"/>
          <w:sz w:val="22"/>
          <w:szCs w:val="22"/>
        </w:rPr>
        <w:tab/>
      </w:r>
      <w:r w:rsidR="002263BF">
        <w:rPr>
          <w:rFonts w:cs="Arial"/>
          <w:sz w:val="22"/>
          <w:szCs w:val="22"/>
        </w:rPr>
        <w:tab/>
        <w:t>11</w:t>
      </w:r>
    </w:p>
    <w:p w:rsidR="002B4A8B" w:rsidRPr="00F27774" w:rsidRDefault="00750164">
      <w:pPr>
        <w:rPr>
          <w:rFonts w:cs="Arial"/>
          <w:sz w:val="22"/>
          <w:szCs w:val="22"/>
        </w:rPr>
      </w:pPr>
      <w:r w:rsidRPr="00F27774">
        <w:rPr>
          <w:rFonts w:cs="Arial"/>
          <w:sz w:val="22"/>
          <w:szCs w:val="22"/>
        </w:rPr>
        <w:t>Appendix B</w:t>
      </w:r>
      <w:r w:rsidR="007C14E7" w:rsidRPr="00F27774">
        <w:rPr>
          <w:rFonts w:cs="Arial"/>
          <w:sz w:val="22"/>
          <w:szCs w:val="22"/>
        </w:rPr>
        <w:t xml:space="preserve"> </w:t>
      </w:r>
      <w:r w:rsidR="007C14E7" w:rsidRPr="00F27774">
        <w:rPr>
          <w:rFonts w:cs="Arial"/>
          <w:sz w:val="22"/>
          <w:szCs w:val="22"/>
        </w:rPr>
        <w:tab/>
      </w:r>
      <w:r w:rsidRPr="00F27774">
        <w:rPr>
          <w:rFonts w:cs="Arial"/>
          <w:sz w:val="22"/>
          <w:szCs w:val="22"/>
        </w:rPr>
        <w:t>Individual Placement Agreements</w:t>
      </w:r>
      <w:r w:rsidRPr="00F27774">
        <w:rPr>
          <w:rFonts w:cs="Arial"/>
          <w:sz w:val="22"/>
          <w:szCs w:val="22"/>
        </w:rPr>
        <w:tab/>
      </w:r>
      <w:r w:rsidR="007C14E7" w:rsidRPr="00F27774">
        <w:rPr>
          <w:rFonts w:cs="Arial"/>
          <w:sz w:val="22"/>
          <w:szCs w:val="22"/>
        </w:rPr>
        <w:tab/>
      </w:r>
      <w:r w:rsidR="007C14E7" w:rsidRPr="00F27774">
        <w:rPr>
          <w:rFonts w:cs="Arial"/>
          <w:sz w:val="22"/>
          <w:szCs w:val="22"/>
        </w:rPr>
        <w:tab/>
      </w:r>
      <w:r w:rsidR="002263BF">
        <w:rPr>
          <w:rFonts w:cs="Arial"/>
          <w:sz w:val="22"/>
          <w:szCs w:val="22"/>
        </w:rPr>
        <w:tab/>
        <w:t>14</w:t>
      </w:r>
      <w:r w:rsidR="002263BF">
        <w:rPr>
          <w:rFonts w:cs="Arial"/>
          <w:sz w:val="22"/>
          <w:szCs w:val="22"/>
        </w:rPr>
        <w:tab/>
      </w:r>
    </w:p>
    <w:p w:rsidR="00750164" w:rsidRPr="00F27774" w:rsidRDefault="00750164" w:rsidP="00750164">
      <w:pPr>
        <w:rPr>
          <w:rFonts w:cs="Arial"/>
          <w:sz w:val="22"/>
          <w:szCs w:val="22"/>
        </w:rPr>
      </w:pPr>
      <w:r w:rsidRPr="00F27774">
        <w:rPr>
          <w:rFonts w:cs="Arial"/>
          <w:sz w:val="22"/>
          <w:szCs w:val="22"/>
        </w:rPr>
        <w:t>Appendix C</w:t>
      </w:r>
      <w:r w:rsidRPr="00F27774">
        <w:rPr>
          <w:rFonts w:cs="Arial"/>
          <w:sz w:val="22"/>
          <w:szCs w:val="22"/>
        </w:rPr>
        <w:tab/>
        <w:t>Notification of Placement Form</w:t>
      </w:r>
      <w:r w:rsidR="002263BF">
        <w:rPr>
          <w:rFonts w:cs="Arial"/>
          <w:sz w:val="22"/>
          <w:szCs w:val="22"/>
        </w:rPr>
        <w:tab/>
      </w:r>
      <w:r w:rsidR="002263BF">
        <w:rPr>
          <w:rFonts w:cs="Arial"/>
          <w:sz w:val="22"/>
          <w:szCs w:val="22"/>
        </w:rPr>
        <w:tab/>
      </w:r>
      <w:r w:rsidR="002263BF">
        <w:rPr>
          <w:rFonts w:cs="Arial"/>
          <w:sz w:val="22"/>
          <w:szCs w:val="22"/>
        </w:rPr>
        <w:tab/>
      </w:r>
      <w:r w:rsidR="002263BF">
        <w:rPr>
          <w:rFonts w:cs="Arial"/>
          <w:sz w:val="22"/>
          <w:szCs w:val="22"/>
        </w:rPr>
        <w:tab/>
      </w:r>
      <w:r w:rsidR="005F58F2">
        <w:rPr>
          <w:rFonts w:cs="Arial"/>
          <w:sz w:val="22"/>
          <w:szCs w:val="22"/>
        </w:rPr>
        <w:t>34</w:t>
      </w:r>
    </w:p>
    <w:p w:rsidR="00641D3D" w:rsidRPr="00F27774" w:rsidRDefault="00641D3D">
      <w:pPr>
        <w:rPr>
          <w:rFonts w:cs="Arial"/>
          <w:sz w:val="22"/>
          <w:szCs w:val="22"/>
        </w:rPr>
      </w:pPr>
    </w:p>
    <w:p w:rsidR="005D46C4" w:rsidRPr="00F27774" w:rsidRDefault="005D46C4">
      <w:pPr>
        <w:rPr>
          <w:rFonts w:cs="Arial"/>
          <w:sz w:val="22"/>
          <w:szCs w:val="22"/>
        </w:rPr>
      </w:pPr>
    </w:p>
    <w:p w:rsidR="005D46C4" w:rsidRPr="00F27774" w:rsidRDefault="005D46C4">
      <w:pPr>
        <w:rPr>
          <w:rFonts w:cs="Arial"/>
          <w:sz w:val="22"/>
          <w:szCs w:val="22"/>
        </w:rPr>
      </w:pPr>
    </w:p>
    <w:p w:rsidR="005D46C4" w:rsidRPr="00F27774" w:rsidRDefault="005D46C4">
      <w:pPr>
        <w:rPr>
          <w:rFonts w:cs="Arial"/>
          <w:sz w:val="22"/>
          <w:szCs w:val="22"/>
        </w:rPr>
      </w:pPr>
    </w:p>
    <w:p w:rsidR="005D46C4" w:rsidRPr="00F27774" w:rsidRDefault="005D46C4">
      <w:pPr>
        <w:rPr>
          <w:rFonts w:cs="Arial"/>
          <w:sz w:val="22"/>
          <w:szCs w:val="22"/>
        </w:rPr>
      </w:pPr>
    </w:p>
    <w:p w:rsidR="005D46C4" w:rsidRPr="00F27774" w:rsidRDefault="005D46C4">
      <w:pPr>
        <w:rPr>
          <w:rFonts w:cs="Arial"/>
          <w:sz w:val="22"/>
          <w:szCs w:val="22"/>
        </w:rPr>
      </w:pPr>
    </w:p>
    <w:p w:rsidR="005D46C4" w:rsidRPr="00F27774" w:rsidRDefault="005D46C4">
      <w:pPr>
        <w:rPr>
          <w:rFonts w:cs="Arial"/>
          <w:sz w:val="22"/>
          <w:szCs w:val="22"/>
        </w:rPr>
      </w:pPr>
    </w:p>
    <w:p w:rsidR="005D46C4" w:rsidRPr="00F27774" w:rsidRDefault="005D46C4">
      <w:pPr>
        <w:rPr>
          <w:rFonts w:cs="Arial"/>
          <w:sz w:val="22"/>
          <w:szCs w:val="22"/>
        </w:rPr>
      </w:pPr>
    </w:p>
    <w:p w:rsidR="007E030C" w:rsidRPr="00F27774" w:rsidRDefault="007E030C">
      <w:pPr>
        <w:rPr>
          <w:rFonts w:cs="Arial"/>
          <w:sz w:val="22"/>
          <w:szCs w:val="22"/>
        </w:rPr>
      </w:pPr>
    </w:p>
    <w:p w:rsidR="005D46C4" w:rsidRPr="00F27774" w:rsidRDefault="005D46C4">
      <w:pPr>
        <w:rPr>
          <w:rFonts w:cs="Arial"/>
          <w:sz w:val="22"/>
          <w:szCs w:val="22"/>
        </w:rPr>
      </w:pPr>
    </w:p>
    <w:p w:rsidR="005D46C4" w:rsidRPr="00F27774" w:rsidRDefault="005D46C4">
      <w:pPr>
        <w:rPr>
          <w:rFonts w:cs="Arial"/>
          <w:sz w:val="22"/>
          <w:szCs w:val="22"/>
        </w:rPr>
      </w:pPr>
    </w:p>
    <w:p w:rsidR="00750164" w:rsidRPr="00F27774" w:rsidRDefault="00750164">
      <w:pPr>
        <w:spacing w:after="200" w:line="276" w:lineRule="auto"/>
        <w:jc w:val="left"/>
        <w:rPr>
          <w:rFonts w:cs="Arial"/>
          <w:b/>
          <w:sz w:val="22"/>
          <w:szCs w:val="22"/>
        </w:rPr>
      </w:pPr>
      <w:r w:rsidRPr="00F27774">
        <w:rPr>
          <w:rFonts w:cs="Arial"/>
          <w:b/>
          <w:sz w:val="22"/>
          <w:szCs w:val="22"/>
        </w:rPr>
        <w:br w:type="page"/>
      </w:r>
    </w:p>
    <w:p w:rsidR="00731392" w:rsidRPr="00F27774" w:rsidRDefault="00731392" w:rsidP="00731392">
      <w:pPr>
        <w:spacing w:after="200" w:line="23" w:lineRule="atLeast"/>
        <w:rPr>
          <w:rFonts w:cs="Arial"/>
          <w:b/>
          <w:sz w:val="22"/>
          <w:szCs w:val="22"/>
        </w:rPr>
      </w:pPr>
      <w:r w:rsidRPr="00F27774">
        <w:rPr>
          <w:rFonts w:cs="Arial"/>
          <w:b/>
          <w:sz w:val="22"/>
          <w:szCs w:val="22"/>
        </w:rPr>
        <w:lastRenderedPageBreak/>
        <w:t>1.</w:t>
      </w:r>
      <w:r w:rsidRPr="00F27774">
        <w:rPr>
          <w:rFonts w:cs="Arial"/>
          <w:b/>
          <w:sz w:val="22"/>
          <w:szCs w:val="22"/>
        </w:rPr>
        <w:tab/>
        <w:t>INTRODUCTION</w:t>
      </w:r>
    </w:p>
    <w:p w:rsidR="00731392" w:rsidRPr="00F27774" w:rsidRDefault="00731392" w:rsidP="00731392">
      <w:pPr>
        <w:spacing w:after="200" w:line="23" w:lineRule="atLeast"/>
        <w:ind w:left="720" w:hanging="720"/>
        <w:rPr>
          <w:rFonts w:cs="Arial"/>
          <w:sz w:val="22"/>
          <w:szCs w:val="22"/>
        </w:rPr>
      </w:pPr>
      <w:r w:rsidRPr="00F27774">
        <w:rPr>
          <w:rFonts w:cs="Arial"/>
          <w:sz w:val="22"/>
          <w:szCs w:val="22"/>
        </w:rPr>
        <w:t>1.1</w:t>
      </w:r>
      <w:r w:rsidRPr="00F27774">
        <w:rPr>
          <w:rFonts w:cs="Arial"/>
          <w:sz w:val="22"/>
          <w:szCs w:val="22"/>
        </w:rPr>
        <w:tab/>
        <w:t>This protocol outlines the process for placing individuals in social care and special education placements.  It should be followed at all times.</w:t>
      </w:r>
    </w:p>
    <w:p w:rsidR="005D46C4" w:rsidRPr="00F27774" w:rsidRDefault="005D46C4">
      <w:pPr>
        <w:rPr>
          <w:rFonts w:cs="Arial"/>
          <w:sz w:val="22"/>
          <w:szCs w:val="22"/>
        </w:rPr>
      </w:pPr>
    </w:p>
    <w:p w:rsidR="005D46C4" w:rsidRPr="00F27774" w:rsidRDefault="00731392" w:rsidP="00731392">
      <w:pPr>
        <w:rPr>
          <w:rFonts w:cs="Arial"/>
          <w:b/>
          <w:sz w:val="22"/>
          <w:szCs w:val="22"/>
        </w:rPr>
      </w:pPr>
      <w:r w:rsidRPr="00F27774">
        <w:rPr>
          <w:rFonts w:cs="Arial"/>
          <w:b/>
          <w:sz w:val="22"/>
          <w:szCs w:val="22"/>
        </w:rPr>
        <w:t>2.</w:t>
      </w:r>
      <w:r w:rsidRPr="00F27774">
        <w:rPr>
          <w:rFonts w:cs="Arial"/>
          <w:b/>
          <w:sz w:val="22"/>
          <w:szCs w:val="22"/>
        </w:rPr>
        <w:tab/>
      </w:r>
      <w:r w:rsidR="00374419" w:rsidRPr="00F27774">
        <w:rPr>
          <w:rFonts w:cs="Arial"/>
          <w:b/>
          <w:sz w:val="22"/>
          <w:szCs w:val="22"/>
        </w:rPr>
        <w:t>LEGAL AND CONTRACTING CONTEXT</w:t>
      </w:r>
    </w:p>
    <w:p w:rsidR="005D46C4" w:rsidRPr="00F27774" w:rsidRDefault="005D46C4" w:rsidP="005D46C4">
      <w:pPr>
        <w:rPr>
          <w:rFonts w:cs="Arial"/>
          <w:sz w:val="22"/>
          <w:szCs w:val="22"/>
        </w:rPr>
      </w:pPr>
    </w:p>
    <w:p w:rsidR="00374419" w:rsidRPr="00F27774" w:rsidRDefault="00731392" w:rsidP="00731392">
      <w:pPr>
        <w:spacing w:after="200" w:line="23" w:lineRule="atLeast"/>
        <w:rPr>
          <w:rFonts w:cs="Arial"/>
          <w:sz w:val="22"/>
          <w:szCs w:val="22"/>
        </w:rPr>
      </w:pPr>
      <w:r w:rsidRPr="00F27774">
        <w:rPr>
          <w:rFonts w:cs="Arial"/>
          <w:sz w:val="22"/>
          <w:szCs w:val="22"/>
        </w:rPr>
        <w:t>2</w:t>
      </w:r>
      <w:r w:rsidR="00374419" w:rsidRPr="00F27774">
        <w:rPr>
          <w:rFonts w:cs="Arial"/>
          <w:sz w:val="22"/>
          <w:szCs w:val="22"/>
        </w:rPr>
        <w:t>.1</w:t>
      </w:r>
      <w:r w:rsidR="00374419" w:rsidRPr="00F27774">
        <w:rPr>
          <w:rFonts w:cs="Arial"/>
          <w:sz w:val="22"/>
          <w:szCs w:val="22"/>
        </w:rPr>
        <w:tab/>
        <w:t>CONTRACTING</w:t>
      </w:r>
    </w:p>
    <w:p w:rsidR="00374419" w:rsidRPr="00F27774" w:rsidRDefault="00731392" w:rsidP="00374419">
      <w:pPr>
        <w:pStyle w:val="ListParagraph"/>
        <w:numPr>
          <w:ilvl w:val="0"/>
          <w:numId w:val="3"/>
        </w:numPr>
        <w:spacing w:after="200" w:line="23" w:lineRule="atLeast"/>
        <w:rPr>
          <w:rFonts w:cs="Arial"/>
          <w:sz w:val="22"/>
          <w:szCs w:val="22"/>
        </w:rPr>
      </w:pPr>
      <w:r w:rsidRPr="00F27774">
        <w:rPr>
          <w:rFonts w:cs="Arial"/>
          <w:sz w:val="22"/>
          <w:szCs w:val="22"/>
        </w:rPr>
        <w:t xml:space="preserve">Rutland County </w:t>
      </w:r>
      <w:r w:rsidR="00BD61FE" w:rsidRPr="00F27774">
        <w:rPr>
          <w:rFonts w:cs="Arial"/>
          <w:sz w:val="22"/>
          <w:szCs w:val="22"/>
        </w:rPr>
        <w:t xml:space="preserve">Council’s </w:t>
      </w:r>
      <w:r w:rsidR="00374419" w:rsidRPr="00F27774">
        <w:rPr>
          <w:rFonts w:cs="Arial"/>
          <w:sz w:val="22"/>
          <w:szCs w:val="22"/>
        </w:rPr>
        <w:t xml:space="preserve">Contract Procedure Rules </w:t>
      </w:r>
    </w:p>
    <w:p w:rsidR="00374419" w:rsidRPr="00F27774" w:rsidRDefault="00731392" w:rsidP="00374419">
      <w:pPr>
        <w:pStyle w:val="ListParagraph"/>
        <w:numPr>
          <w:ilvl w:val="0"/>
          <w:numId w:val="3"/>
        </w:numPr>
        <w:spacing w:after="200" w:line="23" w:lineRule="atLeast"/>
        <w:rPr>
          <w:rFonts w:cs="Arial"/>
          <w:sz w:val="22"/>
          <w:szCs w:val="22"/>
        </w:rPr>
      </w:pPr>
      <w:r w:rsidRPr="00F27774">
        <w:rPr>
          <w:rFonts w:cs="Arial"/>
          <w:sz w:val="22"/>
          <w:szCs w:val="22"/>
        </w:rPr>
        <w:t xml:space="preserve">Rutland County </w:t>
      </w:r>
      <w:r w:rsidR="00374419" w:rsidRPr="00F27774">
        <w:rPr>
          <w:rFonts w:cs="Arial"/>
          <w:sz w:val="22"/>
          <w:szCs w:val="22"/>
        </w:rPr>
        <w:t xml:space="preserve">Council’s </w:t>
      </w:r>
      <w:r w:rsidR="00C97366" w:rsidRPr="00F27774">
        <w:rPr>
          <w:rFonts w:cs="Arial"/>
          <w:sz w:val="22"/>
          <w:szCs w:val="22"/>
        </w:rPr>
        <w:t>f</w:t>
      </w:r>
      <w:r w:rsidR="00374419" w:rsidRPr="00F27774">
        <w:rPr>
          <w:rFonts w:cs="Arial"/>
          <w:sz w:val="22"/>
          <w:szCs w:val="22"/>
        </w:rPr>
        <w:t xml:space="preserve">ramework </w:t>
      </w:r>
      <w:r w:rsidR="00C97366" w:rsidRPr="00F27774">
        <w:rPr>
          <w:rFonts w:cs="Arial"/>
          <w:sz w:val="22"/>
          <w:szCs w:val="22"/>
        </w:rPr>
        <w:t>a</w:t>
      </w:r>
      <w:r w:rsidR="00374419" w:rsidRPr="00F27774">
        <w:rPr>
          <w:rFonts w:cs="Arial"/>
          <w:sz w:val="22"/>
          <w:szCs w:val="22"/>
        </w:rPr>
        <w:t xml:space="preserve">greements, </w:t>
      </w:r>
      <w:r w:rsidR="00C97366" w:rsidRPr="00F27774">
        <w:rPr>
          <w:rFonts w:cs="Arial"/>
          <w:sz w:val="22"/>
          <w:szCs w:val="22"/>
        </w:rPr>
        <w:t>a</w:t>
      </w:r>
      <w:r w:rsidR="00374419" w:rsidRPr="00F27774">
        <w:rPr>
          <w:rFonts w:cs="Arial"/>
          <w:sz w:val="22"/>
          <w:szCs w:val="22"/>
        </w:rPr>
        <w:t xml:space="preserve">pproved </w:t>
      </w:r>
      <w:r w:rsidR="00C97366" w:rsidRPr="00F27774">
        <w:rPr>
          <w:rFonts w:cs="Arial"/>
          <w:sz w:val="22"/>
          <w:szCs w:val="22"/>
        </w:rPr>
        <w:t>p</w:t>
      </w:r>
      <w:r w:rsidR="00374419" w:rsidRPr="00F27774">
        <w:rPr>
          <w:rFonts w:cs="Arial"/>
          <w:sz w:val="22"/>
          <w:szCs w:val="22"/>
        </w:rPr>
        <w:t xml:space="preserve">rovider </w:t>
      </w:r>
      <w:r w:rsidR="00C97366" w:rsidRPr="00F27774">
        <w:rPr>
          <w:rFonts w:cs="Arial"/>
          <w:sz w:val="22"/>
          <w:szCs w:val="22"/>
        </w:rPr>
        <w:t>l</w:t>
      </w:r>
      <w:r w:rsidR="00374419" w:rsidRPr="00F27774">
        <w:rPr>
          <w:rFonts w:cs="Arial"/>
          <w:sz w:val="22"/>
          <w:szCs w:val="22"/>
        </w:rPr>
        <w:t>ists and spot contracts</w:t>
      </w:r>
    </w:p>
    <w:p w:rsidR="00374419" w:rsidRPr="00F27774" w:rsidRDefault="00731392" w:rsidP="00731392">
      <w:pPr>
        <w:spacing w:after="200" w:line="23" w:lineRule="atLeast"/>
        <w:rPr>
          <w:rFonts w:cs="Arial"/>
          <w:sz w:val="22"/>
          <w:szCs w:val="22"/>
        </w:rPr>
      </w:pPr>
      <w:r w:rsidRPr="00F27774">
        <w:rPr>
          <w:rFonts w:cs="Arial"/>
          <w:sz w:val="22"/>
          <w:szCs w:val="22"/>
        </w:rPr>
        <w:t>2</w:t>
      </w:r>
      <w:r w:rsidR="00C97366" w:rsidRPr="00F27774">
        <w:rPr>
          <w:rFonts w:cs="Arial"/>
          <w:sz w:val="22"/>
          <w:szCs w:val="22"/>
        </w:rPr>
        <w:t>.2</w:t>
      </w:r>
      <w:r w:rsidR="00C97366" w:rsidRPr="00F27774">
        <w:rPr>
          <w:rFonts w:cs="Arial"/>
          <w:sz w:val="22"/>
          <w:szCs w:val="22"/>
        </w:rPr>
        <w:tab/>
        <w:t>ADULT SOCIAL CARE</w:t>
      </w:r>
    </w:p>
    <w:p w:rsidR="00374419" w:rsidRPr="00F27774" w:rsidRDefault="004651ED" w:rsidP="00C97366">
      <w:pPr>
        <w:pStyle w:val="ListParagraph"/>
        <w:numPr>
          <w:ilvl w:val="0"/>
          <w:numId w:val="4"/>
        </w:numPr>
        <w:spacing w:after="200" w:line="23" w:lineRule="atLeast"/>
        <w:rPr>
          <w:rFonts w:cs="Arial"/>
          <w:sz w:val="22"/>
          <w:szCs w:val="22"/>
        </w:rPr>
      </w:pPr>
      <w:r w:rsidRPr="00F27774">
        <w:rPr>
          <w:rFonts w:cs="Arial"/>
          <w:sz w:val="22"/>
          <w:szCs w:val="22"/>
        </w:rPr>
        <w:t>Care Act 2014</w:t>
      </w:r>
    </w:p>
    <w:p w:rsidR="00374419" w:rsidRPr="00F27774" w:rsidRDefault="00731392" w:rsidP="00731392">
      <w:pPr>
        <w:spacing w:after="200" w:line="23" w:lineRule="atLeast"/>
        <w:rPr>
          <w:rFonts w:cs="Arial"/>
          <w:sz w:val="22"/>
          <w:szCs w:val="22"/>
        </w:rPr>
      </w:pPr>
      <w:r w:rsidRPr="00F27774">
        <w:rPr>
          <w:rFonts w:cs="Arial"/>
          <w:sz w:val="22"/>
          <w:szCs w:val="22"/>
        </w:rPr>
        <w:t>2</w:t>
      </w:r>
      <w:r w:rsidR="00C97366" w:rsidRPr="00F27774">
        <w:rPr>
          <w:rFonts w:cs="Arial"/>
          <w:sz w:val="22"/>
          <w:szCs w:val="22"/>
        </w:rPr>
        <w:t>.3</w:t>
      </w:r>
      <w:r w:rsidR="00C97366" w:rsidRPr="00F27774">
        <w:rPr>
          <w:rFonts w:cs="Arial"/>
          <w:sz w:val="22"/>
          <w:szCs w:val="22"/>
        </w:rPr>
        <w:tab/>
        <w:t>CHILDREN’S SOCIAL CARE</w:t>
      </w:r>
    </w:p>
    <w:p w:rsidR="00374419" w:rsidRPr="00F27774" w:rsidRDefault="00374419" w:rsidP="00C97366">
      <w:pPr>
        <w:pStyle w:val="ListParagraph"/>
        <w:numPr>
          <w:ilvl w:val="0"/>
          <w:numId w:val="5"/>
        </w:numPr>
        <w:spacing w:after="200" w:line="23" w:lineRule="atLeast"/>
        <w:rPr>
          <w:rFonts w:cs="Arial"/>
          <w:sz w:val="22"/>
          <w:szCs w:val="22"/>
        </w:rPr>
      </w:pPr>
      <w:r w:rsidRPr="00F27774">
        <w:rPr>
          <w:rFonts w:cs="Arial"/>
          <w:sz w:val="22"/>
          <w:szCs w:val="22"/>
        </w:rPr>
        <w:t xml:space="preserve">Children </w:t>
      </w:r>
      <w:r w:rsidR="004651ED" w:rsidRPr="00F27774">
        <w:rPr>
          <w:rFonts w:cs="Arial"/>
          <w:sz w:val="22"/>
          <w:szCs w:val="22"/>
        </w:rPr>
        <w:t xml:space="preserve">&amp; Families </w:t>
      </w:r>
      <w:r w:rsidRPr="00F27774">
        <w:rPr>
          <w:rFonts w:cs="Arial"/>
          <w:sz w:val="22"/>
          <w:szCs w:val="22"/>
        </w:rPr>
        <w:t xml:space="preserve">Act </w:t>
      </w:r>
      <w:r w:rsidR="004651ED" w:rsidRPr="00F27774">
        <w:rPr>
          <w:rFonts w:cs="Arial"/>
          <w:sz w:val="22"/>
          <w:szCs w:val="22"/>
        </w:rPr>
        <w:t>2014</w:t>
      </w:r>
    </w:p>
    <w:p w:rsidR="00374419" w:rsidRPr="00F27774" w:rsidRDefault="00374419" w:rsidP="00C97366">
      <w:pPr>
        <w:pStyle w:val="ListParagraph"/>
        <w:numPr>
          <w:ilvl w:val="0"/>
          <w:numId w:val="5"/>
        </w:numPr>
        <w:spacing w:after="200" w:line="23" w:lineRule="atLeast"/>
        <w:rPr>
          <w:rFonts w:cs="Arial"/>
          <w:sz w:val="22"/>
          <w:szCs w:val="22"/>
        </w:rPr>
      </w:pPr>
      <w:r w:rsidRPr="00F27774">
        <w:rPr>
          <w:rFonts w:cs="Arial"/>
          <w:sz w:val="22"/>
          <w:szCs w:val="22"/>
        </w:rPr>
        <w:t>Placement with Parents Regulations 1991</w:t>
      </w:r>
    </w:p>
    <w:p w:rsidR="00374419" w:rsidRPr="00F27774" w:rsidRDefault="00374419" w:rsidP="00C97366">
      <w:pPr>
        <w:pStyle w:val="ListParagraph"/>
        <w:numPr>
          <w:ilvl w:val="0"/>
          <w:numId w:val="5"/>
        </w:numPr>
        <w:spacing w:after="200" w:line="23" w:lineRule="atLeast"/>
        <w:rPr>
          <w:rFonts w:cs="Arial"/>
          <w:sz w:val="22"/>
          <w:szCs w:val="22"/>
        </w:rPr>
      </w:pPr>
      <w:r w:rsidRPr="00F27774">
        <w:rPr>
          <w:rFonts w:cs="Arial"/>
          <w:sz w:val="22"/>
          <w:szCs w:val="22"/>
        </w:rPr>
        <w:t>The National Assembly Circular 2/2001 – Guidance on the Education of Children Looked After by Local Authorities</w:t>
      </w:r>
    </w:p>
    <w:p w:rsidR="00EF216D" w:rsidRPr="00F27774" w:rsidRDefault="00374419" w:rsidP="00C97366">
      <w:pPr>
        <w:pStyle w:val="ListParagraph"/>
        <w:numPr>
          <w:ilvl w:val="0"/>
          <w:numId w:val="5"/>
        </w:numPr>
        <w:spacing w:after="200" w:line="23" w:lineRule="atLeast"/>
        <w:rPr>
          <w:rFonts w:cs="Arial"/>
          <w:sz w:val="22"/>
          <w:szCs w:val="22"/>
        </w:rPr>
      </w:pPr>
      <w:r w:rsidRPr="00F27774">
        <w:rPr>
          <w:rFonts w:cs="Arial"/>
          <w:sz w:val="22"/>
          <w:szCs w:val="22"/>
        </w:rPr>
        <w:t>1989 Children Act Guidance and Regulations Volume 3: Family Placements (5.61)</w:t>
      </w:r>
    </w:p>
    <w:p w:rsidR="004651ED" w:rsidRPr="00F27774" w:rsidRDefault="00731392" w:rsidP="00731392">
      <w:pPr>
        <w:spacing w:after="200" w:line="23" w:lineRule="atLeast"/>
        <w:rPr>
          <w:rFonts w:cs="Arial"/>
          <w:sz w:val="22"/>
          <w:szCs w:val="22"/>
        </w:rPr>
      </w:pPr>
      <w:r w:rsidRPr="00F27774">
        <w:rPr>
          <w:rFonts w:cs="Arial"/>
          <w:sz w:val="22"/>
          <w:szCs w:val="22"/>
        </w:rPr>
        <w:t>2</w:t>
      </w:r>
      <w:r w:rsidR="004651ED" w:rsidRPr="00F27774">
        <w:rPr>
          <w:rFonts w:cs="Arial"/>
          <w:sz w:val="22"/>
          <w:szCs w:val="22"/>
        </w:rPr>
        <w:t>.4</w:t>
      </w:r>
      <w:r w:rsidR="004651ED" w:rsidRPr="00F27774">
        <w:rPr>
          <w:rFonts w:cs="Arial"/>
          <w:sz w:val="22"/>
          <w:szCs w:val="22"/>
        </w:rPr>
        <w:tab/>
        <w:t>SPECIAL EDUCATIONAL NEEDS</w:t>
      </w:r>
    </w:p>
    <w:p w:rsidR="00942443" w:rsidRPr="00F27774" w:rsidRDefault="00942443" w:rsidP="001C1FD2">
      <w:pPr>
        <w:pStyle w:val="ListParagraph"/>
        <w:numPr>
          <w:ilvl w:val="0"/>
          <w:numId w:val="14"/>
        </w:numPr>
        <w:spacing w:after="200" w:line="23" w:lineRule="atLeast"/>
        <w:rPr>
          <w:rFonts w:cs="Arial"/>
          <w:sz w:val="22"/>
          <w:szCs w:val="22"/>
        </w:rPr>
      </w:pPr>
      <w:r w:rsidRPr="00F27774">
        <w:rPr>
          <w:rFonts w:cs="Arial"/>
          <w:sz w:val="22"/>
          <w:szCs w:val="22"/>
        </w:rPr>
        <w:t>Children and Families Act 2014</w:t>
      </w:r>
    </w:p>
    <w:p w:rsidR="000A6491" w:rsidRPr="00F27774" w:rsidRDefault="000A6491" w:rsidP="001C1FD2">
      <w:pPr>
        <w:pStyle w:val="ListParagraph"/>
        <w:numPr>
          <w:ilvl w:val="0"/>
          <w:numId w:val="14"/>
        </w:numPr>
        <w:spacing w:after="200" w:line="23" w:lineRule="atLeast"/>
        <w:rPr>
          <w:rFonts w:cs="Arial"/>
          <w:sz w:val="22"/>
          <w:szCs w:val="22"/>
        </w:rPr>
      </w:pPr>
      <w:r w:rsidRPr="00F27774">
        <w:rPr>
          <w:rFonts w:cs="Arial"/>
          <w:sz w:val="22"/>
          <w:szCs w:val="22"/>
        </w:rPr>
        <w:t>Special Educational Needs and Disability Regulations 2014</w:t>
      </w:r>
    </w:p>
    <w:p w:rsidR="000A6491" w:rsidRPr="00F27774" w:rsidRDefault="000A6491" w:rsidP="000A6491">
      <w:pPr>
        <w:pStyle w:val="ListParagraph"/>
        <w:numPr>
          <w:ilvl w:val="0"/>
          <w:numId w:val="14"/>
        </w:numPr>
        <w:spacing w:after="200" w:line="23" w:lineRule="atLeast"/>
        <w:rPr>
          <w:rFonts w:cs="Arial"/>
          <w:sz w:val="22"/>
          <w:szCs w:val="22"/>
        </w:rPr>
      </w:pPr>
      <w:r w:rsidRPr="00F27774">
        <w:rPr>
          <w:rFonts w:cs="Arial"/>
          <w:sz w:val="22"/>
          <w:szCs w:val="22"/>
        </w:rPr>
        <w:t>Special Educational Needs (Personal Budgets) Regulations 2014</w:t>
      </w:r>
    </w:p>
    <w:p w:rsidR="001C1FD2" w:rsidRPr="00F27774" w:rsidRDefault="00942443" w:rsidP="001C1FD2">
      <w:pPr>
        <w:pStyle w:val="ListParagraph"/>
        <w:numPr>
          <w:ilvl w:val="0"/>
          <w:numId w:val="14"/>
        </w:numPr>
        <w:spacing w:after="200" w:line="23" w:lineRule="atLeast"/>
        <w:rPr>
          <w:rFonts w:cs="Arial"/>
          <w:sz w:val="22"/>
          <w:szCs w:val="22"/>
        </w:rPr>
      </w:pPr>
      <w:r w:rsidRPr="00F27774">
        <w:rPr>
          <w:rFonts w:cs="Arial"/>
          <w:sz w:val="22"/>
          <w:szCs w:val="22"/>
        </w:rPr>
        <w:t>Special educational needs and disability code of practice 0 to 25 years  (2014, updated 1 May 2015)</w:t>
      </w:r>
    </w:p>
    <w:p w:rsidR="00942443" w:rsidRPr="00F27774" w:rsidRDefault="00942443" w:rsidP="001C1FD2">
      <w:pPr>
        <w:pStyle w:val="ListParagraph"/>
        <w:numPr>
          <w:ilvl w:val="0"/>
          <w:numId w:val="14"/>
        </w:numPr>
        <w:spacing w:after="200" w:line="23" w:lineRule="atLeast"/>
        <w:rPr>
          <w:rFonts w:cs="Arial"/>
          <w:sz w:val="22"/>
          <w:szCs w:val="22"/>
        </w:rPr>
      </w:pPr>
      <w:r w:rsidRPr="00F27774">
        <w:rPr>
          <w:rFonts w:cs="Arial"/>
          <w:sz w:val="22"/>
          <w:szCs w:val="22"/>
        </w:rPr>
        <w:t>Implementing the 0 to 25</w:t>
      </w:r>
      <w:r w:rsidR="00731392" w:rsidRPr="00F27774">
        <w:rPr>
          <w:rFonts w:cs="Arial"/>
          <w:sz w:val="22"/>
          <w:szCs w:val="22"/>
        </w:rPr>
        <w:t xml:space="preserve"> S</w:t>
      </w:r>
      <w:r w:rsidRPr="00F27774">
        <w:rPr>
          <w:rFonts w:cs="Arial"/>
          <w:sz w:val="22"/>
          <w:szCs w:val="22"/>
        </w:rPr>
        <w:t xml:space="preserve">pecial </w:t>
      </w:r>
      <w:r w:rsidR="00731392" w:rsidRPr="00F27774">
        <w:rPr>
          <w:rFonts w:cs="Arial"/>
          <w:sz w:val="22"/>
          <w:szCs w:val="22"/>
        </w:rPr>
        <w:t>N</w:t>
      </w:r>
      <w:r w:rsidRPr="00F27774">
        <w:rPr>
          <w:rFonts w:cs="Arial"/>
          <w:sz w:val="22"/>
          <w:szCs w:val="22"/>
        </w:rPr>
        <w:t xml:space="preserve">eeds </w:t>
      </w:r>
      <w:r w:rsidR="00731392" w:rsidRPr="00F27774">
        <w:rPr>
          <w:rFonts w:cs="Arial"/>
          <w:sz w:val="22"/>
          <w:szCs w:val="22"/>
        </w:rPr>
        <w:t>S</w:t>
      </w:r>
      <w:r w:rsidRPr="00F27774">
        <w:rPr>
          <w:rFonts w:cs="Arial"/>
          <w:sz w:val="22"/>
          <w:szCs w:val="22"/>
        </w:rPr>
        <w:t xml:space="preserve">ystem: LAs and partners </w:t>
      </w:r>
    </w:p>
    <w:p w:rsidR="00731392" w:rsidRPr="00F27774" w:rsidRDefault="00731392" w:rsidP="00952387">
      <w:pPr>
        <w:ind w:left="720" w:hanging="720"/>
        <w:rPr>
          <w:rFonts w:cs="Arial"/>
          <w:b/>
          <w:sz w:val="22"/>
          <w:szCs w:val="22"/>
        </w:rPr>
      </w:pPr>
    </w:p>
    <w:p w:rsidR="00EF216D" w:rsidRPr="00F27774" w:rsidRDefault="00310C5C" w:rsidP="00952387">
      <w:pPr>
        <w:ind w:left="720" w:hanging="720"/>
        <w:rPr>
          <w:rFonts w:cs="Arial"/>
          <w:b/>
          <w:sz w:val="22"/>
          <w:szCs w:val="22"/>
        </w:rPr>
      </w:pPr>
      <w:r w:rsidRPr="00F27774">
        <w:rPr>
          <w:rFonts w:cs="Arial"/>
          <w:b/>
          <w:sz w:val="22"/>
          <w:szCs w:val="22"/>
        </w:rPr>
        <w:t>3.</w:t>
      </w:r>
      <w:r w:rsidR="00952387" w:rsidRPr="00F27774">
        <w:rPr>
          <w:rFonts w:cs="Arial"/>
          <w:b/>
          <w:sz w:val="22"/>
          <w:szCs w:val="22"/>
        </w:rPr>
        <w:tab/>
      </w:r>
      <w:r w:rsidR="00FE3EAB" w:rsidRPr="00F27774">
        <w:rPr>
          <w:rFonts w:cs="Arial"/>
          <w:b/>
          <w:sz w:val="22"/>
          <w:szCs w:val="22"/>
        </w:rPr>
        <w:t>CORE PROCESS</w:t>
      </w:r>
      <w:r w:rsidR="004370EF" w:rsidRPr="00F27774">
        <w:rPr>
          <w:rFonts w:cs="Arial"/>
          <w:b/>
          <w:sz w:val="22"/>
          <w:szCs w:val="22"/>
        </w:rPr>
        <w:t xml:space="preserve"> </w:t>
      </w:r>
      <w:r w:rsidR="005A3505" w:rsidRPr="00F27774">
        <w:rPr>
          <w:rFonts w:cs="Arial"/>
          <w:b/>
          <w:sz w:val="22"/>
          <w:szCs w:val="22"/>
        </w:rPr>
        <w:t xml:space="preserve">FOR PLACING INDIVIDUALS </w:t>
      </w:r>
    </w:p>
    <w:p w:rsidR="00EF216D" w:rsidRPr="00F27774" w:rsidRDefault="00EF216D" w:rsidP="00EF216D">
      <w:pPr>
        <w:rPr>
          <w:rFonts w:cs="Arial"/>
          <w:sz w:val="22"/>
          <w:szCs w:val="22"/>
        </w:rPr>
      </w:pPr>
    </w:p>
    <w:p w:rsidR="00FE3EAB" w:rsidRPr="00F27774" w:rsidRDefault="00952387" w:rsidP="00731392">
      <w:pPr>
        <w:rPr>
          <w:rFonts w:cs="Arial"/>
          <w:sz w:val="22"/>
          <w:szCs w:val="22"/>
        </w:rPr>
      </w:pPr>
      <w:r w:rsidRPr="00F27774">
        <w:rPr>
          <w:rFonts w:cs="Arial"/>
          <w:sz w:val="22"/>
          <w:szCs w:val="22"/>
        </w:rPr>
        <w:t>3</w:t>
      </w:r>
      <w:r w:rsidR="00FE3EAB" w:rsidRPr="00F27774">
        <w:rPr>
          <w:rFonts w:cs="Arial"/>
          <w:sz w:val="22"/>
          <w:szCs w:val="22"/>
        </w:rPr>
        <w:t>.1</w:t>
      </w:r>
      <w:r w:rsidR="00FE3EAB" w:rsidRPr="00F27774">
        <w:rPr>
          <w:rFonts w:cs="Arial"/>
          <w:sz w:val="22"/>
          <w:szCs w:val="22"/>
        </w:rPr>
        <w:tab/>
        <w:t xml:space="preserve">The Core Process is detailed in </w:t>
      </w:r>
      <w:r w:rsidR="00702454" w:rsidRPr="00F27774">
        <w:rPr>
          <w:rFonts w:cs="Arial"/>
          <w:sz w:val="22"/>
          <w:szCs w:val="22"/>
        </w:rPr>
        <w:t xml:space="preserve">Section </w:t>
      </w:r>
      <w:r w:rsidR="00750164" w:rsidRPr="00F27774">
        <w:rPr>
          <w:rFonts w:cs="Arial"/>
          <w:sz w:val="22"/>
          <w:szCs w:val="22"/>
        </w:rPr>
        <w:t>4</w:t>
      </w:r>
      <w:r w:rsidR="00FE3EAB" w:rsidRPr="00F27774">
        <w:rPr>
          <w:rFonts w:cs="Arial"/>
          <w:sz w:val="22"/>
          <w:szCs w:val="22"/>
        </w:rPr>
        <w:t xml:space="preserve">. </w:t>
      </w:r>
      <w:r w:rsidR="00750164" w:rsidRPr="00F27774">
        <w:rPr>
          <w:rFonts w:cs="Arial"/>
          <w:sz w:val="22"/>
          <w:szCs w:val="22"/>
        </w:rPr>
        <w:t xml:space="preserve"> This process must be followed at all </w:t>
      </w:r>
      <w:proofErr w:type="gramStart"/>
      <w:r w:rsidR="00750164" w:rsidRPr="00F27774">
        <w:rPr>
          <w:rFonts w:cs="Arial"/>
          <w:sz w:val="22"/>
          <w:szCs w:val="22"/>
        </w:rPr>
        <w:t>times,</w:t>
      </w:r>
      <w:proofErr w:type="gramEnd"/>
      <w:r w:rsidR="00750164" w:rsidRPr="00F27774">
        <w:rPr>
          <w:rFonts w:cs="Arial"/>
          <w:sz w:val="22"/>
          <w:szCs w:val="22"/>
        </w:rPr>
        <w:t xml:space="preserve"> any deviation from the process must be agreed in advance by the relevant Service Manager or Head of Service.</w:t>
      </w:r>
    </w:p>
    <w:p w:rsidR="00FE3EAB" w:rsidRPr="00F27774" w:rsidRDefault="00FE3EAB" w:rsidP="00FE3EAB">
      <w:pPr>
        <w:rPr>
          <w:rFonts w:cs="Arial"/>
          <w:sz w:val="22"/>
          <w:szCs w:val="22"/>
        </w:rPr>
      </w:pPr>
    </w:p>
    <w:p w:rsidR="00FE3EAB" w:rsidRPr="00F27774" w:rsidRDefault="00952387" w:rsidP="00731392">
      <w:pPr>
        <w:rPr>
          <w:rFonts w:cs="Arial"/>
          <w:sz w:val="22"/>
          <w:szCs w:val="22"/>
        </w:rPr>
      </w:pPr>
      <w:r w:rsidRPr="00F27774">
        <w:rPr>
          <w:rFonts w:cs="Arial"/>
          <w:sz w:val="22"/>
          <w:szCs w:val="22"/>
        </w:rPr>
        <w:t>3</w:t>
      </w:r>
      <w:r w:rsidR="00FE3EAB" w:rsidRPr="00F27774">
        <w:rPr>
          <w:rFonts w:cs="Arial"/>
          <w:sz w:val="22"/>
          <w:szCs w:val="22"/>
        </w:rPr>
        <w:t>.2</w:t>
      </w:r>
      <w:r w:rsidR="00FE3EAB" w:rsidRPr="00F27774">
        <w:rPr>
          <w:rFonts w:cs="Arial"/>
          <w:sz w:val="22"/>
          <w:szCs w:val="22"/>
        </w:rPr>
        <w:tab/>
        <w:t xml:space="preserve">The key elements of the </w:t>
      </w:r>
      <w:r w:rsidR="00310C5C" w:rsidRPr="00F27774">
        <w:rPr>
          <w:rFonts w:cs="Arial"/>
          <w:sz w:val="22"/>
          <w:szCs w:val="22"/>
        </w:rPr>
        <w:t>c</w:t>
      </w:r>
      <w:r w:rsidR="006B2BEC" w:rsidRPr="00F27774">
        <w:rPr>
          <w:rFonts w:cs="Arial"/>
          <w:sz w:val="22"/>
          <w:szCs w:val="22"/>
        </w:rPr>
        <w:t>ore</w:t>
      </w:r>
      <w:r w:rsidR="00FE3EAB" w:rsidRPr="00F27774">
        <w:rPr>
          <w:rFonts w:cs="Arial"/>
          <w:sz w:val="22"/>
          <w:szCs w:val="22"/>
        </w:rPr>
        <w:t xml:space="preserve"> process</w:t>
      </w:r>
      <w:r w:rsidR="00310C5C" w:rsidRPr="00F27774">
        <w:rPr>
          <w:rFonts w:cs="Arial"/>
          <w:sz w:val="22"/>
          <w:szCs w:val="22"/>
        </w:rPr>
        <w:t xml:space="preserve"> </w:t>
      </w:r>
      <w:r w:rsidR="00FE3EAB" w:rsidRPr="00F27774">
        <w:rPr>
          <w:rFonts w:cs="Arial"/>
          <w:sz w:val="22"/>
          <w:szCs w:val="22"/>
        </w:rPr>
        <w:t>are:</w:t>
      </w:r>
    </w:p>
    <w:p w:rsidR="00FE3EAB" w:rsidRPr="00F27774" w:rsidRDefault="00FE3EAB" w:rsidP="00FE3EAB">
      <w:pPr>
        <w:rPr>
          <w:rFonts w:cs="Arial"/>
          <w:sz w:val="22"/>
          <w:szCs w:val="22"/>
        </w:rPr>
      </w:pPr>
    </w:p>
    <w:p w:rsidR="00FE3EAB" w:rsidRPr="00F27774" w:rsidRDefault="00952387" w:rsidP="00731392">
      <w:pPr>
        <w:ind w:left="720"/>
        <w:rPr>
          <w:rFonts w:cs="Arial"/>
          <w:sz w:val="22"/>
          <w:szCs w:val="22"/>
        </w:rPr>
      </w:pPr>
      <w:r w:rsidRPr="00F27774">
        <w:rPr>
          <w:rFonts w:cs="Arial"/>
          <w:sz w:val="22"/>
          <w:szCs w:val="22"/>
        </w:rPr>
        <w:t>3</w:t>
      </w:r>
      <w:r w:rsidR="00FE3EAB" w:rsidRPr="00F27774">
        <w:rPr>
          <w:rFonts w:cs="Arial"/>
          <w:sz w:val="22"/>
          <w:szCs w:val="22"/>
        </w:rPr>
        <w:t>.</w:t>
      </w:r>
      <w:r w:rsidRPr="00F27774">
        <w:rPr>
          <w:rFonts w:cs="Arial"/>
          <w:sz w:val="22"/>
          <w:szCs w:val="22"/>
        </w:rPr>
        <w:t>2</w:t>
      </w:r>
      <w:r w:rsidR="00FE3EAB" w:rsidRPr="00F27774">
        <w:rPr>
          <w:rFonts w:cs="Arial"/>
          <w:sz w:val="22"/>
          <w:szCs w:val="22"/>
        </w:rPr>
        <w:t>.1</w:t>
      </w:r>
      <w:r w:rsidR="00FE3EAB" w:rsidRPr="00F27774">
        <w:rPr>
          <w:rFonts w:cs="Arial"/>
          <w:sz w:val="22"/>
          <w:szCs w:val="22"/>
        </w:rPr>
        <w:tab/>
      </w:r>
      <w:r w:rsidR="00FE3EAB" w:rsidRPr="00F27774">
        <w:rPr>
          <w:rFonts w:cs="Arial"/>
          <w:b/>
          <w:sz w:val="22"/>
          <w:szCs w:val="22"/>
        </w:rPr>
        <w:t>Referral</w:t>
      </w:r>
      <w:r w:rsidR="00FE3EAB" w:rsidRPr="00F27774">
        <w:rPr>
          <w:rFonts w:cs="Arial"/>
          <w:sz w:val="22"/>
          <w:szCs w:val="22"/>
        </w:rPr>
        <w:t xml:space="preserve"> – this is when the Council first identifies a potential need for an individual to be placed into a service commissioned by the Council</w:t>
      </w:r>
      <w:r w:rsidR="00DC20C0">
        <w:rPr>
          <w:rFonts w:cs="Arial"/>
          <w:sz w:val="22"/>
          <w:szCs w:val="22"/>
        </w:rPr>
        <w:t>, whether on a permanent, long-term or respite basis.</w:t>
      </w:r>
    </w:p>
    <w:p w:rsidR="00FE3EAB" w:rsidRPr="00F27774" w:rsidRDefault="00FE3EAB" w:rsidP="00FE3EAB">
      <w:pPr>
        <w:rPr>
          <w:rFonts w:cs="Arial"/>
          <w:sz w:val="22"/>
          <w:szCs w:val="22"/>
        </w:rPr>
      </w:pPr>
    </w:p>
    <w:p w:rsidR="00FE3EAB" w:rsidRPr="00F27774" w:rsidRDefault="00952387" w:rsidP="00731392">
      <w:pPr>
        <w:ind w:left="720"/>
        <w:rPr>
          <w:rFonts w:cs="Arial"/>
          <w:sz w:val="22"/>
          <w:szCs w:val="22"/>
        </w:rPr>
      </w:pPr>
      <w:r w:rsidRPr="00F27774">
        <w:rPr>
          <w:rFonts w:cs="Arial"/>
          <w:sz w:val="22"/>
          <w:szCs w:val="22"/>
        </w:rPr>
        <w:t>3</w:t>
      </w:r>
      <w:r w:rsidR="00FE3EAB" w:rsidRPr="00F27774">
        <w:rPr>
          <w:rFonts w:cs="Arial"/>
          <w:sz w:val="22"/>
          <w:szCs w:val="22"/>
        </w:rPr>
        <w:t>.</w:t>
      </w:r>
      <w:r w:rsidRPr="00F27774">
        <w:rPr>
          <w:rFonts w:cs="Arial"/>
          <w:sz w:val="22"/>
          <w:szCs w:val="22"/>
        </w:rPr>
        <w:t>2</w:t>
      </w:r>
      <w:r w:rsidR="00FE3EAB" w:rsidRPr="00F27774">
        <w:rPr>
          <w:rFonts w:cs="Arial"/>
          <w:sz w:val="22"/>
          <w:szCs w:val="22"/>
        </w:rPr>
        <w:t>.2</w:t>
      </w:r>
      <w:r w:rsidR="00FE3EAB" w:rsidRPr="00F27774">
        <w:rPr>
          <w:rFonts w:cs="Arial"/>
          <w:sz w:val="22"/>
          <w:szCs w:val="22"/>
        </w:rPr>
        <w:tab/>
      </w:r>
      <w:r w:rsidR="00FE3EAB" w:rsidRPr="00F27774">
        <w:rPr>
          <w:rFonts w:cs="Arial"/>
          <w:b/>
          <w:sz w:val="22"/>
          <w:szCs w:val="22"/>
        </w:rPr>
        <w:t>Needs and Eligibility assessment</w:t>
      </w:r>
      <w:r w:rsidR="00FE3EAB" w:rsidRPr="00F27774">
        <w:rPr>
          <w:rFonts w:cs="Arial"/>
          <w:sz w:val="22"/>
          <w:szCs w:val="22"/>
        </w:rPr>
        <w:t xml:space="preserve"> – the service user is assessed and the extent of the Council’s Duty of Care (practical and financial) ascertained.</w:t>
      </w:r>
    </w:p>
    <w:p w:rsidR="00FE3EAB" w:rsidRPr="00F27774" w:rsidRDefault="00FE3EAB" w:rsidP="00FE3EAB">
      <w:pPr>
        <w:rPr>
          <w:rFonts w:cs="Arial"/>
          <w:sz w:val="22"/>
          <w:szCs w:val="22"/>
        </w:rPr>
      </w:pPr>
    </w:p>
    <w:p w:rsidR="00FE3EAB" w:rsidRPr="00F27774" w:rsidRDefault="00952387" w:rsidP="00731392">
      <w:pPr>
        <w:ind w:left="720"/>
        <w:rPr>
          <w:rFonts w:cs="Arial"/>
          <w:sz w:val="22"/>
          <w:szCs w:val="22"/>
        </w:rPr>
      </w:pPr>
      <w:r w:rsidRPr="00F27774">
        <w:rPr>
          <w:rFonts w:cs="Arial"/>
          <w:sz w:val="22"/>
          <w:szCs w:val="22"/>
        </w:rPr>
        <w:t>3</w:t>
      </w:r>
      <w:r w:rsidR="00520335" w:rsidRPr="00F27774">
        <w:rPr>
          <w:rFonts w:cs="Arial"/>
          <w:sz w:val="22"/>
          <w:szCs w:val="22"/>
        </w:rPr>
        <w:t>.</w:t>
      </w:r>
      <w:r w:rsidRPr="00F27774">
        <w:rPr>
          <w:rFonts w:cs="Arial"/>
          <w:sz w:val="22"/>
          <w:szCs w:val="22"/>
        </w:rPr>
        <w:t>2</w:t>
      </w:r>
      <w:r w:rsidR="00520335" w:rsidRPr="00F27774">
        <w:rPr>
          <w:rFonts w:cs="Arial"/>
          <w:sz w:val="22"/>
          <w:szCs w:val="22"/>
        </w:rPr>
        <w:t>.3</w:t>
      </w:r>
      <w:r w:rsidR="00520335" w:rsidRPr="00F27774">
        <w:rPr>
          <w:rFonts w:cs="Arial"/>
          <w:sz w:val="22"/>
          <w:szCs w:val="22"/>
        </w:rPr>
        <w:tab/>
      </w:r>
      <w:r w:rsidR="00310C5C" w:rsidRPr="00F27774">
        <w:rPr>
          <w:rFonts w:cs="Arial"/>
          <w:b/>
          <w:sz w:val="22"/>
          <w:szCs w:val="22"/>
        </w:rPr>
        <w:t xml:space="preserve">Identification of potential </w:t>
      </w:r>
      <w:r w:rsidR="00FE3EAB" w:rsidRPr="00F27774">
        <w:rPr>
          <w:rFonts w:cs="Arial"/>
          <w:b/>
          <w:sz w:val="22"/>
          <w:szCs w:val="22"/>
        </w:rPr>
        <w:t>providers</w:t>
      </w:r>
      <w:r w:rsidR="00FE3EAB" w:rsidRPr="00F27774">
        <w:rPr>
          <w:rFonts w:cs="Arial"/>
          <w:sz w:val="22"/>
          <w:szCs w:val="22"/>
        </w:rPr>
        <w:t xml:space="preserve"> – once the service user has been assessed as </w:t>
      </w:r>
      <w:r w:rsidR="00702454" w:rsidRPr="00F27774">
        <w:rPr>
          <w:rFonts w:cs="Arial"/>
          <w:sz w:val="22"/>
          <w:szCs w:val="22"/>
        </w:rPr>
        <w:t>eligible</w:t>
      </w:r>
      <w:r w:rsidR="00FE3EAB" w:rsidRPr="00F27774">
        <w:rPr>
          <w:rFonts w:cs="Arial"/>
          <w:sz w:val="22"/>
          <w:szCs w:val="22"/>
        </w:rPr>
        <w:t xml:space="preserve"> for Council support, the commissioner (</w:t>
      </w:r>
      <w:r w:rsidR="004651ED" w:rsidRPr="00F27774">
        <w:rPr>
          <w:rFonts w:cs="Arial"/>
          <w:sz w:val="22"/>
          <w:szCs w:val="22"/>
        </w:rPr>
        <w:t xml:space="preserve">the </w:t>
      </w:r>
      <w:r w:rsidR="00FE3EAB" w:rsidRPr="00F27774">
        <w:rPr>
          <w:rFonts w:cs="Arial"/>
          <w:sz w:val="22"/>
          <w:szCs w:val="22"/>
        </w:rPr>
        <w:t>social worker</w:t>
      </w:r>
      <w:r w:rsidR="004651ED" w:rsidRPr="00F27774">
        <w:rPr>
          <w:rFonts w:cs="Arial"/>
          <w:sz w:val="22"/>
          <w:szCs w:val="22"/>
        </w:rPr>
        <w:t>/key worker for the individual</w:t>
      </w:r>
      <w:r w:rsidR="00FE3EAB" w:rsidRPr="00F27774">
        <w:rPr>
          <w:rFonts w:cs="Arial"/>
          <w:sz w:val="22"/>
          <w:szCs w:val="22"/>
        </w:rPr>
        <w:t>)</w:t>
      </w:r>
      <w:r w:rsidR="00702454" w:rsidRPr="00F27774">
        <w:rPr>
          <w:rFonts w:cs="Arial"/>
          <w:sz w:val="22"/>
          <w:szCs w:val="22"/>
        </w:rPr>
        <w:t>, in consultation with the service user (and/or their family/representative),</w:t>
      </w:r>
      <w:r w:rsidR="00FE3EAB" w:rsidRPr="00F27774">
        <w:rPr>
          <w:rFonts w:cs="Arial"/>
          <w:sz w:val="22"/>
          <w:szCs w:val="22"/>
        </w:rPr>
        <w:t xml:space="preserve"> will identify services that can meet need. The more services the better, as this enables a higher level of competition. However, in reality the diversity of needs and complexity of personal situations often means that only one or two potential services are identified.</w:t>
      </w:r>
      <w:r w:rsidR="007B3310">
        <w:rPr>
          <w:rFonts w:cs="Arial"/>
          <w:sz w:val="22"/>
          <w:szCs w:val="22"/>
        </w:rPr>
        <w:t xml:space="preserve">  </w:t>
      </w:r>
      <w:proofErr w:type="gramStart"/>
      <w:r w:rsidR="007B3310">
        <w:rPr>
          <w:rFonts w:cs="Arial"/>
          <w:sz w:val="22"/>
          <w:szCs w:val="22"/>
        </w:rPr>
        <w:t xml:space="preserve">Where possible existing Frameworks or RCC contract arrangements should be </w:t>
      </w:r>
      <w:proofErr w:type="spellStart"/>
      <w:r w:rsidR="007B3310">
        <w:rPr>
          <w:rFonts w:cs="Arial"/>
          <w:sz w:val="22"/>
          <w:szCs w:val="22"/>
        </w:rPr>
        <w:t>utitlised</w:t>
      </w:r>
      <w:proofErr w:type="spellEnd"/>
      <w:r w:rsidR="007B3310">
        <w:rPr>
          <w:rFonts w:cs="Arial"/>
          <w:sz w:val="22"/>
          <w:szCs w:val="22"/>
        </w:rPr>
        <w:t>.</w:t>
      </w:r>
      <w:proofErr w:type="gramEnd"/>
    </w:p>
    <w:p w:rsidR="00FE3EAB" w:rsidRPr="00F27774" w:rsidRDefault="00FE3EAB" w:rsidP="00FE3EAB">
      <w:pPr>
        <w:rPr>
          <w:rFonts w:cs="Arial"/>
          <w:sz w:val="22"/>
          <w:szCs w:val="22"/>
        </w:rPr>
      </w:pPr>
    </w:p>
    <w:p w:rsidR="00FE3EAB" w:rsidRPr="00F27774" w:rsidRDefault="00952387" w:rsidP="00731392">
      <w:pPr>
        <w:ind w:left="720"/>
        <w:rPr>
          <w:rFonts w:cs="Arial"/>
          <w:sz w:val="22"/>
          <w:szCs w:val="22"/>
        </w:rPr>
      </w:pPr>
      <w:r w:rsidRPr="00F27774">
        <w:rPr>
          <w:rFonts w:cs="Arial"/>
          <w:sz w:val="22"/>
          <w:szCs w:val="22"/>
        </w:rPr>
        <w:t>3</w:t>
      </w:r>
      <w:r w:rsidR="00520335" w:rsidRPr="00F27774">
        <w:rPr>
          <w:rFonts w:cs="Arial"/>
          <w:sz w:val="22"/>
          <w:szCs w:val="22"/>
        </w:rPr>
        <w:t>.</w:t>
      </w:r>
      <w:r w:rsidRPr="00F27774">
        <w:rPr>
          <w:rFonts w:cs="Arial"/>
          <w:sz w:val="22"/>
          <w:szCs w:val="22"/>
        </w:rPr>
        <w:t>2</w:t>
      </w:r>
      <w:r w:rsidR="00520335" w:rsidRPr="00F27774">
        <w:rPr>
          <w:rFonts w:cs="Arial"/>
          <w:sz w:val="22"/>
          <w:szCs w:val="22"/>
        </w:rPr>
        <w:t>.4</w:t>
      </w:r>
      <w:r w:rsidR="00520335" w:rsidRPr="00F27774">
        <w:rPr>
          <w:rFonts w:cs="Arial"/>
          <w:sz w:val="22"/>
          <w:szCs w:val="22"/>
        </w:rPr>
        <w:tab/>
      </w:r>
      <w:r w:rsidR="00FE3EAB" w:rsidRPr="00F27774">
        <w:rPr>
          <w:rFonts w:cs="Arial"/>
          <w:b/>
          <w:sz w:val="22"/>
          <w:szCs w:val="22"/>
        </w:rPr>
        <w:t>Preferred placement selected</w:t>
      </w:r>
      <w:r w:rsidR="00310C5C" w:rsidRPr="00F27774">
        <w:rPr>
          <w:rFonts w:cs="Arial"/>
          <w:b/>
          <w:sz w:val="22"/>
          <w:szCs w:val="22"/>
        </w:rPr>
        <w:t xml:space="preserve"> </w:t>
      </w:r>
      <w:r w:rsidR="00FE3EAB" w:rsidRPr="00F27774">
        <w:rPr>
          <w:rFonts w:cs="Arial"/>
          <w:sz w:val="22"/>
          <w:szCs w:val="22"/>
        </w:rPr>
        <w:t xml:space="preserve">– once the commissioner has shortlisted potential providers that can meet the service user’s need, the </w:t>
      </w:r>
      <w:r w:rsidR="007B3310">
        <w:rPr>
          <w:rFonts w:cs="Arial"/>
          <w:sz w:val="22"/>
          <w:szCs w:val="22"/>
        </w:rPr>
        <w:t xml:space="preserve">Procurement </w:t>
      </w:r>
      <w:r w:rsidR="00FE3EAB" w:rsidRPr="00F27774">
        <w:rPr>
          <w:rFonts w:cs="Arial"/>
          <w:sz w:val="22"/>
          <w:szCs w:val="22"/>
        </w:rPr>
        <w:t xml:space="preserve">and </w:t>
      </w:r>
      <w:r w:rsidR="007B3310">
        <w:rPr>
          <w:rFonts w:cs="Arial"/>
          <w:sz w:val="22"/>
          <w:szCs w:val="22"/>
        </w:rPr>
        <w:t xml:space="preserve">Contracts Management </w:t>
      </w:r>
      <w:r w:rsidR="00992F7A" w:rsidRPr="00F27774">
        <w:rPr>
          <w:rFonts w:cs="Arial"/>
          <w:sz w:val="22"/>
          <w:szCs w:val="22"/>
        </w:rPr>
        <w:t>T</w:t>
      </w:r>
      <w:r w:rsidR="00FE3EAB" w:rsidRPr="00F27774">
        <w:rPr>
          <w:rFonts w:cs="Arial"/>
          <w:sz w:val="22"/>
          <w:szCs w:val="22"/>
        </w:rPr>
        <w:t xml:space="preserve">eam should </w:t>
      </w:r>
      <w:r w:rsidR="007B3310">
        <w:rPr>
          <w:rFonts w:cs="Arial"/>
          <w:sz w:val="22"/>
          <w:szCs w:val="22"/>
        </w:rPr>
        <w:t xml:space="preserve">support </w:t>
      </w:r>
      <w:r w:rsidR="00FE3EAB" w:rsidRPr="00F27774">
        <w:rPr>
          <w:rFonts w:cs="Arial"/>
          <w:sz w:val="22"/>
          <w:szCs w:val="22"/>
        </w:rPr>
        <w:t>the negotiation process to assist with securing the best cost for the placement.</w:t>
      </w:r>
      <w:r w:rsidR="007B3310">
        <w:rPr>
          <w:rFonts w:cs="Arial"/>
          <w:sz w:val="22"/>
          <w:szCs w:val="22"/>
        </w:rPr>
        <w:t xml:space="preserve">  The P&amp;CM Team will also support the commissioner to check compliance.</w:t>
      </w:r>
    </w:p>
    <w:p w:rsidR="00FE3EAB" w:rsidRPr="00F27774" w:rsidRDefault="00FE3EAB" w:rsidP="00FE3EAB">
      <w:pPr>
        <w:rPr>
          <w:rFonts w:cs="Arial"/>
          <w:sz w:val="22"/>
          <w:szCs w:val="22"/>
        </w:rPr>
      </w:pPr>
    </w:p>
    <w:p w:rsidR="004F6CE2" w:rsidRPr="00F27774" w:rsidRDefault="00952387" w:rsidP="00731392">
      <w:pPr>
        <w:ind w:left="720"/>
        <w:rPr>
          <w:rFonts w:cs="Arial"/>
          <w:sz w:val="22"/>
          <w:szCs w:val="22"/>
        </w:rPr>
      </w:pPr>
      <w:r w:rsidRPr="00F27774">
        <w:rPr>
          <w:rFonts w:cs="Arial"/>
          <w:sz w:val="22"/>
          <w:szCs w:val="22"/>
        </w:rPr>
        <w:t>3</w:t>
      </w:r>
      <w:r w:rsidR="00EF425D" w:rsidRPr="00F27774">
        <w:rPr>
          <w:rFonts w:cs="Arial"/>
          <w:sz w:val="22"/>
          <w:szCs w:val="22"/>
        </w:rPr>
        <w:t>.</w:t>
      </w:r>
      <w:r w:rsidRPr="00F27774">
        <w:rPr>
          <w:rFonts w:cs="Arial"/>
          <w:sz w:val="22"/>
          <w:szCs w:val="22"/>
        </w:rPr>
        <w:t>2</w:t>
      </w:r>
      <w:r w:rsidR="00EF425D" w:rsidRPr="00F27774">
        <w:rPr>
          <w:rFonts w:cs="Arial"/>
          <w:sz w:val="22"/>
          <w:szCs w:val="22"/>
        </w:rPr>
        <w:t>.5</w:t>
      </w:r>
      <w:r w:rsidR="00EF425D" w:rsidRPr="00F27774">
        <w:rPr>
          <w:rFonts w:cs="Arial"/>
          <w:sz w:val="22"/>
          <w:szCs w:val="22"/>
        </w:rPr>
        <w:tab/>
      </w:r>
      <w:r w:rsidR="00310C5C" w:rsidRPr="00F27774">
        <w:rPr>
          <w:rFonts w:cs="Arial"/>
          <w:b/>
          <w:sz w:val="22"/>
          <w:szCs w:val="22"/>
        </w:rPr>
        <w:t xml:space="preserve">Placement Approval </w:t>
      </w:r>
      <w:r w:rsidR="00FE3EAB" w:rsidRPr="00F27774">
        <w:rPr>
          <w:rFonts w:cs="Arial"/>
          <w:sz w:val="22"/>
          <w:szCs w:val="22"/>
        </w:rPr>
        <w:t xml:space="preserve">– the </w:t>
      </w:r>
      <w:r w:rsidR="004F6CE2" w:rsidRPr="00F27774">
        <w:rPr>
          <w:rFonts w:cs="Arial"/>
          <w:sz w:val="22"/>
          <w:szCs w:val="22"/>
        </w:rPr>
        <w:t xml:space="preserve">commissioner </w:t>
      </w:r>
      <w:r w:rsidR="00FE3EAB" w:rsidRPr="00F27774">
        <w:rPr>
          <w:rFonts w:cs="Arial"/>
          <w:sz w:val="22"/>
          <w:szCs w:val="22"/>
        </w:rPr>
        <w:t xml:space="preserve">will complete the </w:t>
      </w:r>
      <w:r w:rsidR="00992F7A" w:rsidRPr="00F27774">
        <w:rPr>
          <w:rFonts w:cs="Arial"/>
          <w:sz w:val="22"/>
          <w:szCs w:val="22"/>
        </w:rPr>
        <w:t>Core Process Checklist</w:t>
      </w:r>
      <w:r w:rsidR="00FE3EAB" w:rsidRPr="00F27774">
        <w:rPr>
          <w:rFonts w:cs="Arial"/>
          <w:sz w:val="22"/>
          <w:szCs w:val="22"/>
        </w:rPr>
        <w:t>, which provides a justification for the preferred service selected, and present it to the Panel</w:t>
      </w:r>
      <w:r w:rsidR="004F6CE2" w:rsidRPr="00F27774">
        <w:rPr>
          <w:rFonts w:cs="Arial"/>
          <w:sz w:val="22"/>
          <w:szCs w:val="22"/>
        </w:rPr>
        <w:t>/Team Manager for agreement</w:t>
      </w:r>
      <w:r w:rsidR="00FE3EAB" w:rsidRPr="00F27774">
        <w:rPr>
          <w:rFonts w:cs="Arial"/>
          <w:sz w:val="22"/>
          <w:szCs w:val="22"/>
        </w:rPr>
        <w:t xml:space="preserve">. </w:t>
      </w:r>
    </w:p>
    <w:p w:rsidR="004F6CE2" w:rsidRPr="00F27774" w:rsidRDefault="004F6CE2" w:rsidP="00EF425D">
      <w:pPr>
        <w:ind w:left="2160" w:hanging="720"/>
        <w:rPr>
          <w:rFonts w:cs="Arial"/>
          <w:sz w:val="22"/>
          <w:szCs w:val="22"/>
        </w:rPr>
      </w:pPr>
    </w:p>
    <w:p w:rsidR="00FE3EAB" w:rsidRPr="00F27774" w:rsidRDefault="001769E1" w:rsidP="00731392">
      <w:pPr>
        <w:ind w:left="720"/>
        <w:rPr>
          <w:rFonts w:cs="Arial"/>
          <w:sz w:val="22"/>
          <w:szCs w:val="22"/>
        </w:rPr>
      </w:pPr>
      <w:r w:rsidRPr="00F27774">
        <w:rPr>
          <w:rFonts w:cs="Arial"/>
          <w:sz w:val="22"/>
          <w:szCs w:val="22"/>
        </w:rPr>
        <w:t xml:space="preserve">3.2.6 </w:t>
      </w:r>
      <w:r w:rsidR="001C1FD2" w:rsidRPr="00F27774">
        <w:rPr>
          <w:rFonts w:cs="Arial"/>
          <w:b/>
          <w:sz w:val="22"/>
          <w:szCs w:val="22"/>
        </w:rPr>
        <w:t xml:space="preserve">For </w:t>
      </w:r>
      <w:r w:rsidR="004F6CE2" w:rsidRPr="00F27774">
        <w:rPr>
          <w:rFonts w:cs="Arial"/>
          <w:b/>
          <w:sz w:val="22"/>
          <w:szCs w:val="22"/>
        </w:rPr>
        <w:t>Children’s Social Care Placements,</w:t>
      </w:r>
      <w:r w:rsidR="004F6CE2" w:rsidRPr="00F27774">
        <w:rPr>
          <w:rFonts w:cs="Arial"/>
          <w:sz w:val="22"/>
          <w:szCs w:val="22"/>
        </w:rPr>
        <w:t xml:space="preserve"> which use a Panel, members </w:t>
      </w:r>
      <w:r w:rsidR="00FE3EAB" w:rsidRPr="00F27774">
        <w:rPr>
          <w:rFonts w:cs="Arial"/>
          <w:sz w:val="22"/>
          <w:szCs w:val="22"/>
        </w:rPr>
        <w:t>of the Panel should include:</w:t>
      </w:r>
    </w:p>
    <w:p w:rsidR="00FE3EAB" w:rsidRPr="00F27774" w:rsidRDefault="004F6CE2" w:rsidP="00EF425D">
      <w:pPr>
        <w:pStyle w:val="ListParagraph"/>
        <w:numPr>
          <w:ilvl w:val="0"/>
          <w:numId w:val="6"/>
        </w:numPr>
        <w:rPr>
          <w:rFonts w:cs="Arial"/>
          <w:sz w:val="22"/>
          <w:szCs w:val="22"/>
        </w:rPr>
      </w:pPr>
      <w:r w:rsidRPr="00F27774">
        <w:rPr>
          <w:rFonts w:cs="Arial"/>
          <w:sz w:val="22"/>
          <w:szCs w:val="22"/>
        </w:rPr>
        <w:t>Service Manager</w:t>
      </w:r>
    </w:p>
    <w:p w:rsidR="00FE3EAB" w:rsidRPr="00F27774" w:rsidRDefault="00FE3EAB" w:rsidP="00EF425D">
      <w:pPr>
        <w:pStyle w:val="ListParagraph"/>
        <w:numPr>
          <w:ilvl w:val="0"/>
          <w:numId w:val="6"/>
        </w:numPr>
        <w:rPr>
          <w:rFonts w:cs="Arial"/>
          <w:sz w:val="22"/>
          <w:szCs w:val="22"/>
        </w:rPr>
      </w:pPr>
      <w:r w:rsidRPr="00F27774">
        <w:rPr>
          <w:rFonts w:cs="Arial"/>
          <w:sz w:val="22"/>
          <w:szCs w:val="22"/>
        </w:rPr>
        <w:t>Team Manager</w:t>
      </w:r>
      <w:r w:rsidR="004F6CE2" w:rsidRPr="00F27774">
        <w:rPr>
          <w:rFonts w:cs="Arial"/>
          <w:sz w:val="22"/>
          <w:szCs w:val="22"/>
        </w:rPr>
        <w:t>(s)</w:t>
      </w:r>
    </w:p>
    <w:p w:rsidR="00FE3EAB" w:rsidRPr="00F27774" w:rsidRDefault="004F6CE2" w:rsidP="00EF425D">
      <w:pPr>
        <w:pStyle w:val="ListParagraph"/>
        <w:numPr>
          <w:ilvl w:val="0"/>
          <w:numId w:val="6"/>
        </w:numPr>
        <w:rPr>
          <w:rFonts w:cs="Arial"/>
          <w:sz w:val="22"/>
          <w:szCs w:val="22"/>
        </w:rPr>
      </w:pPr>
      <w:r w:rsidRPr="00F27774">
        <w:rPr>
          <w:rFonts w:cs="Arial"/>
          <w:sz w:val="22"/>
          <w:szCs w:val="22"/>
        </w:rPr>
        <w:t>comm</w:t>
      </w:r>
      <w:r w:rsidR="001C1FD2" w:rsidRPr="00F27774">
        <w:rPr>
          <w:rFonts w:cs="Arial"/>
          <w:sz w:val="22"/>
          <w:szCs w:val="22"/>
        </w:rPr>
        <w:t>i</w:t>
      </w:r>
      <w:r w:rsidRPr="00F27774">
        <w:rPr>
          <w:rFonts w:cs="Arial"/>
          <w:sz w:val="22"/>
          <w:szCs w:val="22"/>
        </w:rPr>
        <w:t>ssioners</w:t>
      </w:r>
    </w:p>
    <w:p w:rsidR="00FE3EAB" w:rsidRPr="00F27774" w:rsidRDefault="004F6CE2" w:rsidP="00992F7A">
      <w:pPr>
        <w:ind w:left="2160"/>
        <w:rPr>
          <w:rFonts w:cs="Arial"/>
          <w:sz w:val="22"/>
          <w:szCs w:val="22"/>
        </w:rPr>
      </w:pPr>
      <w:r w:rsidRPr="00F27774">
        <w:rPr>
          <w:rFonts w:cs="Arial"/>
          <w:sz w:val="22"/>
          <w:szCs w:val="22"/>
        </w:rPr>
        <w:t xml:space="preserve">The </w:t>
      </w:r>
      <w:r w:rsidR="00FE3EAB" w:rsidRPr="00F27774">
        <w:rPr>
          <w:rFonts w:cs="Arial"/>
          <w:sz w:val="22"/>
          <w:szCs w:val="22"/>
        </w:rPr>
        <w:t xml:space="preserve">Panel must sign off the </w:t>
      </w:r>
      <w:r w:rsidR="00992F7A" w:rsidRPr="00F27774">
        <w:rPr>
          <w:rFonts w:cs="Arial"/>
          <w:sz w:val="22"/>
          <w:szCs w:val="22"/>
        </w:rPr>
        <w:t>Core Process Checklist</w:t>
      </w:r>
      <w:r w:rsidR="00FE3EAB" w:rsidRPr="00F27774">
        <w:rPr>
          <w:rFonts w:cs="Arial"/>
          <w:sz w:val="22"/>
          <w:szCs w:val="22"/>
        </w:rPr>
        <w:t>.</w:t>
      </w:r>
    </w:p>
    <w:p w:rsidR="001C1FD2" w:rsidRPr="00F27774" w:rsidRDefault="001C1FD2" w:rsidP="00992F7A">
      <w:pPr>
        <w:ind w:left="2160"/>
        <w:rPr>
          <w:rFonts w:cs="Arial"/>
          <w:sz w:val="22"/>
          <w:szCs w:val="22"/>
        </w:rPr>
      </w:pPr>
    </w:p>
    <w:p w:rsidR="001C1FD2" w:rsidRPr="00F27774" w:rsidRDefault="001769E1" w:rsidP="00731392">
      <w:pPr>
        <w:ind w:left="1440" w:hanging="720"/>
        <w:rPr>
          <w:rFonts w:cs="Arial"/>
          <w:sz w:val="22"/>
          <w:szCs w:val="22"/>
        </w:rPr>
      </w:pPr>
      <w:proofErr w:type="gramStart"/>
      <w:r w:rsidRPr="00F27774">
        <w:rPr>
          <w:rFonts w:cs="Arial"/>
          <w:sz w:val="22"/>
          <w:szCs w:val="22"/>
        </w:rPr>
        <w:t xml:space="preserve">3.2.7  </w:t>
      </w:r>
      <w:r w:rsidR="001C1FD2" w:rsidRPr="00F27774">
        <w:rPr>
          <w:rFonts w:cs="Arial"/>
          <w:b/>
          <w:sz w:val="22"/>
          <w:szCs w:val="22"/>
        </w:rPr>
        <w:t>For</w:t>
      </w:r>
      <w:proofErr w:type="gramEnd"/>
      <w:r w:rsidR="001C1FD2" w:rsidRPr="00F27774">
        <w:rPr>
          <w:rFonts w:cs="Arial"/>
          <w:b/>
          <w:sz w:val="22"/>
          <w:szCs w:val="22"/>
        </w:rPr>
        <w:t xml:space="preserve"> Special Educational Needs </w:t>
      </w:r>
      <w:r w:rsidR="001D659E" w:rsidRPr="00F27774">
        <w:rPr>
          <w:rFonts w:cs="Arial"/>
          <w:b/>
          <w:sz w:val="22"/>
          <w:szCs w:val="22"/>
        </w:rPr>
        <w:t xml:space="preserve">Disability </w:t>
      </w:r>
      <w:r w:rsidR="001C1FD2" w:rsidRPr="00F27774">
        <w:rPr>
          <w:rFonts w:cs="Arial"/>
          <w:b/>
          <w:sz w:val="22"/>
          <w:szCs w:val="22"/>
        </w:rPr>
        <w:t>placements,</w:t>
      </w:r>
      <w:r w:rsidR="00731392" w:rsidRPr="00F27774">
        <w:rPr>
          <w:rFonts w:cs="Arial"/>
          <w:sz w:val="22"/>
          <w:szCs w:val="22"/>
        </w:rPr>
        <w:t xml:space="preserve"> the EHC </w:t>
      </w:r>
      <w:r w:rsidR="001C1FD2" w:rsidRPr="00F27774">
        <w:rPr>
          <w:rFonts w:cs="Arial"/>
          <w:sz w:val="22"/>
          <w:szCs w:val="22"/>
        </w:rPr>
        <w:t xml:space="preserve">Panel and the High Needs Funding Panels will both </w:t>
      </w:r>
      <w:r w:rsidR="00E64B55" w:rsidRPr="00F27774">
        <w:rPr>
          <w:rFonts w:cs="Arial"/>
          <w:sz w:val="22"/>
          <w:szCs w:val="22"/>
        </w:rPr>
        <w:t xml:space="preserve">be involved.  Both panels will comprise </w:t>
      </w:r>
      <w:r w:rsidR="00380625">
        <w:rPr>
          <w:rFonts w:cs="Arial"/>
          <w:sz w:val="22"/>
          <w:szCs w:val="22"/>
        </w:rPr>
        <w:t xml:space="preserve">members </w:t>
      </w:r>
      <w:r w:rsidR="00E64B55" w:rsidRPr="00F27774">
        <w:rPr>
          <w:rFonts w:cs="Arial"/>
          <w:sz w:val="22"/>
          <w:szCs w:val="22"/>
        </w:rPr>
        <w:t>as indicated in the SEN</w:t>
      </w:r>
      <w:r w:rsidR="001D659E" w:rsidRPr="00F27774">
        <w:rPr>
          <w:rFonts w:cs="Arial"/>
          <w:sz w:val="22"/>
          <w:szCs w:val="22"/>
        </w:rPr>
        <w:t>D</w:t>
      </w:r>
      <w:r w:rsidR="00E64B55" w:rsidRPr="00F27774">
        <w:rPr>
          <w:rFonts w:cs="Arial"/>
          <w:sz w:val="22"/>
          <w:szCs w:val="22"/>
        </w:rPr>
        <w:t xml:space="preserve"> Local Offer and SEN</w:t>
      </w:r>
      <w:r w:rsidR="001D659E" w:rsidRPr="00F27774">
        <w:rPr>
          <w:rFonts w:cs="Arial"/>
          <w:sz w:val="22"/>
          <w:szCs w:val="22"/>
        </w:rPr>
        <w:t>D</w:t>
      </w:r>
      <w:r w:rsidR="00E64B55" w:rsidRPr="00F27774">
        <w:rPr>
          <w:rFonts w:cs="Arial"/>
          <w:sz w:val="22"/>
          <w:szCs w:val="22"/>
        </w:rPr>
        <w:t xml:space="preserve"> policy.  These include:</w:t>
      </w:r>
    </w:p>
    <w:p w:rsidR="001C1FD2" w:rsidRPr="00F27774" w:rsidRDefault="001C1FD2" w:rsidP="001C1FD2">
      <w:pPr>
        <w:pStyle w:val="ListParagraph"/>
        <w:numPr>
          <w:ilvl w:val="0"/>
          <w:numId w:val="15"/>
        </w:numPr>
        <w:rPr>
          <w:rFonts w:cs="Arial"/>
          <w:sz w:val="22"/>
          <w:szCs w:val="22"/>
        </w:rPr>
      </w:pPr>
      <w:r w:rsidRPr="00F27774">
        <w:rPr>
          <w:rFonts w:cs="Arial"/>
          <w:sz w:val="22"/>
          <w:szCs w:val="22"/>
        </w:rPr>
        <w:t>Team Manager</w:t>
      </w:r>
      <w:r w:rsidR="00E64B55" w:rsidRPr="00F27774">
        <w:rPr>
          <w:rFonts w:cs="Arial"/>
          <w:sz w:val="22"/>
          <w:szCs w:val="22"/>
        </w:rPr>
        <w:t>;</w:t>
      </w:r>
    </w:p>
    <w:p w:rsidR="00E64B55" w:rsidRPr="00F27774" w:rsidRDefault="00E64B55" w:rsidP="001C1FD2">
      <w:pPr>
        <w:pStyle w:val="ListParagraph"/>
        <w:numPr>
          <w:ilvl w:val="0"/>
          <w:numId w:val="15"/>
        </w:numPr>
        <w:rPr>
          <w:rFonts w:cs="Arial"/>
          <w:sz w:val="22"/>
          <w:szCs w:val="22"/>
        </w:rPr>
      </w:pPr>
      <w:r w:rsidRPr="00F27774">
        <w:rPr>
          <w:rFonts w:cs="Arial"/>
          <w:sz w:val="22"/>
          <w:szCs w:val="22"/>
        </w:rPr>
        <w:t xml:space="preserve">SEN specialists, e.g., Education Psychologist, </w:t>
      </w:r>
      <w:r w:rsidR="001769E1" w:rsidRPr="00F27774">
        <w:rPr>
          <w:rFonts w:cs="Arial"/>
          <w:sz w:val="22"/>
          <w:szCs w:val="22"/>
        </w:rPr>
        <w:t>SENCo (</w:t>
      </w:r>
      <w:r w:rsidRPr="00F27774">
        <w:rPr>
          <w:rFonts w:cs="Arial"/>
          <w:sz w:val="22"/>
          <w:szCs w:val="22"/>
        </w:rPr>
        <w:t>school SEN coordinator</w:t>
      </w:r>
      <w:r w:rsidR="001769E1" w:rsidRPr="00F27774">
        <w:rPr>
          <w:rFonts w:cs="Arial"/>
          <w:sz w:val="22"/>
          <w:szCs w:val="22"/>
        </w:rPr>
        <w:t>)</w:t>
      </w:r>
      <w:r w:rsidRPr="00F27774">
        <w:rPr>
          <w:rFonts w:cs="Arial"/>
          <w:sz w:val="22"/>
          <w:szCs w:val="22"/>
        </w:rPr>
        <w:t xml:space="preserve">; </w:t>
      </w:r>
    </w:p>
    <w:p w:rsidR="001C1FD2" w:rsidRPr="00F27774" w:rsidRDefault="00E64B55" w:rsidP="001C1FD2">
      <w:pPr>
        <w:pStyle w:val="ListParagraph"/>
        <w:numPr>
          <w:ilvl w:val="0"/>
          <w:numId w:val="15"/>
        </w:numPr>
        <w:rPr>
          <w:rFonts w:cs="Arial"/>
          <w:sz w:val="22"/>
          <w:szCs w:val="22"/>
        </w:rPr>
      </w:pPr>
      <w:r w:rsidRPr="00F27774">
        <w:rPr>
          <w:rFonts w:cs="Arial"/>
          <w:sz w:val="22"/>
          <w:szCs w:val="22"/>
        </w:rPr>
        <w:t xml:space="preserve">SEN case officer.  </w:t>
      </w:r>
    </w:p>
    <w:p w:rsidR="001C1FD2" w:rsidRPr="00F27774" w:rsidRDefault="001769E1" w:rsidP="001C1FD2">
      <w:pPr>
        <w:ind w:left="2160"/>
        <w:rPr>
          <w:rFonts w:cs="Arial"/>
          <w:sz w:val="22"/>
          <w:szCs w:val="22"/>
        </w:rPr>
      </w:pPr>
      <w:r w:rsidRPr="00F27774">
        <w:rPr>
          <w:rFonts w:cs="Arial"/>
          <w:sz w:val="22"/>
          <w:szCs w:val="22"/>
        </w:rPr>
        <w:t xml:space="preserve">As indicated in legislation, the Panel makes the decision to commission the placement unless instructed otherwise by the SEND Tribunal.  </w:t>
      </w:r>
    </w:p>
    <w:p w:rsidR="00FE3EAB" w:rsidRPr="00F27774" w:rsidRDefault="00FE3EAB" w:rsidP="00FE3EAB">
      <w:pPr>
        <w:rPr>
          <w:rFonts w:cs="Arial"/>
          <w:sz w:val="22"/>
          <w:szCs w:val="22"/>
        </w:rPr>
      </w:pPr>
    </w:p>
    <w:p w:rsidR="00FE3EAB" w:rsidRPr="00F27774" w:rsidRDefault="00952387" w:rsidP="00731392">
      <w:pPr>
        <w:rPr>
          <w:rFonts w:cs="Arial"/>
          <w:b/>
          <w:sz w:val="22"/>
          <w:szCs w:val="22"/>
        </w:rPr>
      </w:pPr>
      <w:r w:rsidRPr="00F27774">
        <w:rPr>
          <w:rFonts w:cs="Arial"/>
          <w:sz w:val="22"/>
          <w:szCs w:val="22"/>
        </w:rPr>
        <w:t>3</w:t>
      </w:r>
      <w:r w:rsidR="00EF425D" w:rsidRPr="00F27774">
        <w:rPr>
          <w:rFonts w:cs="Arial"/>
          <w:sz w:val="22"/>
          <w:szCs w:val="22"/>
        </w:rPr>
        <w:t>.3</w:t>
      </w:r>
      <w:r w:rsidR="00EF425D" w:rsidRPr="00F27774">
        <w:rPr>
          <w:rFonts w:cs="Arial"/>
          <w:sz w:val="22"/>
          <w:szCs w:val="22"/>
        </w:rPr>
        <w:tab/>
      </w:r>
      <w:r w:rsidR="00EF425D" w:rsidRPr="00F27774">
        <w:rPr>
          <w:rFonts w:cs="Arial"/>
          <w:b/>
          <w:sz w:val="22"/>
          <w:szCs w:val="22"/>
        </w:rPr>
        <w:t xml:space="preserve">DOCUMENT MANAGEMENT </w:t>
      </w:r>
      <w:r w:rsidR="00FE3EAB" w:rsidRPr="00F27774">
        <w:rPr>
          <w:rFonts w:cs="Arial"/>
          <w:b/>
          <w:sz w:val="22"/>
          <w:szCs w:val="22"/>
        </w:rPr>
        <w:t xml:space="preserve"> </w:t>
      </w:r>
    </w:p>
    <w:p w:rsidR="00EF425D" w:rsidRPr="00F27774" w:rsidRDefault="00EF425D" w:rsidP="00EF425D">
      <w:pPr>
        <w:ind w:firstLine="720"/>
        <w:rPr>
          <w:rFonts w:cs="Arial"/>
          <w:b/>
          <w:sz w:val="22"/>
          <w:szCs w:val="22"/>
        </w:rPr>
      </w:pPr>
    </w:p>
    <w:p w:rsidR="00310C5C" w:rsidRPr="00F27774" w:rsidRDefault="00952387" w:rsidP="00731392">
      <w:pPr>
        <w:ind w:firstLine="720"/>
        <w:rPr>
          <w:rFonts w:cs="Arial"/>
          <w:sz w:val="22"/>
          <w:szCs w:val="22"/>
        </w:rPr>
      </w:pPr>
      <w:r w:rsidRPr="00F27774">
        <w:rPr>
          <w:rFonts w:cs="Arial"/>
          <w:sz w:val="22"/>
          <w:szCs w:val="22"/>
        </w:rPr>
        <w:t>3</w:t>
      </w:r>
      <w:r w:rsidR="00EF425D" w:rsidRPr="00F27774">
        <w:rPr>
          <w:rFonts w:cs="Arial"/>
          <w:sz w:val="22"/>
          <w:szCs w:val="22"/>
        </w:rPr>
        <w:t>.3.1</w:t>
      </w:r>
      <w:r w:rsidR="00EF425D" w:rsidRPr="00F27774">
        <w:rPr>
          <w:rFonts w:cs="Arial"/>
          <w:sz w:val="22"/>
          <w:szCs w:val="22"/>
        </w:rPr>
        <w:tab/>
      </w:r>
      <w:r w:rsidR="00FE3EAB" w:rsidRPr="00F27774">
        <w:rPr>
          <w:rFonts w:cs="Arial"/>
          <w:b/>
          <w:sz w:val="22"/>
          <w:szCs w:val="22"/>
        </w:rPr>
        <w:t xml:space="preserve">Exemption Form and </w:t>
      </w:r>
      <w:r w:rsidRPr="00F27774">
        <w:rPr>
          <w:rFonts w:cs="Arial"/>
          <w:b/>
          <w:sz w:val="22"/>
          <w:szCs w:val="22"/>
        </w:rPr>
        <w:t xml:space="preserve">Core Process Checklist </w:t>
      </w:r>
      <w:r w:rsidR="00EF425D" w:rsidRPr="00F27774">
        <w:rPr>
          <w:rFonts w:cs="Arial"/>
          <w:sz w:val="22"/>
          <w:szCs w:val="22"/>
        </w:rPr>
        <w:t xml:space="preserve"> </w:t>
      </w:r>
    </w:p>
    <w:p w:rsidR="00310C5C" w:rsidRPr="00F27774" w:rsidRDefault="00D91D5C" w:rsidP="00731392">
      <w:pPr>
        <w:ind w:left="720"/>
        <w:rPr>
          <w:rFonts w:cs="Arial"/>
          <w:sz w:val="22"/>
          <w:szCs w:val="22"/>
        </w:rPr>
      </w:pPr>
      <w:r w:rsidRPr="00F27774">
        <w:rPr>
          <w:rFonts w:cs="Arial"/>
          <w:sz w:val="22"/>
          <w:szCs w:val="22"/>
        </w:rPr>
        <w:t>An E</w:t>
      </w:r>
      <w:r w:rsidR="00310C5C" w:rsidRPr="00F27774">
        <w:rPr>
          <w:rFonts w:cs="Arial"/>
          <w:sz w:val="22"/>
          <w:szCs w:val="22"/>
        </w:rPr>
        <w:t xml:space="preserve">xemption Form </w:t>
      </w:r>
      <w:r w:rsidRPr="00F27774">
        <w:rPr>
          <w:rFonts w:cs="Arial"/>
          <w:sz w:val="22"/>
          <w:szCs w:val="22"/>
        </w:rPr>
        <w:t xml:space="preserve">should be completed </w:t>
      </w:r>
      <w:r w:rsidR="00380625">
        <w:rPr>
          <w:rFonts w:cs="Arial"/>
          <w:sz w:val="22"/>
          <w:szCs w:val="22"/>
        </w:rPr>
        <w:t>for each placement, unless the placement is part of an RCC internal contract or framework</w:t>
      </w:r>
      <w:r w:rsidRPr="00F27774">
        <w:rPr>
          <w:rFonts w:cs="Arial"/>
          <w:sz w:val="22"/>
          <w:szCs w:val="22"/>
        </w:rPr>
        <w:t xml:space="preserve">. </w:t>
      </w:r>
      <w:r w:rsidR="00310C5C" w:rsidRPr="00F27774">
        <w:rPr>
          <w:rFonts w:cs="Arial"/>
          <w:sz w:val="22"/>
          <w:szCs w:val="22"/>
        </w:rPr>
        <w:t xml:space="preserve"> </w:t>
      </w:r>
    </w:p>
    <w:p w:rsidR="00310C5C" w:rsidRPr="00F27774" w:rsidRDefault="00310C5C" w:rsidP="00EF5134">
      <w:pPr>
        <w:ind w:left="2160" w:hanging="720"/>
        <w:rPr>
          <w:rFonts w:cs="Arial"/>
          <w:sz w:val="22"/>
          <w:szCs w:val="22"/>
        </w:rPr>
      </w:pPr>
    </w:p>
    <w:p w:rsidR="00310C5C" w:rsidRPr="00F27774" w:rsidRDefault="00D91D5C" w:rsidP="00731392">
      <w:pPr>
        <w:ind w:left="720"/>
        <w:rPr>
          <w:rFonts w:cs="Arial"/>
          <w:sz w:val="22"/>
          <w:szCs w:val="22"/>
        </w:rPr>
      </w:pPr>
      <w:r w:rsidRPr="00F27774">
        <w:rPr>
          <w:rFonts w:cs="Arial"/>
          <w:sz w:val="22"/>
          <w:szCs w:val="22"/>
        </w:rPr>
        <w:t>A</w:t>
      </w:r>
      <w:r w:rsidR="00EF5134" w:rsidRPr="00F27774">
        <w:rPr>
          <w:rFonts w:cs="Arial"/>
          <w:sz w:val="22"/>
          <w:szCs w:val="22"/>
        </w:rPr>
        <w:t xml:space="preserve"> </w:t>
      </w:r>
      <w:r w:rsidR="00310C5C" w:rsidRPr="00F27774">
        <w:rPr>
          <w:rFonts w:cs="Arial"/>
          <w:sz w:val="22"/>
          <w:szCs w:val="22"/>
        </w:rPr>
        <w:t xml:space="preserve">Core Process Checklist </w:t>
      </w:r>
      <w:r w:rsidR="00EF5134" w:rsidRPr="00F27774">
        <w:rPr>
          <w:rFonts w:cs="Arial"/>
          <w:sz w:val="22"/>
          <w:szCs w:val="22"/>
        </w:rPr>
        <w:t xml:space="preserve">should be completed to support </w:t>
      </w:r>
      <w:r w:rsidR="00EF5134" w:rsidRPr="00380625">
        <w:rPr>
          <w:rFonts w:cs="Arial"/>
          <w:sz w:val="22"/>
          <w:szCs w:val="22"/>
          <w:u w:val="single"/>
        </w:rPr>
        <w:t>every</w:t>
      </w:r>
      <w:r w:rsidR="00EF5134" w:rsidRPr="00F27774">
        <w:rPr>
          <w:rFonts w:cs="Arial"/>
          <w:sz w:val="22"/>
          <w:szCs w:val="22"/>
        </w:rPr>
        <w:t xml:space="preserve"> individual placement. </w:t>
      </w:r>
      <w:r w:rsidR="00310C5C" w:rsidRPr="00F27774">
        <w:rPr>
          <w:rFonts w:cs="Arial"/>
          <w:sz w:val="22"/>
          <w:szCs w:val="22"/>
        </w:rPr>
        <w:t xml:space="preserve"> </w:t>
      </w:r>
    </w:p>
    <w:p w:rsidR="00310C5C" w:rsidRPr="00F27774" w:rsidRDefault="00310C5C" w:rsidP="00310C5C">
      <w:pPr>
        <w:ind w:left="2160"/>
        <w:rPr>
          <w:rFonts w:cs="Arial"/>
          <w:sz w:val="22"/>
          <w:szCs w:val="22"/>
        </w:rPr>
      </w:pPr>
    </w:p>
    <w:p w:rsidR="00FE3EAB" w:rsidRPr="00F27774" w:rsidRDefault="00EF5134" w:rsidP="00731392">
      <w:pPr>
        <w:ind w:left="720"/>
        <w:rPr>
          <w:rFonts w:cs="Arial"/>
          <w:sz w:val="22"/>
          <w:szCs w:val="22"/>
        </w:rPr>
      </w:pPr>
      <w:r w:rsidRPr="00F27774">
        <w:rPr>
          <w:rFonts w:cs="Arial"/>
          <w:sz w:val="22"/>
          <w:szCs w:val="22"/>
        </w:rPr>
        <w:t>T</w:t>
      </w:r>
      <w:r w:rsidR="00FE3EAB" w:rsidRPr="00F27774">
        <w:rPr>
          <w:rFonts w:cs="Arial"/>
          <w:sz w:val="22"/>
          <w:szCs w:val="22"/>
        </w:rPr>
        <w:t xml:space="preserve">he </w:t>
      </w:r>
      <w:r w:rsidR="00310C5C" w:rsidRPr="00F27774">
        <w:rPr>
          <w:rFonts w:cs="Arial"/>
          <w:sz w:val="22"/>
          <w:szCs w:val="22"/>
        </w:rPr>
        <w:t>Contract M</w:t>
      </w:r>
      <w:r w:rsidR="00FE3EAB" w:rsidRPr="00F27774">
        <w:rPr>
          <w:rFonts w:cs="Arial"/>
          <w:sz w:val="22"/>
          <w:szCs w:val="22"/>
        </w:rPr>
        <w:t>anager</w:t>
      </w:r>
      <w:r w:rsidR="00380625">
        <w:rPr>
          <w:rFonts w:cs="Arial"/>
          <w:sz w:val="22"/>
          <w:szCs w:val="22"/>
        </w:rPr>
        <w:t xml:space="preserve"> for the placement</w:t>
      </w:r>
      <w:r w:rsidR="00FE3EAB" w:rsidRPr="00F27774">
        <w:rPr>
          <w:rFonts w:cs="Arial"/>
          <w:sz w:val="22"/>
          <w:szCs w:val="22"/>
        </w:rPr>
        <w:t xml:space="preserve"> </w:t>
      </w:r>
      <w:r w:rsidR="00310C5C" w:rsidRPr="00F27774">
        <w:rPr>
          <w:rFonts w:cs="Arial"/>
          <w:sz w:val="22"/>
          <w:szCs w:val="22"/>
        </w:rPr>
        <w:t xml:space="preserve">(usually the Budget Manager) </w:t>
      </w:r>
      <w:r w:rsidR="00FE3EAB" w:rsidRPr="00F27774">
        <w:rPr>
          <w:rFonts w:cs="Arial"/>
          <w:sz w:val="22"/>
          <w:szCs w:val="22"/>
        </w:rPr>
        <w:t>should</w:t>
      </w:r>
      <w:r w:rsidRPr="00F27774">
        <w:rPr>
          <w:rFonts w:cs="Arial"/>
          <w:sz w:val="22"/>
          <w:szCs w:val="22"/>
        </w:rPr>
        <w:t xml:space="preserve"> </w:t>
      </w:r>
      <w:r w:rsidR="00FE3EAB" w:rsidRPr="00F27774">
        <w:rPr>
          <w:rFonts w:cs="Arial"/>
          <w:sz w:val="22"/>
          <w:szCs w:val="22"/>
        </w:rPr>
        <w:t xml:space="preserve">co-ordinate the necessary authorisations, </w:t>
      </w:r>
      <w:r w:rsidRPr="00F27774">
        <w:rPr>
          <w:rFonts w:cs="Arial"/>
          <w:sz w:val="22"/>
          <w:szCs w:val="22"/>
        </w:rPr>
        <w:t>and o</w:t>
      </w:r>
      <w:r w:rsidR="00FE3EAB" w:rsidRPr="00F27774">
        <w:rPr>
          <w:rFonts w:cs="Arial"/>
          <w:sz w:val="22"/>
          <w:szCs w:val="22"/>
        </w:rPr>
        <w:t>nce all the necessary signatures are collected, the form</w:t>
      </w:r>
      <w:r w:rsidR="00BF2B95" w:rsidRPr="00F27774">
        <w:rPr>
          <w:rFonts w:cs="Arial"/>
          <w:sz w:val="22"/>
          <w:szCs w:val="22"/>
        </w:rPr>
        <w:t>(</w:t>
      </w:r>
      <w:r w:rsidR="00FE3EAB" w:rsidRPr="00F27774">
        <w:rPr>
          <w:rFonts w:cs="Arial"/>
          <w:sz w:val="22"/>
          <w:szCs w:val="22"/>
        </w:rPr>
        <w:t>s</w:t>
      </w:r>
      <w:r w:rsidR="00BF2B95" w:rsidRPr="00F27774">
        <w:rPr>
          <w:rFonts w:cs="Arial"/>
          <w:sz w:val="22"/>
          <w:szCs w:val="22"/>
        </w:rPr>
        <w:t>)</w:t>
      </w:r>
      <w:r w:rsidR="00FE3EAB" w:rsidRPr="00F27774">
        <w:rPr>
          <w:rFonts w:cs="Arial"/>
          <w:sz w:val="22"/>
          <w:szCs w:val="22"/>
        </w:rPr>
        <w:t xml:space="preserve"> should be scanned and attached to the service user’s record on </w:t>
      </w:r>
      <w:r w:rsidR="00380625">
        <w:rPr>
          <w:rFonts w:cs="Arial"/>
          <w:sz w:val="22"/>
          <w:szCs w:val="22"/>
        </w:rPr>
        <w:t xml:space="preserve">the Case Management System </w:t>
      </w:r>
      <w:r w:rsidR="00FE3EAB" w:rsidRPr="00F27774">
        <w:rPr>
          <w:rFonts w:cs="Arial"/>
          <w:sz w:val="22"/>
          <w:szCs w:val="22"/>
        </w:rPr>
        <w:t>and the original</w:t>
      </w:r>
      <w:r w:rsidR="00BF2B95" w:rsidRPr="00F27774">
        <w:rPr>
          <w:rFonts w:cs="Arial"/>
          <w:sz w:val="22"/>
          <w:szCs w:val="22"/>
        </w:rPr>
        <w:t>(</w:t>
      </w:r>
      <w:r w:rsidR="00FE3EAB" w:rsidRPr="00F27774">
        <w:rPr>
          <w:rFonts w:cs="Arial"/>
          <w:sz w:val="22"/>
          <w:szCs w:val="22"/>
        </w:rPr>
        <w:t>s</w:t>
      </w:r>
      <w:r w:rsidR="00BF2B95" w:rsidRPr="00F27774">
        <w:rPr>
          <w:rFonts w:cs="Arial"/>
          <w:sz w:val="22"/>
          <w:szCs w:val="22"/>
        </w:rPr>
        <w:t>)</w:t>
      </w:r>
      <w:r w:rsidR="00FE3EAB" w:rsidRPr="00F27774">
        <w:rPr>
          <w:rFonts w:cs="Arial"/>
          <w:sz w:val="22"/>
          <w:szCs w:val="22"/>
        </w:rPr>
        <w:t xml:space="preserve"> sent to the Procurement </w:t>
      </w:r>
      <w:r w:rsidR="00310C5C" w:rsidRPr="00F27774">
        <w:rPr>
          <w:rFonts w:cs="Arial"/>
          <w:sz w:val="22"/>
          <w:szCs w:val="22"/>
        </w:rPr>
        <w:t>&amp; Contract</w:t>
      </w:r>
      <w:r w:rsidR="00380625">
        <w:rPr>
          <w:rFonts w:cs="Arial"/>
          <w:sz w:val="22"/>
          <w:szCs w:val="22"/>
        </w:rPr>
        <w:t>s</w:t>
      </w:r>
      <w:r w:rsidR="00310C5C" w:rsidRPr="00F27774">
        <w:rPr>
          <w:rFonts w:cs="Arial"/>
          <w:sz w:val="22"/>
          <w:szCs w:val="22"/>
        </w:rPr>
        <w:t xml:space="preserve"> Management </w:t>
      </w:r>
      <w:r w:rsidR="00FE3EAB" w:rsidRPr="00F27774">
        <w:rPr>
          <w:rFonts w:cs="Arial"/>
          <w:sz w:val="22"/>
          <w:szCs w:val="22"/>
        </w:rPr>
        <w:t>Team.</w:t>
      </w:r>
    </w:p>
    <w:p w:rsidR="00FE3EAB" w:rsidRPr="00F27774" w:rsidRDefault="00FE3EAB" w:rsidP="00FE3EAB">
      <w:pPr>
        <w:rPr>
          <w:rFonts w:cs="Arial"/>
          <w:sz w:val="22"/>
          <w:szCs w:val="22"/>
        </w:rPr>
      </w:pPr>
    </w:p>
    <w:p w:rsidR="00310C5C" w:rsidRPr="00F27774" w:rsidRDefault="0020387E" w:rsidP="00731392">
      <w:pPr>
        <w:ind w:firstLine="720"/>
        <w:rPr>
          <w:rFonts w:cs="Arial"/>
          <w:sz w:val="22"/>
          <w:szCs w:val="22"/>
        </w:rPr>
      </w:pPr>
      <w:r w:rsidRPr="00F27774">
        <w:rPr>
          <w:rFonts w:cs="Arial"/>
          <w:sz w:val="22"/>
          <w:szCs w:val="22"/>
        </w:rPr>
        <w:t>3</w:t>
      </w:r>
      <w:r w:rsidR="00E0278B" w:rsidRPr="00F27774">
        <w:rPr>
          <w:rFonts w:cs="Arial"/>
          <w:sz w:val="22"/>
          <w:szCs w:val="22"/>
        </w:rPr>
        <w:t>.3.2</w:t>
      </w:r>
      <w:r w:rsidR="00E0278B" w:rsidRPr="00F27774">
        <w:rPr>
          <w:rFonts w:cs="Arial"/>
          <w:sz w:val="22"/>
          <w:szCs w:val="22"/>
        </w:rPr>
        <w:tab/>
      </w:r>
      <w:r w:rsidR="00FE3EAB" w:rsidRPr="00F27774">
        <w:rPr>
          <w:rFonts w:cs="Arial"/>
          <w:b/>
          <w:sz w:val="22"/>
          <w:szCs w:val="22"/>
        </w:rPr>
        <w:t>Individual Placement Agreement (IPA)</w:t>
      </w:r>
      <w:r w:rsidR="008A5F01" w:rsidRPr="00F27774">
        <w:rPr>
          <w:rFonts w:cs="Arial"/>
          <w:sz w:val="22"/>
          <w:szCs w:val="22"/>
        </w:rPr>
        <w:t xml:space="preserve"> </w:t>
      </w:r>
      <w:r w:rsidR="001D659E" w:rsidRPr="00F27774">
        <w:rPr>
          <w:rFonts w:cs="Arial"/>
          <w:b/>
          <w:sz w:val="22"/>
          <w:szCs w:val="22"/>
        </w:rPr>
        <w:t>Social Care</w:t>
      </w:r>
    </w:p>
    <w:p w:rsidR="00FE3EAB" w:rsidRPr="00F27774" w:rsidRDefault="00FE3EAB" w:rsidP="00731392">
      <w:pPr>
        <w:ind w:left="720"/>
        <w:rPr>
          <w:rFonts w:cs="Arial"/>
          <w:sz w:val="22"/>
          <w:szCs w:val="22"/>
        </w:rPr>
      </w:pPr>
      <w:r w:rsidRPr="00F27774">
        <w:rPr>
          <w:rFonts w:cs="Arial"/>
          <w:sz w:val="22"/>
          <w:szCs w:val="22"/>
        </w:rPr>
        <w:t xml:space="preserve">The </w:t>
      </w:r>
      <w:r w:rsidR="00310C5C" w:rsidRPr="00F27774">
        <w:rPr>
          <w:rFonts w:cs="Arial"/>
          <w:sz w:val="22"/>
          <w:szCs w:val="22"/>
        </w:rPr>
        <w:t xml:space="preserve">officer responsible for the placement </w:t>
      </w:r>
      <w:r w:rsidRPr="00F27774">
        <w:rPr>
          <w:rFonts w:cs="Arial"/>
          <w:sz w:val="22"/>
          <w:szCs w:val="22"/>
        </w:rPr>
        <w:t xml:space="preserve">should complete two IPAs, collecting signatures from the provider, service user (or their representative where they lack capacity) and the Contract Manager. The </w:t>
      </w:r>
      <w:r w:rsidR="00310C5C" w:rsidRPr="00F27774">
        <w:rPr>
          <w:rFonts w:cs="Arial"/>
          <w:sz w:val="22"/>
          <w:szCs w:val="22"/>
        </w:rPr>
        <w:t xml:space="preserve">officer </w:t>
      </w:r>
      <w:r w:rsidRPr="00F27774">
        <w:rPr>
          <w:rFonts w:cs="Arial"/>
          <w:sz w:val="22"/>
          <w:szCs w:val="22"/>
        </w:rPr>
        <w:t xml:space="preserve">should then scan the IPA and attach to the service user record on </w:t>
      </w:r>
      <w:r w:rsidR="00DB2C96">
        <w:rPr>
          <w:rFonts w:cs="Arial"/>
          <w:sz w:val="22"/>
          <w:szCs w:val="22"/>
        </w:rPr>
        <w:t>the Case Management System</w:t>
      </w:r>
      <w:r w:rsidRPr="00F27774">
        <w:rPr>
          <w:rFonts w:cs="Arial"/>
          <w:sz w:val="22"/>
          <w:szCs w:val="22"/>
        </w:rPr>
        <w:t xml:space="preserve">, and send both original copies to the </w:t>
      </w:r>
      <w:r w:rsidR="00310C5C" w:rsidRPr="00F27774">
        <w:rPr>
          <w:rFonts w:cs="Arial"/>
          <w:sz w:val="22"/>
          <w:szCs w:val="22"/>
        </w:rPr>
        <w:t>Procurement &amp; Contract</w:t>
      </w:r>
      <w:r w:rsidR="00DB2C96">
        <w:rPr>
          <w:rFonts w:cs="Arial"/>
          <w:sz w:val="22"/>
          <w:szCs w:val="22"/>
        </w:rPr>
        <w:t>s</w:t>
      </w:r>
      <w:r w:rsidR="00310C5C" w:rsidRPr="00F27774">
        <w:rPr>
          <w:rFonts w:cs="Arial"/>
          <w:sz w:val="22"/>
          <w:szCs w:val="22"/>
        </w:rPr>
        <w:t xml:space="preserve"> Management </w:t>
      </w:r>
      <w:r w:rsidRPr="00F27774">
        <w:rPr>
          <w:rFonts w:cs="Arial"/>
          <w:sz w:val="22"/>
          <w:szCs w:val="22"/>
        </w:rPr>
        <w:t xml:space="preserve">Team. </w:t>
      </w:r>
    </w:p>
    <w:p w:rsidR="001D659E" w:rsidRPr="00F27774" w:rsidRDefault="001D659E" w:rsidP="00310C5C">
      <w:pPr>
        <w:ind w:left="2160"/>
        <w:rPr>
          <w:rFonts w:cs="Arial"/>
          <w:sz w:val="22"/>
          <w:szCs w:val="22"/>
        </w:rPr>
      </w:pPr>
    </w:p>
    <w:p w:rsidR="001D659E" w:rsidRPr="00F27774" w:rsidRDefault="001D659E" w:rsidP="00731392">
      <w:pPr>
        <w:ind w:firstLine="720"/>
        <w:rPr>
          <w:rFonts w:cs="Arial"/>
          <w:sz w:val="22"/>
          <w:szCs w:val="22"/>
        </w:rPr>
      </w:pPr>
      <w:proofErr w:type="gramStart"/>
      <w:r w:rsidRPr="00F27774">
        <w:rPr>
          <w:rFonts w:cs="Arial"/>
          <w:sz w:val="22"/>
          <w:szCs w:val="22"/>
        </w:rPr>
        <w:t xml:space="preserve">3.3.3  </w:t>
      </w:r>
      <w:r w:rsidRPr="00F27774">
        <w:rPr>
          <w:rFonts w:cs="Arial"/>
          <w:b/>
          <w:sz w:val="22"/>
          <w:szCs w:val="22"/>
        </w:rPr>
        <w:t>Individual</w:t>
      </w:r>
      <w:proofErr w:type="gramEnd"/>
      <w:r w:rsidRPr="00F27774">
        <w:rPr>
          <w:rFonts w:cs="Arial"/>
          <w:b/>
          <w:sz w:val="22"/>
          <w:szCs w:val="22"/>
        </w:rPr>
        <w:t xml:space="preserve"> Placement Agreement (IPA)</w:t>
      </w:r>
      <w:r w:rsidRPr="00F27774">
        <w:rPr>
          <w:rFonts w:cs="Arial"/>
          <w:sz w:val="22"/>
          <w:szCs w:val="22"/>
        </w:rPr>
        <w:t xml:space="preserve"> </w:t>
      </w:r>
      <w:r w:rsidRPr="00F27774">
        <w:rPr>
          <w:rFonts w:cs="Arial"/>
          <w:b/>
          <w:sz w:val="22"/>
          <w:szCs w:val="22"/>
        </w:rPr>
        <w:t>SEND</w:t>
      </w:r>
    </w:p>
    <w:p w:rsidR="001D659E" w:rsidRPr="00F27774" w:rsidRDefault="001D659E" w:rsidP="00731392">
      <w:pPr>
        <w:ind w:left="720"/>
        <w:rPr>
          <w:rFonts w:cs="Arial"/>
          <w:sz w:val="22"/>
          <w:szCs w:val="22"/>
        </w:rPr>
      </w:pPr>
      <w:r w:rsidRPr="00F27774">
        <w:rPr>
          <w:rFonts w:cs="Arial"/>
          <w:sz w:val="22"/>
          <w:szCs w:val="22"/>
        </w:rPr>
        <w:t>The officer responsible for the placement should complete two IPAs, collectin</w:t>
      </w:r>
      <w:r w:rsidR="005F459A" w:rsidRPr="00F27774">
        <w:rPr>
          <w:rFonts w:cs="Arial"/>
          <w:sz w:val="22"/>
          <w:szCs w:val="22"/>
        </w:rPr>
        <w:t xml:space="preserve">g signatures from the provider </w:t>
      </w:r>
      <w:r w:rsidRPr="00F27774">
        <w:rPr>
          <w:rFonts w:cs="Arial"/>
          <w:sz w:val="22"/>
          <w:szCs w:val="22"/>
        </w:rPr>
        <w:t xml:space="preserve">and the Contract Manager. </w:t>
      </w:r>
      <w:r w:rsidR="005F459A" w:rsidRPr="00F27774">
        <w:rPr>
          <w:rFonts w:cs="Arial"/>
          <w:sz w:val="22"/>
          <w:szCs w:val="22"/>
        </w:rPr>
        <w:t xml:space="preserve"> </w:t>
      </w:r>
      <w:r w:rsidRPr="00F27774">
        <w:rPr>
          <w:rFonts w:cs="Arial"/>
          <w:sz w:val="22"/>
          <w:szCs w:val="22"/>
        </w:rPr>
        <w:t xml:space="preserve">The officer should </w:t>
      </w:r>
      <w:r w:rsidR="005F459A" w:rsidRPr="00F27774">
        <w:rPr>
          <w:rFonts w:cs="Arial"/>
          <w:sz w:val="22"/>
          <w:szCs w:val="22"/>
        </w:rPr>
        <w:t>then retain one copy in the pupil’s file, and send the other original copy</w:t>
      </w:r>
      <w:r w:rsidRPr="00F27774">
        <w:rPr>
          <w:rFonts w:cs="Arial"/>
          <w:sz w:val="22"/>
          <w:szCs w:val="22"/>
        </w:rPr>
        <w:t xml:space="preserve"> to the Procurement &amp; Contract</w:t>
      </w:r>
      <w:r w:rsidR="00DB2C96">
        <w:rPr>
          <w:rFonts w:cs="Arial"/>
          <w:sz w:val="22"/>
          <w:szCs w:val="22"/>
        </w:rPr>
        <w:t>s</w:t>
      </w:r>
      <w:r w:rsidRPr="00F27774">
        <w:rPr>
          <w:rFonts w:cs="Arial"/>
          <w:sz w:val="22"/>
          <w:szCs w:val="22"/>
        </w:rPr>
        <w:t xml:space="preserve"> Management Team. </w:t>
      </w:r>
    </w:p>
    <w:p w:rsidR="001D659E" w:rsidRPr="00F27774" w:rsidRDefault="001D659E" w:rsidP="00FE3EAB">
      <w:pPr>
        <w:rPr>
          <w:rFonts w:cs="Arial"/>
          <w:sz w:val="22"/>
          <w:szCs w:val="22"/>
        </w:rPr>
      </w:pPr>
    </w:p>
    <w:p w:rsidR="00BF5260" w:rsidRPr="00F27774" w:rsidRDefault="0020387E" w:rsidP="00731392">
      <w:pPr>
        <w:ind w:left="720"/>
        <w:rPr>
          <w:rFonts w:cs="Arial"/>
          <w:sz w:val="22"/>
          <w:szCs w:val="22"/>
        </w:rPr>
      </w:pPr>
      <w:r w:rsidRPr="00F27774">
        <w:rPr>
          <w:rFonts w:cs="Arial"/>
          <w:sz w:val="22"/>
          <w:szCs w:val="22"/>
        </w:rPr>
        <w:t>3</w:t>
      </w:r>
      <w:r w:rsidR="001D659E" w:rsidRPr="00F27774">
        <w:rPr>
          <w:rFonts w:cs="Arial"/>
          <w:sz w:val="22"/>
          <w:szCs w:val="22"/>
        </w:rPr>
        <w:t>.3.4</w:t>
      </w:r>
      <w:r w:rsidR="008A5F01" w:rsidRPr="00F27774">
        <w:rPr>
          <w:rFonts w:cs="Arial"/>
          <w:sz w:val="22"/>
          <w:szCs w:val="22"/>
        </w:rPr>
        <w:tab/>
      </w:r>
      <w:r w:rsidR="00FE3EAB" w:rsidRPr="00F27774">
        <w:rPr>
          <w:rFonts w:cs="Arial"/>
          <w:b/>
          <w:sz w:val="22"/>
          <w:szCs w:val="22"/>
        </w:rPr>
        <w:t>Notification of Placement (NOP)</w:t>
      </w:r>
      <w:r w:rsidR="008A5F01" w:rsidRPr="00F27774">
        <w:rPr>
          <w:rFonts w:cs="Arial"/>
          <w:sz w:val="22"/>
          <w:szCs w:val="22"/>
        </w:rPr>
        <w:t xml:space="preserve"> - </w:t>
      </w:r>
      <w:r w:rsidR="00FE3EAB" w:rsidRPr="00F27774">
        <w:rPr>
          <w:rFonts w:cs="Arial"/>
          <w:sz w:val="22"/>
          <w:szCs w:val="22"/>
        </w:rPr>
        <w:t xml:space="preserve">The </w:t>
      </w:r>
      <w:r w:rsidR="00310C5C" w:rsidRPr="00F27774">
        <w:rPr>
          <w:rFonts w:cs="Arial"/>
          <w:sz w:val="22"/>
          <w:szCs w:val="22"/>
        </w:rPr>
        <w:t xml:space="preserve">officer </w:t>
      </w:r>
      <w:r w:rsidR="00FE3EAB" w:rsidRPr="00F27774">
        <w:rPr>
          <w:rFonts w:cs="Arial"/>
          <w:sz w:val="22"/>
          <w:szCs w:val="22"/>
        </w:rPr>
        <w:t xml:space="preserve">should complete a NOP which must be authorised by the </w:t>
      </w:r>
      <w:r w:rsidR="00310C5C" w:rsidRPr="00F27774">
        <w:rPr>
          <w:rFonts w:cs="Arial"/>
          <w:sz w:val="22"/>
          <w:szCs w:val="22"/>
        </w:rPr>
        <w:t xml:space="preserve">Contract </w:t>
      </w:r>
      <w:r w:rsidR="00FE3EAB" w:rsidRPr="00F27774">
        <w:rPr>
          <w:rFonts w:cs="Arial"/>
          <w:sz w:val="22"/>
          <w:szCs w:val="22"/>
        </w:rPr>
        <w:t xml:space="preserve">Manager. This should be scanned and attached to the service user record on </w:t>
      </w:r>
      <w:r w:rsidR="00DB2C96">
        <w:rPr>
          <w:rFonts w:cs="Arial"/>
          <w:sz w:val="22"/>
          <w:szCs w:val="22"/>
        </w:rPr>
        <w:t>the Case Management System</w:t>
      </w:r>
      <w:r w:rsidR="00FE3EAB" w:rsidRPr="00F27774">
        <w:rPr>
          <w:rFonts w:cs="Arial"/>
          <w:sz w:val="22"/>
          <w:szCs w:val="22"/>
        </w:rPr>
        <w:t>, with a copy emailed to</w:t>
      </w:r>
      <w:r w:rsidR="00DB2C96">
        <w:rPr>
          <w:rFonts w:cs="Arial"/>
          <w:sz w:val="22"/>
          <w:szCs w:val="22"/>
        </w:rPr>
        <w:t xml:space="preserve"> the Finance T</w:t>
      </w:r>
      <w:r w:rsidR="00FE3EAB" w:rsidRPr="00F27774">
        <w:rPr>
          <w:rFonts w:cs="Arial"/>
          <w:sz w:val="22"/>
          <w:szCs w:val="22"/>
        </w:rPr>
        <w:t>eam.</w:t>
      </w:r>
    </w:p>
    <w:p w:rsidR="00BF5260" w:rsidRPr="00F27774" w:rsidRDefault="00BF5260" w:rsidP="00BF5260">
      <w:pPr>
        <w:ind w:left="2160" w:hanging="720"/>
        <w:rPr>
          <w:rFonts w:cs="Arial"/>
          <w:sz w:val="22"/>
          <w:szCs w:val="22"/>
        </w:rPr>
      </w:pPr>
    </w:p>
    <w:p w:rsidR="00BF5260" w:rsidRPr="00F27774" w:rsidRDefault="00BF5260" w:rsidP="00BF5260">
      <w:pPr>
        <w:ind w:left="2160" w:hanging="720"/>
        <w:rPr>
          <w:rFonts w:cs="Arial"/>
          <w:sz w:val="22"/>
          <w:szCs w:val="22"/>
        </w:rPr>
      </w:pPr>
    </w:p>
    <w:p w:rsidR="00750164" w:rsidRPr="00F27774" w:rsidRDefault="00750164">
      <w:pPr>
        <w:spacing w:after="200" w:line="276" w:lineRule="auto"/>
        <w:jc w:val="left"/>
        <w:rPr>
          <w:rFonts w:cs="Arial"/>
          <w:b/>
          <w:sz w:val="22"/>
          <w:szCs w:val="22"/>
        </w:rPr>
      </w:pPr>
      <w:r w:rsidRPr="00F27774">
        <w:rPr>
          <w:rFonts w:cs="Arial"/>
          <w:b/>
          <w:sz w:val="22"/>
          <w:szCs w:val="22"/>
        </w:rPr>
        <w:br w:type="page"/>
      </w:r>
    </w:p>
    <w:p w:rsidR="003B3E89" w:rsidRPr="00F27774" w:rsidRDefault="0020387E" w:rsidP="0020387E">
      <w:pPr>
        <w:pStyle w:val="ListParagraph"/>
        <w:spacing w:after="200" w:line="276" w:lineRule="auto"/>
        <w:jc w:val="left"/>
        <w:rPr>
          <w:rFonts w:cs="Arial"/>
          <w:b/>
          <w:sz w:val="22"/>
          <w:szCs w:val="22"/>
        </w:rPr>
      </w:pPr>
      <w:r w:rsidRPr="00F27774">
        <w:rPr>
          <w:rFonts w:cs="Arial"/>
          <w:b/>
          <w:sz w:val="22"/>
          <w:szCs w:val="22"/>
        </w:rPr>
        <w:t xml:space="preserve">4. </w:t>
      </w:r>
      <w:r w:rsidRPr="00F27774">
        <w:rPr>
          <w:rFonts w:cs="Arial"/>
          <w:b/>
          <w:sz w:val="22"/>
          <w:szCs w:val="22"/>
        </w:rPr>
        <w:tab/>
      </w:r>
      <w:r w:rsidR="007E030C" w:rsidRPr="00F27774">
        <w:rPr>
          <w:rFonts w:cs="Arial"/>
          <w:b/>
          <w:sz w:val="22"/>
          <w:szCs w:val="22"/>
        </w:rPr>
        <w:t xml:space="preserve">CORE PROCESS </w:t>
      </w:r>
    </w:p>
    <w:p w:rsidR="008C1CCD" w:rsidRPr="00F27774" w:rsidRDefault="008C1CCD" w:rsidP="0020387E">
      <w:pPr>
        <w:pStyle w:val="ListParagraph"/>
        <w:spacing w:after="200" w:line="276" w:lineRule="auto"/>
        <w:jc w:val="left"/>
        <w:rPr>
          <w:rFonts w:cs="Arial"/>
          <w:sz w:val="22"/>
          <w:szCs w:val="22"/>
        </w:rPr>
      </w:pPr>
    </w:p>
    <w:p w:rsidR="008C1CCD" w:rsidRPr="00F27774" w:rsidRDefault="008C1CCD" w:rsidP="0020387E">
      <w:pPr>
        <w:pStyle w:val="ListParagraph"/>
        <w:spacing w:after="200" w:line="276" w:lineRule="auto"/>
        <w:jc w:val="left"/>
        <w:rPr>
          <w:rFonts w:cs="Arial"/>
          <w:sz w:val="22"/>
          <w:szCs w:val="22"/>
        </w:rPr>
      </w:pPr>
      <w:r w:rsidRPr="00F27774">
        <w:rPr>
          <w:rFonts w:cs="Arial"/>
          <w:sz w:val="22"/>
          <w:szCs w:val="22"/>
        </w:rPr>
        <w:t>The process for making individual placements is as follows:</w:t>
      </w:r>
    </w:p>
    <w:p w:rsidR="004F6CE2" w:rsidRPr="00F27774" w:rsidRDefault="004F6CE2" w:rsidP="0020387E">
      <w:pPr>
        <w:pStyle w:val="ListParagraph"/>
        <w:spacing w:after="200" w:line="276" w:lineRule="auto"/>
        <w:jc w:val="left"/>
        <w:rPr>
          <w:rFonts w:cs="Arial"/>
          <w:sz w:val="22"/>
          <w:szCs w:val="22"/>
        </w:rPr>
      </w:pPr>
    </w:p>
    <w:p w:rsidR="004F6CE2" w:rsidRPr="00F27774" w:rsidRDefault="00274A9A" w:rsidP="0020387E">
      <w:pPr>
        <w:pStyle w:val="ListParagraph"/>
        <w:spacing w:after="200" w:line="276" w:lineRule="auto"/>
        <w:jc w:val="left"/>
        <w:rPr>
          <w:rFonts w:cs="Arial"/>
          <w:sz w:val="22"/>
          <w:szCs w:val="22"/>
        </w:rPr>
      </w:pPr>
      <w:r w:rsidRPr="00274A9A">
        <w:rPr>
          <w:rFonts w:cs="Arial"/>
          <w:noProof/>
          <w:sz w:val="22"/>
          <w:szCs w:val="22"/>
        </w:rPr>
        <mc:AlternateContent>
          <mc:Choice Requires="wps">
            <w:drawing>
              <wp:anchor distT="0" distB="0" distL="114300" distR="114300" simplePos="0" relativeHeight="251678720" behindDoc="0" locked="0" layoutInCell="1" allowOverlap="1" wp14:anchorId="236EF5B8" wp14:editId="72D55B3F">
                <wp:simplePos x="0" y="0"/>
                <wp:positionH relativeFrom="column">
                  <wp:posOffset>446567</wp:posOffset>
                </wp:positionH>
                <wp:positionV relativeFrom="paragraph">
                  <wp:posOffset>143362</wp:posOffset>
                </wp:positionV>
                <wp:extent cx="4946649" cy="6358270"/>
                <wp:effectExtent l="0" t="0" r="26035"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49" cy="6358270"/>
                        </a:xfrm>
                        <a:prstGeom prst="rect">
                          <a:avLst/>
                        </a:prstGeom>
                        <a:solidFill>
                          <a:srgbClr val="FFFFFF"/>
                        </a:solidFill>
                        <a:ln w="9525">
                          <a:solidFill>
                            <a:srgbClr val="000000"/>
                          </a:solidFill>
                          <a:miter lim="800000"/>
                          <a:headEnd/>
                          <a:tailEnd/>
                        </a:ln>
                      </wps:spPr>
                      <wps:txbx>
                        <w:txbxContent>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Service User is assessed as eligible for a placement</w:t>
                            </w:r>
                            <w:r>
                              <w:rPr>
                                <w:rFonts w:asciiTheme="minorHAnsi" w:hAnsiTheme="minorHAnsi" w:cs="Arial"/>
                                <w:sz w:val="28"/>
                                <w:szCs w:val="28"/>
                              </w:rPr>
                              <w:t>.</w:t>
                            </w:r>
                          </w:p>
                          <w:p w:rsidR="007B3855" w:rsidRPr="00274A9A" w:rsidRDefault="007B3855" w:rsidP="00274A9A">
                            <w:pPr>
                              <w:pStyle w:val="ListParagraph"/>
                              <w:spacing w:before="240" w:after="24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4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Identify potential placements based on service user’s needs, vacancies and rates</w:t>
                            </w:r>
                            <w:r>
                              <w:rPr>
                                <w:rFonts w:asciiTheme="minorHAnsi" w:hAnsiTheme="minorHAnsi" w:cs="Arial"/>
                                <w:sz w:val="28"/>
                                <w:szCs w:val="28"/>
                              </w:rPr>
                              <w:t>.</w:t>
                            </w:r>
                          </w:p>
                          <w:p w:rsidR="007B3855" w:rsidRPr="00274A9A" w:rsidRDefault="007B3855" w:rsidP="00274A9A">
                            <w:pPr>
                              <w:pStyle w:val="ListParagraph"/>
                              <w:spacing w:before="240" w:after="20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Agree best suited placement for service user with them and/or their carers</w:t>
                            </w:r>
                            <w:r>
                              <w:rPr>
                                <w:rFonts w:asciiTheme="minorHAnsi" w:hAnsiTheme="minorHAnsi" w:cs="Arial"/>
                                <w:sz w:val="28"/>
                                <w:szCs w:val="28"/>
                              </w:rPr>
                              <w:t>.</w:t>
                            </w:r>
                          </w:p>
                          <w:p w:rsidR="007B3855" w:rsidRPr="00274A9A" w:rsidRDefault="007B3855" w:rsidP="00274A9A">
                            <w:pPr>
                              <w:pStyle w:val="ListParagraph"/>
                              <w:spacing w:before="240" w:after="20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Undertake pre-placement checks: CQC/Ofsted registration; Local Authority monitoring and safeguarding concerns (if out of county).</w:t>
                            </w:r>
                          </w:p>
                          <w:p w:rsidR="007B3855" w:rsidRPr="00274A9A" w:rsidRDefault="007B3855" w:rsidP="00274A9A">
                            <w:pPr>
                              <w:pStyle w:val="ListParagraph"/>
                              <w:spacing w:before="240" w:after="20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Panel/Service Manager agreement to make placement &amp; fee negotiated and agreed</w:t>
                            </w:r>
                            <w:r>
                              <w:rPr>
                                <w:rFonts w:asciiTheme="minorHAnsi" w:hAnsiTheme="minorHAnsi" w:cs="Arial"/>
                                <w:sz w:val="28"/>
                                <w:szCs w:val="28"/>
                              </w:rPr>
                              <w:t>.</w:t>
                            </w:r>
                          </w:p>
                          <w:p w:rsidR="007B3855" w:rsidRPr="00274A9A" w:rsidRDefault="007B3855" w:rsidP="00274A9A">
                            <w:pPr>
                              <w:pStyle w:val="ListParagraph"/>
                              <w:spacing w:before="240" w:after="20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Individual Placement Agreement completed.</w:t>
                            </w:r>
                          </w:p>
                          <w:p w:rsidR="007B3855" w:rsidRPr="00274A9A" w:rsidRDefault="007B3855" w:rsidP="00274A9A">
                            <w:pPr>
                              <w:pStyle w:val="ListParagraph"/>
                              <w:spacing w:before="240" w:after="20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Procurement and Contract Team informed and Exemption Form process started</w:t>
                            </w:r>
                            <w:r>
                              <w:rPr>
                                <w:rFonts w:asciiTheme="minorHAnsi" w:hAnsiTheme="minorHAnsi" w:cs="Arial"/>
                                <w:sz w:val="28"/>
                                <w:szCs w:val="28"/>
                              </w:rPr>
                              <w:t>.</w:t>
                            </w:r>
                            <w:r w:rsidRPr="00274A9A">
                              <w:rPr>
                                <w:rFonts w:asciiTheme="minorHAnsi" w:hAnsiTheme="minorHAnsi" w:cs="Arial"/>
                                <w:sz w:val="28"/>
                                <w:szCs w:val="28"/>
                              </w:rPr>
                              <w:t xml:space="preserve"> </w:t>
                            </w:r>
                          </w:p>
                          <w:p w:rsidR="007B3855" w:rsidRPr="00274A9A" w:rsidRDefault="007B3855" w:rsidP="00274A9A">
                            <w:pPr>
                              <w:pStyle w:val="ListParagraph"/>
                              <w:spacing w:before="240" w:after="20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Placement made</w:t>
                            </w:r>
                            <w:r>
                              <w:rPr>
                                <w:rFonts w:asciiTheme="minorHAnsi" w:hAnsiTheme="minorHAnsi" w:cs="Arial"/>
                                <w:sz w:val="28"/>
                                <w:szCs w:val="28"/>
                              </w:rPr>
                              <w:t>.</w:t>
                            </w:r>
                          </w:p>
                          <w:p w:rsidR="007B3855" w:rsidRPr="00274A9A" w:rsidRDefault="007B3855" w:rsidP="00274A9A">
                            <w:pPr>
                              <w:pStyle w:val="ListParagraph"/>
                              <w:spacing w:before="240" w:after="20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Exemption Form signed off retrospectively (but within one month of the placement being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5pt;margin-top:11.3pt;width:389.5pt;height:50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">
                <v:textbox>
                  <w:txbxContent>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Service User is assessed as eligible for a placement</w:t>
                      </w:r>
                      <w:r>
                        <w:rPr>
                          <w:rFonts w:asciiTheme="minorHAnsi" w:hAnsiTheme="minorHAnsi" w:cs="Arial"/>
                          <w:sz w:val="28"/>
                          <w:szCs w:val="28"/>
                        </w:rPr>
                        <w:t>.</w:t>
                      </w:r>
                    </w:p>
                    <w:p w:rsidR="007B3855" w:rsidRPr="00274A9A" w:rsidRDefault="007B3855" w:rsidP="00274A9A">
                      <w:pPr>
                        <w:pStyle w:val="ListParagraph"/>
                        <w:spacing w:before="240" w:after="24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4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Identify potential placements based on service user’s needs, vacancies and rates</w:t>
                      </w:r>
                      <w:r>
                        <w:rPr>
                          <w:rFonts w:asciiTheme="minorHAnsi" w:hAnsiTheme="minorHAnsi" w:cs="Arial"/>
                          <w:sz w:val="28"/>
                          <w:szCs w:val="28"/>
                        </w:rPr>
                        <w:t>.</w:t>
                      </w:r>
                    </w:p>
                    <w:p w:rsidR="007B3855" w:rsidRPr="00274A9A" w:rsidRDefault="007B3855" w:rsidP="00274A9A">
                      <w:pPr>
                        <w:pStyle w:val="ListParagraph"/>
                        <w:spacing w:before="240" w:after="20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Agree best suited placement for service user with them and/or their carers</w:t>
                      </w:r>
                      <w:r>
                        <w:rPr>
                          <w:rFonts w:asciiTheme="minorHAnsi" w:hAnsiTheme="minorHAnsi" w:cs="Arial"/>
                          <w:sz w:val="28"/>
                          <w:szCs w:val="28"/>
                        </w:rPr>
                        <w:t>.</w:t>
                      </w:r>
                    </w:p>
                    <w:p w:rsidR="007B3855" w:rsidRPr="00274A9A" w:rsidRDefault="007B3855" w:rsidP="00274A9A">
                      <w:pPr>
                        <w:pStyle w:val="ListParagraph"/>
                        <w:spacing w:before="240" w:after="20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Undertake pre-placement checks: CQC/Ofsted registration; Local Authority monitoring and safeguarding concerns (if out of county).</w:t>
                      </w:r>
                    </w:p>
                    <w:p w:rsidR="007B3855" w:rsidRPr="00274A9A" w:rsidRDefault="007B3855" w:rsidP="00274A9A">
                      <w:pPr>
                        <w:pStyle w:val="ListParagraph"/>
                        <w:spacing w:before="240" w:after="20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Panel/Service Manager agreement to make placement &amp; fee negotiated and agreed</w:t>
                      </w:r>
                      <w:r>
                        <w:rPr>
                          <w:rFonts w:asciiTheme="minorHAnsi" w:hAnsiTheme="minorHAnsi" w:cs="Arial"/>
                          <w:sz w:val="28"/>
                          <w:szCs w:val="28"/>
                        </w:rPr>
                        <w:t>.</w:t>
                      </w:r>
                    </w:p>
                    <w:p w:rsidR="007B3855" w:rsidRPr="00274A9A" w:rsidRDefault="007B3855" w:rsidP="00274A9A">
                      <w:pPr>
                        <w:pStyle w:val="ListParagraph"/>
                        <w:spacing w:before="240" w:after="20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Individual Placement Agreement completed.</w:t>
                      </w:r>
                    </w:p>
                    <w:p w:rsidR="007B3855" w:rsidRPr="00274A9A" w:rsidRDefault="007B3855" w:rsidP="00274A9A">
                      <w:pPr>
                        <w:pStyle w:val="ListParagraph"/>
                        <w:spacing w:before="240" w:after="20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Procurement and Contract Team informed and Exemption Form process started</w:t>
                      </w:r>
                      <w:r>
                        <w:rPr>
                          <w:rFonts w:asciiTheme="minorHAnsi" w:hAnsiTheme="minorHAnsi" w:cs="Arial"/>
                          <w:sz w:val="28"/>
                          <w:szCs w:val="28"/>
                        </w:rPr>
                        <w:t>.</w:t>
                      </w:r>
                      <w:r w:rsidRPr="00274A9A">
                        <w:rPr>
                          <w:rFonts w:asciiTheme="minorHAnsi" w:hAnsiTheme="minorHAnsi" w:cs="Arial"/>
                          <w:sz w:val="28"/>
                          <w:szCs w:val="28"/>
                        </w:rPr>
                        <w:t xml:space="preserve"> </w:t>
                      </w:r>
                    </w:p>
                    <w:p w:rsidR="007B3855" w:rsidRPr="00274A9A" w:rsidRDefault="007B3855" w:rsidP="00274A9A">
                      <w:pPr>
                        <w:pStyle w:val="ListParagraph"/>
                        <w:spacing w:before="240" w:after="20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Placement made</w:t>
                      </w:r>
                      <w:r>
                        <w:rPr>
                          <w:rFonts w:asciiTheme="minorHAnsi" w:hAnsiTheme="minorHAnsi" w:cs="Arial"/>
                          <w:sz w:val="28"/>
                          <w:szCs w:val="28"/>
                        </w:rPr>
                        <w:t>.</w:t>
                      </w:r>
                    </w:p>
                    <w:p w:rsidR="007B3855" w:rsidRPr="00274A9A" w:rsidRDefault="007B3855" w:rsidP="00274A9A">
                      <w:pPr>
                        <w:pStyle w:val="ListParagraph"/>
                        <w:spacing w:before="240" w:after="200" w:line="276" w:lineRule="auto"/>
                        <w:ind w:left="993"/>
                        <w:jc w:val="left"/>
                        <w:rPr>
                          <w:rFonts w:asciiTheme="minorHAnsi" w:hAnsiTheme="minorHAnsi" w:cs="Arial"/>
                          <w:sz w:val="28"/>
                          <w:szCs w:val="28"/>
                        </w:rPr>
                      </w:pPr>
                    </w:p>
                    <w:p w:rsidR="007B3855" w:rsidRPr="00274A9A" w:rsidRDefault="007B3855" w:rsidP="00274A9A">
                      <w:pPr>
                        <w:pStyle w:val="ListParagraph"/>
                        <w:numPr>
                          <w:ilvl w:val="0"/>
                          <w:numId w:val="13"/>
                        </w:numPr>
                        <w:spacing w:before="240" w:after="200" w:line="276" w:lineRule="auto"/>
                        <w:ind w:left="993" w:hanging="567"/>
                        <w:jc w:val="left"/>
                        <w:rPr>
                          <w:rFonts w:asciiTheme="minorHAnsi" w:hAnsiTheme="minorHAnsi" w:cs="Arial"/>
                          <w:sz w:val="28"/>
                          <w:szCs w:val="28"/>
                        </w:rPr>
                      </w:pPr>
                      <w:r w:rsidRPr="00274A9A">
                        <w:rPr>
                          <w:rFonts w:asciiTheme="minorHAnsi" w:hAnsiTheme="minorHAnsi" w:cs="Arial"/>
                          <w:sz w:val="28"/>
                          <w:szCs w:val="28"/>
                        </w:rPr>
                        <w:t>Exemption Form signed off retrospectively (but within one month of the placement being made).</w:t>
                      </w:r>
                    </w:p>
                  </w:txbxContent>
                </v:textbox>
              </v:shape>
            </w:pict>
          </mc:Fallback>
        </mc:AlternateContent>
      </w:r>
    </w:p>
    <w:p w:rsidR="008C1CCD" w:rsidRPr="00F27774" w:rsidRDefault="008C1CCD" w:rsidP="0020387E">
      <w:pPr>
        <w:pStyle w:val="ListParagraph"/>
        <w:spacing w:after="200" w:line="276" w:lineRule="auto"/>
        <w:jc w:val="left"/>
        <w:rPr>
          <w:rFonts w:cs="Arial"/>
          <w:sz w:val="22"/>
          <w:szCs w:val="22"/>
        </w:rPr>
      </w:pPr>
    </w:p>
    <w:p w:rsidR="008C1CCD" w:rsidRPr="00F27774" w:rsidRDefault="008C1CCD" w:rsidP="0020387E">
      <w:pPr>
        <w:pStyle w:val="ListParagraph"/>
        <w:spacing w:after="200" w:line="276" w:lineRule="auto"/>
        <w:jc w:val="left"/>
        <w:rPr>
          <w:rFonts w:cs="Arial"/>
          <w:sz w:val="22"/>
          <w:szCs w:val="22"/>
        </w:rPr>
      </w:pPr>
    </w:p>
    <w:p w:rsidR="003B3E89" w:rsidRPr="00F27774" w:rsidRDefault="003B3E89" w:rsidP="0020387E">
      <w:pPr>
        <w:pStyle w:val="ListParagraph"/>
        <w:spacing w:after="200" w:line="276" w:lineRule="auto"/>
        <w:jc w:val="left"/>
        <w:rPr>
          <w:rFonts w:cs="Arial"/>
          <w:b/>
          <w:sz w:val="22"/>
          <w:szCs w:val="22"/>
        </w:rPr>
      </w:pPr>
    </w:p>
    <w:p w:rsidR="000C5C5A" w:rsidRPr="00F27774" w:rsidRDefault="00B75B5D" w:rsidP="00731392">
      <w:pPr>
        <w:pStyle w:val="ListParagraph"/>
        <w:spacing w:after="200" w:line="276" w:lineRule="auto"/>
        <w:ind w:left="0"/>
        <w:jc w:val="left"/>
        <w:rPr>
          <w:rFonts w:cs="Arial"/>
          <w:b/>
          <w:sz w:val="22"/>
          <w:szCs w:val="22"/>
        </w:rPr>
      </w:pPr>
      <w:r w:rsidRPr="00F27774">
        <w:rPr>
          <w:rFonts w:cs="Arial"/>
          <w:noProof/>
          <w:sz w:val="22"/>
          <w:szCs w:val="22"/>
        </w:rPr>
        <w:br w:type="page"/>
      </w:r>
      <w:r w:rsidR="003C1EB6">
        <w:rPr>
          <w:rFonts w:cs="Arial"/>
          <w:b/>
          <w:sz w:val="22"/>
          <w:szCs w:val="22"/>
        </w:rPr>
        <w:t>5.</w:t>
      </w:r>
      <w:r w:rsidR="0020387E" w:rsidRPr="00F27774">
        <w:rPr>
          <w:rFonts w:cs="Arial"/>
          <w:b/>
          <w:sz w:val="22"/>
          <w:szCs w:val="22"/>
        </w:rPr>
        <w:tab/>
      </w:r>
      <w:r w:rsidR="00FF6F80" w:rsidRPr="00F27774">
        <w:rPr>
          <w:rFonts w:cs="Arial"/>
          <w:b/>
          <w:sz w:val="22"/>
          <w:szCs w:val="22"/>
        </w:rPr>
        <w:t>VALUE FOR MONEY</w:t>
      </w:r>
      <w:r w:rsidR="001D5B99" w:rsidRPr="00F27774">
        <w:rPr>
          <w:rFonts w:cs="Arial"/>
          <w:b/>
          <w:sz w:val="22"/>
          <w:szCs w:val="22"/>
        </w:rPr>
        <w:t xml:space="preserve"> </w:t>
      </w:r>
    </w:p>
    <w:p w:rsidR="002553AC" w:rsidRPr="00F27774" w:rsidRDefault="002553AC" w:rsidP="00EF216D">
      <w:pPr>
        <w:pStyle w:val="ListParagraph"/>
        <w:ind w:left="1440"/>
        <w:rPr>
          <w:rFonts w:cs="Arial"/>
          <w:sz w:val="22"/>
          <w:szCs w:val="22"/>
        </w:rPr>
      </w:pPr>
    </w:p>
    <w:p w:rsidR="000C5C5A" w:rsidRPr="00F27774" w:rsidRDefault="003A6268" w:rsidP="00731392">
      <w:pPr>
        <w:ind w:left="720" w:hanging="720"/>
        <w:rPr>
          <w:rFonts w:cs="Arial"/>
          <w:sz w:val="22"/>
          <w:szCs w:val="22"/>
        </w:rPr>
      </w:pPr>
      <w:r w:rsidRPr="00F27774">
        <w:rPr>
          <w:rFonts w:cs="Arial"/>
          <w:sz w:val="22"/>
          <w:szCs w:val="22"/>
        </w:rPr>
        <w:t>5</w:t>
      </w:r>
      <w:r w:rsidR="000C5C5A" w:rsidRPr="00F27774">
        <w:rPr>
          <w:rFonts w:cs="Arial"/>
          <w:sz w:val="22"/>
          <w:szCs w:val="22"/>
        </w:rPr>
        <w:t>.1</w:t>
      </w:r>
      <w:r w:rsidR="000C5C5A" w:rsidRPr="00F27774">
        <w:rPr>
          <w:rFonts w:cs="Arial"/>
          <w:sz w:val="22"/>
          <w:szCs w:val="22"/>
        </w:rPr>
        <w:tab/>
      </w:r>
      <w:r w:rsidR="00310C5C" w:rsidRPr="00F27774">
        <w:rPr>
          <w:rFonts w:cs="Arial"/>
          <w:sz w:val="22"/>
          <w:szCs w:val="22"/>
        </w:rPr>
        <w:t>Value for Money (</w:t>
      </w:r>
      <w:proofErr w:type="spellStart"/>
      <w:r w:rsidR="00310C5C" w:rsidRPr="00F27774">
        <w:rPr>
          <w:rFonts w:cs="Arial"/>
          <w:sz w:val="22"/>
          <w:szCs w:val="22"/>
        </w:rPr>
        <w:t>VfM</w:t>
      </w:r>
      <w:proofErr w:type="spellEnd"/>
      <w:r w:rsidR="00310C5C" w:rsidRPr="00F27774">
        <w:rPr>
          <w:rFonts w:cs="Arial"/>
          <w:sz w:val="22"/>
          <w:szCs w:val="22"/>
        </w:rPr>
        <w:t xml:space="preserve">) </w:t>
      </w:r>
      <w:r w:rsidR="000C5C5A" w:rsidRPr="00F27774">
        <w:rPr>
          <w:rFonts w:cs="Arial"/>
          <w:sz w:val="22"/>
          <w:szCs w:val="22"/>
        </w:rPr>
        <w:t xml:space="preserve">is a term used to assess whether or not an organisation has obtained the maximum benefits from the goods and services it acquires and provides, within the resources available to it. In the context of this policy, </w:t>
      </w:r>
      <w:proofErr w:type="spellStart"/>
      <w:r w:rsidR="000C5C5A" w:rsidRPr="00F27774">
        <w:rPr>
          <w:rFonts w:cs="Arial"/>
          <w:sz w:val="22"/>
          <w:szCs w:val="22"/>
        </w:rPr>
        <w:t>VfM</w:t>
      </w:r>
      <w:proofErr w:type="spellEnd"/>
      <w:r w:rsidR="000C5C5A" w:rsidRPr="00F27774">
        <w:rPr>
          <w:rFonts w:cs="Arial"/>
          <w:sz w:val="22"/>
          <w:szCs w:val="22"/>
        </w:rPr>
        <w:t xml:space="preserve"> not only measures the cost service provision but also takes account of the quality, ability to meet the needs of the service user and capacity of the service.</w:t>
      </w:r>
    </w:p>
    <w:p w:rsidR="000C5C5A" w:rsidRPr="00F27774" w:rsidRDefault="000C5C5A" w:rsidP="000C5C5A">
      <w:pPr>
        <w:rPr>
          <w:rFonts w:cs="Arial"/>
          <w:sz w:val="22"/>
          <w:szCs w:val="22"/>
        </w:rPr>
      </w:pPr>
    </w:p>
    <w:p w:rsidR="000C5C5A" w:rsidRPr="00F27774" w:rsidRDefault="003A6268" w:rsidP="00731392">
      <w:pPr>
        <w:ind w:left="720" w:hanging="720"/>
        <w:rPr>
          <w:rFonts w:cs="Arial"/>
          <w:sz w:val="22"/>
          <w:szCs w:val="22"/>
        </w:rPr>
      </w:pPr>
      <w:r w:rsidRPr="00F27774">
        <w:rPr>
          <w:rFonts w:cs="Arial"/>
          <w:sz w:val="22"/>
          <w:szCs w:val="22"/>
        </w:rPr>
        <w:t>5</w:t>
      </w:r>
      <w:r w:rsidR="000C5C5A" w:rsidRPr="00F27774">
        <w:rPr>
          <w:rFonts w:cs="Arial"/>
          <w:sz w:val="22"/>
          <w:szCs w:val="22"/>
        </w:rPr>
        <w:t>.2</w:t>
      </w:r>
      <w:r w:rsidR="000C5C5A" w:rsidRPr="00F27774">
        <w:rPr>
          <w:rFonts w:cs="Arial"/>
          <w:sz w:val="22"/>
          <w:szCs w:val="22"/>
        </w:rPr>
        <w:tab/>
      </w:r>
      <w:r w:rsidR="004008BD" w:rsidRPr="00F27774">
        <w:rPr>
          <w:rFonts w:cs="Arial"/>
          <w:sz w:val="22"/>
          <w:szCs w:val="22"/>
        </w:rPr>
        <w:t>T</w:t>
      </w:r>
      <w:r w:rsidR="00F27837" w:rsidRPr="00F27774">
        <w:rPr>
          <w:rFonts w:cs="Arial"/>
          <w:sz w:val="22"/>
          <w:szCs w:val="22"/>
        </w:rPr>
        <w:t xml:space="preserve">he Core Process </w:t>
      </w:r>
      <w:r w:rsidR="004008BD" w:rsidRPr="00F27774">
        <w:rPr>
          <w:rFonts w:cs="Arial"/>
          <w:sz w:val="22"/>
          <w:szCs w:val="22"/>
        </w:rPr>
        <w:t xml:space="preserve">supports the </w:t>
      </w:r>
      <w:r w:rsidR="00310C5C" w:rsidRPr="00F27774">
        <w:rPr>
          <w:rFonts w:cs="Arial"/>
          <w:sz w:val="22"/>
          <w:szCs w:val="22"/>
        </w:rPr>
        <w:t xml:space="preserve">Contract </w:t>
      </w:r>
      <w:r w:rsidR="004008BD" w:rsidRPr="00F27774">
        <w:rPr>
          <w:rFonts w:cs="Arial"/>
          <w:sz w:val="22"/>
          <w:szCs w:val="22"/>
        </w:rPr>
        <w:t xml:space="preserve">Manager in achieving </w:t>
      </w:r>
      <w:proofErr w:type="spellStart"/>
      <w:r w:rsidR="004008BD" w:rsidRPr="00F27774">
        <w:rPr>
          <w:rFonts w:cs="Arial"/>
          <w:sz w:val="22"/>
          <w:szCs w:val="22"/>
        </w:rPr>
        <w:t>VfM</w:t>
      </w:r>
      <w:proofErr w:type="spellEnd"/>
      <w:r w:rsidR="004008BD" w:rsidRPr="00F27774">
        <w:rPr>
          <w:rFonts w:cs="Arial"/>
          <w:sz w:val="22"/>
          <w:szCs w:val="22"/>
        </w:rPr>
        <w:t xml:space="preserve"> when making individual placements.</w:t>
      </w:r>
    </w:p>
    <w:p w:rsidR="000C5C5A" w:rsidRPr="00F27774" w:rsidRDefault="000C5C5A" w:rsidP="000C5C5A">
      <w:pPr>
        <w:rPr>
          <w:rFonts w:cs="Arial"/>
          <w:sz w:val="22"/>
          <w:szCs w:val="22"/>
        </w:rPr>
      </w:pPr>
    </w:p>
    <w:p w:rsidR="000C5C5A" w:rsidRPr="00F27774" w:rsidRDefault="003A6268" w:rsidP="00731392">
      <w:pPr>
        <w:rPr>
          <w:rFonts w:cs="Arial"/>
          <w:sz w:val="22"/>
          <w:szCs w:val="22"/>
        </w:rPr>
      </w:pPr>
      <w:r w:rsidRPr="00F27774">
        <w:rPr>
          <w:rFonts w:cs="Arial"/>
          <w:sz w:val="22"/>
          <w:szCs w:val="22"/>
        </w:rPr>
        <w:t>5</w:t>
      </w:r>
      <w:r w:rsidR="00071FEC" w:rsidRPr="00F27774">
        <w:rPr>
          <w:rFonts w:cs="Arial"/>
          <w:sz w:val="22"/>
          <w:szCs w:val="22"/>
        </w:rPr>
        <w:t>.</w:t>
      </w:r>
      <w:r w:rsidR="00731392" w:rsidRPr="00F27774">
        <w:rPr>
          <w:rFonts w:cs="Arial"/>
          <w:sz w:val="22"/>
          <w:szCs w:val="22"/>
        </w:rPr>
        <w:t>3</w:t>
      </w:r>
      <w:r w:rsidR="00071FEC" w:rsidRPr="00F27774">
        <w:rPr>
          <w:rFonts w:cs="Arial"/>
          <w:sz w:val="22"/>
          <w:szCs w:val="22"/>
        </w:rPr>
        <w:tab/>
      </w:r>
      <w:proofErr w:type="spellStart"/>
      <w:r w:rsidR="000C5C5A" w:rsidRPr="00F27774">
        <w:rPr>
          <w:rFonts w:cs="Arial"/>
          <w:sz w:val="22"/>
          <w:szCs w:val="22"/>
        </w:rPr>
        <w:t>VfM</w:t>
      </w:r>
      <w:proofErr w:type="spellEnd"/>
      <w:r w:rsidR="000C5C5A" w:rsidRPr="00F27774">
        <w:rPr>
          <w:rFonts w:cs="Arial"/>
          <w:sz w:val="22"/>
          <w:szCs w:val="22"/>
        </w:rPr>
        <w:t xml:space="preserve"> </w:t>
      </w:r>
      <w:r w:rsidR="00310C5C" w:rsidRPr="00F27774">
        <w:rPr>
          <w:rFonts w:cs="Arial"/>
          <w:sz w:val="22"/>
          <w:szCs w:val="22"/>
        </w:rPr>
        <w:t>should ensure</w:t>
      </w:r>
      <w:r w:rsidR="000C5C5A" w:rsidRPr="00F27774">
        <w:rPr>
          <w:rFonts w:cs="Arial"/>
          <w:sz w:val="22"/>
          <w:szCs w:val="22"/>
        </w:rPr>
        <w:t>:</w:t>
      </w:r>
    </w:p>
    <w:p w:rsidR="00B75B5D" w:rsidRPr="00F27774" w:rsidRDefault="00B75B5D" w:rsidP="00071FEC">
      <w:pPr>
        <w:ind w:firstLine="720"/>
        <w:rPr>
          <w:rFonts w:cs="Arial"/>
          <w:sz w:val="22"/>
          <w:szCs w:val="22"/>
        </w:rPr>
      </w:pPr>
    </w:p>
    <w:p w:rsidR="00B75B5D" w:rsidRPr="00F27774" w:rsidRDefault="00750164" w:rsidP="00731392">
      <w:pPr>
        <w:ind w:left="720"/>
        <w:rPr>
          <w:rFonts w:cs="Arial"/>
          <w:sz w:val="22"/>
          <w:szCs w:val="22"/>
        </w:rPr>
      </w:pPr>
      <w:r w:rsidRPr="00F27774">
        <w:rPr>
          <w:rFonts w:cs="Arial"/>
          <w:sz w:val="22"/>
          <w:szCs w:val="22"/>
        </w:rPr>
        <w:t>5</w:t>
      </w:r>
      <w:r w:rsidR="00B75B5D" w:rsidRPr="00F27774">
        <w:rPr>
          <w:rFonts w:cs="Arial"/>
          <w:sz w:val="22"/>
          <w:szCs w:val="22"/>
        </w:rPr>
        <w:t>.</w:t>
      </w:r>
      <w:r w:rsidRPr="00F27774">
        <w:rPr>
          <w:rFonts w:cs="Arial"/>
          <w:sz w:val="22"/>
          <w:szCs w:val="22"/>
        </w:rPr>
        <w:t>3</w:t>
      </w:r>
      <w:r w:rsidR="00B75B5D" w:rsidRPr="00F27774">
        <w:rPr>
          <w:rFonts w:cs="Arial"/>
          <w:sz w:val="22"/>
          <w:szCs w:val="22"/>
        </w:rPr>
        <w:t>.1</w:t>
      </w:r>
      <w:r w:rsidR="00B75B5D" w:rsidRPr="00F27774">
        <w:rPr>
          <w:rFonts w:cs="Arial"/>
          <w:sz w:val="22"/>
          <w:szCs w:val="22"/>
        </w:rPr>
        <w:tab/>
      </w:r>
      <w:r w:rsidR="000C5C5A" w:rsidRPr="00F27774">
        <w:rPr>
          <w:rFonts w:cs="Arial"/>
          <w:sz w:val="22"/>
          <w:szCs w:val="22"/>
        </w:rPr>
        <w:t>Clear objectives relating to Service User need and expected placement cost</w:t>
      </w:r>
      <w:r w:rsidR="00071FEC" w:rsidRPr="00F27774">
        <w:rPr>
          <w:rFonts w:cs="Arial"/>
          <w:sz w:val="22"/>
          <w:szCs w:val="22"/>
        </w:rPr>
        <w:t xml:space="preserve"> </w:t>
      </w:r>
    </w:p>
    <w:p w:rsidR="00B75B5D" w:rsidRPr="00F27774" w:rsidRDefault="00B75B5D" w:rsidP="00B75B5D">
      <w:pPr>
        <w:ind w:left="2160" w:hanging="720"/>
        <w:rPr>
          <w:rFonts w:cs="Arial"/>
          <w:sz w:val="22"/>
          <w:szCs w:val="22"/>
        </w:rPr>
      </w:pPr>
    </w:p>
    <w:p w:rsidR="000C5C5A" w:rsidRPr="00F27774" w:rsidRDefault="00750164" w:rsidP="00731392">
      <w:pPr>
        <w:ind w:left="720"/>
        <w:rPr>
          <w:rFonts w:cs="Arial"/>
          <w:sz w:val="22"/>
          <w:szCs w:val="22"/>
        </w:rPr>
      </w:pPr>
      <w:r w:rsidRPr="00F27774">
        <w:rPr>
          <w:rFonts w:cs="Arial"/>
          <w:sz w:val="22"/>
          <w:szCs w:val="22"/>
        </w:rPr>
        <w:t>5.3</w:t>
      </w:r>
      <w:r w:rsidR="00B75B5D" w:rsidRPr="00F27774">
        <w:rPr>
          <w:rFonts w:cs="Arial"/>
          <w:sz w:val="22"/>
          <w:szCs w:val="22"/>
        </w:rPr>
        <w:t>.2</w:t>
      </w:r>
      <w:r w:rsidR="00B75B5D" w:rsidRPr="00F27774">
        <w:rPr>
          <w:rFonts w:cs="Arial"/>
          <w:sz w:val="22"/>
          <w:szCs w:val="22"/>
        </w:rPr>
        <w:tab/>
        <w:t>P</w:t>
      </w:r>
      <w:r w:rsidR="000C5C5A" w:rsidRPr="00F27774">
        <w:rPr>
          <w:rFonts w:cs="Arial"/>
          <w:sz w:val="22"/>
          <w:szCs w:val="22"/>
        </w:rPr>
        <w:t>lanned processes used in order to select the most suitable provision to meet the objectives</w:t>
      </w:r>
      <w:r w:rsidR="00B75B5D" w:rsidRPr="00F27774">
        <w:rPr>
          <w:rFonts w:cs="Arial"/>
          <w:sz w:val="22"/>
          <w:szCs w:val="22"/>
        </w:rPr>
        <w:t>.</w:t>
      </w:r>
      <w:r w:rsidR="000C5C5A" w:rsidRPr="00F27774">
        <w:rPr>
          <w:rFonts w:cs="Arial"/>
          <w:sz w:val="22"/>
          <w:szCs w:val="22"/>
        </w:rPr>
        <w:t xml:space="preserve"> </w:t>
      </w:r>
    </w:p>
    <w:p w:rsidR="00B75B5D" w:rsidRPr="00F27774" w:rsidRDefault="00B75B5D" w:rsidP="000C5C5A">
      <w:pPr>
        <w:rPr>
          <w:rFonts w:cs="Arial"/>
          <w:sz w:val="22"/>
          <w:szCs w:val="22"/>
        </w:rPr>
      </w:pPr>
    </w:p>
    <w:p w:rsidR="00B75B5D" w:rsidRPr="00F27774" w:rsidRDefault="00750164" w:rsidP="00731392">
      <w:pPr>
        <w:ind w:left="720"/>
        <w:rPr>
          <w:rFonts w:cs="Arial"/>
          <w:sz w:val="22"/>
          <w:szCs w:val="22"/>
        </w:rPr>
      </w:pPr>
      <w:r w:rsidRPr="00F27774">
        <w:rPr>
          <w:rFonts w:cs="Arial"/>
          <w:sz w:val="22"/>
          <w:szCs w:val="22"/>
        </w:rPr>
        <w:t>5.3</w:t>
      </w:r>
      <w:r w:rsidR="00B75B5D" w:rsidRPr="00F27774">
        <w:rPr>
          <w:rFonts w:cs="Arial"/>
          <w:sz w:val="22"/>
          <w:szCs w:val="22"/>
        </w:rPr>
        <w:t>.3</w:t>
      </w:r>
      <w:r w:rsidR="00B75B5D" w:rsidRPr="00F27774">
        <w:rPr>
          <w:rFonts w:cs="Arial"/>
          <w:sz w:val="22"/>
          <w:szCs w:val="22"/>
        </w:rPr>
        <w:tab/>
      </w:r>
      <w:r w:rsidR="000C5C5A" w:rsidRPr="00F27774">
        <w:rPr>
          <w:rFonts w:cs="Arial"/>
          <w:sz w:val="22"/>
          <w:szCs w:val="22"/>
        </w:rPr>
        <w:t>Openness and transparency, with all parties understanding the process being followed</w:t>
      </w:r>
      <w:r w:rsidR="00B75B5D" w:rsidRPr="00F27774">
        <w:rPr>
          <w:rFonts w:cs="Arial"/>
          <w:sz w:val="22"/>
          <w:szCs w:val="22"/>
        </w:rPr>
        <w:t xml:space="preserve"> </w:t>
      </w:r>
    </w:p>
    <w:p w:rsidR="00B75B5D" w:rsidRPr="00F27774" w:rsidRDefault="00B75B5D" w:rsidP="00B75B5D">
      <w:pPr>
        <w:ind w:left="2160" w:hanging="720"/>
        <w:rPr>
          <w:rFonts w:cs="Arial"/>
          <w:sz w:val="22"/>
          <w:szCs w:val="22"/>
        </w:rPr>
      </w:pPr>
    </w:p>
    <w:p w:rsidR="000C5C5A" w:rsidRPr="00F27774" w:rsidRDefault="00750164" w:rsidP="00731392">
      <w:pPr>
        <w:ind w:left="720"/>
        <w:rPr>
          <w:rFonts w:cs="Arial"/>
          <w:sz w:val="22"/>
          <w:szCs w:val="22"/>
        </w:rPr>
      </w:pPr>
      <w:r w:rsidRPr="00F27774">
        <w:rPr>
          <w:rFonts w:cs="Arial"/>
          <w:sz w:val="22"/>
          <w:szCs w:val="22"/>
        </w:rPr>
        <w:t>5.</w:t>
      </w:r>
      <w:r w:rsidR="00B75B5D" w:rsidRPr="00F27774">
        <w:rPr>
          <w:rFonts w:cs="Arial"/>
          <w:sz w:val="22"/>
          <w:szCs w:val="22"/>
        </w:rPr>
        <w:t>3.4</w:t>
      </w:r>
      <w:r w:rsidR="00B75B5D" w:rsidRPr="00F27774">
        <w:rPr>
          <w:rFonts w:cs="Arial"/>
          <w:sz w:val="22"/>
          <w:szCs w:val="22"/>
        </w:rPr>
        <w:tab/>
      </w:r>
      <w:r w:rsidR="000C5C5A" w:rsidRPr="00F27774">
        <w:rPr>
          <w:rFonts w:cs="Arial"/>
          <w:sz w:val="22"/>
          <w:szCs w:val="22"/>
        </w:rPr>
        <w:t xml:space="preserve">Compliance with statutes and regulations as described in </w:t>
      </w:r>
      <w:r w:rsidR="00B75B5D" w:rsidRPr="00F27774">
        <w:rPr>
          <w:rFonts w:cs="Arial"/>
          <w:sz w:val="22"/>
          <w:szCs w:val="22"/>
        </w:rPr>
        <w:t>1.0</w:t>
      </w:r>
      <w:r w:rsidR="000C5C5A" w:rsidRPr="00F27774">
        <w:rPr>
          <w:rFonts w:cs="Arial"/>
          <w:sz w:val="22"/>
          <w:szCs w:val="22"/>
        </w:rPr>
        <w:t xml:space="preserve"> of this </w:t>
      </w:r>
      <w:r w:rsidR="00310C5C" w:rsidRPr="00F27774">
        <w:rPr>
          <w:rFonts w:cs="Arial"/>
          <w:sz w:val="22"/>
          <w:szCs w:val="22"/>
        </w:rPr>
        <w:t>SOP.</w:t>
      </w:r>
    </w:p>
    <w:p w:rsidR="000C5C5A" w:rsidRPr="00F27774" w:rsidRDefault="000C5C5A" w:rsidP="000C5C5A">
      <w:pPr>
        <w:rPr>
          <w:rFonts w:cs="Arial"/>
          <w:sz w:val="22"/>
          <w:szCs w:val="22"/>
        </w:rPr>
      </w:pPr>
    </w:p>
    <w:p w:rsidR="000C5C5A" w:rsidRPr="00F27774" w:rsidRDefault="003A6268" w:rsidP="00731392">
      <w:pPr>
        <w:rPr>
          <w:rFonts w:cs="Arial"/>
          <w:sz w:val="22"/>
          <w:szCs w:val="22"/>
        </w:rPr>
      </w:pPr>
      <w:r w:rsidRPr="00F27774">
        <w:rPr>
          <w:rFonts w:cs="Arial"/>
          <w:sz w:val="22"/>
          <w:szCs w:val="22"/>
        </w:rPr>
        <w:t>5</w:t>
      </w:r>
      <w:r w:rsidR="00310C5C" w:rsidRPr="00F27774">
        <w:rPr>
          <w:rFonts w:cs="Arial"/>
          <w:sz w:val="22"/>
          <w:szCs w:val="22"/>
        </w:rPr>
        <w:t>.</w:t>
      </w:r>
      <w:r w:rsidR="00731392" w:rsidRPr="00F27774">
        <w:rPr>
          <w:rFonts w:cs="Arial"/>
          <w:sz w:val="22"/>
          <w:szCs w:val="22"/>
        </w:rPr>
        <w:t>4</w:t>
      </w:r>
      <w:r w:rsidR="00B75B5D" w:rsidRPr="00F27774">
        <w:rPr>
          <w:rFonts w:cs="Arial"/>
          <w:sz w:val="22"/>
          <w:szCs w:val="22"/>
        </w:rPr>
        <w:tab/>
      </w:r>
      <w:r w:rsidR="00310C5C" w:rsidRPr="00F27774">
        <w:rPr>
          <w:rFonts w:cs="Arial"/>
          <w:sz w:val="22"/>
          <w:szCs w:val="22"/>
        </w:rPr>
        <w:t xml:space="preserve">The following may be used to identify placements and ascertain </w:t>
      </w:r>
      <w:proofErr w:type="spellStart"/>
      <w:r w:rsidR="00310C5C" w:rsidRPr="00F27774">
        <w:rPr>
          <w:rFonts w:cs="Arial"/>
          <w:sz w:val="22"/>
          <w:szCs w:val="22"/>
        </w:rPr>
        <w:t>VfM</w:t>
      </w:r>
      <w:proofErr w:type="spellEnd"/>
      <w:r w:rsidR="000C5C5A" w:rsidRPr="00F27774">
        <w:rPr>
          <w:rFonts w:cs="Arial"/>
          <w:sz w:val="22"/>
          <w:szCs w:val="22"/>
        </w:rPr>
        <w:t>:</w:t>
      </w:r>
    </w:p>
    <w:p w:rsidR="00B75B5D" w:rsidRPr="00F27774" w:rsidRDefault="00B75B5D" w:rsidP="00B75B5D">
      <w:pPr>
        <w:ind w:left="1440" w:hanging="720"/>
        <w:rPr>
          <w:rFonts w:cs="Arial"/>
          <w:sz w:val="22"/>
          <w:szCs w:val="22"/>
        </w:rPr>
      </w:pPr>
    </w:p>
    <w:p w:rsidR="00864F74" w:rsidRPr="00F27774" w:rsidRDefault="003A6268" w:rsidP="00731392">
      <w:pPr>
        <w:ind w:left="720"/>
        <w:rPr>
          <w:rFonts w:cs="Arial"/>
          <w:sz w:val="22"/>
          <w:szCs w:val="22"/>
        </w:rPr>
      </w:pPr>
      <w:r w:rsidRPr="00F27774">
        <w:rPr>
          <w:rFonts w:cs="Arial"/>
          <w:sz w:val="22"/>
          <w:szCs w:val="22"/>
        </w:rPr>
        <w:t>5</w:t>
      </w:r>
      <w:r w:rsidR="00615AD7" w:rsidRPr="00F27774">
        <w:rPr>
          <w:rFonts w:cs="Arial"/>
          <w:sz w:val="22"/>
          <w:szCs w:val="22"/>
        </w:rPr>
        <w:t>.</w:t>
      </w:r>
      <w:r w:rsidR="00731392" w:rsidRPr="00F27774">
        <w:rPr>
          <w:rFonts w:cs="Arial"/>
          <w:sz w:val="22"/>
          <w:szCs w:val="22"/>
        </w:rPr>
        <w:t>4</w:t>
      </w:r>
      <w:r w:rsidR="00615AD7" w:rsidRPr="00F27774">
        <w:rPr>
          <w:rFonts w:cs="Arial"/>
          <w:sz w:val="22"/>
          <w:szCs w:val="22"/>
        </w:rPr>
        <w:t>.1</w:t>
      </w:r>
      <w:r w:rsidR="00615AD7" w:rsidRPr="00F27774">
        <w:rPr>
          <w:rFonts w:cs="Arial"/>
          <w:b/>
          <w:sz w:val="22"/>
          <w:szCs w:val="22"/>
        </w:rPr>
        <w:tab/>
      </w:r>
      <w:r w:rsidR="00864F74" w:rsidRPr="00F27774">
        <w:rPr>
          <w:rFonts w:cs="Arial"/>
          <w:b/>
          <w:sz w:val="22"/>
          <w:szCs w:val="22"/>
        </w:rPr>
        <w:t xml:space="preserve">Banded </w:t>
      </w:r>
      <w:r w:rsidR="000E124A" w:rsidRPr="00F27774">
        <w:rPr>
          <w:rFonts w:cs="Arial"/>
          <w:b/>
          <w:sz w:val="22"/>
          <w:szCs w:val="22"/>
        </w:rPr>
        <w:t>r</w:t>
      </w:r>
      <w:r w:rsidR="00864F74" w:rsidRPr="00F27774">
        <w:rPr>
          <w:rFonts w:cs="Arial"/>
          <w:b/>
          <w:sz w:val="22"/>
          <w:szCs w:val="22"/>
        </w:rPr>
        <w:t xml:space="preserve">ates </w:t>
      </w:r>
      <w:r w:rsidR="00864F74" w:rsidRPr="00F27774">
        <w:rPr>
          <w:rFonts w:cs="Arial"/>
          <w:sz w:val="22"/>
          <w:szCs w:val="22"/>
        </w:rPr>
        <w:t>– these are the</w:t>
      </w:r>
      <w:r w:rsidR="00864F74" w:rsidRPr="00F27774">
        <w:rPr>
          <w:rFonts w:cs="Arial"/>
          <w:b/>
          <w:sz w:val="22"/>
          <w:szCs w:val="22"/>
        </w:rPr>
        <w:t xml:space="preserve"> </w:t>
      </w:r>
      <w:r w:rsidR="00864F74" w:rsidRPr="00F27774">
        <w:rPr>
          <w:rFonts w:cs="Arial"/>
          <w:sz w:val="22"/>
          <w:szCs w:val="22"/>
        </w:rPr>
        <w:t xml:space="preserve">rates paid by the Council for residential care homes for older people which are negotiated with providers and then fixed for a specified period. Every local authority operates a banded rate system, although rates vary, and it is expected that the </w:t>
      </w:r>
      <w:r w:rsidR="00310C5C" w:rsidRPr="00F27774">
        <w:rPr>
          <w:rFonts w:cs="Arial"/>
          <w:sz w:val="22"/>
          <w:szCs w:val="22"/>
        </w:rPr>
        <w:t xml:space="preserve">officer </w:t>
      </w:r>
      <w:r w:rsidR="00864F74" w:rsidRPr="00F27774">
        <w:rPr>
          <w:rFonts w:cs="Arial"/>
          <w:sz w:val="22"/>
          <w:szCs w:val="22"/>
        </w:rPr>
        <w:t xml:space="preserve">will accept the rate </w:t>
      </w:r>
      <w:r w:rsidR="000E124A" w:rsidRPr="00F27774">
        <w:rPr>
          <w:rFonts w:cs="Arial"/>
          <w:sz w:val="22"/>
          <w:szCs w:val="22"/>
        </w:rPr>
        <w:t>operated by the home authority when making out of county placements.</w:t>
      </w:r>
    </w:p>
    <w:p w:rsidR="00864F74" w:rsidRPr="00F27774" w:rsidRDefault="00864F74" w:rsidP="00615AD7">
      <w:pPr>
        <w:ind w:left="720" w:firstLine="720"/>
        <w:rPr>
          <w:rFonts w:cs="Arial"/>
          <w:b/>
          <w:sz w:val="22"/>
          <w:szCs w:val="22"/>
        </w:rPr>
      </w:pPr>
    </w:p>
    <w:p w:rsidR="000E124A" w:rsidRPr="00F27774" w:rsidRDefault="003A6268" w:rsidP="00731392">
      <w:pPr>
        <w:ind w:left="720"/>
        <w:rPr>
          <w:rFonts w:cs="Arial"/>
          <w:sz w:val="22"/>
          <w:szCs w:val="22"/>
        </w:rPr>
      </w:pPr>
      <w:r w:rsidRPr="00F27774">
        <w:rPr>
          <w:rFonts w:cs="Arial"/>
          <w:sz w:val="22"/>
          <w:szCs w:val="22"/>
        </w:rPr>
        <w:t>5</w:t>
      </w:r>
      <w:r w:rsidR="000E124A" w:rsidRPr="00F27774">
        <w:rPr>
          <w:rFonts w:cs="Arial"/>
          <w:sz w:val="22"/>
          <w:szCs w:val="22"/>
        </w:rPr>
        <w:t>.</w:t>
      </w:r>
      <w:r w:rsidR="00731392" w:rsidRPr="00F27774">
        <w:rPr>
          <w:rFonts w:cs="Arial"/>
          <w:sz w:val="22"/>
          <w:szCs w:val="22"/>
        </w:rPr>
        <w:t>4</w:t>
      </w:r>
      <w:r w:rsidR="000E124A" w:rsidRPr="00F27774">
        <w:rPr>
          <w:rFonts w:cs="Arial"/>
          <w:sz w:val="22"/>
          <w:szCs w:val="22"/>
        </w:rPr>
        <w:t>.2</w:t>
      </w:r>
      <w:r w:rsidR="000E124A" w:rsidRPr="00F27774">
        <w:rPr>
          <w:rFonts w:cs="Arial"/>
          <w:b/>
          <w:sz w:val="22"/>
          <w:szCs w:val="22"/>
        </w:rPr>
        <w:tab/>
        <w:t xml:space="preserve">Existing spot contract rate </w:t>
      </w:r>
      <w:r w:rsidR="000E124A" w:rsidRPr="00F27774">
        <w:rPr>
          <w:rFonts w:cs="Arial"/>
          <w:sz w:val="22"/>
          <w:szCs w:val="22"/>
        </w:rPr>
        <w:t>– A rate which is specified within a spot contract with an existing provider</w:t>
      </w:r>
    </w:p>
    <w:p w:rsidR="000E124A" w:rsidRPr="00F27774" w:rsidRDefault="000E124A" w:rsidP="00615AD7">
      <w:pPr>
        <w:ind w:left="720" w:firstLine="720"/>
        <w:rPr>
          <w:rFonts w:cs="Arial"/>
          <w:b/>
          <w:sz w:val="22"/>
          <w:szCs w:val="22"/>
        </w:rPr>
      </w:pPr>
    </w:p>
    <w:p w:rsidR="000C5C5A" w:rsidRPr="00F27774" w:rsidRDefault="003A6268" w:rsidP="00731392">
      <w:pPr>
        <w:ind w:firstLine="720"/>
        <w:rPr>
          <w:rFonts w:cs="Arial"/>
          <w:sz w:val="22"/>
          <w:szCs w:val="22"/>
        </w:rPr>
      </w:pPr>
      <w:r w:rsidRPr="00F27774">
        <w:rPr>
          <w:rFonts w:cs="Arial"/>
          <w:sz w:val="22"/>
          <w:szCs w:val="22"/>
        </w:rPr>
        <w:t>5</w:t>
      </w:r>
      <w:r w:rsidR="000E124A" w:rsidRPr="00F27774">
        <w:rPr>
          <w:rFonts w:cs="Arial"/>
          <w:sz w:val="22"/>
          <w:szCs w:val="22"/>
        </w:rPr>
        <w:t>.</w:t>
      </w:r>
      <w:r w:rsidR="00731392" w:rsidRPr="00F27774">
        <w:rPr>
          <w:rFonts w:cs="Arial"/>
          <w:sz w:val="22"/>
          <w:szCs w:val="22"/>
        </w:rPr>
        <w:t>4</w:t>
      </w:r>
      <w:r w:rsidR="000E124A" w:rsidRPr="00F27774">
        <w:rPr>
          <w:rFonts w:cs="Arial"/>
          <w:sz w:val="22"/>
          <w:szCs w:val="22"/>
        </w:rPr>
        <w:t>.3</w:t>
      </w:r>
      <w:r w:rsidR="000E124A" w:rsidRPr="00F27774">
        <w:rPr>
          <w:rFonts w:cs="Arial"/>
          <w:b/>
          <w:sz w:val="22"/>
          <w:szCs w:val="22"/>
        </w:rPr>
        <w:tab/>
      </w:r>
      <w:r w:rsidR="000C5C5A" w:rsidRPr="00F27774">
        <w:rPr>
          <w:rFonts w:cs="Arial"/>
          <w:b/>
          <w:sz w:val="22"/>
          <w:szCs w:val="22"/>
        </w:rPr>
        <w:t>Benchmarking</w:t>
      </w:r>
      <w:r w:rsidR="000C5C5A" w:rsidRPr="00F27774">
        <w:rPr>
          <w:rFonts w:cs="Arial"/>
          <w:sz w:val="22"/>
          <w:szCs w:val="22"/>
        </w:rPr>
        <w:t xml:space="preserve"> with </w:t>
      </w:r>
      <w:r w:rsidR="000C5C5A" w:rsidRPr="00F27774">
        <w:rPr>
          <w:rFonts w:cs="Arial"/>
          <w:b/>
          <w:sz w:val="22"/>
          <w:szCs w:val="22"/>
        </w:rPr>
        <w:t>other local authorities</w:t>
      </w:r>
      <w:r w:rsidR="000C5C5A" w:rsidRPr="00F27774">
        <w:rPr>
          <w:rFonts w:cs="Arial"/>
          <w:sz w:val="22"/>
          <w:szCs w:val="22"/>
        </w:rPr>
        <w:t xml:space="preserve"> </w:t>
      </w:r>
    </w:p>
    <w:p w:rsidR="00615AD7" w:rsidRPr="00F27774" w:rsidRDefault="00615AD7" w:rsidP="00615AD7">
      <w:pPr>
        <w:ind w:left="720" w:firstLine="720"/>
        <w:rPr>
          <w:rFonts w:cs="Arial"/>
          <w:sz w:val="22"/>
          <w:szCs w:val="22"/>
        </w:rPr>
      </w:pPr>
    </w:p>
    <w:p w:rsidR="000C5C5A" w:rsidRPr="00F27774" w:rsidRDefault="003A6268" w:rsidP="00731392">
      <w:pPr>
        <w:ind w:firstLine="720"/>
        <w:rPr>
          <w:rFonts w:cs="Arial"/>
          <w:sz w:val="22"/>
          <w:szCs w:val="22"/>
        </w:rPr>
      </w:pPr>
      <w:r w:rsidRPr="00F27774">
        <w:rPr>
          <w:rFonts w:cs="Arial"/>
          <w:sz w:val="22"/>
          <w:szCs w:val="22"/>
        </w:rPr>
        <w:t>5</w:t>
      </w:r>
      <w:r w:rsidR="00615AD7" w:rsidRPr="00F27774">
        <w:rPr>
          <w:rFonts w:cs="Arial"/>
          <w:sz w:val="22"/>
          <w:szCs w:val="22"/>
        </w:rPr>
        <w:t>.</w:t>
      </w:r>
      <w:r w:rsidR="00731392" w:rsidRPr="00F27774">
        <w:rPr>
          <w:rFonts w:cs="Arial"/>
          <w:sz w:val="22"/>
          <w:szCs w:val="22"/>
        </w:rPr>
        <w:t>4</w:t>
      </w:r>
      <w:r w:rsidR="00615AD7" w:rsidRPr="00F27774">
        <w:rPr>
          <w:rFonts w:cs="Arial"/>
          <w:sz w:val="22"/>
          <w:szCs w:val="22"/>
        </w:rPr>
        <w:t>.</w:t>
      </w:r>
      <w:r w:rsidR="000E124A" w:rsidRPr="00F27774">
        <w:rPr>
          <w:rFonts w:cs="Arial"/>
          <w:sz w:val="22"/>
          <w:szCs w:val="22"/>
        </w:rPr>
        <w:t>4</w:t>
      </w:r>
      <w:r w:rsidR="00615AD7" w:rsidRPr="00F27774">
        <w:rPr>
          <w:rFonts w:cs="Arial"/>
          <w:b/>
          <w:sz w:val="22"/>
          <w:szCs w:val="22"/>
        </w:rPr>
        <w:tab/>
      </w:r>
      <w:r w:rsidR="000C5C5A" w:rsidRPr="00F27774">
        <w:rPr>
          <w:rFonts w:cs="Arial"/>
          <w:b/>
          <w:sz w:val="22"/>
          <w:szCs w:val="22"/>
        </w:rPr>
        <w:t>Benchmarking</w:t>
      </w:r>
      <w:r w:rsidR="000C5C5A" w:rsidRPr="00F27774">
        <w:rPr>
          <w:rFonts w:cs="Arial"/>
          <w:sz w:val="22"/>
          <w:szCs w:val="22"/>
        </w:rPr>
        <w:t xml:space="preserve"> with </w:t>
      </w:r>
      <w:r w:rsidR="000C5C5A" w:rsidRPr="00F27774">
        <w:rPr>
          <w:rFonts w:cs="Arial"/>
          <w:b/>
          <w:sz w:val="22"/>
          <w:szCs w:val="22"/>
        </w:rPr>
        <w:t>similar provision from other providers</w:t>
      </w:r>
    </w:p>
    <w:p w:rsidR="00615AD7" w:rsidRPr="00F27774" w:rsidRDefault="00615AD7" w:rsidP="000C5C5A">
      <w:pPr>
        <w:rPr>
          <w:rFonts w:cs="Arial"/>
          <w:b/>
          <w:sz w:val="22"/>
          <w:szCs w:val="22"/>
        </w:rPr>
      </w:pPr>
    </w:p>
    <w:p w:rsidR="000C5C5A" w:rsidRPr="00F27774" w:rsidRDefault="003A6268" w:rsidP="00731392">
      <w:pPr>
        <w:ind w:left="720"/>
        <w:rPr>
          <w:rFonts w:cs="Arial"/>
          <w:sz w:val="22"/>
          <w:szCs w:val="22"/>
        </w:rPr>
      </w:pPr>
      <w:r w:rsidRPr="00F27774">
        <w:rPr>
          <w:rFonts w:cs="Arial"/>
          <w:sz w:val="22"/>
          <w:szCs w:val="22"/>
        </w:rPr>
        <w:t>5</w:t>
      </w:r>
      <w:r w:rsidR="00B6440E" w:rsidRPr="00F27774">
        <w:rPr>
          <w:rFonts w:cs="Arial"/>
          <w:sz w:val="22"/>
          <w:szCs w:val="22"/>
        </w:rPr>
        <w:t>.</w:t>
      </w:r>
      <w:r w:rsidR="00731392" w:rsidRPr="00F27774">
        <w:rPr>
          <w:rFonts w:cs="Arial"/>
          <w:sz w:val="22"/>
          <w:szCs w:val="22"/>
        </w:rPr>
        <w:t>4</w:t>
      </w:r>
      <w:r w:rsidR="00B6440E" w:rsidRPr="00F27774">
        <w:rPr>
          <w:rFonts w:cs="Arial"/>
          <w:sz w:val="22"/>
          <w:szCs w:val="22"/>
        </w:rPr>
        <w:t>.</w:t>
      </w:r>
      <w:r w:rsidR="00731392" w:rsidRPr="00F27774">
        <w:rPr>
          <w:rFonts w:cs="Arial"/>
          <w:sz w:val="22"/>
          <w:szCs w:val="22"/>
        </w:rPr>
        <w:t>5</w:t>
      </w:r>
      <w:r w:rsidR="00B6440E" w:rsidRPr="00F27774">
        <w:rPr>
          <w:rFonts w:cs="Arial"/>
          <w:b/>
          <w:sz w:val="22"/>
          <w:szCs w:val="22"/>
        </w:rPr>
        <w:tab/>
      </w:r>
      <w:r w:rsidR="000C5C5A" w:rsidRPr="00F27774">
        <w:rPr>
          <w:rFonts w:cs="Arial"/>
          <w:b/>
          <w:sz w:val="22"/>
          <w:szCs w:val="22"/>
        </w:rPr>
        <w:t>Framework Agreements</w:t>
      </w:r>
      <w:r w:rsidR="00B6440E" w:rsidRPr="00F27774">
        <w:rPr>
          <w:rFonts w:cs="Arial"/>
          <w:b/>
          <w:sz w:val="22"/>
          <w:szCs w:val="22"/>
        </w:rPr>
        <w:t xml:space="preserve"> / </w:t>
      </w:r>
      <w:r w:rsidR="00310C5C" w:rsidRPr="00F27774">
        <w:rPr>
          <w:rFonts w:cs="Arial"/>
          <w:b/>
          <w:sz w:val="22"/>
          <w:szCs w:val="22"/>
        </w:rPr>
        <w:t>A</w:t>
      </w:r>
      <w:r w:rsidR="00B6440E" w:rsidRPr="00F27774">
        <w:rPr>
          <w:rFonts w:cs="Arial"/>
          <w:b/>
          <w:sz w:val="22"/>
          <w:szCs w:val="22"/>
        </w:rPr>
        <w:t xml:space="preserve">pproved </w:t>
      </w:r>
      <w:r w:rsidR="00310C5C" w:rsidRPr="00F27774">
        <w:rPr>
          <w:rFonts w:cs="Arial"/>
          <w:b/>
          <w:sz w:val="22"/>
          <w:szCs w:val="22"/>
        </w:rPr>
        <w:t>P</w:t>
      </w:r>
      <w:r w:rsidR="00B6440E" w:rsidRPr="00F27774">
        <w:rPr>
          <w:rFonts w:cs="Arial"/>
          <w:b/>
          <w:sz w:val="22"/>
          <w:szCs w:val="22"/>
        </w:rPr>
        <w:t>rovider lists</w:t>
      </w:r>
      <w:r w:rsidR="000C5C5A" w:rsidRPr="00F27774">
        <w:rPr>
          <w:rFonts w:cs="Arial"/>
          <w:sz w:val="22"/>
          <w:szCs w:val="22"/>
        </w:rPr>
        <w:t xml:space="preserve"> – A framework </w:t>
      </w:r>
      <w:r w:rsidR="00B6440E" w:rsidRPr="00F27774">
        <w:rPr>
          <w:rFonts w:cs="Arial"/>
          <w:sz w:val="22"/>
          <w:szCs w:val="22"/>
        </w:rPr>
        <w:t xml:space="preserve">or approved provider list </w:t>
      </w:r>
      <w:r w:rsidR="000C5C5A" w:rsidRPr="00F27774">
        <w:rPr>
          <w:rFonts w:cs="Arial"/>
          <w:sz w:val="22"/>
          <w:szCs w:val="22"/>
        </w:rPr>
        <w:t xml:space="preserve">is an agreement with suppliers to establish terms governing contracts that may be awarded during the life of the agreement. In other words, it is a general term for agreements that set out terms and conditions for making specific purchases (call-offs). </w:t>
      </w:r>
      <w:proofErr w:type="spellStart"/>
      <w:r w:rsidR="000C5C5A" w:rsidRPr="00F27774">
        <w:rPr>
          <w:rFonts w:cs="Arial"/>
          <w:sz w:val="22"/>
          <w:szCs w:val="22"/>
        </w:rPr>
        <w:t>VfM</w:t>
      </w:r>
      <w:proofErr w:type="spellEnd"/>
      <w:r w:rsidR="000C5C5A" w:rsidRPr="00F27774">
        <w:rPr>
          <w:rFonts w:cs="Arial"/>
          <w:sz w:val="22"/>
          <w:szCs w:val="22"/>
        </w:rPr>
        <w:t xml:space="preserve"> was achieved when providers tendered to be included in the framework. Rutland is currently party to</w:t>
      </w:r>
      <w:r w:rsidR="00B6440E" w:rsidRPr="00F27774">
        <w:rPr>
          <w:rFonts w:cs="Arial"/>
          <w:sz w:val="22"/>
          <w:szCs w:val="22"/>
        </w:rPr>
        <w:t xml:space="preserve"> or</w:t>
      </w:r>
      <w:r w:rsidR="000C5C5A" w:rsidRPr="00F27774">
        <w:rPr>
          <w:rFonts w:cs="Arial"/>
          <w:sz w:val="22"/>
          <w:szCs w:val="22"/>
        </w:rPr>
        <w:t xml:space="preserve"> </w:t>
      </w:r>
      <w:r w:rsidR="00B6440E" w:rsidRPr="00F27774">
        <w:rPr>
          <w:rFonts w:cs="Arial"/>
          <w:sz w:val="22"/>
          <w:szCs w:val="22"/>
        </w:rPr>
        <w:t xml:space="preserve">operates </w:t>
      </w:r>
      <w:r w:rsidR="000C5C5A" w:rsidRPr="00F27774">
        <w:rPr>
          <w:rFonts w:cs="Arial"/>
          <w:sz w:val="22"/>
          <w:szCs w:val="22"/>
        </w:rPr>
        <w:t>the following individual placement frameworks</w:t>
      </w:r>
      <w:r w:rsidR="00B6440E" w:rsidRPr="00F27774">
        <w:rPr>
          <w:rFonts w:cs="Arial"/>
          <w:sz w:val="22"/>
          <w:szCs w:val="22"/>
        </w:rPr>
        <w:t xml:space="preserve"> / approved provider lists</w:t>
      </w:r>
      <w:r w:rsidR="000C5C5A" w:rsidRPr="00F27774">
        <w:rPr>
          <w:rFonts w:cs="Arial"/>
          <w:sz w:val="22"/>
          <w:szCs w:val="22"/>
        </w:rPr>
        <w:t>:</w:t>
      </w:r>
    </w:p>
    <w:p w:rsidR="000C5C5A" w:rsidRPr="00F27774" w:rsidRDefault="000C5C5A" w:rsidP="00274A9A">
      <w:pPr>
        <w:pStyle w:val="ListParagraph"/>
        <w:numPr>
          <w:ilvl w:val="0"/>
          <w:numId w:val="7"/>
        </w:numPr>
        <w:ind w:left="1134" w:hanging="283"/>
        <w:jc w:val="left"/>
        <w:rPr>
          <w:rFonts w:cs="Arial"/>
          <w:sz w:val="22"/>
          <w:szCs w:val="22"/>
        </w:rPr>
      </w:pPr>
      <w:r w:rsidRPr="00F27774">
        <w:rPr>
          <w:rFonts w:cs="Arial"/>
          <w:sz w:val="22"/>
          <w:szCs w:val="22"/>
        </w:rPr>
        <w:t xml:space="preserve">East Midlands </w:t>
      </w:r>
      <w:r w:rsidR="00290ABF" w:rsidRPr="00F27774">
        <w:rPr>
          <w:rFonts w:cs="Arial"/>
          <w:sz w:val="22"/>
          <w:szCs w:val="22"/>
        </w:rPr>
        <w:t>Regional Children’s Framework (</w:t>
      </w:r>
      <w:r w:rsidRPr="00F27774">
        <w:rPr>
          <w:rFonts w:cs="Arial"/>
          <w:sz w:val="22"/>
          <w:szCs w:val="22"/>
        </w:rPr>
        <w:t>Fostering</w:t>
      </w:r>
      <w:r w:rsidR="00290ABF" w:rsidRPr="00F27774">
        <w:rPr>
          <w:rFonts w:cs="Arial"/>
          <w:sz w:val="22"/>
          <w:szCs w:val="22"/>
        </w:rPr>
        <w:t xml:space="preserve"> </w:t>
      </w:r>
      <w:r w:rsidR="00274A9A">
        <w:rPr>
          <w:rFonts w:cs="Arial"/>
          <w:sz w:val="22"/>
          <w:szCs w:val="22"/>
        </w:rPr>
        <w:t>&amp;</w:t>
      </w:r>
      <w:r w:rsidR="00290ABF" w:rsidRPr="00F27774">
        <w:rPr>
          <w:rFonts w:cs="Arial"/>
          <w:sz w:val="22"/>
          <w:szCs w:val="22"/>
        </w:rPr>
        <w:t xml:space="preserve"> Children’s </w:t>
      </w:r>
      <w:r w:rsidR="00274A9A">
        <w:rPr>
          <w:rFonts w:cs="Arial"/>
          <w:sz w:val="22"/>
          <w:szCs w:val="22"/>
        </w:rPr>
        <w:t>H</w:t>
      </w:r>
      <w:r w:rsidR="00290ABF" w:rsidRPr="00F27774">
        <w:rPr>
          <w:rFonts w:cs="Arial"/>
          <w:sz w:val="22"/>
          <w:szCs w:val="22"/>
        </w:rPr>
        <w:t>omes)</w:t>
      </w:r>
    </w:p>
    <w:p w:rsidR="000C5C5A" w:rsidRPr="00F27774" w:rsidRDefault="000C5C5A" w:rsidP="00274A9A">
      <w:pPr>
        <w:pStyle w:val="ListParagraph"/>
        <w:numPr>
          <w:ilvl w:val="0"/>
          <w:numId w:val="7"/>
        </w:numPr>
        <w:ind w:left="1134" w:hanging="283"/>
        <w:jc w:val="left"/>
        <w:rPr>
          <w:rFonts w:cs="Arial"/>
          <w:sz w:val="22"/>
          <w:szCs w:val="22"/>
        </w:rPr>
      </w:pPr>
      <w:r w:rsidRPr="00F27774">
        <w:rPr>
          <w:rFonts w:cs="Arial"/>
          <w:sz w:val="22"/>
          <w:szCs w:val="22"/>
        </w:rPr>
        <w:t xml:space="preserve">Supported Living </w:t>
      </w:r>
    </w:p>
    <w:p w:rsidR="000C5C5A" w:rsidRPr="00F27774" w:rsidRDefault="000C5C5A" w:rsidP="00274A9A">
      <w:pPr>
        <w:pStyle w:val="ListParagraph"/>
        <w:numPr>
          <w:ilvl w:val="0"/>
          <w:numId w:val="7"/>
        </w:numPr>
        <w:ind w:left="1134" w:hanging="283"/>
        <w:jc w:val="left"/>
        <w:rPr>
          <w:rFonts w:cs="Arial"/>
          <w:sz w:val="22"/>
          <w:szCs w:val="22"/>
        </w:rPr>
      </w:pPr>
      <w:r w:rsidRPr="00F27774">
        <w:rPr>
          <w:rFonts w:cs="Arial"/>
          <w:sz w:val="22"/>
          <w:szCs w:val="22"/>
        </w:rPr>
        <w:t>Domiciliary Care (older people)</w:t>
      </w:r>
    </w:p>
    <w:p w:rsidR="000C5C5A" w:rsidRPr="00F27774" w:rsidRDefault="000C5C5A" w:rsidP="00274A9A">
      <w:pPr>
        <w:pStyle w:val="ListParagraph"/>
        <w:numPr>
          <w:ilvl w:val="0"/>
          <w:numId w:val="7"/>
        </w:numPr>
        <w:ind w:left="1134" w:hanging="283"/>
        <w:jc w:val="left"/>
        <w:rPr>
          <w:rFonts w:cs="Arial"/>
          <w:sz w:val="22"/>
          <w:szCs w:val="22"/>
        </w:rPr>
      </w:pPr>
      <w:r w:rsidRPr="00F27774">
        <w:rPr>
          <w:rFonts w:cs="Arial"/>
          <w:sz w:val="22"/>
          <w:szCs w:val="22"/>
        </w:rPr>
        <w:t>Residential Care (older people)</w:t>
      </w:r>
    </w:p>
    <w:p w:rsidR="00B6440E" w:rsidRPr="00F27774" w:rsidRDefault="00B6440E" w:rsidP="000C5C5A">
      <w:pPr>
        <w:rPr>
          <w:rFonts w:cs="Arial"/>
          <w:b/>
          <w:sz w:val="22"/>
          <w:szCs w:val="22"/>
        </w:rPr>
      </w:pPr>
    </w:p>
    <w:p w:rsidR="000C5C5A" w:rsidRPr="00F27774" w:rsidRDefault="003A6268" w:rsidP="00731392">
      <w:pPr>
        <w:ind w:left="720"/>
        <w:rPr>
          <w:rFonts w:cs="Arial"/>
          <w:sz w:val="22"/>
          <w:szCs w:val="22"/>
        </w:rPr>
      </w:pPr>
      <w:r w:rsidRPr="00F27774">
        <w:rPr>
          <w:rFonts w:cs="Arial"/>
          <w:sz w:val="22"/>
          <w:szCs w:val="22"/>
        </w:rPr>
        <w:t>5</w:t>
      </w:r>
      <w:r w:rsidR="00B6440E" w:rsidRPr="00F27774">
        <w:rPr>
          <w:rFonts w:cs="Arial"/>
          <w:sz w:val="22"/>
          <w:szCs w:val="22"/>
        </w:rPr>
        <w:t>.</w:t>
      </w:r>
      <w:r w:rsidR="00731392" w:rsidRPr="00F27774">
        <w:rPr>
          <w:rFonts w:cs="Arial"/>
          <w:sz w:val="22"/>
          <w:szCs w:val="22"/>
        </w:rPr>
        <w:t>4</w:t>
      </w:r>
      <w:r w:rsidR="00B6440E" w:rsidRPr="00F27774">
        <w:rPr>
          <w:rFonts w:cs="Arial"/>
          <w:sz w:val="22"/>
          <w:szCs w:val="22"/>
        </w:rPr>
        <w:t>.</w:t>
      </w:r>
      <w:r w:rsidR="00731392" w:rsidRPr="00F27774">
        <w:rPr>
          <w:rFonts w:cs="Arial"/>
          <w:sz w:val="22"/>
          <w:szCs w:val="22"/>
        </w:rPr>
        <w:t>6</w:t>
      </w:r>
      <w:r w:rsidR="00B6440E" w:rsidRPr="00F27774">
        <w:rPr>
          <w:rFonts w:cs="Arial"/>
          <w:b/>
          <w:sz w:val="22"/>
          <w:szCs w:val="22"/>
        </w:rPr>
        <w:tab/>
      </w:r>
      <w:r w:rsidR="000C5C5A" w:rsidRPr="00F27774">
        <w:rPr>
          <w:rFonts w:cs="Arial"/>
          <w:b/>
          <w:sz w:val="22"/>
          <w:szCs w:val="22"/>
        </w:rPr>
        <w:t>Mini-tender</w:t>
      </w:r>
      <w:r w:rsidR="000E124A" w:rsidRPr="00F27774">
        <w:rPr>
          <w:rFonts w:cs="Arial"/>
          <w:b/>
          <w:sz w:val="22"/>
          <w:szCs w:val="22"/>
        </w:rPr>
        <w:t xml:space="preserve"> </w:t>
      </w:r>
      <w:r w:rsidR="000C5C5A" w:rsidRPr="00F27774">
        <w:rPr>
          <w:rFonts w:cs="Arial"/>
          <w:b/>
          <w:sz w:val="22"/>
          <w:szCs w:val="22"/>
        </w:rPr>
        <w:t>/</w:t>
      </w:r>
      <w:r w:rsidR="000E124A" w:rsidRPr="00F27774">
        <w:rPr>
          <w:rFonts w:cs="Arial"/>
          <w:b/>
          <w:sz w:val="22"/>
          <w:szCs w:val="22"/>
        </w:rPr>
        <w:t xml:space="preserve"> </w:t>
      </w:r>
      <w:r w:rsidR="000C5C5A" w:rsidRPr="00F27774">
        <w:rPr>
          <w:rFonts w:cs="Arial"/>
          <w:b/>
          <w:sz w:val="22"/>
          <w:szCs w:val="22"/>
        </w:rPr>
        <w:t>quotation</w:t>
      </w:r>
      <w:r w:rsidR="000C5C5A" w:rsidRPr="00F27774">
        <w:rPr>
          <w:rFonts w:cs="Arial"/>
          <w:sz w:val="22"/>
          <w:szCs w:val="22"/>
        </w:rPr>
        <w:t>, where a number of providers who are able to provide an equivalent service are invited to submit bids to deliver provision for the placement</w:t>
      </w:r>
    </w:p>
    <w:p w:rsidR="00B6440E" w:rsidRPr="00F27774" w:rsidRDefault="00B6440E" w:rsidP="00B6440E">
      <w:pPr>
        <w:ind w:left="2160" w:hanging="720"/>
        <w:rPr>
          <w:rFonts w:cs="Arial"/>
          <w:sz w:val="22"/>
          <w:szCs w:val="22"/>
        </w:rPr>
      </w:pPr>
    </w:p>
    <w:p w:rsidR="000C5C5A" w:rsidRPr="00F27774" w:rsidRDefault="003A6268" w:rsidP="00731392">
      <w:pPr>
        <w:ind w:left="720"/>
        <w:rPr>
          <w:rFonts w:cs="Arial"/>
          <w:sz w:val="22"/>
          <w:szCs w:val="22"/>
        </w:rPr>
      </w:pPr>
      <w:r w:rsidRPr="00F27774">
        <w:rPr>
          <w:rFonts w:cs="Arial"/>
          <w:sz w:val="22"/>
          <w:szCs w:val="22"/>
        </w:rPr>
        <w:t>5</w:t>
      </w:r>
      <w:r w:rsidR="00670EFA" w:rsidRPr="00F27774">
        <w:rPr>
          <w:rFonts w:cs="Arial"/>
          <w:sz w:val="22"/>
          <w:szCs w:val="22"/>
        </w:rPr>
        <w:t>.</w:t>
      </w:r>
      <w:r w:rsidR="00731392" w:rsidRPr="00F27774">
        <w:rPr>
          <w:rFonts w:cs="Arial"/>
          <w:sz w:val="22"/>
          <w:szCs w:val="22"/>
        </w:rPr>
        <w:t>4</w:t>
      </w:r>
      <w:r w:rsidR="00B6440E" w:rsidRPr="00F27774">
        <w:rPr>
          <w:rFonts w:cs="Arial"/>
          <w:sz w:val="22"/>
          <w:szCs w:val="22"/>
        </w:rPr>
        <w:t>.</w:t>
      </w:r>
      <w:r w:rsidR="00731392" w:rsidRPr="00F27774">
        <w:rPr>
          <w:rFonts w:cs="Arial"/>
          <w:sz w:val="22"/>
          <w:szCs w:val="22"/>
        </w:rPr>
        <w:t>7</w:t>
      </w:r>
      <w:r w:rsidR="00B6440E" w:rsidRPr="00F27774">
        <w:rPr>
          <w:rFonts w:cs="Arial"/>
          <w:b/>
          <w:sz w:val="22"/>
          <w:szCs w:val="22"/>
        </w:rPr>
        <w:tab/>
      </w:r>
      <w:r w:rsidR="000C5C5A" w:rsidRPr="00F27774">
        <w:rPr>
          <w:rFonts w:cs="Arial"/>
          <w:b/>
          <w:sz w:val="22"/>
          <w:szCs w:val="22"/>
        </w:rPr>
        <w:t>Negotiation</w:t>
      </w:r>
      <w:r w:rsidR="000C5C5A" w:rsidRPr="00F27774">
        <w:rPr>
          <w:rFonts w:cs="Arial"/>
          <w:sz w:val="22"/>
          <w:szCs w:val="22"/>
        </w:rPr>
        <w:t>, which will usually be face to face, by telephone and/or by email</w:t>
      </w:r>
      <w:r w:rsidR="00B6440E" w:rsidRPr="00F27774">
        <w:rPr>
          <w:rFonts w:cs="Arial"/>
          <w:sz w:val="22"/>
          <w:szCs w:val="22"/>
        </w:rPr>
        <w:t xml:space="preserve">. </w:t>
      </w:r>
    </w:p>
    <w:p w:rsidR="0032027F" w:rsidRPr="00F27774" w:rsidRDefault="0032027F" w:rsidP="00B6440E">
      <w:pPr>
        <w:ind w:left="2160" w:hanging="720"/>
        <w:rPr>
          <w:rFonts w:cs="Arial"/>
          <w:sz w:val="22"/>
          <w:szCs w:val="22"/>
        </w:rPr>
      </w:pPr>
    </w:p>
    <w:p w:rsidR="003C1EB6" w:rsidRDefault="003C1EB6">
      <w:pPr>
        <w:spacing w:after="200" w:line="276" w:lineRule="auto"/>
        <w:jc w:val="left"/>
        <w:rPr>
          <w:rFonts w:cs="Arial"/>
          <w:sz w:val="22"/>
          <w:szCs w:val="22"/>
        </w:rPr>
      </w:pPr>
    </w:p>
    <w:p w:rsidR="003C1EB6" w:rsidRDefault="003C1EB6">
      <w:pPr>
        <w:spacing w:after="200" w:line="276" w:lineRule="auto"/>
        <w:jc w:val="left"/>
        <w:rPr>
          <w:rFonts w:cs="Arial"/>
          <w:b/>
          <w:sz w:val="22"/>
          <w:szCs w:val="22"/>
        </w:rPr>
      </w:pPr>
      <w:r w:rsidRPr="003C1EB6">
        <w:rPr>
          <w:rFonts w:cs="Arial"/>
          <w:b/>
          <w:sz w:val="22"/>
          <w:szCs w:val="22"/>
        </w:rPr>
        <w:t xml:space="preserve">6. </w:t>
      </w:r>
      <w:r>
        <w:rPr>
          <w:rFonts w:cs="Arial"/>
          <w:b/>
          <w:sz w:val="22"/>
          <w:szCs w:val="22"/>
        </w:rPr>
        <w:tab/>
      </w:r>
      <w:r w:rsidRPr="003C1EB6">
        <w:rPr>
          <w:rFonts w:cs="Arial"/>
          <w:b/>
          <w:sz w:val="22"/>
          <w:szCs w:val="22"/>
        </w:rPr>
        <w:t>CONTRACT MONITORING</w:t>
      </w:r>
    </w:p>
    <w:p w:rsidR="003C1EB6" w:rsidRDefault="003C1EB6" w:rsidP="003C1EB6">
      <w:pPr>
        <w:spacing w:after="200" w:line="276" w:lineRule="auto"/>
        <w:ind w:left="720" w:hanging="720"/>
        <w:jc w:val="left"/>
        <w:rPr>
          <w:rFonts w:cs="Arial"/>
          <w:sz w:val="22"/>
          <w:szCs w:val="22"/>
        </w:rPr>
      </w:pPr>
      <w:r w:rsidRPr="003C1EB6">
        <w:rPr>
          <w:rFonts w:cs="Arial"/>
          <w:sz w:val="22"/>
          <w:szCs w:val="22"/>
        </w:rPr>
        <w:t>6.1</w:t>
      </w:r>
      <w:r w:rsidRPr="003C1EB6">
        <w:rPr>
          <w:rFonts w:cs="Arial"/>
          <w:sz w:val="22"/>
          <w:szCs w:val="22"/>
        </w:rPr>
        <w:tab/>
        <w:t>Ongoing contract monitoring is an essential component of the placement and contract.</w:t>
      </w:r>
      <w:r>
        <w:rPr>
          <w:rFonts w:cs="Arial"/>
          <w:sz w:val="22"/>
          <w:szCs w:val="22"/>
        </w:rPr>
        <w:t xml:space="preserve">  Contract monitoring must be undertaken in line with the Contract Procedure Rules.</w:t>
      </w:r>
    </w:p>
    <w:p w:rsidR="003C1EB6" w:rsidRPr="003C1EB6" w:rsidRDefault="003C1EB6" w:rsidP="003C1EB6">
      <w:pPr>
        <w:spacing w:after="200" w:line="276" w:lineRule="auto"/>
        <w:ind w:left="720" w:hanging="720"/>
        <w:jc w:val="left"/>
        <w:rPr>
          <w:rFonts w:cs="Arial"/>
          <w:b/>
          <w:sz w:val="22"/>
          <w:szCs w:val="22"/>
        </w:rPr>
      </w:pPr>
      <w:r>
        <w:rPr>
          <w:rFonts w:cs="Arial"/>
          <w:b/>
          <w:sz w:val="22"/>
          <w:szCs w:val="22"/>
        </w:rPr>
        <w:t>6.2</w:t>
      </w:r>
      <w:r>
        <w:rPr>
          <w:rFonts w:cs="Arial"/>
          <w:b/>
          <w:sz w:val="22"/>
          <w:szCs w:val="22"/>
        </w:rPr>
        <w:tab/>
        <w:t>Commissioning Officer R</w:t>
      </w:r>
      <w:r w:rsidR="002263BF">
        <w:rPr>
          <w:rFonts w:cs="Arial"/>
          <w:b/>
          <w:sz w:val="22"/>
          <w:szCs w:val="22"/>
        </w:rPr>
        <w:t>esponsibilities</w:t>
      </w:r>
    </w:p>
    <w:p w:rsidR="003C1EB6" w:rsidRPr="003C1EB6" w:rsidRDefault="003C1EB6" w:rsidP="003C1EB6">
      <w:pPr>
        <w:pStyle w:val="ListParagraph"/>
        <w:numPr>
          <w:ilvl w:val="0"/>
          <w:numId w:val="21"/>
        </w:numPr>
        <w:spacing w:after="200" w:line="276" w:lineRule="auto"/>
        <w:rPr>
          <w:rFonts w:cs="Arial"/>
          <w:sz w:val="22"/>
          <w:szCs w:val="22"/>
        </w:rPr>
      </w:pPr>
      <w:r w:rsidRPr="003C1EB6">
        <w:rPr>
          <w:rFonts w:cs="Arial"/>
          <w:sz w:val="22"/>
          <w:szCs w:val="22"/>
        </w:rPr>
        <w:t>Ensure the placement is monitored in line with service timescales, and as a minimum on an annual basis;</w:t>
      </w:r>
    </w:p>
    <w:p w:rsidR="003C1EB6" w:rsidRPr="003C1EB6" w:rsidRDefault="003C1EB6" w:rsidP="003C1EB6">
      <w:pPr>
        <w:pStyle w:val="ListParagraph"/>
        <w:numPr>
          <w:ilvl w:val="0"/>
          <w:numId w:val="21"/>
        </w:numPr>
        <w:spacing w:after="200" w:line="276" w:lineRule="auto"/>
        <w:rPr>
          <w:rFonts w:cs="Arial"/>
          <w:sz w:val="22"/>
          <w:szCs w:val="22"/>
        </w:rPr>
      </w:pPr>
      <w:r w:rsidRPr="003C1EB6">
        <w:rPr>
          <w:rFonts w:cs="Arial"/>
          <w:sz w:val="22"/>
          <w:szCs w:val="22"/>
        </w:rPr>
        <w:t>Ensure the care plan is updated accordingly and any change in need resulting in increased interventions from the provider or decreased support from the provider is clearly documented;</w:t>
      </w:r>
    </w:p>
    <w:p w:rsidR="003C1EB6" w:rsidRPr="003C1EB6" w:rsidRDefault="003C1EB6" w:rsidP="003C1EB6">
      <w:pPr>
        <w:pStyle w:val="ListParagraph"/>
        <w:numPr>
          <w:ilvl w:val="0"/>
          <w:numId w:val="21"/>
        </w:numPr>
        <w:spacing w:after="200" w:line="276" w:lineRule="auto"/>
        <w:rPr>
          <w:rFonts w:cs="Arial"/>
          <w:sz w:val="22"/>
          <w:szCs w:val="22"/>
        </w:rPr>
      </w:pPr>
      <w:r w:rsidRPr="003C1EB6">
        <w:rPr>
          <w:rFonts w:cs="Arial"/>
          <w:sz w:val="22"/>
          <w:szCs w:val="22"/>
        </w:rPr>
        <w:t xml:space="preserve">Ensure that any changes in need and level of intervention or support are discussed with the provider and </w:t>
      </w:r>
      <w:proofErr w:type="gramStart"/>
      <w:r w:rsidRPr="003C1EB6">
        <w:rPr>
          <w:rFonts w:cs="Arial"/>
          <w:sz w:val="22"/>
          <w:szCs w:val="22"/>
        </w:rPr>
        <w:t>placement costs is</w:t>
      </w:r>
      <w:proofErr w:type="gramEnd"/>
      <w:r w:rsidRPr="003C1EB6">
        <w:rPr>
          <w:rFonts w:cs="Arial"/>
          <w:sz w:val="22"/>
          <w:szCs w:val="22"/>
        </w:rPr>
        <w:t xml:space="preserve"> renegotiated accordingly.</w:t>
      </w:r>
    </w:p>
    <w:p w:rsidR="003C1EB6" w:rsidRDefault="003C1EB6" w:rsidP="003C1EB6">
      <w:pPr>
        <w:spacing w:after="200" w:line="276" w:lineRule="auto"/>
        <w:rPr>
          <w:rFonts w:cs="Arial"/>
          <w:b/>
          <w:sz w:val="22"/>
          <w:szCs w:val="22"/>
        </w:rPr>
      </w:pPr>
      <w:r w:rsidRPr="003C1EB6">
        <w:rPr>
          <w:rFonts w:cs="Arial"/>
          <w:b/>
          <w:sz w:val="22"/>
          <w:szCs w:val="22"/>
        </w:rPr>
        <w:t>6.3</w:t>
      </w:r>
      <w:r w:rsidRPr="003C1EB6">
        <w:rPr>
          <w:rFonts w:cs="Arial"/>
          <w:b/>
          <w:sz w:val="22"/>
          <w:szCs w:val="22"/>
        </w:rPr>
        <w:tab/>
      </w:r>
      <w:r>
        <w:rPr>
          <w:rFonts w:cs="Arial"/>
          <w:b/>
          <w:sz w:val="22"/>
          <w:szCs w:val="22"/>
        </w:rPr>
        <w:t>Quality Assurance/</w:t>
      </w:r>
      <w:r w:rsidRPr="003C1EB6">
        <w:rPr>
          <w:rFonts w:cs="Arial"/>
          <w:b/>
          <w:sz w:val="22"/>
          <w:szCs w:val="22"/>
        </w:rPr>
        <w:t xml:space="preserve">Contracts </w:t>
      </w:r>
      <w:r>
        <w:rPr>
          <w:rFonts w:cs="Arial"/>
          <w:b/>
          <w:sz w:val="22"/>
          <w:szCs w:val="22"/>
        </w:rPr>
        <w:t>O</w:t>
      </w:r>
      <w:r w:rsidR="002263BF">
        <w:rPr>
          <w:rFonts w:cs="Arial"/>
          <w:b/>
          <w:sz w:val="22"/>
          <w:szCs w:val="22"/>
        </w:rPr>
        <w:t>fficer Responsibilities</w:t>
      </w:r>
    </w:p>
    <w:p w:rsidR="003C1EB6" w:rsidRPr="003C1EB6" w:rsidRDefault="003C1EB6" w:rsidP="003C1EB6">
      <w:pPr>
        <w:pStyle w:val="ListParagraph"/>
        <w:numPr>
          <w:ilvl w:val="1"/>
          <w:numId w:val="22"/>
        </w:numPr>
        <w:spacing w:after="200" w:line="276" w:lineRule="auto"/>
        <w:rPr>
          <w:rFonts w:cs="Arial"/>
          <w:sz w:val="22"/>
          <w:szCs w:val="22"/>
        </w:rPr>
      </w:pPr>
      <w:r w:rsidRPr="003C1EB6">
        <w:rPr>
          <w:rFonts w:cs="Arial"/>
          <w:sz w:val="22"/>
          <w:szCs w:val="22"/>
        </w:rPr>
        <w:t>Ensure safeguarding and quality is checked with the host local authority on at least an annual basis;</w:t>
      </w:r>
    </w:p>
    <w:p w:rsidR="003C1EB6" w:rsidRPr="003C1EB6" w:rsidRDefault="003C1EB6" w:rsidP="003C1EB6">
      <w:pPr>
        <w:pStyle w:val="ListParagraph"/>
        <w:numPr>
          <w:ilvl w:val="1"/>
          <w:numId w:val="22"/>
        </w:numPr>
        <w:spacing w:after="200" w:line="276" w:lineRule="auto"/>
        <w:rPr>
          <w:rFonts w:cs="Arial"/>
          <w:sz w:val="22"/>
          <w:szCs w:val="22"/>
        </w:rPr>
      </w:pPr>
      <w:r w:rsidRPr="003C1EB6">
        <w:rPr>
          <w:rFonts w:cs="Arial"/>
          <w:sz w:val="22"/>
          <w:szCs w:val="22"/>
        </w:rPr>
        <w:t>Ensure up-to-date insurance certificates and financial checks are maintained;</w:t>
      </w:r>
    </w:p>
    <w:p w:rsidR="003C1EB6" w:rsidRPr="003C1EB6" w:rsidRDefault="003C1EB6" w:rsidP="003C1EB6">
      <w:pPr>
        <w:pStyle w:val="ListParagraph"/>
        <w:numPr>
          <w:ilvl w:val="1"/>
          <w:numId w:val="22"/>
        </w:numPr>
        <w:spacing w:after="200" w:line="276" w:lineRule="auto"/>
        <w:rPr>
          <w:rFonts w:cs="Arial"/>
          <w:b/>
          <w:sz w:val="22"/>
          <w:szCs w:val="22"/>
        </w:rPr>
      </w:pPr>
      <w:r w:rsidRPr="003C1EB6">
        <w:rPr>
          <w:rFonts w:cs="Arial"/>
          <w:sz w:val="22"/>
          <w:szCs w:val="22"/>
        </w:rPr>
        <w:t>Ensure any changes to Framework Terms and Conditions are communicated to commissioning officers, along with any changes to call-off processes or providers included in the framework.</w:t>
      </w:r>
    </w:p>
    <w:p w:rsidR="003C1EB6" w:rsidRDefault="003C1EB6" w:rsidP="003C1EB6">
      <w:pPr>
        <w:spacing w:after="200" w:line="276" w:lineRule="auto"/>
        <w:rPr>
          <w:rFonts w:cs="Arial"/>
          <w:b/>
          <w:sz w:val="22"/>
          <w:szCs w:val="22"/>
        </w:rPr>
      </w:pPr>
      <w:r>
        <w:rPr>
          <w:rFonts w:cs="Arial"/>
          <w:b/>
          <w:sz w:val="22"/>
          <w:szCs w:val="22"/>
        </w:rPr>
        <w:tab/>
      </w:r>
    </w:p>
    <w:p w:rsidR="003C1EB6" w:rsidRPr="003C1EB6" w:rsidRDefault="003C1EB6" w:rsidP="003C1EB6">
      <w:pPr>
        <w:spacing w:after="200" w:line="276" w:lineRule="auto"/>
        <w:rPr>
          <w:rFonts w:cs="Arial"/>
          <w:b/>
          <w:sz w:val="22"/>
          <w:szCs w:val="22"/>
        </w:rPr>
      </w:pPr>
      <w:r>
        <w:rPr>
          <w:rFonts w:cs="Arial"/>
          <w:b/>
          <w:sz w:val="22"/>
          <w:szCs w:val="22"/>
        </w:rPr>
        <w:tab/>
      </w:r>
    </w:p>
    <w:p w:rsidR="00290ABF" w:rsidRPr="003C1EB6" w:rsidRDefault="00290ABF">
      <w:pPr>
        <w:spacing w:after="200" w:line="276" w:lineRule="auto"/>
        <w:jc w:val="left"/>
        <w:rPr>
          <w:rFonts w:cs="Arial"/>
          <w:b/>
          <w:sz w:val="22"/>
          <w:szCs w:val="22"/>
        </w:rPr>
      </w:pPr>
    </w:p>
    <w:p w:rsidR="003C1EB6" w:rsidRDefault="003C1EB6">
      <w:pPr>
        <w:spacing w:after="200" w:line="276" w:lineRule="auto"/>
        <w:jc w:val="left"/>
        <w:rPr>
          <w:rFonts w:cs="Arial"/>
          <w:b/>
          <w:sz w:val="22"/>
          <w:szCs w:val="22"/>
        </w:rPr>
      </w:pPr>
      <w:r>
        <w:rPr>
          <w:rFonts w:cs="Arial"/>
          <w:b/>
          <w:sz w:val="22"/>
          <w:szCs w:val="22"/>
        </w:rPr>
        <w:br w:type="page"/>
      </w:r>
    </w:p>
    <w:p w:rsidR="006E5E84" w:rsidRPr="00F27774" w:rsidRDefault="00290ABF" w:rsidP="006E5E84">
      <w:pPr>
        <w:rPr>
          <w:rFonts w:cs="Arial"/>
          <w:b/>
          <w:sz w:val="22"/>
          <w:szCs w:val="22"/>
        </w:rPr>
      </w:pPr>
      <w:r w:rsidRPr="00F27774">
        <w:rPr>
          <w:rFonts w:cs="Arial"/>
          <w:b/>
          <w:sz w:val="22"/>
          <w:szCs w:val="22"/>
        </w:rPr>
        <w:t xml:space="preserve"> Appendices</w:t>
      </w:r>
    </w:p>
    <w:p w:rsidR="006E5E84" w:rsidRPr="00F27774" w:rsidRDefault="006E5E84" w:rsidP="006E5E84">
      <w:pPr>
        <w:rPr>
          <w:rFonts w:cs="Arial"/>
          <w:sz w:val="22"/>
          <w:szCs w:val="22"/>
        </w:rPr>
      </w:pPr>
    </w:p>
    <w:p w:rsidR="00446BA2" w:rsidRPr="00F27774" w:rsidRDefault="00446BA2" w:rsidP="006E5E84">
      <w:pPr>
        <w:ind w:firstLine="720"/>
        <w:rPr>
          <w:rFonts w:cs="Arial"/>
          <w:sz w:val="22"/>
          <w:szCs w:val="22"/>
        </w:rPr>
      </w:pPr>
    </w:p>
    <w:p w:rsidR="006E5E84" w:rsidRPr="00F27774" w:rsidRDefault="00E12FEE" w:rsidP="00290ABF">
      <w:pPr>
        <w:pStyle w:val="ListParagraph"/>
        <w:numPr>
          <w:ilvl w:val="0"/>
          <w:numId w:val="11"/>
        </w:numPr>
        <w:rPr>
          <w:rFonts w:cs="Arial"/>
          <w:sz w:val="22"/>
          <w:szCs w:val="22"/>
        </w:rPr>
      </w:pPr>
      <w:r w:rsidRPr="00F27774">
        <w:rPr>
          <w:rFonts w:cs="Arial"/>
          <w:sz w:val="22"/>
          <w:szCs w:val="22"/>
        </w:rPr>
        <w:t xml:space="preserve">Core Process </w:t>
      </w:r>
      <w:r w:rsidR="004D25DB" w:rsidRPr="00F27774">
        <w:rPr>
          <w:rFonts w:cs="Arial"/>
          <w:sz w:val="22"/>
          <w:szCs w:val="22"/>
        </w:rPr>
        <w:t>Checklist</w:t>
      </w:r>
    </w:p>
    <w:p w:rsidR="006E5E84" w:rsidRPr="00F27774" w:rsidRDefault="006E5E84" w:rsidP="006E5E84">
      <w:pPr>
        <w:rPr>
          <w:rFonts w:cs="Arial"/>
          <w:sz w:val="22"/>
          <w:szCs w:val="22"/>
        </w:rPr>
      </w:pPr>
    </w:p>
    <w:p w:rsidR="006E5E84" w:rsidRPr="00F27774" w:rsidRDefault="006E5E84" w:rsidP="00290ABF">
      <w:pPr>
        <w:pStyle w:val="ListParagraph"/>
        <w:numPr>
          <w:ilvl w:val="0"/>
          <w:numId w:val="11"/>
        </w:numPr>
        <w:rPr>
          <w:rFonts w:cs="Arial"/>
          <w:sz w:val="22"/>
          <w:szCs w:val="22"/>
        </w:rPr>
      </w:pPr>
      <w:r w:rsidRPr="00F27774">
        <w:rPr>
          <w:rFonts w:cs="Arial"/>
          <w:sz w:val="22"/>
          <w:szCs w:val="22"/>
        </w:rPr>
        <w:t>Individual Placement Agreements</w:t>
      </w:r>
    </w:p>
    <w:p w:rsidR="00446BA2" w:rsidRPr="00F27774" w:rsidRDefault="00446BA2" w:rsidP="00446BA2">
      <w:pPr>
        <w:pStyle w:val="ListParagraph"/>
        <w:rPr>
          <w:rFonts w:cs="Arial"/>
          <w:sz w:val="22"/>
          <w:szCs w:val="22"/>
        </w:rPr>
      </w:pPr>
    </w:p>
    <w:p w:rsidR="00446BA2" w:rsidRPr="00F27774" w:rsidRDefault="006E5E84" w:rsidP="00290ABF">
      <w:pPr>
        <w:pStyle w:val="ListParagraph"/>
        <w:numPr>
          <w:ilvl w:val="0"/>
          <w:numId w:val="11"/>
        </w:numPr>
        <w:rPr>
          <w:rFonts w:cs="Arial"/>
          <w:sz w:val="22"/>
          <w:szCs w:val="22"/>
        </w:rPr>
      </w:pPr>
      <w:r w:rsidRPr="00F27774">
        <w:rPr>
          <w:rFonts w:cs="Arial"/>
          <w:sz w:val="22"/>
          <w:szCs w:val="22"/>
        </w:rPr>
        <w:t>Notification of Placement form</w:t>
      </w:r>
    </w:p>
    <w:p w:rsidR="00446BA2" w:rsidRPr="00F27774" w:rsidRDefault="00446BA2" w:rsidP="00446BA2">
      <w:pPr>
        <w:pStyle w:val="ListParagraph"/>
        <w:rPr>
          <w:rFonts w:cs="Arial"/>
          <w:sz w:val="22"/>
          <w:szCs w:val="22"/>
        </w:rPr>
      </w:pPr>
    </w:p>
    <w:p w:rsidR="00E12FEE" w:rsidRPr="00F27774" w:rsidRDefault="00E12FEE">
      <w:pPr>
        <w:spacing w:after="200" w:line="276" w:lineRule="auto"/>
        <w:jc w:val="left"/>
        <w:rPr>
          <w:rFonts w:cs="Arial"/>
        </w:rPr>
      </w:pPr>
    </w:p>
    <w:p w:rsidR="00E12FEE" w:rsidRPr="00F27774" w:rsidRDefault="00E12FEE">
      <w:pPr>
        <w:spacing w:after="200" w:line="276" w:lineRule="auto"/>
        <w:jc w:val="left"/>
        <w:rPr>
          <w:rFonts w:cs="Arial"/>
        </w:rPr>
      </w:pPr>
      <w:r w:rsidRPr="00F27774">
        <w:rPr>
          <w:rFonts w:cs="Arial"/>
        </w:rPr>
        <w:br w:type="page"/>
      </w:r>
    </w:p>
    <w:p w:rsidR="0092554C" w:rsidRPr="00F27774" w:rsidRDefault="0092554C" w:rsidP="0092554C">
      <w:pPr>
        <w:jc w:val="center"/>
        <w:rPr>
          <w:rFonts w:eastAsia="Calibri" w:cs="Arial"/>
          <w:b/>
          <w:sz w:val="32"/>
          <w:szCs w:val="32"/>
          <w:lang w:eastAsia="en-US"/>
        </w:rPr>
      </w:pPr>
      <w:r w:rsidRPr="00F27774">
        <w:rPr>
          <w:rFonts w:eastAsia="Calibri" w:cs="Arial"/>
          <w:b/>
          <w:noProof/>
          <w:sz w:val="32"/>
          <w:szCs w:val="32"/>
        </w:rPr>
        <w:drawing>
          <wp:anchor distT="0" distB="0" distL="114300" distR="114300" simplePos="0" relativeHeight="251667456" behindDoc="1" locked="0" layoutInCell="1" allowOverlap="1" wp14:anchorId="7E1A840F" wp14:editId="5A491D2C">
            <wp:simplePos x="0" y="0"/>
            <wp:positionH relativeFrom="column">
              <wp:posOffset>1148080</wp:posOffset>
            </wp:positionH>
            <wp:positionV relativeFrom="paragraph">
              <wp:posOffset>-758308</wp:posOffset>
            </wp:positionV>
            <wp:extent cx="3423920" cy="71183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3920" cy="711835"/>
                    </a:xfrm>
                    <a:prstGeom prst="rect">
                      <a:avLst/>
                    </a:prstGeom>
                  </pic:spPr>
                </pic:pic>
              </a:graphicData>
            </a:graphic>
            <wp14:sizeRelH relativeFrom="page">
              <wp14:pctWidth>0</wp14:pctWidth>
            </wp14:sizeRelH>
            <wp14:sizeRelV relativeFrom="page">
              <wp14:pctHeight>0</wp14:pctHeight>
            </wp14:sizeRelV>
          </wp:anchor>
        </w:drawing>
      </w:r>
      <w:r w:rsidRPr="00F27774">
        <w:rPr>
          <w:rFonts w:eastAsia="Calibri" w:cs="Arial"/>
          <w:b/>
          <w:sz w:val="32"/>
          <w:szCs w:val="32"/>
          <w:lang w:eastAsia="en-US"/>
        </w:rPr>
        <w:t xml:space="preserve">APPENDIX </w:t>
      </w:r>
      <w:r w:rsidR="00290ABF" w:rsidRPr="00F27774">
        <w:rPr>
          <w:rFonts w:eastAsia="Calibri" w:cs="Arial"/>
          <w:b/>
          <w:sz w:val="32"/>
          <w:szCs w:val="32"/>
          <w:lang w:eastAsia="en-US"/>
        </w:rPr>
        <w:t>A</w:t>
      </w:r>
      <w:r w:rsidRPr="00F27774">
        <w:rPr>
          <w:rFonts w:eastAsia="Calibri" w:cs="Arial"/>
          <w:b/>
          <w:sz w:val="32"/>
          <w:szCs w:val="32"/>
          <w:lang w:eastAsia="en-US"/>
        </w:rPr>
        <w:t>: Individual Placement Core Process Checklist</w:t>
      </w:r>
    </w:p>
    <w:p w:rsidR="0092554C" w:rsidRPr="00F27774" w:rsidRDefault="0092554C" w:rsidP="0092554C">
      <w:pPr>
        <w:jc w:val="left"/>
        <w:rPr>
          <w:rFonts w:eastAsia="Calibri" w:cs="Arial"/>
          <w:szCs w:val="24"/>
          <w:lang w:eastAsia="en-US"/>
        </w:rPr>
      </w:pPr>
      <w:r w:rsidRPr="00F27774">
        <w:rPr>
          <w:rFonts w:eastAsia="Calibri" w:cs="Arial"/>
          <w:szCs w:val="24"/>
          <w:lang w:eastAsia="en-US"/>
        </w:rPr>
        <w:t xml:space="preserve">1-4 to be completed by commissioner prior to Panel meeting. </w:t>
      </w:r>
    </w:p>
    <w:p w:rsidR="0092554C" w:rsidRPr="00F27774" w:rsidRDefault="0092554C" w:rsidP="0092554C">
      <w:pPr>
        <w:jc w:val="left"/>
        <w:rPr>
          <w:rFonts w:eastAsia="Calibri" w:cs="Arial"/>
          <w:szCs w:val="24"/>
          <w:lang w:eastAsia="en-US"/>
        </w:rPr>
      </w:pPr>
      <w:r w:rsidRPr="00F27774">
        <w:rPr>
          <w:rFonts w:eastAsia="Calibri" w:cs="Arial"/>
          <w:szCs w:val="24"/>
          <w:lang w:eastAsia="en-US"/>
        </w:rPr>
        <w:t xml:space="preserve">Panel comments and approval (5) to be completed by Panel at meeting </w:t>
      </w:r>
    </w:p>
    <w:p w:rsidR="0092554C" w:rsidRPr="00F27774" w:rsidRDefault="0092554C" w:rsidP="0092554C">
      <w:pPr>
        <w:jc w:val="left"/>
        <w:rPr>
          <w:rFonts w:eastAsia="Calibri" w:cs="Arial"/>
          <w:szCs w:val="24"/>
          <w:lang w:eastAsia="en-US"/>
        </w:rPr>
      </w:pPr>
    </w:p>
    <w:p w:rsidR="0092554C" w:rsidRPr="00F27774" w:rsidRDefault="0092554C" w:rsidP="0092554C">
      <w:pPr>
        <w:jc w:val="left"/>
        <w:rPr>
          <w:rFonts w:eastAsia="Calibri" w:cs="Arial"/>
          <w:b/>
          <w:szCs w:val="24"/>
          <w:lang w:eastAsia="en-US"/>
        </w:rPr>
      </w:pPr>
      <w:r w:rsidRPr="00F27774">
        <w:rPr>
          <w:rFonts w:eastAsia="Calibri" w:cs="Arial"/>
          <w:b/>
          <w:szCs w:val="24"/>
          <w:lang w:eastAsia="en-US"/>
        </w:rPr>
        <w:t>1. Placement details</w:t>
      </w: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652"/>
        <w:gridCol w:w="5528"/>
      </w:tblGrid>
      <w:tr w:rsidR="0092554C" w:rsidRPr="00F27774" w:rsidTr="00946B14">
        <w:tc>
          <w:tcPr>
            <w:tcW w:w="3652" w:type="dxa"/>
            <w:shd w:val="clear" w:color="auto" w:fill="EAF1DD" w:themeFill="accent3" w:themeFillTint="33"/>
          </w:tcPr>
          <w:p w:rsidR="0092554C" w:rsidRPr="00F27774" w:rsidRDefault="0092554C" w:rsidP="008C1CCD">
            <w:pPr>
              <w:jc w:val="left"/>
              <w:rPr>
                <w:rFonts w:eastAsia="Calibri" w:cs="Arial"/>
                <w:szCs w:val="24"/>
                <w:lang w:eastAsia="en-US"/>
              </w:rPr>
            </w:pPr>
            <w:r w:rsidRPr="00F27774">
              <w:rPr>
                <w:rFonts w:eastAsia="Calibri" w:cs="Arial"/>
                <w:szCs w:val="24"/>
                <w:lang w:eastAsia="en-US"/>
              </w:rPr>
              <w:t xml:space="preserve">Team </w:t>
            </w:r>
          </w:p>
        </w:tc>
        <w:tc>
          <w:tcPr>
            <w:tcW w:w="5528" w:type="dxa"/>
          </w:tcPr>
          <w:p w:rsidR="0092554C" w:rsidRPr="00F27774" w:rsidRDefault="0092554C" w:rsidP="00946B14">
            <w:pPr>
              <w:jc w:val="left"/>
              <w:rPr>
                <w:rFonts w:eastAsia="Calibri" w:cs="Arial"/>
                <w:szCs w:val="24"/>
                <w:lang w:eastAsia="en-US"/>
              </w:rPr>
            </w:pPr>
          </w:p>
          <w:p w:rsidR="00F837FA" w:rsidRPr="00F27774" w:rsidRDefault="00F837FA" w:rsidP="00946B14">
            <w:pPr>
              <w:jc w:val="left"/>
              <w:rPr>
                <w:rFonts w:eastAsia="Calibri" w:cs="Arial"/>
                <w:szCs w:val="24"/>
                <w:lang w:eastAsia="en-US"/>
              </w:rPr>
            </w:pPr>
          </w:p>
        </w:tc>
      </w:tr>
      <w:tr w:rsidR="0092554C" w:rsidRPr="00F27774" w:rsidTr="00946B14">
        <w:tc>
          <w:tcPr>
            <w:tcW w:w="3652" w:type="dxa"/>
            <w:shd w:val="clear" w:color="auto" w:fill="EAF1DD" w:themeFill="accent3" w:themeFillTint="33"/>
          </w:tcPr>
          <w:p w:rsidR="0092554C" w:rsidRPr="00F27774" w:rsidRDefault="0092554C" w:rsidP="00946B14">
            <w:pPr>
              <w:jc w:val="left"/>
              <w:rPr>
                <w:rFonts w:eastAsia="Calibri" w:cs="Arial"/>
                <w:szCs w:val="24"/>
                <w:lang w:eastAsia="en-US"/>
              </w:rPr>
            </w:pPr>
            <w:r w:rsidRPr="00F27774">
              <w:rPr>
                <w:rFonts w:eastAsia="Calibri" w:cs="Arial"/>
                <w:szCs w:val="24"/>
                <w:lang w:eastAsia="en-US"/>
              </w:rPr>
              <w:t>Team Manager</w:t>
            </w:r>
          </w:p>
        </w:tc>
        <w:tc>
          <w:tcPr>
            <w:tcW w:w="5528" w:type="dxa"/>
          </w:tcPr>
          <w:p w:rsidR="0092554C" w:rsidRPr="00F27774" w:rsidRDefault="0092554C" w:rsidP="00946B14">
            <w:pPr>
              <w:jc w:val="left"/>
              <w:rPr>
                <w:rFonts w:eastAsia="Calibri" w:cs="Arial"/>
                <w:szCs w:val="24"/>
                <w:lang w:eastAsia="en-US"/>
              </w:rPr>
            </w:pPr>
          </w:p>
          <w:p w:rsidR="00F837FA" w:rsidRPr="00F27774" w:rsidRDefault="00F837FA" w:rsidP="00946B14">
            <w:pPr>
              <w:jc w:val="left"/>
              <w:rPr>
                <w:rFonts w:eastAsia="Calibri" w:cs="Arial"/>
                <w:szCs w:val="24"/>
                <w:lang w:eastAsia="en-US"/>
              </w:rPr>
            </w:pPr>
          </w:p>
        </w:tc>
      </w:tr>
      <w:tr w:rsidR="0092554C" w:rsidRPr="00F27774" w:rsidTr="00946B14">
        <w:tc>
          <w:tcPr>
            <w:tcW w:w="3652" w:type="dxa"/>
            <w:shd w:val="clear" w:color="auto" w:fill="EAF1DD" w:themeFill="accent3" w:themeFillTint="33"/>
          </w:tcPr>
          <w:p w:rsidR="0092554C" w:rsidRPr="00F27774" w:rsidRDefault="0092554C" w:rsidP="00946B14">
            <w:pPr>
              <w:jc w:val="left"/>
              <w:rPr>
                <w:rFonts w:eastAsia="Calibri" w:cs="Arial"/>
                <w:szCs w:val="24"/>
                <w:lang w:eastAsia="en-US"/>
              </w:rPr>
            </w:pPr>
            <w:r w:rsidRPr="00F27774">
              <w:rPr>
                <w:rFonts w:eastAsia="Calibri" w:cs="Arial"/>
                <w:szCs w:val="24"/>
                <w:lang w:eastAsia="en-US"/>
              </w:rPr>
              <w:t>Description of placement (service user initials, assessed eligibility, reason for placement)</w:t>
            </w:r>
          </w:p>
        </w:tc>
        <w:tc>
          <w:tcPr>
            <w:tcW w:w="5528" w:type="dxa"/>
          </w:tcPr>
          <w:p w:rsidR="0092554C" w:rsidRPr="00F27774" w:rsidRDefault="0092554C" w:rsidP="00946B14">
            <w:pPr>
              <w:jc w:val="left"/>
              <w:rPr>
                <w:rFonts w:eastAsia="Calibri" w:cs="Arial"/>
                <w:szCs w:val="24"/>
                <w:lang w:eastAsia="en-US"/>
              </w:rPr>
            </w:pPr>
          </w:p>
          <w:p w:rsidR="00F837FA" w:rsidRPr="00F27774" w:rsidRDefault="00F837FA" w:rsidP="00946B14">
            <w:pPr>
              <w:jc w:val="left"/>
              <w:rPr>
                <w:rFonts w:eastAsia="Calibri" w:cs="Arial"/>
                <w:szCs w:val="24"/>
                <w:lang w:eastAsia="en-US"/>
              </w:rPr>
            </w:pPr>
          </w:p>
          <w:p w:rsidR="00F837FA" w:rsidRPr="00F27774" w:rsidRDefault="00F837FA" w:rsidP="00946B14">
            <w:pPr>
              <w:jc w:val="left"/>
              <w:rPr>
                <w:rFonts w:eastAsia="Calibri" w:cs="Arial"/>
                <w:szCs w:val="24"/>
                <w:lang w:eastAsia="en-US"/>
              </w:rPr>
            </w:pPr>
          </w:p>
          <w:p w:rsidR="00F837FA" w:rsidRPr="00F27774" w:rsidRDefault="00F837FA" w:rsidP="00946B14">
            <w:pPr>
              <w:jc w:val="left"/>
              <w:rPr>
                <w:rFonts w:eastAsia="Calibri" w:cs="Arial"/>
                <w:szCs w:val="24"/>
                <w:lang w:eastAsia="en-US"/>
              </w:rPr>
            </w:pPr>
          </w:p>
        </w:tc>
      </w:tr>
      <w:tr w:rsidR="0092554C" w:rsidRPr="00F27774" w:rsidTr="00946B14">
        <w:tc>
          <w:tcPr>
            <w:tcW w:w="3652" w:type="dxa"/>
            <w:shd w:val="clear" w:color="auto" w:fill="EAF1DD" w:themeFill="accent3" w:themeFillTint="33"/>
          </w:tcPr>
          <w:p w:rsidR="0092554C" w:rsidRPr="00F27774" w:rsidRDefault="00F837FA" w:rsidP="00946B14">
            <w:pPr>
              <w:jc w:val="left"/>
              <w:rPr>
                <w:rFonts w:eastAsia="Calibri" w:cs="Arial"/>
                <w:szCs w:val="24"/>
                <w:lang w:eastAsia="en-US"/>
              </w:rPr>
            </w:pPr>
            <w:r w:rsidRPr="00F27774">
              <w:rPr>
                <w:rFonts w:eastAsia="Calibri" w:cs="Arial"/>
                <w:szCs w:val="24"/>
                <w:lang w:eastAsia="en-US"/>
              </w:rPr>
              <w:t>P</w:t>
            </w:r>
            <w:r w:rsidR="0092554C" w:rsidRPr="00F27774">
              <w:rPr>
                <w:rFonts w:eastAsia="Calibri" w:cs="Arial"/>
                <w:szCs w:val="24"/>
                <w:lang w:eastAsia="en-US"/>
              </w:rPr>
              <w:t>rovider</w:t>
            </w:r>
            <w:r w:rsidRPr="00F27774">
              <w:rPr>
                <w:rFonts w:eastAsia="Calibri" w:cs="Arial"/>
                <w:szCs w:val="24"/>
                <w:lang w:eastAsia="en-US"/>
              </w:rPr>
              <w:t xml:space="preserve"> Name</w:t>
            </w:r>
          </w:p>
          <w:p w:rsidR="00F837FA" w:rsidRPr="00F27774" w:rsidRDefault="00F837FA" w:rsidP="00946B14">
            <w:pPr>
              <w:jc w:val="left"/>
              <w:rPr>
                <w:rFonts w:eastAsia="Calibri" w:cs="Arial"/>
                <w:szCs w:val="24"/>
                <w:lang w:eastAsia="en-US"/>
              </w:rPr>
            </w:pPr>
          </w:p>
          <w:p w:rsidR="00F837FA" w:rsidRPr="00F27774" w:rsidRDefault="00F837FA" w:rsidP="00946B14">
            <w:pPr>
              <w:jc w:val="left"/>
              <w:rPr>
                <w:rFonts w:eastAsia="Calibri" w:cs="Arial"/>
                <w:szCs w:val="24"/>
                <w:lang w:eastAsia="en-US"/>
              </w:rPr>
            </w:pPr>
            <w:r w:rsidRPr="00F27774">
              <w:rPr>
                <w:rFonts w:eastAsia="Calibri" w:cs="Arial"/>
                <w:szCs w:val="24"/>
                <w:lang w:eastAsia="en-US"/>
              </w:rPr>
              <w:t>Provider Address</w:t>
            </w:r>
          </w:p>
        </w:tc>
        <w:tc>
          <w:tcPr>
            <w:tcW w:w="5528" w:type="dxa"/>
          </w:tcPr>
          <w:p w:rsidR="0092554C" w:rsidRPr="00F27774" w:rsidRDefault="0092554C" w:rsidP="00946B14">
            <w:pPr>
              <w:jc w:val="left"/>
              <w:rPr>
                <w:rFonts w:eastAsia="Calibri" w:cs="Arial"/>
                <w:szCs w:val="24"/>
                <w:lang w:eastAsia="en-US"/>
              </w:rPr>
            </w:pPr>
          </w:p>
          <w:p w:rsidR="00F837FA" w:rsidRPr="00F27774" w:rsidRDefault="00F837FA" w:rsidP="00946B14">
            <w:pPr>
              <w:jc w:val="left"/>
              <w:rPr>
                <w:rFonts w:eastAsia="Calibri" w:cs="Arial"/>
                <w:szCs w:val="24"/>
                <w:lang w:eastAsia="en-US"/>
              </w:rPr>
            </w:pPr>
          </w:p>
        </w:tc>
      </w:tr>
      <w:tr w:rsidR="00F837FA" w:rsidRPr="00F27774" w:rsidTr="00946B14">
        <w:tc>
          <w:tcPr>
            <w:tcW w:w="3652" w:type="dxa"/>
            <w:shd w:val="clear" w:color="auto" w:fill="EAF1DD" w:themeFill="accent3" w:themeFillTint="33"/>
          </w:tcPr>
          <w:p w:rsidR="00F837FA" w:rsidRPr="00F27774" w:rsidRDefault="00F837FA" w:rsidP="00946B14">
            <w:pPr>
              <w:jc w:val="left"/>
              <w:rPr>
                <w:rFonts w:eastAsia="Calibri" w:cs="Arial"/>
                <w:szCs w:val="24"/>
                <w:lang w:eastAsia="en-US"/>
              </w:rPr>
            </w:pPr>
            <w:r w:rsidRPr="00F27774">
              <w:rPr>
                <w:rFonts w:eastAsia="Calibri" w:cs="Arial"/>
                <w:szCs w:val="24"/>
                <w:lang w:eastAsia="en-US"/>
              </w:rPr>
              <w:t>Expected length of placement (if ongoing note when and how frequently it will be reviewed)</w:t>
            </w:r>
          </w:p>
        </w:tc>
        <w:tc>
          <w:tcPr>
            <w:tcW w:w="5528" w:type="dxa"/>
          </w:tcPr>
          <w:p w:rsidR="00F837FA" w:rsidRPr="00F27774" w:rsidRDefault="00F837FA" w:rsidP="00946B14">
            <w:pPr>
              <w:jc w:val="left"/>
              <w:rPr>
                <w:rFonts w:eastAsia="Calibri" w:cs="Arial"/>
                <w:szCs w:val="24"/>
                <w:lang w:eastAsia="en-US"/>
              </w:rPr>
            </w:pPr>
          </w:p>
        </w:tc>
      </w:tr>
    </w:tbl>
    <w:p w:rsidR="0092554C" w:rsidRPr="00F27774" w:rsidRDefault="0092554C" w:rsidP="0092554C">
      <w:pPr>
        <w:jc w:val="left"/>
        <w:rPr>
          <w:rFonts w:eastAsia="Calibri" w:cs="Arial"/>
          <w:szCs w:val="24"/>
          <w:lang w:eastAsia="en-US"/>
        </w:rPr>
      </w:pP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1526"/>
        <w:gridCol w:w="1559"/>
        <w:gridCol w:w="6140"/>
      </w:tblGrid>
      <w:tr w:rsidR="008C1CCD" w:rsidRPr="00F27774" w:rsidTr="000A36D5">
        <w:trPr>
          <w:trHeight w:val="570"/>
        </w:trPr>
        <w:tc>
          <w:tcPr>
            <w:tcW w:w="3085" w:type="dxa"/>
            <w:gridSpan w:val="2"/>
            <w:tcBorders>
              <w:bottom w:val="single" w:sz="4" w:space="0" w:color="76923C" w:themeColor="accent3" w:themeShade="BF"/>
            </w:tcBorders>
            <w:shd w:val="clear" w:color="auto" w:fill="EAF1DD" w:themeFill="accent3" w:themeFillTint="33"/>
          </w:tcPr>
          <w:p w:rsidR="008C1CCD" w:rsidRPr="00F27774" w:rsidRDefault="008C1CCD" w:rsidP="00946B14">
            <w:pPr>
              <w:jc w:val="left"/>
              <w:rPr>
                <w:rFonts w:eastAsia="Calibri" w:cs="Arial"/>
                <w:szCs w:val="24"/>
                <w:lang w:eastAsia="en-US"/>
              </w:rPr>
            </w:pPr>
            <w:r w:rsidRPr="00F27774">
              <w:rPr>
                <w:rFonts w:eastAsia="Calibri" w:cs="Arial"/>
                <w:szCs w:val="24"/>
                <w:lang w:eastAsia="en-US"/>
              </w:rPr>
              <w:t>Negotiated fee</w:t>
            </w:r>
          </w:p>
        </w:tc>
        <w:tc>
          <w:tcPr>
            <w:tcW w:w="6140" w:type="dxa"/>
            <w:shd w:val="clear" w:color="auto" w:fill="EAF1DD" w:themeFill="accent3" w:themeFillTint="33"/>
          </w:tcPr>
          <w:p w:rsidR="008C1CCD" w:rsidRPr="00F27774" w:rsidRDefault="008C1CCD" w:rsidP="00946B14">
            <w:pPr>
              <w:jc w:val="left"/>
              <w:rPr>
                <w:rFonts w:eastAsia="Calibri" w:cs="Arial"/>
                <w:szCs w:val="24"/>
                <w:lang w:eastAsia="en-US"/>
              </w:rPr>
            </w:pPr>
            <w:r w:rsidRPr="00F27774">
              <w:rPr>
                <w:rFonts w:eastAsia="Calibri" w:cs="Arial"/>
                <w:szCs w:val="24"/>
                <w:lang w:eastAsia="en-US"/>
              </w:rPr>
              <w:t>Comments on Value for Money</w:t>
            </w:r>
          </w:p>
        </w:tc>
      </w:tr>
      <w:tr w:rsidR="008C1CCD" w:rsidRPr="00F27774" w:rsidTr="008C1CCD">
        <w:trPr>
          <w:trHeight w:val="277"/>
        </w:trPr>
        <w:tc>
          <w:tcPr>
            <w:tcW w:w="1526" w:type="dxa"/>
            <w:tcBorders>
              <w:right w:val="nil"/>
            </w:tcBorders>
          </w:tcPr>
          <w:p w:rsidR="008C1CCD" w:rsidRPr="00F27774" w:rsidRDefault="008C1CCD" w:rsidP="00946B14">
            <w:pPr>
              <w:jc w:val="left"/>
              <w:rPr>
                <w:rFonts w:eastAsia="Calibri" w:cs="Arial"/>
                <w:szCs w:val="24"/>
                <w:lang w:eastAsia="en-US"/>
              </w:rPr>
            </w:pPr>
            <w:r w:rsidRPr="00F27774">
              <w:rPr>
                <w:rFonts w:eastAsia="Calibri" w:cs="Arial"/>
                <w:szCs w:val="24"/>
                <w:lang w:eastAsia="en-US"/>
              </w:rPr>
              <w:t>£</w:t>
            </w:r>
          </w:p>
        </w:tc>
        <w:tc>
          <w:tcPr>
            <w:tcW w:w="1559" w:type="dxa"/>
            <w:tcBorders>
              <w:left w:val="nil"/>
            </w:tcBorders>
          </w:tcPr>
          <w:p w:rsidR="008C1CCD" w:rsidRPr="00F27774" w:rsidRDefault="008C1CCD" w:rsidP="00F837FA">
            <w:pPr>
              <w:jc w:val="left"/>
              <w:rPr>
                <w:rFonts w:eastAsia="Calibri" w:cs="Arial"/>
                <w:szCs w:val="24"/>
                <w:lang w:eastAsia="en-US"/>
              </w:rPr>
            </w:pPr>
            <w:r w:rsidRPr="00F27774">
              <w:rPr>
                <w:rFonts w:eastAsia="Calibri" w:cs="Arial"/>
                <w:szCs w:val="24"/>
                <w:lang w:eastAsia="en-US"/>
              </w:rPr>
              <w:t xml:space="preserve">Per </w:t>
            </w:r>
            <w:r w:rsidR="00F837FA" w:rsidRPr="00F27774">
              <w:rPr>
                <w:rFonts w:eastAsia="Calibri" w:cs="Arial"/>
                <w:szCs w:val="24"/>
                <w:lang w:eastAsia="en-US"/>
              </w:rPr>
              <w:t>month/week</w:t>
            </w:r>
          </w:p>
        </w:tc>
        <w:tc>
          <w:tcPr>
            <w:tcW w:w="6140" w:type="dxa"/>
          </w:tcPr>
          <w:p w:rsidR="008C1CCD" w:rsidRPr="00F27774" w:rsidRDefault="008C1CCD" w:rsidP="00946B14">
            <w:pPr>
              <w:jc w:val="left"/>
              <w:rPr>
                <w:rFonts w:eastAsia="Calibri" w:cs="Arial"/>
                <w:szCs w:val="24"/>
                <w:lang w:eastAsia="en-US"/>
              </w:rPr>
            </w:pPr>
          </w:p>
          <w:p w:rsidR="00F837FA" w:rsidRPr="00F27774" w:rsidRDefault="00F837FA" w:rsidP="00946B14">
            <w:pPr>
              <w:jc w:val="left"/>
              <w:rPr>
                <w:rFonts w:eastAsia="Calibri" w:cs="Arial"/>
                <w:szCs w:val="24"/>
                <w:lang w:eastAsia="en-US"/>
              </w:rPr>
            </w:pPr>
          </w:p>
          <w:p w:rsidR="00F837FA" w:rsidRPr="00F27774" w:rsidRDefault="00F837FA" w:rsidP="00946B14">
            <w:pPr>
              <w:jc w:val="left"/>
              <w:rPr>
                <w:rFonts w:eastAsia="Calibri" w:cs="Arial"/>
                <w:szCs w:val="24"/>
                <w:lang w:eastAsia="en-US"/>
              </w:rPr>
            </w:pPr>
          </w:p>
          <w:p w:rsidR="00F837FA" w:rsidRPr="00F27774" w:rsidRDefault="00F837FA" w:rsidP="00946B14">
            <w:pPr>
              <w:jc w:val="left"/>
              <w:rPr>
                <w:rFonts w:eastAsia="Calibri" w:cs="Arial"/>
                <w:szCs w:val="24"/>
                <w:lang w:eastAsia="en-US"/>
              </w:rPr>
            </w:pPr>
          </w:p>
        </w:tc>
      </w:tr>
      <w:tr w:rsidR="008C1CCD" w:rsidRPr="00F27774" w:rsidTr="008C1CCD">
        <w:trPr>
          <w:trHeight w:val="295"/>
        </w:trPr>
        <w:tc>
          <w:tcPr>
            <w:tcW w:w="1526" w:type="dxa"/>
            <w:tcBorders>
              <w:right w:val="nil"/>
            </w:tcBorders>
          </w:tcPr>
          <w:p w:rsidR="008C1CCD" w:rsidRPr="00F27774" w:rsidRDefault="008C1CCD" w:rsidP="00946B14">
            <w:pPr>
              <w:jc w:val="left"/>
              <w:rPr>
                <w:rFonts w:eastAsia="Calibri" w:cs="Arial"/>
                <w:szCs w:val="24"/>
                <w:lang w:eastAsia="en-US"/>
              </w:rPr>
            </w:pPr>
            <w:r w:rsidRPr="00F27774">
              <w:rPr>
                <w:rFonts w:eastAsia="Calibri" w:cs="Arial"/>
                <w:szCs w:val="24"/>
                <w:lang w:eastAsia="en-US"/>
              </w:rPr>
              <w:t xml:space="preserve">£                  </w:t>
            </w:r>
          </w:p>
        </w:tc>
        <w:tc>
          <w:tcPr>
            <w:tcW w:w="1559" w:type="dxa"/>
            <w:tcBorders>
              <w:left w:val="nil"/>
            </w:tcBorders>
          </w:tcPr>
          <w:p w:rsidR="008C1CCD" w:rsidRPr="00F27774" w:rsidRDefault="008C1CCD" w:rsidP="00946B14">
            <w:pPr>
              <w:jc w:val="left"/>
              <w:rPr>
                <w:rFonts w:eastAsia="Calibri" w:cs="Arial"/>
                <w:szCs w:val="24"/>
                <w:lang w:eastAsia="en-US"/>
              </w:rPr>
            </w:pPr>
            <w:r w:rsidRPr="00F27774">
              <w:rPr>
                <w:rFonts w:eastAsia="Calibri" w:cs="Arial"/>
                <w:szCs w:val="24"/>
                <w:lang w:eastAsia="en-US"/>
              </w:rPr>
              <w:t>Per session</w:t>
            </w:r>
            <w:r w:rsidR="00F837FA" w:rsidRPr="00F27774">
              <w:rPr>
                <w:rFonts w:eastAsia="Calibri" w:cs="Arial"/>
                <w:szCs w:val="24"/>
                <w:lang w:eastAsia="en-US"/>
              </w:rPr>
              <w:t xml:space="preserve"> (specify length of session)</w:t>
            </w:r>
          </w:p>
        </w:tc>
        <w:tc>
          <w:tcPr>
            <w:tcW w:w="6140" w:type="dxa"/>
          </w:tcPr>
          <w:p w:rsidR="008C1CCD" w:rsidRPr="00F27774" w:rsidRDefault="008C1CCD" w:rsidP="00946B14">
            <w:pPr>
              <w:jc w:val="left"/>
              <w:rPr>
                <w:rFonts w:eastAsia="Calibri" w:cs="Arial"/>
                <w:szCs w:val="24"/>
                <w:lang w:eastAsia="en-US"/>
              </w:rPr>
            </w:pPr>
          </w:p>
        </w:tc>
      </w:tr>
    </w:tbl>
    <w:p w:rsidR="0092554C" w:rsidRPr="00F27774" w:rsidRDefault="0092554C" w:rsidP="0092554C">
      <w:pPr>
        <w:jc w:val="left"/>
        <w:rPr>
          <w:rFonts w:eastAsia="Calibri" w:cs="Arial"/>
          <w:szCs w:val="24"/>
          <w:lang w:eastAsia="en-US"/>
        </w:rPr>
      </w:pPr>
    </w:p>
    <w:p w:rsidR="0092554C" w:rsidRPr="00F27774" w:rsidRDefault="0092554C" w:rsidP="0092554C">
      <w:pPr>
        <w:jc w:val="left"/>
        <w:rPr>
          <w:rFonts w:eastAsia="Calibri" w:cs="Arial"/>
          <w:b/>
          <w:szCs w:val="24"/>
          <w:lang w:eastAsia="en-US"/>
        </w:rPr>
      </w:pPr>
      <w:r w:rsidRPr="00F27774">
        <w:rPr>
          <w:rFonts w:eastAsia="Calibri" w:cs="Arial"/>
          <w:b/>
          <w:szCs w:val="24"/>
          <w:lang w:eastAsia="en-US"/>
        </w:rPr>
        <w:t xml:space="preserve">2. Placement </w:t>
      </w:r>
      <w:r w:rsidR="00F837FA" w:rsidRPr="00F27774">
        <w:rPr>
          <w:rFonts w:eastAsia="Calibri" w:cs="Arial"/>
          <w:b/>
          <w:szCs w:val="24"/>
          <w:lang w:eastAsia="en-US"/>
        </w:rPr>
        <w:t>Type</w:t>
      </w:r>
    </w:p>
    <w:p w:rsidR="0092554C" w:rsidRPr="00F27774" w:rsidRDefault="0092554C" w:rsidP="0092554C">
      <w:pPr>
        <w:jc w:val="left"/>
        <w:rPr>
          <w:rFonts w:eastAsia="Calibri" w:cs="Arial"/>
          <w:b/>
          <w:szCs w:val="24"/>
          <w:lang w:eastAsia="en-US"/>
        </w:rPr>
      </w:pPr>
    </w:p>
    <w:p w:rsidR="0092554C" w:rsidRPr="00F27774" w:rsidRDefault="0092554C" w:rsidP="0092554C">
      <w:pPr>
        <w:jc w:val="left"/>
        <w:rPr>
          <w:rFonts w:eastAsia="Calibri" w:cs="Arial"/>
          <w:szCs w:val="24"/>
          <w:lang w:eastAsia="en-US"/>
        </w:rPr>
      </w:pPr>
      <w:r w:rsidRPr="00F27774">
        <w:rPr>
          <w:rFonts w:eastAsia="Calibri" w:cs="Arial"/>
          <w:szCs w:val="24"/>
          <w:lang w:eastAsia="en-US"/>
        </w:rPr>
        <w:t>Adult residential care – in county</w:t>
      </w:r>
      <w:r w:rsidRPr="00F27774">
        <w:rPr>
          <w:rFonts w:eastAsia="Calibri" w:cs="Arial"/>
          <w:szCs w:val="24"/>
          <w:lang w:eastAsia="en-US"/>
        </w:rPr>
        <w:tab/>
      </w:r>
      <w:sdt>
        <w:sdtPr>
          <w:rPr>
            <w:rFonts w:eastAsia="Calibri" w:cs="Arial"/>
            <w:szCs w:val="24"/>
            <w:lang w:eastAsia="en-US"/>
          </w:rPr>
          <w:id w:val="-2006890444"/>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r w:rsidRPr="00F27774">
        <w:rPr>
          <w:rFonts w:eastAsia="Calibri" w:cs="Arial"/>
          <w:szCs w:val="24"/>
          <w:lang w:eastAsia="en-US"/>
        </w:rPr>
        <w:tab/>
        <w:t>Adult residential care – out of county</w:t>
      </w:r>
      <w:r w:rsidRPr="00F27774">
        <w:rPr>
          <w:rFonts w:eastAsia="Calibri" w:cs="Arial"/>
          <w:szCs w:val="24"/>
          <w:lang w:eastAsia="en-US"/>
        </w:rPr>
        <w:tab/>
      </w:r>
      <w:sdt>
        <w:sdtPr>
          <w:rPr>
            <w:rFonts w:eastAsia="Calibri" w:cs="Arial"/>
            <w:szCs w:val="24"/>
            <w:lang w:eastAsia="en-US"/>
          </w:rPr>
          <w:id w:val="-1696612170"/>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p>
    <w:p w:rsidR="0092554C" w:rsidRPr="00F27774" w:rsidRDefault="0092554C" w:rsidP="0092554C">
      <w:pPr>
        <w:jc w:val="left"/>
        <w:rPr>
          <w:rFonts w:eastAsia="Calibri" w:cs="Arial"/>
          <w:szCs w:val="24"/>
          <w:lang w:eastAsia="en-US"/>
        </w:rPr>
      </w:pPr>
      <w:r w:rsidRPr="00F27774">
        <w:rPr>
          <w:rFonts w:eastAsia="Calibri" w:cs="Arial"/>
          <w:szCs w:val="24"/>
          <w:lang w:eastAsia="en-US"/>
        </w:rPr>
        <w:t>Specialist residential care</w:t>
      </w:r>
      <w:r w:rsidRPr="00F27774">
        <w:rPr>
          <w:rFonts w:eastAsia="Calibri" w:cs="Arial"/>
          <w:szCs w:val="24"/>
          <w:lang w:eastAsia="en-US"/>
        </w:rPr>
        <w:tab/>
      </w:r>
      <w:r w:rsidRPr="00F27774">
        <w:rPr>
          <w:rFonts w:eastAsia="Calibri" w:cs="Arial"/>
          <w:szCs w:val="24"/>
          <w:lang w:eastAsia="en-US"/>
        </w:rPr>
        <w:tab/>
      </w:r>
      <w:sdt>
        <w:sdtPr>
          <w:rPr>
            <w:rFonts w:eastAsia="Calibri" w:cs="Arial"/>
            <w:szCs w:val="24"/>
            <w:lang w:eastAsia="en-US"/>
          </w:rPr>
          <w:id w:val="2007322871"/>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r w:rsidRPr="00F27774">
        <w:rPr>
          <w:rFonts w:eastAsia="Calibri" w:cs="Arial"/>
          <w:szCs w:val="24"/>
          <w:lang w:eastAsia="en-US"/>
        </w:rPr>
        <w:tab/>
        <w:t>Supported living</w:t>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sdt>
        <w:sdtPr>
          <w:rPr>
            <w:rFonts w:eastAsia="Calibri" w:cs="Arial"/>
            <w:szCs w:val="24"/>
            <w:lang w:eastAsia="en-US"/>
          </w:rPr>
          <w:id w:val="550272973"/>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p>
    <w:p w:rsidR="0092554C" w:rsidRPr="00F27774" w:rsidRDefault="0092554C" w:rsidP="0092554C">
      <w:pPr>
        <w:jc w:val="left"/>
        <w:rPr>
          <w:rFonts w:eastAsia="Calibri" w:cs="Arial"/>
          <w:szCs w:val="24"/>
          <w:lang w:eastAsia="en-US"/>
        </w:rPr>
      </w:pPr>
      <w:r w:rsidRPr="00F27774">
        <w:rPr>
          <w:rFonts w:eastAsia="Calibri" w:cs="Arial"/>
          <w:szCs w:val="24"/>
          <w:lang w:eastAsia="en-US"/>
        </w:rPr>
        <w:t>Day services</w:t>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sdt>
        <w:sdtPr>
          <w:rPr>
            <w:rFonts w:eastAsia="Calibri" w:cs="Arial"/>
            <w:szCs w:val="24"/>
            <w:lang w:eastAsia="en-US"/>
          </w:rPr>
          <w:id w:val="-1537424261"/>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r w:rsidRPr="00F27774">
        <w:rPr>
          <w:rFonts w:eastAsia="Calibri" w:cs="Arial"/>
          <w:szCs w:val="24"/>
          <w:lang w:eastAsia="en-US"/>
        </w:rPr>
        <w:tab/>
        <w:t>Domiciliary care</w:t>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sdt>
        <w:sdtPr>
          <w:rPr>
            <w:rFonts w:eastAsia="Calibri" w:cs="Arial"/>
            <w:szCs w:val="24"/>
            <w:lang w:eastAsia="en-US"/>
          </w:rPr>
          <w:id w:val="-1399118590"/>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p>
    <w:p w:rsidR="0092554C" w:rsidRPr="00F27774" w:rsidRDefault="0092554C" w:rsidP="0092554C">
      <w:pPr>
        <w:jc w:val="left"/>
        <w:rPr>
          <w:rFonts w:eastAsia="Calibri" w:cs="Arial"/>
          <w:szCs w:val="24"/>
          <w:lang w:eastAsia="en-US"/>
        </w:rPr>
      </w:pPr>
      <w:r w:rsidRPr="00F27774">
        <w:rPr>
          <w:rFonts w:eastAsia="Calibri" w:cs="Arial"/>
          <w:szCs w:val="24"/>
          <w:lang w:eastAsia="en-US"/>
        </w:rPr>
        <w:t>SEN school</w:t>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sdt>
        <w:sdtPr>
          <w:rPr>
            <w:rFonts w:eastAsia="Calibri" w:cs="Arial"/>
            <w:szCs w:val="24"/>
            <w:lang w:eastAsia="en-US"/>
          </w:rPr>
          <w:id w:val="1530070342"/>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r w:rsidRPr="00F27774">
        <w:rPr>
          <w:rFonts w:eastAsia="Calibri" w:cs="Arial"/>
          <w:szCs w:val="24"/>
          <w:lang w:eastAsia="en-US"/>
        </w:rPr>
        <w:tab/>
        <w:t>Child residential care</w:t>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sdt>
        <w:sdtPr>
          <w:rPr>
            <w:rFonts w:eastAsia="Calibri" w:cs="Arial"/>
            <w:szCs w:val="24"/>
            <w:lang w:eastAsia="en-US"/>
          </w:rPr>
          <w:id w:val="-1088220334"/>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p>
    <w:p w:rsidR="0092554C" w:rsidRPr="00F27774" w:rsidRDefault="0092554C" w:rsidP="0092554C">
      <w:pPr>
        <w:jc w:val="left"/>
        <w:rPr>
          <w:rFonts w:eastAsia="Calibri" w:cs="Arial"/>
          <w:szCs w:val="24"/>
          <w:lang w:eastAsia="en-US"/>
        </w:rPr>
      </w:pPr>
      <w:r w:rsidRPr="00F27774">
        <w:rPr>
          <w:rFonts w:eastAsia="Calibri" w:cs="Arial"/>
          <w:szCs w:val="24"/>
          <w:lang w:eastAsia="en-US"/>
        </w:rPr>
        <w:t>Fostering</w:t>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sdt>
        <w:sdtPr>
          <w:rPr>
            <w:rFonts w:eastAsia="Calibri" w:cs="Arial"/>
            <w:szCs w:val="24"/>
            <w:lang w:eastAsia="en-US"/>
          </w:rPr>
          <w:id w:val="500935146"/>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r w:rsidRPr="00F27774">
        <w:rPr>
          <w:rFonts w:eastAsia="Calibri" w:cs="Arial"/>
          <w:szCs w:val="24"/>
          <w:lang w:eastAsia="en-US"/>
        </w:rPr>
        <w:tab/>
        <w:t>Other</w:t>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sdt>
        <w:sdtPr>
          <w:rPr>
            <w:rFonts w:eastAsia="Calibri" w:cs="Arial"/>
            <w:szCs w:val="24"/>
            <w:lang w:eastAsia="en-US"/>
          </w:rPr>
          <w:id w:val="955918046"/>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p>
    <w:p w:rsidR="0092554C" w:rsidRPr="00F27774" w:rsidRDefault="0092554C" w:rsidP="0092554C">
      <w:pPr>
        <w:jc w:val="left"/>
        <w:rPr>
          <w:rFonts w:eastAsia="Calibri" w:cs="Arial"/>
          <w:szCs w:val="24"/>
          <w:lang w:eastAsia="en-US"/>
        </w:rPr>
      </w:pP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1809"/>
        <w:gridCol w:w="7371"/>
      </w:tblGrid>
      <w:tr w:rsidR="000A36D5" w:rsidRPr="00F27774" w:rsidTr="000A36D5">
        <w:tc>
          <w:tcPr>
            <w:tcW w:w="1809" w:type="dxa"/>
            <w:shd w:val="clear" w:color="auto" w:fill="EAF1DD" w:themeFill="accent3" w:themeFillTint="33"/>
          </w:tcPr>
          <w:p w:rsidR="000A36D5" w:rsidRDefault="007B3310" w:rsidP="00946B14">
            <w:pPr>
              <w:jc w:val="left"/>
              <w:rPr>
                <w:rFonts w:eastAsia="Calibri" w:cs="Arial"/>
                <w:szCs w:val="24"/>
                <w:lang w:eastAsia="en-US"/>
              </w:rPr>
            </w:pPr>
            <w:r>
              <w:rPr>
                <w:rFonts w:eastAsia="Calibri" w:cs="Arial"/>
                <w:szCs w:val="24"/>
                <w:lang w:eastAsia="en-US"/>
              </w:rPr>
              <w:t>Why has this provider been chosen for the placement</w:t>
            </w:r>
            <w:r w:rsidR="000A36D5">
              <w:rPr>
                <w:rFonts w:eastAsia="Calibri" w:cs="Arial"/>
                <w:szCs w:val="24"/>
                <w:lang w:eastAsia="en-US"/>
              </w:rPr>
              <w:t>?</w:t>
            </w:r>
          </w:p>
          <w:p w:rsidR="007B3310" w:rsidRPr="00F27774" w:rsidRDefault="007B3310" w:rsidP="00946B14">
            <w:pPr>
              <w:jc w:val="left"/>
              <w:rPr>
                <w:rFonts w:eastAsia="Calibri" w:cs="Arial"/>
                <w:szCs w:val="24"/>
                <w:lang w:eastAsia="en-US"/>
              </w:rPr>
            </w:pPr>
          </w:p>
        </w:tc>
        <w:tc>
          <w:tcPr>
            <w:tcW w:w="7371" w:type="dxa"/>
          </w:tcPr>
          <w:p w:rsidR="000A36D5" w:rsidRPr="00F27774"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Pr="00F27774" w:rsidRDefault="000A36D5" w:rsidP="00946B14">
            <w:pPr>
              <w:jc w:val="left"/>
              <w:rPr>
                <w:rFonts w:eastAsia="Calibri" w:cs="Arial"/>
                <w:szCs w:val="24"/>
                <w:lang w:eastAsia="en-US"/>
              </w:rPr>
            </w:pPr>
          </w:p>
        </w:tc>
      </w:tr>
    </w:tbl>
    <w:p w:rsidR="000A36D5" w:rsidRDefault="000A36D5" w:rsidP="0092554C">
      <w:pPr>
        <w:jc w:val="left"/>
        <w:rPr>
          <w:rFonts w:eastAsia="Calibri" w:cs="Arial"/>
          <w:b/>
          <w:szCs w:val="24"/>
          <w:lang w:eastAsia="en-US"/>
        </w:rPr>
      </w:pPr>
    </w:p>
    <w:p w:rsidR="00241E43" w:rsidRDefault="00241E43" w:rsidP="000A36D5">
      <w:pPr>
        <w:jc w:val="left"/>
        <w:rPr>
          <w:rFonts w:eastAsia="Calibri" w:cs="Arial"/>
          <w:b/>
          <w:szCs w:val="24"/>
          <w:lang w:eastAsia="en-US"/>
        </w:rPr>
      </w:pPr>
    </w:p>
    <w:p w:rsidR="000A36D5" w:rsidRDefault="000A36D5" w:rsidP="000A36D5">
      <w:pPr>
        <w:jc w:val="left"/>
        <w:rPr>
          <w:rFonts w:eastAsia="Calibri" w:cs="Arial"/>
          <w:b/>
          <w:szCs w:val="24"/>
          <w:lang w:eastAsia="en-US"/>
        </w:rPr>
      </w:pPr>
      <w:r>
        <w:rPr>
          <w:rFonts w:eastAsia="Calibri" w:cs="Arial"/>
          <w:b/>
          <w:szCs w:val="24"/>
          <w:lang w:eastAsia="en-US"/>
        </w:rPr>
        <w:t>3.</w:t>
      </w:r>
      <w:r>
        <w:rPr>
          <w:rFonts w:eastAsia="Calibri" w:cs="Arial"/>
          <w:b/>
          <w:szCs w:val="24"/>
          <w:lang w:eastAsia="en-US"/>
        </w:rPr>
        <w:tab/>
      </w:r>
      <w:r w:rsidRPr="000A36D5">
        <w:rPr>
          <w:rFonts w:eastAsia="Calibri" w:cs="Arial"/>
          <w:b/>
          <w:szCs w:val="24"/>
          <w:lang w:eastAsia="en-US"/>
        </w:rPr>
        <w:t>Compliance Checks</w:t>
      </w:r>
    </w:p>
    <w:p w:rsidR="000A36D5" w:rsidRPr="000A36D5" w:rsidRDefault="000A36D5" w:rsidP="000A36D5">
      <w:pPr>
        <w:jc w:val="left"/>
        <w:rPr>
          <w:rFonts w:eastAsia="Calibri" w:cs="Arial"/>
          <w:b/>
          <w:szCs w:val="24"/>
          <w:lang w:eastAsia="en-US"/>
        </w:rPr>
      </w:pPr>
    </w:p>
    <w:p w:rsidR="000A36D5" w:rsidRPr="00F27774" w:rsidRDefault="000A36D5" w:rsidP="000A36D5">
      <w:pPr>
        <w:jc w:val="left"/>
        <w:rPr>
          <w:rFonts w:eastAsia="Calibri" w:cs="Arial"/>
          <w:szCs w:val="24"/>
          <w:lang w:eastAsia="en-US"/>
        </w:rPr>
      </w:pPr>
      <w:r w:rsidRPr="00F27774">
        <w:rPr>
          <w:rFonts w:eastAsia="Calibri" w:cs="Arial"/>
          <w:szCs w:val="24"/>
          <w:lang w:eastAsia="en-US"/>
        </w:rPr>
        <w:t xml:space="preserve">Does the provider comply with the relevant regulatory requirements? </w:t>
      </w:r>
    </w:p>
    <w:p w:rsidR="000A36D5" w:rsidRPr="00F27774" w:rsidRDefault="000A36D5" w:rsidP="000A36D5">
      <w:pPr>
        <w:jc w:val="left"/>
        <w:rPr>
          <w:rFonts w:eastAsia="Calibri" w:cs="Arial"/>
          <w:szCs w:val="24"/>
          <w:lang w:eastAsia="en-US"/>
        </w:rPr>
      </w:pPr>
      <w:r w:rsidRPr="00F27774">
        <w:rPr>
          <w:rFonts w:eastAsia="Calibri" w:cs="Arial"/>
          <w:szCs w:val="24"/>
          <w:lang w:eastAsia="en-US"/>
        </w:rPr>
        <w:t xml:space="preserve">CQC </w:t>
      </w:r>
      <w:sdt>
        <w:sdtPr>
          <w:rPr>
            <w:rFonts w:eastAsia="Calibri" w:cs="Arial"/>
            <w:szCs w:val="24"/>
            <w:lang w:eastAsia="en-US"/>
          </w:rPr>
          <w:id w:val="-1645810912"/>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r w:rsidRPr="00F27774">
        <w:rPr>
          <w:rFonts w:eastAsia="Calibri" w:cs="Arial"/>
          <w:szCs w:val="24"/>
          <w:lang w:eastAsia="en-US"/>
        </w:rPr>
        <w:tab/>
        <w:t>Ofsted</w:t>
      </w:r>
      <w:r w:rsidRPr="00F27774">
        <w:rPr>
          <w:rFonts w:eastAsia="Calibri" w:cs="Arial"/>
          <w:szCs w:val="24"/>
          <w:lang w:eastAsia="en-US"/>
        </w:rPr>
        <w:tab/>
        <w:t xml:space="preserve"> </w:t>
      </w:r>
      <w:sdt>
        <w:sdtPr>
          <w:rPr>
            <w:rFonts w:eastAsia="Calibri" w:cs="Arial"/>
            <w:szCs w:val="24"/>
            <w:lang w:eastAsia="en-US"/>
          </w:rPr>
          <w:id w:val="-1714187398"/>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r w:rsidRPr="00F27774">
        <w:rPr>
          <w:rFonts w:eastAsia="Calibri" w:cs="Arial"/>
          <w:szCs w:val="24"/>
          <w:lang w:eastAsia="en-US"/>
        </w:rPr>
        <w:t xml:space="preserve"> </w:t>
      </w:r>
      <w:r w:rsidRPr="00F27774">
        <w:rPr>
          <w:rFonts w:eastAsia="Calibri" w:cs="Arial"/>
          <w:szCs w:val="24"/>
          <w:lang w:eastAsia="en-US"/>
        </w:rPr>
        <w:tab/>
        <w:t>Other</w:t>
      </w:r>
      <w:r w:rsidRPr="00F27774">
        <w:rPr>
          <w:rFonts w:eastAsia="Calibri" w:cs="Arial"/>
          <w:szCs w:val="24"/>
          <w:lang w:eastAsia="en-US"/>
        </w:rPr>
        <w:tab/>
        <w:t xml:space="preserve"> </w:t>
      </w:r>
      <w:sdt>
        <w:sdtPr>
          <w:rPr>
            <w:rFonts w:eastAsia="Calibri" w:cs="Arial"/>
            <w:szCs w:val="24"/>
            <w:lang w:eastAsia="en-US"/>
          </w:rPr>
          <w:id w:val="1550191089"/>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r w:rsidRPr="00F27774">
        <w:rPr>
          <w:rFonts w:eastAsia="Calibri" w:cs="Arial"/>
          <w:szCs w:val="24"/>
          <w:lang w:eastAsia="en-US"/>
        </w:rPr>
        <w:t xml:space="preserve"> </w:t>
      </w:r>
      <w:r w:rsidRPr="00F27774">
        <w:rPr>
          <w:rFonts w:eastAsia="Calibri" w:cs="Arial"/>
          <w:szCs w:val="24"/>
          <w:lang w:eastAsia="en-US"/>
        </w:rPr>
        <w:tab/>
        <w:t>N/A</w:t>
      </w:r>
      <w:r w:rsidRPr="00F27774">
        <w:rPr>
          <w:rFonts w:eastAsia="Calibri" w:cs="Arial"/>
          <w:szCs w:val="24"/>
          <w:lang w:eastAsia="en-US"/>
        </w:rPr>
        <w:tab/>
        <w:t xml:space="preserve"> </w:t>
      </w:r>
      <w:sdt>
        <w:sdtPr>
          <w:rPr>
            <w:rFonts w:eastAsia="Calibri" w:cs="Arial"/>
            <w:szCs w:val="24"/>
            <w:lang w:eastAsia="en-US"/>
          </w:rPr>
          <w:id w:val="-1098714829"/>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p>
    <w:p w:rsidR="000A36D5" w:rsidRDefault="000A36D5" w:rsidP="000A36D5">
      <w:pPr>
        <w:jc w:val="left"/>
        <w:rPr>
          <w:rFonts w:eastAsia="Calibri" w:cs="Arial"/>
          <w:szCs w:val="24"/>
          <w:lang w:eastAsia="en-US"/>
        </w:rPr>
      </w:pPr>
    </w:p>
    <w:p w:rsidR="000A36D5" w:rsidRPr="00F27774" w:rsidRDefault="000A36D5" w:rsidP="000A36D5">
      <w:pPr>
        <w:jc w:val="left"/>
        <w:rPr>
          <w:rFonts w:eastAsia="Calibri" w:cs="Arial"/>
          <w:szCs w:val="24"/>
          <w:lang w:eastAsia="en-US"/>
        </w:rPr>
      </w:pPr>
      <w:r>
        <w:rPr>
          <w:rFonts w:eastAsia="Calibri" w:cs="Arial"/>
          <w:szCs w:val="24"/>
          <w:lang w:eastAsia="en-US"/>
        </w:rPr>
        <w:t xml:space="preserve">Has the local authority where the provider is located been contacted? </w:t>
      </w:r>
      <w:r>
        <w:rPr>
          <w:rFonts w:eastAsia="Calibri" w:cs="Arial"/>
          <w:szCs w:val="24"/>
          <w:lang w:eastAsia="en-US"/>
        </w:rPr>
        <w:br/>
      </w:r>
      <w:r w:rsidRPr="00F27774">
        <w:rPr>
          <w:rFonts w:eastAsia="Calibri" w:cs="Arial"/>
          <w:szCs w:val="24"/>
          <w:lang w:eastAsia="en-US"/>
        </w:rPr>
        <w:t>Yes</w:t>
      </w:r>
      <w:r w:rsidRPr="00F27774">
        <w:rPr>
          <w:rFonts w:eastAsia="Calibri" w:cs="Arial"/>
          <w:szCs w:val="24"/>
          <w:lang w:eastAsia="en-US"/>
        </w:rPr>
        <w:tab/>
      </w:r>
      <w:sdt>
        <w:sdtPr>
          <w:rPr>
            <w:rFonts w:eastAsia="Calibri" w:cs="Arial"/>
            <w:szCs w:val="24"/>
            <w:lang w:eastAsia="en-US"/>
          </w:rPr>
          <w:id w:val="1518666934"/>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r w:rsidRPr="00F27774">
        <w:rPr>
          <w:rFonts w:eastAsia="Calibri" w:cs="Arial"/>
          <w:szCs w:val="24"/>
          <w:lang w:eastAsia="en-US"/>
        </w:rPr>
        <w:tab/>
        <w:t xml:space="preserve">No </w:t>
      </w:r>
      <w:sdt>
        <w:sdtPr>
          <w:rPr>
            <w:rFonts w:eastAsia="Calibri" w:cs="Arial"/>
            <w:szCs w:val="24"/>
            <w:lang w:eastAsia="en-US"/>
          </w:rPr>
          <w:id w:val="-41676412"/>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1809"/>
        <w:gridCol w:w="7371"/>
      </w:tblGrid>
      <w:tr w:rsidR="000A36D5" w:rsidRPr="00F27774" w:rsidTr="00946B14">
        <w:tc>
          <w:tcPr>
            <w:tcW w:w="1809" w:type="dxa"/>
            <w:shd w:val="clear" w:color="auto" w:fill="EAF1DD" w:themeFill="accent3" w:themeFillTint="33"/>
          </w:tcPr>
          <w:p w:rsidR="000A36D5" w:rsidRPr="00F27774" w:rsidRDefault="000A36D5" w:rsidP="007B3310">
            <w:pPr>
              <w:jc w:val="left"/>
              <w:rPr>
                <w:rFonts w:eastAsia="Calibri" w:cs="Arial"/>
                <w:szCs w:val="24"/>
                <w:lang w:eastAsia="en-US"/>
              </w:rPr>
            </w:pPr>
            <w:r>
              <w:rPr>
                <w:rFonts w:eastAsia="Calibri" w:cs="Arial"/>
                <w:szCs w:val="24"/>
                <w:lang w:eastAsia="en-US"/>
              </w:rPr>
              <w:t xml:space="preserve">Evidence of </w:t>
            </w:r>
            <w:r w:rsidR="007B3310">
              <w:rPr>
                <w:rFonts w:eastAsia="Calibri" w:cs="Arial"/>
                <w:szCs w:val="24"/>
                <w:lang w:eastAsia="en-US"/>
              </w:rPr>
              <w:t xml:space="preserve">quality </w:t>
            </w:r>
            <w:r>
              <w:rPr>
                <w:rFonts w:eastAsia="Calibri" w:cs="Arial"/>
                <w:szCs w:val="24"/>
                <w:lang w:eastAsia="en-US"/>
              </w:rPr>
              <w:t xml:space="preserve">checks carried out, </w:t>
            </w:r>
            <w:r w:rsidR="007B3310">
              <w:rPr>
                <w:rFonts w:eastAsia="Calibri" w:cs="Arial"/>
                <w:szCs w:val="24"/>
                <w:lang w:eastAsia="en-US"/>
              </w:rPr>
              <w:t xml:space="preserve">including </w:t>
            </w:r>
            <w:r>
              <w:rPr>
                <w:rFonts w:eastAsia="Calibri" w:cs="Arial"/>
                <w:szCs w:val="24"/>
                <w:lang w:eastAsia="en-US"/>
              </w:rPr>
              <w:t>any safeguarding concerns raised by host LA.</w:t>
            </w:r>
          </w:p>
        </w:tc>
        <w:tc>
          <w:tcPr>
            <w:tcW w:w="7371" w:type="dxa"/>
          </w:tcPr>
          <w:p w:rsidR="000A36D5" w:rsidRPr="00F27774"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Pr="00F27774" w:rsidRDefault="000A36D5" w:rsidP="00946B14">
            <w:pPr>
              <w:jc w:val="left"/>
              <w:rPr>
                <w:rFonts w:eastAsia="Calibri" w:cs="Arial"/>
                <w:szCs w:val="24"/>
                <w:lang w:eastAsia="en-US"/>
              </w:rPr>
            </w:pPr>
          </w:p>
        </w:tc>
      </w:tr>
    </w:tbl>
    <w:p w:rsidR="000A36D5" w:rsidRPr="00F27774" w:rsidRDefault="000A36D5" w:rsidP="000A36D5">
      <w:pPr>
        <w:jc w:val="left"/>
        <w:rPr>
          <w:rFonts w:eastAsia="Calibri" w:cs="Arial"/>
          <w:szCs w:val="24"/>
          <w:lang w:eastAsia="en-US"/>
        </w:rPr>
      </w:pPr>
      <w:r w:rsidRPr="00F27774">
        <w:rPr>
          <w:rFonts w:eastAsia="Calibri" w:cs="Arial"/>
          <w:szCs w:val="24"/>
          <w:lang w:eastAsia="en-US"/>
        </w:rPr>
        <w:tab/>
      </w: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1809"/>
        <w:gridCol w:w="7371"/>
      </w:tblGrid>
      <w:tr w:rsidR="007B3310" w:rsidRPr="00F27774" w:rsidTr="00946B14">
        <w:tc>
          <w:tcPr>
            <w:tcW w:w="1809" w:type="dxa"/>
            <w:shd w:val="clear" w:color="auto" w:fill="EAF1DD" w:themeFill="accent3" w:themeFillTint="33"/>
          </w:tcPr>
          <w:p w:rsidR="007B3310" w:rsidRPr="00F27774" w:rsidRDefault="007B3310" w:rsidP="007B3310">
            <w:pPr>
              <w:jc w:val="left"/>
              <w:rPr>
                <w:rFonts w:eastAsia="Calibri" w:cs="Arial"/>
                <w:szCs w:val="24"/>
                <w:lang w:eastAsia="en-US"/>
              </w:rPr>
            </w:pPr>
            <w:r>
              <w:rPr>
                <w:rFonts w:eastAsia="Calibri" w:cs="Arial"/>
                <w:szCs w:val="24"/>
                <w:lang w:eastAsia="en-US"/>
              </w:rPr>
              <w:t xml:space="preserve">Evidence of finance checks carried out, including confirmation of </w:t>
            </w:r>
            <w:proofErr w:type="gramStart"/>
            <w:r>
              <w:rPr>
                <w:rFonts w:eastAsia="Calibri" w:cs="Arial"/>
                <w:szCs w:val="24"/>
                <w:lang w:eastAsia="en-US"/>
              </w:rPr>
              <w:t>relevant  insurances</w:t>
            </w:r>
            <w:proofErr w:type="gramEnd"/>
            <w:r>
              <w:rPr>
                <w:rFonts w:eastAsia="Calibri" w:cs="Arial"/>
                <w:szCs w:val="24"/>
                <w:lang w:eastAsia="en-US"/>
              </w:rPr>
              <w:t>.</w:t>
            </w:r>
          </w:p>
        </w:tc>
        <w:tc>
          <w:tcPr>
            <w:tcW w:w="7371" w:type="dxa"/>
          </w:tcPr>
          <w:p w:rsidR="007B3310" w:rsidRPr="00F27774"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Pr="00F27774" w:rsidRDefault="007B3310" w:rsidP="00946B14">
            <w:pPr>
              <w:jc w:val="left"/>
              <w:rPr>
                <w:rFonts w:eastAsia="Calibri" w:cs="Arial"/>
                <w:szCs w:val="24"/>
                <w:lang w:eastAsia="en-US"/>
              </w:rPr>
            </w:pPr>
          </w:p>
        </w:tc>
      </w:tr>
    </w:tbl>
    <w:p w:rsidR="000A36D5" w:rsidRDefault="000A36D5" w:rsidP="0092554C">
      <w:pPr>
        <w:jc w:val="left"/>
        <w:rPr>
          <w:rFonts w:eastAsia="Calibri" w:cs="Arial"/>
          <w:b/>
          <w:szCs w:val="24"/>
          <w:lang w:eastAsia="en-US"/>
        </w:rPr>
      </w:pPr>
    </w:p>
    <w:p w:rsidR="000A36D5" w:rsidRDefault="000A36D5" w:rsidP="0092554C">
      <w:pPr>
        <w:jc w:val="left"/>
        <w:rPr>
          <w:rFonts w:eastAsia="Calibri" w:cs="Arial"/>
          <w:b/>
          <w:szCs w:val="24"/>
          <w:lang w:eastAsia="en-US"/>
        </w:rPr>
      </w:pPr>
    </w:p>
    <w:p w:rsidR="0092554C" w:rsidRPr="00F27774" w:rsidRDefault="000A36D5" w:rsidP="0092554C">
      <w:pPr>
        <w:jc w:val="left"/>
        <w:rPr>
          <w:rFonts w:eastAsia="Calibri" w:cs="Arial"/>
          <w:b/>
          <w:szCs w:val="24"/>
          <w:lang w:eastAsia="en-US"/>
        </w:rPr>
      </w:pPr>
      <w:r>
        <w:rPr>
          <w:rFonts w:eastAsia="Calibri" w:cs="Arial"/>
          <w:b/>
          <w:szCs w:val="24"/>
          <w:lang w:eastAsia="en-US"/>
        </w:rPr>
        <w:t>4</w:t>
      </w:r>
      <w:r w:rsidR="0092554C" w:rsidRPr="00F27774">
        <w:rPr>
          <w:rFonts w:eastAsia="Calibri" w:cs="Arial"/>
          <w:b/>
          <w:szCs w:val="24"/>
          <w:lang w:eastAsia="en-US"/>
        </w:rPr>
        <w:t>. How was Value for Money achieved?</w:t>
      </w:r>
    </w:p>
    <w:p w:rsidR="0092554C" w:rsidRPr="00F27774" w:rsidRDefault="0092554C" w:rsidP="0092554C">
      <w:pPr>
        <w:jc w:val="left"/>
        <w:rPr>
          <w:rFonts w:eastAsia="Calibri" w:cs="Arial"/>
          <w:szCs w:val="24"/>
          <w:lang w:eastAsia="en-US"/>
        </w:rPr>
      </w:pPr>
    </w:p>
    <w:p w:rsidR="0092554C" w:rsidRPr="00F27774" w:rsidRDefault="0092554C" w:rsidP="0092554C">
      <w:pPr>
        <w:jc w:val="left"/>
        <w:rPr>
          <w:rFonts w:eastAsia="Calibri" w:cs="Arial"/>
          <w:b/>
          <w:szCs w:val="24"/>
          <w:lang w:eastAsia="en-US"/>
        </w:rPr>
      </w:pPr>
      <w:r w:rsidRPr="00F27774">
        <w:rPr>
          <w:rFonts w:eastAsia="Calibri" w:cs="Arial"/>
          <w:b/>
          <w:szCs w:val="24"/>
          <w:lang w:eastAsia="en-US"/>
        </w:rPr>
        <w:t>Benchmarking</w:t>
      </w:r>
    </w:p>
    <w:p w:rsidR="0092554C" w:rsidRPr="00F27774" w:rsidRDefault="0092554C" w:rsidP="0092554C">
      <w:pPr>
        <w:jc w:val="left"/>
        <w:rPr>
          <w:rFonts w:eastAsia="Calibri" w:cs="Arial"/>
          <w:szCs w:val="24"/>
          <w:lang w:eastAsia="en-US"/>
        </w:rPr>
      </w:pPr>
    </w:p>
    <w:p w:rsidR="0092554C" w:rsidRPr="00F27774" w:rsidRDefault="0092554C" w:rsidP="0092554C">
      <w:pPr>
        <w:jc w:val="left"/>
        <w:rPr>
          <w:rFonts w:eastAsia="Calibri" w:cs="Arial"/>
          <w:szCs w:val="24"/>
          <w:lang w:eastAsia="en-US"/>
        </w:rPr>
      </w:pPr>
      <w:r w:rsidRPr="00F27774">
        <w:rPr>
          <w:rFonts w:eastAsia="Calibri" w:cs="Arial"/>
          <w:szCs w:val="24"/>
          <w:lang w:eastAsia="en-US"/>
        </w:rPr>
        <w:t xml:space="preserve">Were other local authorities consulted? </w:t>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t>Yes</w:t>
      </w:r>
      <w:r w:rsidRPr="00F27774">
        <w:rPr>
          <w:rFonts w:eastAsia="Calibri" w:cs="Arial"/>
          <w:szCs w:val="24"/>
          <w:lang w:eastAsia="en-US"/>
        </w:rPr>
        <w:tab/>
      </w:r>
      <w:sdt>
        <w:sdtPr>
          <w:rPr>
            <w:rFonts w:eastAsia="Calibri" w:cs="Arial"/>
            <w:szCs w:val="24"/>
            <w:lang w:eastAsia="en-US"/>
          </w:rPr>
          <w:id w:val="-1365522799"/>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r w:rsidRPr="00F27774">
        <w:rPr>
          <w:rFonts w:eastAsia="Calibri" w:cs="Arial"/>
          <w:szCs w:val="24"/>
          <w:lang w:eastAsia="en-US"/>
        </w:rPr>
        <w:tab/>
        <w:t xml:space="preserve">No </w:t>
      </w:r>
      <w:sdt>
        <w:sdtPr>
          <w:rPr>
            <w:rFonts w:eastAsia="Calibri" w:cs="Arial"/>
            <w:szCs w:val="24"/>
            <w:lang w:eastAsia="en-US"/>
          </w:rPr>
          <w:id w:val="339902874"/>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1809"/>
        <w:gridCol w:w="7371"/>
      </w:tblGrid>
      <w:tr w:rsidR="000A36D5" w:rsidRPr="00F27774" w:rsidTr="00946B14">
        <w:tc>
          <w:tcPr>
            <w:tcW w:w="1809" w:type="dxa"/>
            <w:shd w:val="clear" w:color="auto" w:fill="EAF1DD" w:themeFill="accent3" w:themeFillTint="33"/>
          </w:tcPr>
          <w:p w:rsidR="000A36D5" w:rsidRPr="00F27774" w:rsidRDefault="000A36D5" w:rsidP="000A36D5">
            <w:pPr>
              <w:jc w:val="left"/>
              <w:rPr>
                <w:rFonts w:eastAsia="Calibri" w:cs="Arial"/>
                <w:szCs w:val="24"/>
                <w:lang w:eastAsia="en-US"/>
              </w:rPr>
            </w:pPr>
            <w:r w:rsidRPr="00F27774">
              <w:rPr>
                <w:rFonts w:eastAsia="Calibri" w:cs="Arial"/>
                <w:szCs w:val="24"/>
                <w:lang w:eastAsia="en-US"/>
              </w:rPr>
              <w:t>Comments (include LAs contacted and contribution)</w:t>
            </w:r>
          </w:p>
        </w:tc>
        <w:tc>
          <w:tcPr>
            <w:tcW w:w="7371" w:type="dxa"/>
          </w:tcPr>
          <w:p w:rsidR="000A36D5" w:rsidRPr="00F27774"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Pr="00F27774" w:rsidRDefault="000A36D5" w:rsidP="00946B14">
            <w:pPr>
              <w:jc w:val="left"/>
              <w:rPr>
                <w:rFonts w:eastAsia="Calibri" w:cs="Arial"/>
                <w:szCs w:val="24"/>
                <w:lang w:eastAsia="en-US"/>
              </w:rPr>
            </w:pPr>
          </w:p>
        </w:tc>
      </w:tr>
    </w:tbl>
    <w:p w:rsidR="0092554C" w:rsidRPr="00F27774" w:rsidRDefault="0092554C" w:rsidP="0092554C">
      <w:pPr>
        <w:spacing w:after="200" w:line="276" w:lineRule="auto"/>
        <w:jc w:val="left"/>
        <w:rPr>
          <w:rFonts w:eastAsia="Calibri" w:cs="Arial"/>
          <w:szCs w:val="24"/>
          <w:lang w:eastAsia="en-US"/>
        </w:rPr>
      </w:pPr>
    </w:p>
    <w:p w:rsidR="00241E43" w:rsidRDefault="00241E43" w:rsidP="0092554C">
      <w:pPr>
        <w:jc w:val="left"/>
        <w:rPr>
          <w:rFonts w:eastAsia="Calibri" w:cs="Arial"/>
          <w:szCs w:val="24"/>
          <w:lang w:eastAsia="en-US"/>
        </w:rPr>
      </w:pPr>
    </w:p>
    <w:p w:rsidR="0092554C" w:rsidRPr="00F27774" w:rsidRDefault="0092554C" w:rsidP="0092554C">
      <w:pPr>
        <w:jc w:val="left"/>
        <w:rPr>
          <w:rFonts w:eastAsia="Calibri" w:cs="Arial"/>
          <w:szCs w:val="24"/>
          <w:lang w:eastAsia="en-US"/>
        </w:rPr>
      </w:pPr>
      <w:r w:rsidRPr="00F27774">
        <w:rPr>
          <w:rFonts w:eastAsia="Calibri" w:cs="Arial"/>
          <w:szCs w:val="24"/>
          <w:lang w:eastAsia="en-US"/>
        </w:rPr>
        <w:t xml:space="preserve">Were other contracts / IPAs held with providers of the same or similar services examined? </w:t>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r>
      <w:r w:rsidRPr="00F27774">
        <w:rPr>
          <w:rFonts w:eastAsia="Calibri" w:cs="Arial"/>
          <w:szCs w:val="24"/>
          <w:lang w:eastAsia="en-US"/>
        </w:rPr>
        <w:tab/>
        <w:t xml:space="preserve"> Yes</w:t>
      </w:r>
      <w:r w:rsidRPr="00F27774">
        <w:rPr>
          <w:rFonts w:eastAsia="Calibri" w:cs="Arial"/>
          <w:szCs w:val="24"/>
          <w:lang w:eastAsia="en-US"/>
        </w:rPr>
        <w:tab/>
      </w:r>
      <w:sdt>
        <w:sdtPr>
          <w:rPr>
            <w:rFonts w:eastAsia="Calibri" w:cs="Arial"/>
            <w:szCs w:val="24"/>
            <w:lang w:eastAsia="en-US"/>
          </w:rPr>
          <w:id w:val="2121641544"/>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r w:rsidRPr="00F27774">
        <w:rPr>
          <w:rFonts w:eastAsia="Calibri" w:cs="Arial"/>
          <w:szCs w:val="24"/>
          <w:lang w:eastAsia="en-US"/>
        </w:rPr>
        <w:tab/>
        <w:t xml:space="preserve">No </w:t>
      </w:r>
      <w:sdt>
        <w:sdtPr>
          <w:rPr>
            <w:rFonts w:eastAsia="Calibri" w:cs="Arial"/>
            <w:szCs w:val="24"/>
            <w:lang w:eastAsia="en-US"/>
          </w:rPr>
          <w:id w:val="1851517811"/>
          <w14:checkbox>
            <w14:checked w14:val="0"/>
            <w14:checkedState w14:val="2612" w14:font="MS Gothic"/>
            <w14:uncheckedState w14:val="2610" w14:font="MS Gothic"/>
          </w14:checkbox>
        </w:sdtPr>
        <w:sdtEndPr/>
        <w:sdtContent>
          <w:r w:rsidRPr="00F27774">
            <w:rPr>
              <w:rFonts w:ascii="MS Gothic" w:eastAsia="MS Gothic" w:hAnsi="MS Gothic" w:cs="MS Gothic" w:hint="eastAsia"/>
              <w:szCs w:val="24"/>
              <w:lang w:eastAsia="en-US"/>
            </w:rPr>
            <w:t>☐</w:t>
          </w:r>
        </w:sdtContent>
      </w:sdt>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1809"/>
        <w:gridCol w:w="7371"/>
      </w:tblGrid>
      <w:tr w:rsidR="000A36D5" w:rsidRPr="00F27774" w:rsidTr="00946B14">
        <w:tc>
          <w:tcPr>
            <w:tcW w:w="1809" w:type="dxa"/>
            <w:shd w:val="clear" w:color="auto" w:fill="EAF1DD" w:themeFill="accent3" w:themeFillTint="33"/>
          </w:tcPr>
          <w:p w:rsidR="000A36D5" w:rsidRPr="00F27774" w:rsidRDefault="000A36D5" w:rsidP="000A36D5">
            <w:pPr>
              <w:jc w:val="left"/>
              <w:rPr>
                <w:rFonts w:eastAsia="Calibri" w:cs="Arial"/>
                <w:szCs w:val="24"/>
                <w:lang w:eastAsia="en-US"/>
              </w:rPr>
            </w:pPr>
            <w:r w:rsidRPr="00F27774">
              <w:rPr>
                <w:rFonts w:eastAsia="Calibri" w:cs="Arial"/>
                <w:szCs w:val="24"/>
                <w:lang w:eastAsia="en-US"/>
              </w:rPr>
              <w:t xml:space="preserve">Comments </w:t>
            </w:r>
          </w:p>
        </w:tc>
        <w:tc>
          <w:tcPr>
            <w:tcW w:w="7371" w:type="dxa"/>
          </w:tcPr>
          <w:p w:rsidR="000A36D5" w:rsidRPr="00F27774"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Default="000A36D5" w:rsidP="00946B14">
            <w:pPr>
              <w:jc w:val="left"/>
              <w:rPr>
                <w:rFonts w:eastAsia="Calibri" w:cs="Arial"/>
                <w:szCs w:val="24"/>
                <w:lang w:eastAsia="en-US"/>
              </w:rPr>
            </w:pPr>
          </w:p>
          <w:p w:rsidR="000A36D5" w:rsidRPr="00F27774" w:rsidRDefault="000A36D5" w:rsidP="00946B14">
            <w:pPr>
              <w:jc w:val="left"/>
              <w:rPr>
                <w:rFonts w:eastAsia="Calibri" w:cs="Arial"/>
                <w:szCs w:val="24"/>
                <w:lang w:eastAsia="en-US"/>
              </w:rPr>
            </w:pPr>
          </w:p>
        </w:tc>
      </w:tr>
    </w:tbl>
    <w:p w:rsidR="0092554C" w:rsidRDefault="0092554C" w:rsidP="0092554C">
      <w:pPr>
        <w:jc w:val="left"/>
        <w:rPr>
          <w:rFonts w:eastAsia="Calibri" w:cs="Arial"/>
          <w:szCs w:val="24"/>
          <w:lang w:eastAsia="en-US"/>
        </w:rPr>
      </w:pPr>
    </w:p>
    <w:p w:rsidR="007B3310" w:rsidRPr="00F27774" w:rsidRDefault="007B3310" w:rsidP="0092554C">
      <w:pPr>
        <w:jc w:val="left"/>
        <w:rPr>
          <w:rFonts w:eastAsia="Calibri" w:cs="Arial"/>
          <w:szCs w:val="24"/>
          <w:lang w:eastAsia="en-US"/>
        </w:rPr>
      </w:pPr>
      <w:r>
        <w:rPr>
          <w:rFonts w:eastAsia="Calibri" w:cs="Arial"/>
          <w:szCs w:val="24"/>
          <w:lang w:eastAsia="en-US"/>
        </w:rPr>
        <w:t xml:space="preserve">If the provision was determined via competition/ mini-tender/ framework call-off please </w:t>
      </w:r>
      <w:proofErr w:type="gramStart"/>
      <w:r>
        <w:rPr>
          <w:rFonts w:eastAsia="Calibri" w:cs="Arial"/>
          <w:szCs w:val="24"/>
          <w:lang w:eastAsia="en-US"/>
        </w:rPr>
        <w:t>provide</w:t>
      </w:r>
      <w:proofErr w:type="gramEnd"/>
      <w:r>
        <w:rPr>
          <w:rFonts w:eastAsia="Calibri" w:cs="Arial"/>
          <w:szCs w:val="24"/>
          <w:lang w:eastAsia="en-US"/>
        </w:rPr>
        <w:t xml:space="preserve"> details here.</w:t>
      </w: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9180"/>
      </w:tblGrid>
      <w:tr w:rsidR="007B3310" w:rsidRPr="00F27774" w:rsidTr="007B3310">
        <w:tc>
          <w:tcPr>
            <w:tcW w:w="9180" w:type="dxa"/>
          </w:tcPr>
          <w:p w:rsidR="007B3310" w:rsidRPr="00F27774"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Pr="00F27774" w:rsidRDefault="007B3310" w:rsidP="00946B14">
            <w:pPr>
              <w:jc w:val="left"/>
              <w:rPr>
                <w:rFonts w:eastAsia="Calibri" w:cs="Arial"/>
                <w:szCs w:val="24"/>
                <w:lang w:eastAsia="en-US"/>
              </w:rPr>
            </w:pPr>
          </w:p>
        </w:tc>
      </w:tr>
    </w:tbl>
    <w:p w:rsidR="0092554C" w:rsidRPr="00F27774" w:rsidRDefault="0092554C" w:rsidP="0092554C">
      <w:pPr>
        <w:jc w:val="left"/>
        <w:rPr>
          <w:rFonts w:eastAsia="Calibri" w:cs="Arial"/>
          <w:szCs w:val="24"/>
          <w:lang w:eastAsia="en-US"/>
        </w:rPr>
      </w:pPr>
    </w:p>
    <w:p w:rsidR="0092554C" w:rsidRPr="00F27774" w:rsidRDefault="0092554C" w:rsidP="0092554C">
      <w:pPr>
        <w:jc w:val="left"/>
        <w:rPr>
          <w:rFonts w:eastAsia="Calibri" w:cs="Arial"/>
          <w:szCs w:val="24"/>
          <w:lang w:eastAsia="en-US"/>
        </w:rPr>
      </w:pPr>
      <w:r w:rsidRPr="00F27774">
        <w:rPr>
          <w:rFonts w:eastAsia="Calibri" w:cs="Arial"/>
          <w:szCs w:val="24"/>
          <w:lang w:eastAsia="en-US"/>
        </w:rPr>
        <w:t xml:space="preserve">Negotiation </w:t>
      </w:r>
      <w:r w:rsidR="007B3310">
        <w:rPr>
          <w:rFonts w:eastAsia="Calibri" w:cs="Arial"/>
          <w:szCs w:val="24"/>
          <w:lang w:eastAsia="en-US"/>
        </w:rPr>
        <w:t xml:space="preserve">undertaken by:  </w:t>
      </w:r>
      <w:r w:rsidR="007B3310" w:rsidRPr="007B3310">
        <w:rPr>
          <w:rFonts w:eastAsia="Calibri" w:cs="Arial"/>
          <w:color w:val="A6A6A6" w:themeColor="background1" w:themeShade="A6"/>
          <w:szCs w:val="24"/>
          <w:lang w:eastAsia="en-US"/>
        </w:rPr>
        <w:t>(name of officer)</w:t>
      </w:r>
    </w:p>
    <w:p w:rsidR="0092554C" w:rsidRDefault="007B3310" w:rsidP="0092554C">
      <w:pPr>
        <w:jc w:val="left"/>
        <w:rPr>
          <w:rFonts w:eastAsia="Calibri" w:cs="Arial"/>
          <w:szCs w:val="24"/>
          <w:lang w:eastAsia="en-US"/>
        </w:rPr>
      </w:pPr>
      <w:r>
        <w:rPr>
          <w:rFonts w:eastAsia="Calibri" w:cs="Arial"/>
          <w:szCs w:val="24"/>
          <w:lang w:eastAsia="en-US"/>
        </w:rPr>
        <w:t xml:space="preserve">Via: </w:t>
      </w:r>
      <w:r w:rsidR="0092554C" w:rsidRPr="00F27774">
        <w:rPr>
          <w:rFonts w:eastAsia="Calibri" w:cs="Arial"/>
          <w:szCs w:val="24"/>
          <w:lang w:eastAsia="en-US"/>
        </w:rPr>
        <w:t>Email</w:t>
      </w:r>
      <w:r w:rsidR="0092554C" w:rsidRPr="00F27774">
        <w:rPr>
          <w:rFonts w:eastAsia="Calibri" w:cs="Arial"/>
          <w:szCs w:val="24"/>
          <w:lang w:eastAsia="en-US"/>
        </w:rPr>
        <w:tab/>
      </w:r>
      <w:sdt>
        <w:sdtPr>
          <w:rPr>
            <w:rFonts w:eastAsia="Calibri" w:cs="Arial"/>
            <w:szCs w:val="24"/>
            <w:lang w:eastAsia="en-US"/>
          </w:rPr>
          <w:id w:val="-881022457"/>
          <w14:checkbox>
            <w14:checked w14:val="0"/>
            <w14:checkedState w14:val="2612" w14:font="MS Gothic"/>
            <w14:uncheckedState w14:val="2610" w14:font="MS Gothic"/>
          </w14:checkbox>
        </w:sdtPr>
        <w:sdtEndPr/>
        <w:sdtContent>
          <w:r w:rsidR="0092554C" w:rsidRPr="00F27774">
            <w:rPr>
              <w:rFonts w:ascii="MS Gothic" w:eastAsia="MS Gothic" w:hAnsi="MS Gothic" w:cs="MS Gothic" w:hint="eastAsia"/>
              <w:szCs w:val="24"/>
              <w:lang w:eastAsia="en-US"/>
            </w:rPr>
            <w:t>☐</w:t>
          </w:r>
        </w:sdtContent>
      </w:sdt>
      <w:r w:rsidR="0092554C" w:rsidRPr="00F27774">
        <w:rPr>
          <w:rFonts w:eastAsia="Calibri" w:cs="Arial"/>
          <w:szCs w:val="24"/>
          <w:lang w:eastAsia="en-US"/>
        </w:rPr>
        <w:tab/>
        <w:t>Telephone</w:t>
      </w:r>
      <w:r w:rsidR="0092554C" w:rsidRPr="00F27774">
        <w:rPr>
          <w:rFonts w:eastAsia="Calibri" w:cs="Arial"/>
          <w:szCs w:val="24"/>
          <w:lang w:eastAsia="en-US"/>
        </w:rPr>
        <w:tab/>
      </w:r>
      <w:sdt>
        <w:sdtPr>
          <w:rPr>
            <w:rFonts w:eastAsia="Calibri" w:cs="Arial"/>
            <w:szCs w:val="24"/>
            <w:lang w:eastAsia="en-US"/>
          </w:rPr>
          <w:id w:val="1481112927"/>
          <w14:checkbox>
            <w14:checked w14:val="0"/>
            <w14:checkedState w14:val="2612" w14:font="MS Gothic"/>
            <w14:uncheckedState w14:val="2610" w14:font="MS Gothic"/>
          </w14:checkbox>
        </w:sdtPr>
        <w:sdtEndPr/>
        <w:sdtContent>
          <w:r w:rsidR="0092554C" w:rsidRPr="00F27774">
            <w:rPr>
              <w:rFonts w:ascii="MS Gothic" w:eastAsia="MS Gothic" w:hAnsi="MS Gothic" w:cs="MS Gothic" w:hint="eastAsia"/>
              <w:szCs w:val="24"/>
              <w:lang w:eastAsia="en-US"/>
            </w:rPr>
            <w:t>☐</w:t>
          </w:r>
        </w:sdtContent>
      </w:sdt>
      <w:r w:rsidR="0092554C" w:rsidRPr="00F27774">
        <w:rPr>
          <w:rFonts w:eastAsia="Calibri" w:cs="Arial"/>
          <w:szCs w:val="24"/>
          <w:lang w:eastAsia="en-US"/>
        </w:rPr>
        <w:tab/>
        <w:t>Face to face</w:t>
      </w:r>
      <w:r w:rsidR="0092554C" w:rsidRPr="00F27774">
        <w:rPr>
          <w:rFonts w:eastAsia="Calibri" w:cs="Arial"/>
          <w:szCs w:val="24"/>
          <w:lang w:eastAsia="en-US"/>
        </w:rPr>
        <w:tab/>
      </w:r>
      <w:sdt>
        <w:sdtPr>
          <w:rPr>
            <w:rFonts w:eastAsia="Calibri" w:cs="Arial"/>
            <w:szCs w:val="24"/>
            <w:lang w:eastAsia="en-US"/>
          </w:rPr>
          <w:id w:val="-1465422620"/>
          <w14:checkbox>
            <w14:checked w14:val="0"/>
            <w14:checkedState w14:val="2612" w14:font="MS Gothic"/>
            <w14:uncheckedState w14:val="2610" w14:font="MS Gothic"/>
          </w14:checkbox>
        </w:sdtPr>
        <w:sdtEndPr/>
        <w:sdtContent>
          <w:r w:rsidR="0092554C" w:rsidRPr="00F27774">
            <w:rPr>
              <w:rFonts w:ascii="MS Gothic" w:eastAsia="MS Gothic" w:hAnsi="MS Gothic" w:cs="MS Gothic" w:hint="eastAsia"/>
              <w:szCs w:val="24"/>
              <w:lang w:eastAsia="en-US"/>
            </w:rPr>
            <w:t>☐</w:t>
          </w:r>
        </w:sdtContent>
      </w:sdt>
      <w:r w:rsidR="0092554C" w:rsidRPr="00F27774">
        <w:rPr>
          <w:rFonts w:eastAsia="Calibri" w:cs="Arial"/>
          <w:szCs w:val="24"/>
          <w:lang w:eastAsia="en-US"/>
        </w:rPr>
        <w:t xml:space="preserve"> </w:t>
      </w:r>
      <w:r w:rsidR="0092554C" w:rsidRPr="00F27774">
        <w:rPr>
          <w:rFonts w:eastAsia="Calibri" w:cs="Arial"/>
          <w:szCs w:val="24"/>
          <w:lang w:eastAsia="en-US"/>
        </w:rPr>
        <w:tab/>
        <w:t xml:space="preserve">Other </w:t>
      </w:r>
    </w:p>
    <w:p w:rsidR="007B3310" w:rsidRDefault="007B3310" w:rsidP="0092554C">
      <w:pPr>
        <w:jc w:val="left"/>
        <w:rPr>
          <w:rFonts w:eastAsia="Calibri" w:cs="Arial"/>
          <w:szCs w:val="24"/>
          <w:lang w:eastAsia="en-US"/>
        </w:rPr>
      </w:pPr>
    </w:p>
    <w:p w:rsidR="007B3310" w:rsidRPr="00F27774" w:rsidRDefault="007B3310" w:rsidP="0092554C">
      <w:pPr>
        <w:jc w:val="left"/>
        <w:rPr>
          <w:rFonts w:eastAsia="Calibri" w:cs="Arial"/>
          <w:b/>
          <w:szCs w:val="24"/>
          <w:lang w:eastAsia="en-US"/>
        </w:rPr>
      </w:pPr>
    </w:p>
    <w:p w:rsidR="0092554C" w:rsidRPr="00F27774" w:rsidRDefault="0092554C" w:rsidP="0092554C">
      <w:pPr>
        <w:jc w:val="left"/>
        <w:rPr>
          <w:rFonts w:eastAsia="Calibri" w:cs="Arial"/>
          <w:b/>
          <w:szCs w:val="24"/>
          <w:lang w:eastAsia="en-US"/>
        </w:rPr>
      </w:pPr>
    </w:p>
    <w:p w:rsidR="0092554C" w:rsidRDefault="0092554C" w:rsidP="0092554C">
      <w:pPr>
        <w:jc w:val="left"/>
        <w:rPr>
          <w:rFonts w:eastAsia="Calibri" w:cs="Arial"/>
          <w:b/>
          <w:szCs w:val="24"/>
          <w:lang w:eastAsia="en-US"/>
        </w:rPr>
      </w:pPr>
      <w:r w:rsidRPr="00F27774">
        <w:rPr>
          <w:rFonts w:eastAsia="Calibri" w:cs="Arial"/>
          <w:b/>
          <w:szCs w:val="24"/>
          <w:lang w:eastAsia="en-US"/>
        </w:rPr>
        <w:t>5. Panel</w:t>
      </w:r>
      <w:r w:rsidR="009915B2" w:rsidRPr="00F27774">
        <w:rPr>
          <w:rFonts w:eastAsia="Calibri" w:cs="Arial"/>
          <w:b/>
          <w:szCs w:val="24"/>
          <w:lang w:eastAsia="en-US"/>
        </w:rPr>
        <w:t xml:space="preserve">/Service </w:t>
      </w:r>
      <w:proofErr w:type="gramStart"/>
      <w:r w:rsidR="009915B2" w:rsidRPr="00F27774">
        <w:rPr>
          <w:rFonts w:eastAsia="Calibri" w:cs="Arial"/>
          <w:b/>
          <w:szCs w:val="24"/>
          <w:lang w:eastAsia="en-US"/>
        </w:rPr>
        <w:t xml:space="preserve">Manager </w:t>
      </w:r>
      <w:r w:rsidRPr="00F27774">
        <w:rPr>
          <w:rFonts w:eastAsia="Calibri" w:cs="Arial"/>
          <w:b/>
          <w:szCs w:val="24"/>
          <w:lang w:eastAsia="en-US"/>
        </w:rPr>
        <w:t xml:space="preserve"> comments</w:t>
      </w:r>
      <w:proofErr w:type="gramEnd"/>
    </w:p>
    <w:p w:rsidR="007B3310" w:rsidRDefault="007B3310" w:rsidP="0092554C">
      <w:pPr>
        <w:jc w:val="left"/>
        <w:rPr>
          <w:rFonts w:eastAsia="Calibri" w:cs="Arial"/>
          <w:b/>
          <w:szCs w:val="24"/>
          <w:lang w:eastAsia="en-US"/>
        </w:rPr>
      </w:pP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1809"/>
        <w:gridCol w:w="7371"/>
      </w:tblGrid>
      <w:tr w:rsidR="007B3310" w:rsidRPr="00F27774" w:rsidTr="00946B14">
        <w:tc>
          <w:tcPr>
            <w:tcW w:w="1809" w:type="dxa"/>
            <w:shd w:val="clear" w:color="auto" w:fill="EAF1DD" w:themeFill="accent3" w:themeFillTint="33"/>
          </w:tcPr>
          <w:p w:rsidR="007B3310" w:rsidRPr="00F27774" w:rsidRDefault="007B3310" w:rsidP="00946B14">
            <w:pPr>
              <w:jc w:val="left"/>
              <w:rPr>
                <w:rFonts w:eastAsia="Calibri" w:cs="Arial"/>
                <w:szCs w:val="24"/>
                <w:lang w:eastAsia="en-US"/>
              </w:rPr>
            </w:pPr>
            <w:r>
              <w:rPr>
                <w:rFonts w:eastAsia="Calibri" w:cs="Arial"/>
                <w:szCs w:val="24"/>
                <w:lang w:eastAsia="en-US"/>
              </w:rPr>
              <w:t xml:space="preserve">Summary of why this placement is appropriate, meets quality  requirements and is value for money </w:t>
            </w:r>
          </w:p>
        </w:tc>
        <w:tc>
          <w:tcPr>
            <w:tcW w:w="7371" w:type="dxa"/>
          </w:tcPr>
          <w:p w:rsidR="007B3310" w:rsidRPr="00F27774"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Default="007B3310" w:rsidP="00946B14">
            <w:pPr>
              <w:jc w:val="left"/>
              <w:rPr>
                <w:rFonts w:eastAsia="Calibri" w:cs="Arial"/>
                <w:szCs w:val="24"/>
                <w:lang w:eastAsia="en-US"/>
              </w:rPr>
            </w:pPr>
          </w:p>
          <w:p w:rsidR="007B3310" w:rsidRPr="00F27774" w:rsidRDefault="007B3310" w:rsidP="00946B14">
            <w:pPr>
              <w:jc w:val="left"/>
              <w:rPr>
                <w:rFonts w:eastAsia="Calibri" w:cs="Arial"/>
                <w:szCs w:val="24"/>
                <w:lang w:eastAsia="en-US"/>
              </w:rPr>
            </w:pPr>
          </w:p>
        </w:tc>
      </w:tr>
    </w:tbl>
    <w:p w:rsidR="007B3310" w:rsidRPr="00F27774" w:rsidRDefault="007B3310" w:rsidP="0092554C">
      <w:pPr>
        <w:jc w:val="left"/>
        <w:rPr>
          <w:rFonts w:eastAsia="Calibri" w:cs="Arial"/>
          <w:b/>
          <w:szCs w:val="24"/>
          <w:lang w:eastAsia="en-US"/>
        </w:rPr>
      </w:pPr>
    </w:p>
    <w:p w:rsidR="0092554C" w:rsidRPr="00F27774" w:rsidRDefault="0092554C" w:rsidP="0092554C">
      <w:pPr>
        <w:jc w:val="left"/>
        <w:rPr>
          <w:rFonts w:eastAsia="Calibri" w:cs="Arial"/>
          <w:b/>
          <w:szCs w:val="24"/>
          <w:lang w:eastAsia="en-US"/>
        </w:rPr>
      </w:pPr>
    </w:p>
    <w:p w:rsidR="0092554C" w:rsidRPr="00F27774" w:rsidRDefault="009915B2" w:rsidP="0092554C">
      <w:pPr>
        <w:jc w:val="left"/>
        <w:rPr>
          <w:rFonts w:eastAsia="Calibri" w:cs="Arial"/>
          <w:b/>
          <w:szCs w:val="24"/>
          <w:lang w:eastAsia="en-US"/>
        </w:rPr>
      </w:pPr>
      <w:r w:rsidRPr="00F27774">
        <w:rPr>
          <w:rFonts w:eastAsia="Calibri" w:cs="Arial"/>
          <w:b/>
          <w:szCs w:val="24"/>
          <w:lang w:eastAsia="en-US"/>
        </w:rPr>
        <w:t>A</w:t>
      </w:r>
      <w:r w:rsidR="0092554C" w:rsidRPr="00F27774">
        <w:rPr>
          <w:rFonts w:eastAsia="Calibri" w:cs="Arial"/>
          <w:b/>
          <w:szCs w:val="24"/>
          <w:lang w:eastAsia="en-US"/>
        </w:rPr>
        <w:t>pproval</w:t>
      </w:r>
    </w:p>
    <w:tbl>
      <w:tblPr>
        <w:tblStyle w:val="TableGrid"/>
        <w:tblW w:w="0" w:type="auto"/>
        <w:tblInd w:w="10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2835"/>
        <w:gridCol w:w="2694"/>
        <w:gridCol w:w="3402"/>
      </w:tblGrid>
      <w:tr w:rsidR="0092554C" w:rsidRPr="00F27774" w:rsidTr="00946B14">
        <w:tc>
          <w:tcPr>
            <w:tcW w:w="2835" w:type="dxa"/>
            <w:tcBorders>
              <w:top w:val="nil"/>
              <w:left w:val="nil"/>
              <w:bottom w:val="single" w:sz="4" w:space="0" w:color="76923C" w:themeColor="accent3" w:themeShade="BF"/>
            </w:tcBorders>
          </w:tcPr>
          <w:p w:rsidR="0092554C" w:rsidRPr="00F27774" w:rsidRDefault="0092554C" w:rsidP="00946B14">
            <w:pPr>
              <w:jc w:val="left"/>
              <w:rPr>
                <w:rFonts w:eastAsia="Calibri" w:cs="Arial"/>
                <w:b/>
                <w:szCs w:val="24"/>
                <w:lang w:eastAsia="en-US"/>
              </w:rPr>
            </w:pPr>
          </w:p>
        </w:tc>
        <w:tc>
          <w:tcPr>
            <w:tcW w:w="2694" w:type="dxa"/>
            <w:shd w:val="clear" w:color="auto" w:fill="EAF1DD" w:themeFill="accent3" w:themeFillTint="33"/>
          </w:tcPr>
          <w:p w:rsidR="0092554C" w:rsidRPr="00F27774" w:rsidRDefault="0092554C" w:rsidP="00946B14">
            <w:pPr>
              <w:jc w:val="left"/>
              <w:rPr>
                <w:rFonts w:eastAsia="Calibri" w:cs="Arial"/>
                <w:szCs w:val="24"/>
                <w:lang w:eastAsia="en-US"/>
              </w:rPr>
            </w:pPr>
            <w:r w:rsidRPr="00F27774">
              <w:rPr>
                <w:rFonts w:eastAsia="Calibri" w:cs="Arial"/>
                <w:szCs w:val="24"/>
                <w:lang w:eastAsia="en-US"/>
              </w:rPr>
              <w:t>Print name</w:t>
            </w:r>
          </w:p>
        </w:tc>
        <w:tc>
          <w:tcPr>
            <w:tcW w:w="3402" w:type="dxa"/>
            <w:shd w:val="clear" w:color="auto" w:fill="EAF1DD" w:themeFill="accent3" w:themeFillTint="33"/>
          </w:tcPr>
          <w:p w:rsidR="0092554C" w:rsidRPr="00F27774" w:rsidRDefault="0092554C" w:rsidP="00946B14">
            <w:pPr>
              <w:jc w:val="left"/>
              <w:rPr>
                <w:rFonts w:eastAsia="Calibri" w:cs="Arial"/>
                <w:szCs w:val="24"/>
                <w:lang w:eastAsia="en-US"/>
              </w:rPr>
            </w:pPr>
            <w:r w:rsidRPr="00F27774">
              <w:rPr>
                <w:rFonts w:eastAsia="Calibri" w:cs="Arial"/>
                <w:szCs w:val="24"/>
                <w:lang w:eastAsia="en-US"/>
              </w:rPr>
              <w:t>Signature</w:t>
            </w:r>
          </w:p>
        </w:tc>
      </w:tr>
      <w:tr w:rsidR="0092554C" w:rsidRPr="00F27774" w:rsidTr="00946B14">
        <w:tc>
          <w:tcPr>
            <w:tcW w:w="2835" w:type="dxa"/>
            <w:shd w:val="clear" w:color="auto" w:fill="EAF1DD" w:themeFill="accent3" w:themeFillTint="33"/>
          </w:tcPr>
          <w:p w:rsidR="0092554C" w:rsidRPr="00F27774" w:rsidRDefault="009915B2" w:rsidP="00946B14">
            <w:pPr>
              <w:jc w:val="left"/>
              <w:rPr>
                <w:rFonts w:eastAsia="Calibri" w:cs="Arial"/>
                <w:szCs w:val="24"/>
                <w:lang w:eastAsia="en-US"/>
              </w:rPr>
            </w:pPr>
            <w:r w:rsidRPr="00F27774">
              <w:rPr>
                <w:rFonts w:eastAsia="Calibri" w:cs="Arial"/>
                <w:szCs w:val="24"/>
                <w:lang w:eastAsia="en-US"/>
              </w:rPr>
              <w:t>Service/</w:t>
            </w:r>
            <w:r w:rsidR="0092554C" w:rsidRPr="00F27774">
              <w:rPr>
                <w:rFonts w:eastAsia="Calibri" w:cs="Arial"/>
                <w:szCs w:val="24"/>
                <w:lang w:eastAsia="en-US"/>
              </w:rPr>
              <w:t>Team Manager</w:t>
            </w:r>
          </w:p>
        </w:tc>
        <w:tc>
          <w:tcPr>
            <w:tcW w:w="2694" w:type="dxa"/>
          </w:tcPr>
          <w:p w:rsidR="0092554C" w:rsidRPr="00F27774" w:rsidRDefault="0092554C" w:rsidP="00946B14">
            <w:pPr>
              <w:jc w:val="left"/>
              <w:rPr>
                <w:rFonts w:eastAsia="Calibri" w:cs="Arial"/>
                <w:b/>
                <w:szCs w:val="24"/>
                <w:lang w:eastAsia="en-US"/>
              </w:rPr>
            </w:pPr>
          </w:p>
          <w:p w:rsidR="0092554C" w:rsidRPr="00F27774" w:rsidRDefault="0092554C" w:rsidP="00946B14">
            <w:pPr>
              <w:jc w:val="left"/>
              <w:rPr>
                <w:rFonts w:eastAsia="Calibri" w:cs="Arial"/>
                <w:b/>
                <w:szCs w:val="24"/>
                <w:lang w:eastAsia="en-US"/>
              </w:rPr>
            </w:pPr>
          </w:p>
        </w:tc>
        <w:tc>
          <w:tcPr>
            <w:tcW w:w="3402" w:type="dxa"/>
          </w:tcPr>
          <w:p w:rsidR="0092554C" w:rsidRPr="00F27774" w:rsidRDefault="0092554C" w:rsidP="00946B14">
            <w:pPr>
              <w:jc w:val="left"/>
              <w:rPr>
                <w:rFonts w:eastAsia="Calibri" w:cs="Arial"/>
                <w:b/>
                <w:szCs w:val="24"/>
                <w:lang w:eastAsia="en-US"/>
              </w:rPr>
            </w:pPr>
          </w:p>
        </w:tc>
      </w:tr>
      <w:tr w:rsidR="0092554C" w:rsidRPr="00F27774" w:rsidTr="00946B14">
        <w:tc>
          <w:tcPr>
            <w:tcW w:w="2835" w:type="dxa"/>
            <w:shd w:val="clear" w:color="auto" w:fill="EAF1DD" w:themeFill="accent3" w:themeFillTint="33"/>
          </w:tcPr>
          <w:p w:rsidR="0092554C" w:rsidRPr="00F27774" w:rsidRDefault="0092554C" w:rsidP="009915B2">
            <w:pPr>
              <w:jc w:val="left"/>
              <w:rPr>
                <w:rFonts w:eastAsia="Calibri" w:cs="Arial"/>
                <w:szCs w:val="24"/>
                <w:lang w:eastAsia="en-US"/>
              </w:rPr>
            </w:pPr>
            <w:r w:rsidRPr="00F27774">
              <w:rPr>
                <w:rFonts w:eastAsia="Calibri" w:cs="Arial"/>
                <w:szCs w:val="24"/>
                <w:lang w:eastAsia="en-US"/>
              </w:rPr>
              <w:t xml:space="preserve">Procurement </w:t>
            </w:r>
            <w:r w:rsidR="009915B2" w:rsidRPr="00F27774">
              <w:rPr>
                <w:rFonts w:eastAsia="Calibri" w:cs="Arial"/>
                <w:szCs w:val="24"/>
                <w:lang w:eastAsia="en-US"/>
              </w:rPr>
              <w:t>Team</w:t>
            </w:r>
          </w:p>
        </w:tc>
        <w:tc>
          <w:tcPr>
            <w:tcW w:w="2694" w:type="dxa"/>
          </w:tcPr>
          <w:p w:rsidR="0092554C" w:rsidRPr="00F27774" w:rsidRDefault="0092554C" w:rsidP="00946B14">
            <w:pPr>
              <w:jc w:val="left"/>
              <w:rPr>
                <w:rFonts w:eastAsia="Calibri" w:cs="Arial"/>
                <w:b/>
                <w:szCs w:val="24"/>
                <w:lang w:eastAsia="en-US"/>
              </w:rPr>
            </w:pPr>
          </w:p>
          <w:p w:rsidR="0092554C" w:rsidRPr="00F27774" w:rsidRDefault="0092554C" w:rsidP="00946B14">
            <w:pPr>
              <w:jc w:val="left"/>
              <w:rPr>
                <w:rFonts w:eastAsia="Calibri" w:cs="Arial"/>
                <w:b/>
                <w:szCs w:val="24"/>
                <w:lang w:eastAsia="en-US"/>
              </w:rPr>
            </w:pPr>
          </w:p>
        </w:tc>
        <w:tc>
          <w:tcPr>
            <w:tcW w:w="3402" w:type="dxa"/>
          </w:tcPr>
          <w:p w:rsidR="0092554C" w:rsidRPr="00F27774" w:rsidRDefault="0092554C" w:rsidP="00946B14">
            <w:pPr>
              <w:jc w:val="left"/>
              <w:rPr>
                <w:rFonts w:eastAsia="Calibri" w:cs="Arial"/>
                <w:b/>
                <w:szCs w:val="24"/>
                <w:lang w:eastAsia="en-US"/>
              </w:rPr>
            </w:pPr>
          </w:p>
        </w:tc>
      </w:tr>
    </w:tbl>
    <w:p w:rsidR="000A36D5" w:rsidRDefault="000A36D5" w:rsidP="0092554C">
      <w:pPr>
        <w:spacing w:after="200" w:line="276" w:lineRule="auto"/>
        <w:jc w:val="left"/>
        <w:rPr>
          <w:rFonts w:cs="Arial"/>
        </w:rPr>
      </w:pPr>
    </w:p>
    <w:p w:rsidR="000A36D5" w:rsidRDefault="000A36D5">
      <w:pPr>
        <w:spacing w:after="200" w:line="276" w:lineRule="auto"/>
        <w:jc w:val="left"/>
        <w:rPr>
          <w:rFonts w:cs="Arial"/>
        </w:rPr>
      </w:pPr>
      <w:r>
        <w:rPr>
          <w:rFonts w:cs="Arial"/>
        </w:rPr>
        <w:br w:type="page"/>
      </w:r>
    </w:p>
    <w:p w:rsidR="0092554C" w:rsidRPr="00F27774" w:rsidRDefault="0092554C" w:rsidP="0092554C">
      <w:pPr>
        <w:spacing w:after="200" w:line="276" w:lineRule="auto"/>
        <w:jc w:val="left"/>
        <w:rPr>
          <w:rFonts w:cs="Arial"/>
        </w:rPr>
      </w:pPr>
    </w:p>
    <w:p w:rsidR="009915B2" w:rsidRPr="00F27774" w:rsidRDefault="009915B2" w:rsidP="0092554C">
      <w:pPr>
        <w:spacing w:after="200" w:line="276" w:lineRule="auto"/>
        <w:jc w:val="left"/>
        <w:rPr>
          <w:rFonts w:cs="Arial"/>
        </w:rPr>
      </w:pPr>
    </w:p>
    <w:p w:rsidR="00290ABF" w:rsidRDefault="00290ABF" w:rsidP="00290ABF">
      <w:pPr>
        <w:jc w:val="center"/>
        <w:rPr>
          <w:rFonts w:eastAsia="Calibri" w:cs="Arial"/>
          <w:b/>
          <w:sz w:val="32"/>
          <w:szCs w:val="32"/>
          <w:lang w:eastAsia="en-US"/>
        </w:rPr>
      </w:pPr>
      <w:r w:rsidRPr="00F27774">
        <w:rPr>
          <w:rFonts w:eastAsia="Calibri" w:cs="Arial"/>
          <w:b/>
          <w:sz w:val="32"/>
          <w:szCs w:val="32"/>
          <w:lang w:eastAsia="en-US"/>
        </w:rPr>
        <w:t>APPENDIX B: Individual Placement Agreement</w:t>
      </w:r>
    </w:p>
    <w:p w:rsidR="00946B14" w:rsidRDefault="00946B14">
      <w:pPr>
        <w:spacing w:after="200" w:line="276" w:lineRule="auto"/>
        <w:jc w:val="left"/>
        <w:rPr>
          <w:rFonts w:eastAsia="Calibri" w:cs="Arial"/>
          <w:b/>
          <w:sz w:val="32"/>
          <w:szCs w:val="32"/>
          <w:lang w:eastAsia="en-US"/>
        </w:rPr>
      </w:pPr>
    </w:p>
    <w:p w:rsidR="00946B14" w:rsidRPr="00041EF1" w:rsidRDefault="00946B14" w:rsidP="00946B14">
      <w:pPr>
        <w:jc w:val="left"/>
        <w:rPr>
          <w:rFonts w:eastAsia="Calibri" w:cs="Arial"/>
          <w:b/>
          <w:i/>
          <w:szCs w:val="24"/>
          <w:lang w:eastAsia="en-US"/>
        </w:rPr>
      </w:pPr>
      <w:r w:rsidRPr="00041EF1">
        <w:rPr>
          <w:rFonts w:eastAsia="Calibri" w:cs="Arial"/>
          <w:b/>
          <w:i/>
          <w:szCs w:val="24"/>
          <w:lang w:eastAsia="en-US"/>
        </w:rPr>
        <w:t>NB.  Please ensure you use the correct IPA Form for the type of placement.</w:t>
      </w:r>
    </w:p>
    <w:p w:rsidR="00946B14" w:rsidRDefault="00946B14" w:rsidP="00946B14">
      <w:pPr>
        <w:jc w:val="left"/>
        <w:rPr>
          <w:rFonts w:eastAsia="Calibri" w:cs="Arial"/>
          <w:b/>
          <w:szCs w:val="24"/>
          <w:lang w:eastAsia="en-US"/>
        </w:rPr>
      </w:pPr>
    </w:p>
    <w:p w:rsidR="00946B14" w:rsidRDefault="00946B14">
      <w:pPr>
        <w:spacing w:after="200" w:line="276" w:lineRule="auto"/>
        <w:jc w:val="left"/>
        <w:rPr>
          <w:rFonts w:eastAsia="Calibri" w:cs="Arial"/>
          <w:b/>
          <w:sz w:val="32"/>
          <w:szCs w:val="32"/>
          <w:lang w:eastAsia="en-US"/>
        </w:rPr>
      </w:pPr>
    </w:p>
    <w:p w:rsidR="0073299C" w:rsidRDefault="0073299C" w:rsidP="00D701EF">
      <w:pPr>
        <w:spacing w:after="200" w:line="276" w:lineRule="auto"/>
        <w:jc w:val="left"/>
        <w:rPr>
          <w:rFonts w:eastAsia="Calibri" w:cs="Arial"/>
          <w:b/>
          <w:sz w:val="32"/>
          <w:szCs w:val="32"/>
          <w:lang w:eastAsia="en-US"/>
        </w:rPr>
      </w:pPr>
      <w:r>
        <w:rPr>
          <w:rFonts w:eastAsia="Calibri" w:cs="Arial"/>
          <w:b/>
          <w:sz w:val="32"/>
          <w:szCs w:val="32"/>
          <w:lang w:eastAsia="en-US"/>
        </w:rPr>
        <w:t>IPA Residential Care Homes</w:t>
      </w:r>
    </w:p>
    <w:bookmarkStart w:id="1" w:name="_MON_1523958734"/>
    <w:bookmarkEnd w:id="1"/>
    <w:p w:rsidR="0073299C" w:rsidRDefault="00F41FD1" w:rsidP="00D701EF">
      <w:pPr>
        <w:spacing w:after="200" w:line="276" w:lineRule="auto"/>
        <w:jc w:val="left"/>
        <w:rPr>
          <w:rFonts w:eastAsia="Calibri" w:cs="Arial"/>
          <w:b/>
          <w:sz w:val="32"/>
          <w:szCs w:val="32"/>
          <w:lang w:eastAsia="en-US"/>
        </w:rPr>
      </w:pPr>
      <w:r>
        <w:rPr>
          <w:rFonts w:eastAsia="Calibri" w:cs="Arial"/>
          <w:b/>
          <w:sz w:val="32"/>
          <w:szCs w:val="32"/>
          <w:lang w:eastAsia="en-US"/>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49.55pt" o:ole="">
            <v:imagedata r:id="rId14" o:title=""/>
          </v:shape>
          <o:OLEObject Type="Embed" ProgID="Word.Document.12" ShapeID="_x0000_i1025" DrawAspect="Icon" ObjectID="_1568105984" r:id="rId15">
            <o:FieldCodes>\s</o:FieldCodes>
          </o:OLEObject>
        </w:object>
      </w:r>
    </w:p>
    <w:p w:rsidR="0073299C" w:rsidRDefault="0073299C" w:rsidP="00D701EF">
      <w:pPr>
        <w:spacing w:after="200" w:line="276" w:lineRule="auto"/>
        <w:jc w:val="left"/>
        <w:rPr>
          <w:rFonts w:eastAsia="Calibri" w:cs="Arial"/>
          <w:b/>
          <w:sz w:val="32"/>
          <w:szCs w:val="32"/>
          <w:lang w:eastAsia="en-US"/>
        </w:rPr>
      </w:pPr>
    </w:p>
    <w:p w:rsidR="0073299C" w:rsidRDefault="0073299C" w:rsidP="00D701EF">
      <w:pPr>
        <w:spacing w:after="200" w:line="276" w:lineRule="auto"/>
        <w:jc w:val="left"/>
        <w:rPr>
          <w:rFonts w:eastAsia="Calibri" w:cs="Arial"/>
          <w:b/>
          <w:sz w:val="32"/>
          <w:szCs w:val="32"/>
          <w:lang w:eastAsia="en-US"/>
        </w:rPr>
      </w:pPr>
      <w:r>
        <w:rPr>
          <w:rFonts w:eastAsia="Calibri" w:cs="Arial"/>
          <w:b/>
          <w:sz w:val="32"/>
          <w:szCs w:val="32"/>
          <w:lang w:eastAsia="en-US"/>
        </w:rPr>
        <w:t>IPA BACA</w:t>
      </w:r>
    </w:p>
    <w:bookmarkStart w:id="2" w:name="_MON_1523958764"/>
    <w:bookmarkEnd w:id="2"/>
    <w:p w:rsidR="0073299C" w:rsidRDefault="0073299C" w:rsidP="00D701EF">
      <w:pPr>
        <w:spacing w:after="200" w:line="276" w:lineRule="auto"/>
        <w:jc w:val="left"/>
        <w:rPr>
          <w:rFonts w:eastAsia="Calibri" w:cs="Arial"/>
          <w:b/>
          <w:sz w:val="32"/>
          <w:szCs w:val="32"/>
          <w:lang w:eastAsia="en-US"/>
        </w:rPr>
      </w:pPr>
      <w:r>
        <w:rPr>
          <w:rFonts w:eastAsia="Calibri" w:cs="Arial"/>
          <w:b/>
          <w:sz w:val="32"/>
          <w:szCs w:val="32"/>
          <w:lang w:eastAsia="en-US"/>
        </w:rPr>
        <w:object w:dxaOrig="1550" w:dyaOrig="991">
          <v:shape id="_x0000_i1026" type="#_x0000_t75" style="width:77.6pt;height:49.55pt" o:ole="">
            <v:imagedata r:id="rId16" o:title=""/>
          </v:shape>
          <o:OLEObject Type="Embed" ProgID="Word.Document.8" ShapeID="_x0000_i1026" DrawAspect="Icon" ObjectID="_1568105985" r:id="rId17">
            <o:FieldCodes>\s</o:FieldCodes>
          </o:OLEObject>
        </w:object>
      </w:r>
    </w:p>
    <w:p w:rsidR="0073299C" w:rsidRDefault="0073299C" w:rsidP="00D701EF">
      <w:pPr>
        <w:spacing w:after="200" w:line="276" w:lineRule="auto"/>
        <w:jc w:val="left"/>
        <w:rPr>
          <w:rFonts w:eastAsia="Calibri" w:cs="Arial"/>
          <w:b/>
          <w:sz w:val="32"/>
          <w:szCs w:val="32"/>
          <w:lang w:eastAsia="en-US"/>
        </w:rPr>
      </w:pPr>
    </w:p>
    <w:p w:rsidR="0073299C" w:rsidRDefault="0073299C" w:rsidP="00D701EF">
      <w:pPr>
        <w:spacing w:after="200" w:line="276" w:lineRule="auto"/>
        <w:jc w:val="left"/>
        <w:rPr>
          <w:rFonts w:eastAsia="Calibri" w:cs="Arial"/>
          <w:b/>
          <w:sz w:val="32"/>
          <w:szCs w:val="32"/>
          <w:lang w:eastAsia="en-US"/>
        </w:rPr>
      </w:pPr>
      <w:r>
        <w:rPr>
          <w:rFonts w:eastAsia="Calibri" w:cs="Arial"/>
          <w:b/>
          <w:sz w:val="32"/>
          <w:szCs w:val="32"/>
          <w:lang w:eastAsia="en-US"/>
        </w:rPr>
        <w:t>IPA Looked After Children or Young People</w:t>
      </w:r>
    </w:p>
    <w:bookmarkStart w:id="3" w:name="_MON_1523958799"/>
    <w:bookmarkEnd w:id="3"/>
    <w:p w:rsidR="0073299C" w:rsidRDefault="0073299C" w:rsidP="00D701EF">
      <w:pPr>
        <w:spacing w:after="200" w:line="276" w:lineRule="auto"/>
        <w:jc w:val="left"/>
        <w:rPr>
          <w:rFonts w:eastAsia="Calibri" w:cs="Arial"/>
          <w:b/>
          <w:sz w:val="32"/>
          <w:szCs w:val="32"/>
          <w:lang w:eastAsia="en-US"/>
        </w:rPr>
      </w:pPr>
      <w:r>
        <w:rPr>
          <w:rFonts w:eastAsia="Calibri" w:cs="Arial"/>
          <w:b/>
          <w:sz w:val="32"/>
          <w:szCs w:val="32"/>
          <w:lang w:eastAsia="en-US"/>
        </w:rPr>
        <w:object w:dxaOrig="1550" w:dyaOrig="991">
          <v:shape id="_x0000_i1027" type="#_x0000_t75" style="width:77.6pt;height:49.55pt" o:ole="">
            <v:imagedata r:id="rId18" o:title=""/>
          </v:shape>
          <o:OLEObject Type="Embed" ProgID="Word.Document.12" ShapeID="_x0000_i1027" DrawAspect="Icon" ObjectID="_1568105986" r:id="rId19">
            <o:FieldCodes>\s</o:FieldCodes>
          </o:OLEObject>
        </w:object>
      </w:r>
    </w:p>
    <w:p w:rsidR="0073299C" w:rsidRDefault="0073299C" w:rsidP="00D701EF">
      <w:pPr>
        <w:spacing w:after="200" w:line="276" w:lineRule="auto"/>
        <w:jc w:val="left"/>
        <w:rPr>
          <w:rFonts w:eastAsia="Calibri" w:cs="Arial"/>
          <w:b/>
          <w:sz w:val="32"/>
          <w:szCs w:val="32"/>
          <w:lang w:eastAsia="en-US"/>
        </w:rPr>
      </w:pPr>
    </w:p>
    <w:p w:rsidR="0073299C" w:rsidRDefault="0073299C" w:rsidP="00D701EF">
      <w:pPr>
        <w:spacing w:after="200" w:line="276" w:lineRule="auto"/>
        <w:jc w:val="left"/>
        <w:rPr>
          <w:rFonts w:eastAsia="Calibri" w:cs="Arial"/>
          <w:b/>
          <w:sz w:val="32"/>
          <w:szCs w:val="32"/>
          <w:lang w:eastAsia="en-US"/>
        </w:rPr>
      </w:pPr>
      <w:r>
        <w:rPr>
          <w:rFonts w:eastAsia="Calibri" w:cs="Arial"/>
          <w:b/>
          <w:sz w:val="32"/>
          <w:szCs w:val="32"/>
          <w:lang w:eastAsia="en-US"/>
        </w:rPr>
        <w:t>IPA Variation Looked After Children or Young People</w:t>
      </w:r>
    </w:p>
    <w:bookmarkStart w:id="4" w:name="_MON_1523958861"/>
    <w:bookmarkEnd w:id="4"/>
    <w:p w:rsidR="00D701EF" w:rsidRDefault="0073299C" w:rsidP="00D701EF">
      <w:pPr>
        <w:spacing w:after="200" w:line="276" w:lineRule="auto"/>
        <w:jc w:val="left"/>
        <w:rPr>
          <w:rFonts w:eastAsia="Calibri" w:cs="Arial"/>
          <w:b/>
          <w:sz w:val="32"/>
          <w:szCs w:val="32"/>
          <w:lang w:eastAsia="en-US"/>
        </w:rPr>
      </w:pPr>
      <w:r>
        <w:rPr>
          <w:rFonts w:eastAsia="Calibri" w:cs="Arial"/>
          <w:b/>
          <w:sz w:val="32"/>
          <w:szCs w:val="32"/>
          <w:lang w:eastAsia="en-US"/>
        </w:rPr>
        <w:object w:dxaOrig="1550" w:dyaOrig="991">
          <v:shape id="_x0000_i1028" type="#_x0000_t75" style="width:77.6pt;height:49.55pt" o:ole="">
            <v:imagedata r:id="rId20" o:title=""/>
          </v:shape>
          <o:OLEObject Type="Embed" ProgID="Word.Document.12" ShapeID="_x0000_i1028" DrawAspect="Icon" ObjectID="_1568105987" r:id="rId21">
            <o:FieldCodes>\s</o:FieldCodes>
          </o:OLEObject>
        </w:object>
      </w:r>
      <w:r w:rsidR="00946B14">
        <w:rPr>
          <w:rFonts w:eastAsia="Calibri" w:cs="Arial"/>
          <w:b/>
          <w:sz w:val="32"/>
          <w:szCs w:val="32"/>
          <w:lang w:eastAsia="en-US"/>
        </w:rPr>
        <w:br w:type="page"/>
      </w:r>
      <w:bookmarkStart w:id="5" w:name="_APPENDIX_1:_INDIVIDUAL"/>
      <w:bookmarkEnd w:id="5"/>
    </w:p>
    <w:p w:rsidR="00D701EF" w:rsidRDefault="00D701EF" w:rsidP="00D701EF">
      <w:pPr>
        <w:spacing w:after="200" w:line="276" w:lineRule="auto"/>
        <w:jc w:val="left"/>
        <w:rPr>
          <w:rFonts w:eastAsia="Calibri" w:cs="Arial"/>
          <w:b/>
          <w:sz w:val="32"/>
          <w:szCs w:val="32"/>
          <w:lang w:eastAsia="en-US"/>
        </w:rPr>
      </w:pPr>
    </w:p>
    <w:p w:rsidR="00D701EF" w:rsidRDefault="00D701EF" w:rsidP="00D701EF">
      <w:pPr>
        <w:spacing w:after="200" w:line="276" w:lineRule="auto"/>
        <w:jc w:val="left"/>
        <w:rPr>
          <w:rFonts w:eastAsia="Calibri" w:cs="Arial"/>
          <w:b/>
          <w:sz w:val="32"/>
          <w:szCs w:val="32"/>
          <w:lang w:eastAsia="en-US"/>
        </w:rPr>
      </w:pPr>
    </w:p>
    <w:p w:rsidR="00290ABF" w:rsidRPr="00F27774" w:rsidRDefault="00290ABF" w:rsidP="00D701EF">
      <w:pPr>
        <w:spacing w:after="200" w:line="276" w:lineRule="auto"/>
        <w:jc w:val="left"/>
        <w:rPr>
          <w:rFonts w:eastAsia="Calibri" w:cs="Arial"/>
          <w:b/>
          <w:sz w:val="32"/>
          <w:szCs w:val="32"/>
          <w:lang w:eastAsia="en-US"/>
        </w:rPr>
      </w:pPr>
      <w:r w:rsidRPr="00F27774">
        <w:rPr>
          <w:rFonts w:eastAsia="Calibri" w:cs="Arial"/>
          <w:b/>
          <w:sz w:val="32"/>
          <w:szCs w:val="32"/>
          <w:lang w:eastAsia="en-US"/>
        </w:rPr>
        <w:t>APPENDIX C: Notification of Placement Form</w:t>
      </w:r>
    </w:p>
    <w:p w:rsidR="00041EF1" w:rsidRDefault="00041EF1">
      <w:pPr>
        <w:spacing w:after="200" w:line="276" w:lineRule="auto"/>
        <w:jc w:val="left"/>
        <w:rPr>
          <w:rFonts w:cs="Arial"/>
          <w:b/>
          <w:i/>
          <w:sz w:val="22"/>
          <w:szCs w:val="22"/>
        </w:rPr>
      </w:pPr>
    </w:p>
    <w:p w:rsidR="00041EF1" w:rsidRDefault="00041EF1">
      <w:pPr>
        <w:spacing w:after="200" w:line="276" w:lineRule="auto"/>
        <w:jc w:val="left"/>
        <w:rPr>
          <w:rFonts w:cs="Arial"/>
          <w:b/>
          <w:i/>
          <w:sz w:val="22"/>
          <w:szCs w:val="22"/>
        </w:rPr>
      </w:pPr>
    </w:p>
    <w:bookmarkStart w:id="6" w:name="_MON_1523968509"/>
    <w:bookmarkEnd w:id="6"/>
    <w:p w:rsidR="008140A5" w:rsidRDefault="008140A5">
      <w:pPr>
        <w:spacing w:after="200" w:line="276" w:lineRule="auto"/>
        <w:jc w:val="left"/>
        <w:rPr>
          <w:rFonts w:cs="Arial"/>
          <w:b/>
          <w:i/>
          <w:sz w:val="22"/>
          <w:szCs w:val="22"/>
        </w:rPr>
      </w:pPr>
      <w:r>
        <w:object w:dxaOrig="1550" w:dyaOrig="991">
          <v:shape id="_x0000_i1029" type="#_x0000_t75" style="width:77.6pt;height:49.55pt" o:ole="">
            <v:imagedata r:id="rId22" o:title=""/>
          </v:shape>
          <o:OLEObject Type="Embed" ProgID="Word.Document.12" ShapeID="_x0000_i1029" DrawAspect="Icon" ObjectID="_1568105988" r:id="rId23">
            <o:FieldCodes>\s</o:FieldCodes>
          </o:OLEObject>
        </w:object>
      </w:r>
    </w:p>
    <w:p w:rsidR="008140A5" w:rsidRPr="00F30833" w:rsidRDefault="008140A5">
      <w:pPr>
        <w:spacing w:after="200" w:line="276" w:lineRule="auto"/>
        <w:jc w:val="left"/>
        <w:rPr>
          <w:rFonts w:cs="Arial"/>
          <w:b/>
          <w:i/>
          <w:sz w:val="22"/>
          <w:szCs w:val="22"/>
        </w:rPr>
      </w:pPr>
    </w:p>
    <w:p w:rsidR="00F30833" w:rsidRDefault="00F30833">
      <w:pPr>
        <w:spacing w:after="200" w:line="276" w:lineRule="auto"/>
        <w:jc w:val="left"/>
        <w:rPr>
          <w:rFonts w:cs="Arial"/>
          <w:b/>
          <w:sz w:val="40"/>
          <w:szCs w:val="40"/>
        </w:rPr>
      </w:pPr>
      <w:r>
        <w:rPr>
          <w:rFonts w:cs="Arial"/>
          <w:b/>
          <w:sz w:val="40"/>
          <w:szCs w:val="40"/>
        </w:rPr>
        <w:br w:type="page"/>
      </w:r>
    </w:p>
    <w:p w:rsidR="00BA248D" w:rsidRPr="00F27774" w:rsidRDefault="00BA248D" w:rsidP="00FD4385">
      <w:pPr>
        <w:pStyle w:val="ListParagraph"/>
        <w:ind w:left="0"/>
        <w:jc w:val="left"/>
        <w:rPr>
          <w:rFonts w:cs="Arial"/>
          <w:b/>
          <w:sz w:val="40"/>
          <w:szCs w:val="40"/>
        </w:rPr>
      </w:pPr>
      <w:r w:rsidRPr="00F27774">
        <w:rPr>
          <w:rFonts w:cs="Arial"/>
          <w:b/>
          <w:sz w:val="40"/>
          <w:szCs w:val="40"/>
        </w:rPr>
        <w:t>A large print version of this document is available on request</w:t>
      </w:r>
    </w:p>
    <w:p w:rsidR="002553AC" w:rsidRPr="00F27774" w:rsidRDefault="002553AC" w:rsidP="00FD4385">
      <w:pPr>
        <w:pStyle w:val="ListParagraph"/>
        <w:ind w:left="1440"/>
        <w:jc w:val="left"/>
        <w:rPr>
          <w:rFonts w:cs="Arial"/>
        </w:rPr>
      </w:pPr>
    </w:p>
    <w:p w:rsidR="002553AC" w:rsidRPr="00F27774" w:rsidRDefault="002553AC" w:rsidP="00FD4385">
      <w:pPr>
        <w:pStyle w:val="ListParagraph"/>
        <w:ind w:left="1440"/>
        <w:jc w:val="left"/>
        <w:rPr>
          <w:rFonts w:cs="Arial"/>
          <w:b/>
          <w:sz w:val="32"/>
          <w:szCs w:val="32"/>
        </w:rPr>
      </w:pPr>
    </w:p>
    <w:p w:rsidR="002553AC" w:rsidRPr="00F27774" w:rsidRDefault="002553AC" w:rsidP="00FD4385">
      <w:pPr>
        <w:pStyle w:val="ListParagraph"/>
        <w:ind w:left="1440"/>
        <w:jc w:val="left"/>
        <w:rPr>
          <w:rFonts w:cs="Arial"/>
          <w:b/>
          <w:sz w:val="32"/>
          <w:szCs w:val="32"/>
        </w:rPr>
      </w:pPr>
    </w:p>
    <w:p w:rsidR="002553AC" w:rsidRPr="00F27774" w:rsidRDefault="002553AC" w:rsidP="00FD4385">
      <w:pPr>
        <w:pStyle w:val="ListParagraph"/>
        <w:ind w:left="1440"/>
        <w:jc w:val="left"/>
        <w:rPr>
          <w:rFonts w:cs="Arial"/>
          <w:b/>
          <w:sz w:val="32"/>
          <w:szCs w:val="32"/>
        </w:rPr>
      </w:pPr>
    </w:p>
    <w:p w:rsidR="002553AC" w:rsidRPr="00F27774" w:rsidRDefault="002553AC" w:rsidP="00FD4385">
      <w:pPr>
        <w:pStyle w:val="ListParagraph"/>
        <w:ind w:left="1440"/>
        <w:jc w:val="left"/>
        <w:rPr>
          <w:rFonts w:cs="Arial"/>
          <w:b/>
          <w:sz w:val="32"/>
          <w:szCs w:val="32"/>
        </w:rPr>
      </w:pPr>
    </w:p>
    <w:p w:rsidR="002553AC" w:rsidRPr="00F27774" w:rsidRDefault="002553AC" w:rsidP="00FD4385">
      <w:pPr>
        <w:pStyle w:val="ListParagraph"/>
        <w:ind w:left="1440"/>
        <w:jc w:val="left"/>
        <w:rPr>
          <w:rFonts w:cs="Arial"/>
          <w:b/>
          <w:sz w:val="32"/>
          <w:szCs w:val="32"/>
        </w:rPr>
      </w:pPr>
    </w:p>
    <w:p w:rsidR="002553AC" w:rsidRPr="00F27774" w:rsidRDefault="002553AC" w:rsidP="00FD4385">
      <w:pPr>
        <w:pStyle w:val="ListParagraph"/>
        <w:ind w:left="1440"/>
        <w:jc w:val="left"/>
        <w:rPr>
          <w:rFonts w:cs="Arial"/>
          <w:b/>
          <w:sz w:val="32"/>
          <w:szCs w:val="32"/>
        </w:rPr>
      </w:pPr>
    </w:p>
    <w:p w:rsidR="002553AC" w:rsidRPr="00F27774" w:rsidRDefault="002553AC" w:rsidP="00FD4385">
      <w:pPr>
        <w:pStyle w:val="ListParagraph"/>
        <w:ind w:left="1440"/>
        <w:jc w:val="left"/>
        <w:rPr>
          <w:rFonts w:cs="Arial"/>
          <w:b/>
          <w:sz w:val="32"/>
          <w:szCs w:val="32"/>
        </w:rPr>
      </w:pPr>
    </w:p>
    <w:p w:rsidR="002553AC" w:rsidRPr="00F27774" w:rsidRDefault="002553AC" w:rsidP="00FD4385">
      <w:pPr>
        <w:pStyle w:val="ListParagraph"/>
        <w:ind w:left="1440"/>
        <w:jc w:val="left"/>
        <w:rPr>
          <w:rFonts w:cs="Arial"/>
          <w:b/>
          <w:sz w:val="32"/>
          <w:szCs w:val="32"/>
        </w:rPr>
      </w:pPr>
    </w:p>
    <w:p w:rsidR="002553AC" w:rsidRPr="00F27774" w:rsidRDefault="002553AC" w:rsidP="00FD4385">
      <w:pPr>
        <w:pStyle w:val="ListParagraph"/>
        <w:ind w:left="1440"/>
        <w:jc w:val="left"/>
        <w:rPr>
          <w:rFonts w:cs="Arial"/>
          <w:b/>
          <w:sz w:val="32"/>
          <w:szCs w:val="32"/>
        </w:rPr>
      </w:pPr>
    </w:p>
    <w:p w:rsidR="002553AC" w:rsidRPr="00F27774" w:rsidRDefault="002553AC" w:rsidP="00FD4385">
      <w:pPr>
        <w:pStyle w:val="ListParagraph"/>
        <w:ind w:left="1440"/>
        <w:jc w:val="left"/>
        <w:rPr>
          <w:rFonts w:cs="Arial"/>
          <w:b/>
          <w:sz w:val="32"/>
          <w:szCs w:val="32"/>
        </w:rPr>
      </w:pPr>
    </w:p>
    <w:p w:rsidR="002553AC" w:rsidRPr="00F27774" w:rsidRDefault="002553AC" w:rsidP="00FD4385">
      <w:pPr>
        <w:pStyle w:val="ListParagraph"/>
        <w:ind w:left="1440"/>
        <w:jc w:val="left"/>
        <w:rPr>
          <w:rFonts w:cs="Arial"/>
          <w:b/>
          <w:sz w:val="32"/>
          <w:szCs w:val="32"/>
        </w:rPr>
      </w:pPr>
    </w:p>
    <w:p w:rsidR="002553AC" w:rsidRPr="00F27774" w:rsidRDefault="002553AC" w:rsidP="00FD4385">
      <w:pPr>
        <w:pStyle w:val="ListParagraph"/>
        <w:ind w:left="1440"/>
        <w:jc w:val="left"/>
        <w:rPr>
          <w:rFonts w:cs="Arial"/>
          <w:b/>
          <w:sz w:val="32"/>
          <w:szCs w:val="32"/>
        </w:rPr>
      </w:pPr>
    </w:p>
    <w:p w:rsidR="002553AC" w:rsidRPr="00F27774" w:rsidRDefault="002553AC" w:rsidP="00FD4385">
      <w:pPr>
        <w:pStyle w:val="ListParagraph"/>
        <w:ind w:left="1440"/>
        <w:jc w:val="left"/>
        <w:rPr>
          <w:rFonts w:cs="Arial"/>
          <w:b/>
          <w:sz w:val="32"/>
          <w:szCs w:val="32"/>
        </w:rPr>
      </w:pPr>
    </w:p>
    <w:p w:rsidR="002553AC" w:rsidRPr="00F27774" w:rsidRDefault="002553AC" w:rsidP="00FD4385">
      <w:pPr>
        <w:pStyle w:val="ListParagraph"/>
        <w:ind w:left="1440"/>
        <w:jc w:val="left"/>
        <w:rPr>
          <w:rFonts w:cs="Arial"/>
          <w:b/>
          <w:sz w:val="32"/>
          <w:szCs w:val="32"/>
        </w:rPr>
      </w:pPr>
    </w:p>
    <w:p w:rsidR="002553AC" w:rsidRPr="00F27774" w:rsidRDefault="002553AC" w:rsidP="00FD4385">
      <w:pPr>
        <w:pStyle w:val="ListParagraph"/>
        <w:ind w:left="1440"/>
        <w:jc w:val="left"/>
        <w:rPr>
          <w:rFonts w:cs="Arial"/>
          <w:b/>
          <w:sz w:val="32"/>
          <w:szCs w:val="32"/>
        </w:rPr>
      </w:pPr>
    </w:p>
    <w:p w:rsidR="002553AC" w:rsidRPr="00F27774" w:rsidRDefault="002553AC" w:rsidP="00FD4385">
      <w:pPr>
        <w:pStyle w:val="ListParagraph"/>
        <w:ind w:left="1440"/>
        <w:jc w:val="left"/>
        <w:rPr>
          <w:rFonts w:cs="Arial"/>
          <w:b/>
          <w:sz w:val="32"/>
          <w:szCs w:val="32"/>
        </w:rPr>
      </w:pPr>
    </w:p>
    <w:p w:rsidR="002553AC" w:rsidRPr="00F27774" w:rsidRDefault="00BA248D" w:rsidP="00FD4385">
      <w:pPr>
        <w:pStyle w:val="ListParagraph"/>
        <w:ind w:left="0"/>
        <w:jc w:val="center"/>
        <w:rPr>
          <w:rFonts w:cs="Arial"/>
          <w:b/>
          <w:sz w:val="32"/>
          <w:szCs w:val="32"/>
        </w:rPr>
      </w:pPr>
      <w:r w:rsidRPr="00F27774">
        <w:rPr>
          <w:rFonts w:cs="Arial"/>
          <w:b/>
          <w:noProof/>
          <w:sz w:val="32"/>
          <w:szCs w:val="32"/>
        </w:rPr>
        <w:drawing>
          <wp:inline distT="0" distB="0" distL="0" distR="0" wp14:anchorId="23A29166" wp14:editId="2EB0B692">
            <wp:extent cx="1238744" cy="206271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1238709" cy="2062658"/>
                    </a:xfrm>
                    <a:prstGeom prst="rect">
                      <a:avLst/>
                    </a:prstGeom>
                    <a:noFill/>
                    <a:ln w="9525">
                      <a:noFill/>
                      <a:miter lim="800000"/>
                      <a:headEnd/>
                      <a:tailEnd/>
                    </a:ln>
                  </pic:spPr>
                </pic:pic>
              </a:graphicData>
            </a:graphic>
          </wp:inline>
        </w:drawing>
      </w:r>
    </w:p>
    <w:p w:rsidR="002553AC" w:rsidRPr="00F27774" w:rsidRDefault="002553AC" w:rsidP="00FD4385">
      <w:pPr>
        <w:pStyle w:val="ListParagraph"/>
        <w:ind w:left="1440"/>
        <w:jc w:val="center"/>
        <w:rPr>
          <w:rFonts w:cs="Arial"/>
          <w:sz w:val="32"/>
          <w:szCs w:val="32"/>
        </w:rPr>
      </w:pPr>
    </w:p>
    <w:p w:rsidR="002553AC" w:rsidRPr="00F27774" w:rsidRDefault="002553AC" w:rsidP="00FD4385">
      <w:pPr>
        <w:pStyle w:val="ListParagraph"/>
        <w:ind w:left="0"/>
        <w:jc w:val="center"/>
        <w:rPr>
          <w:rFonts w:cs="Arial"/>
          <w:sz w:val="28"/>
          <w:szCs w:val="28"/>
        </w:rPr>
      </w:pPr>
      <w:r w:rsidRPr="00F27774">
        <w:rPr>
          <w:rFonts w:cs="Arial"/>
          <w:sz w:val="28"/>
          <w:szCs w:val="28"/>
        </w:rPr>
        <w:t>Rutland County Council</w:t>
      </w:r>
    </w:p>
    <w:p w:rsidR="002553AC" w:rsidRPr="00F27774" w:rsidRDefault="002553AC" w:rsidP="00FD4385">
      <w:pPr>
        <w:pStyle w:val="ListParagraph"/>
        <w:ind w:left="0"/>
        <w:jc w:val="center"/>
        <w:rPr>
          <w:rFonts w:cs="Arial"/>
          <w:sz w:val="28"/>
          <w:szCs w:val="28"/>
        </w:rPr>
      </w:pPr>
      <w:r w:rsidRPr="00F27774">
        <w:rPr>
          <w:rFonts w:cs="Arial"/>
          <w:sz w:val="28"/>
          <w:szCs w:val="28"/>
        </w:rPr>
        <w:t>Catmose, Oakham, Rutland LE15 6HP</w:t>
      </w:r>
    </w:p>
    <w:p w:rsidR="002553AC" w:rsidRPr="00F27774" w:rsidRDefault="002553AC" w:rsidP="00FD4385">
      <w:pPr>
        <w:pStyle w:val="ListParagraph"/>
        <w:ind w:left="0"/>
        <w:jc w:val="center"/>
        <w:rPr>
          <w:rFonts w:cs="Arial"/>
          <w:sz w:val="28"/>
          <w:szCs w:val="28"/>
        </w:rPr>
      </w:pPr>
    </w:p>
    <w:p w:rsidR="002553AC" w:rsidRPr="00F27774" w:rsidRDefault="002553AC" w:rsidP="00FD4385">
      <w:pPr>
        <w:pStyle w:val="ListParagraph"/>
        <w:ind w:left="0"/>
        <w:jc w:val="center"/>
        <w:rPr>
          <w:rFonts w:cs="Arial"/>
          <w:sz w:val="28"/>
          <w:szCs w:val="28"/>
        </w:rPr>
      </w:pPr>
      <w:r w:rsidRPr="00F27774">
        <w:rPr>
          <w:rFonts w:cs="Arial"/>
          <w:sz w:val="28"/>
          <w:szCs w:val="28"/>
        </w:rPr>
        <w:t>01572 722 577</w:t>
      </w:r>
    </w:p>
    <w:p w:rsidR="002553AC" w:rsidRPr="00F27774" w:rsidRDefault="001763E8" w:rsidP="00FD4385">
      <w:pPr>
        <w:pStyle w:val="ListParagraph"/>
        <w:ind w:left="0"/>
        <w:jc w:val="center"/>
        <w:rPr>
          <w:rFonts w:cs="Arial"/>
          <w:sz w:val="28"/>
          <w:szCs w:val="28"/>
        </w:rPr>
      </w:pPr>
      <w:hyperlink r:id="rId25" w:history="1">
        <w:r w:rsidR="002553AC" w:rsidRPr="00F27774">
          <w:rPr>
            <w:rStyle w:val="Hyperlink"/>
            <w:rFonts w:cs="Arial"/>
            <w:sz w:val="28"/>
            <w:szCs w:val="28"/>
          </w:rPr>
          <w:t>enquiries@rutland.gov.uk</w:t>
        </w:r>
      </w:hyperlink>
    </w:p>
    <w:p w:rsidR="002553AC" w:rsidRPr="00F27774" w:rsidRDefault="001763E8" w:rsidP="00FD4385">
      <w:pPr>
        <w:pStyle w:val="ListParagraph"/>
        <w:ind w:left="0"/>
        <w:jc w:val="center"/>
        <w:rPr>
          <w:rFonts w:cs="Arial"/>
          <w:sz w:val="28"/>
          <w:szCs w:val="28"/>
        </w:rPr>
      </w:pPr>
      <w:hyperlink r:id="rId26" w:history="1">
        <w:r w:rsidR="002553AC" w:rsidRPr="00F27774">
          <w:rPr>
            <w:rStyle w:val="Hyperlink"/>
            <w:rFonts w:cs="Arial"/>
            <w:sz w:val="28"/>
            <w:szCs w:val="28"/>
          </w:rPr>
          <w:t>www.rutland.gov.uk</w:t>
        </w:r>
      </w:hyperlink>
    </w:p>
    <w:sectPr w:rsidR="002553AC" w:rsidRPr="00F27774" w:rsidSect="0084268A">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80" w:rsidRDefault="00480D80" w:rsidP="00AE7C04">
      <w:r>
        <w:separator/>
      </w:r>
    </w:p>
  </w:endnote>
  <w:endnote w:type="continuationSeparator" w:id="0">
    <w:p w:rsidR="00480D80" w:rsidRDefault="00480D80" w:rsidP="00AE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55" w:rsidRPr="00EF25D4" w:rsidRDefault="007B3855" w:rsidP="007B3855">
    <w:pPr>
      <w:pStyle w:val="Footer"/>
      <w:rPr>
        <w:rFonts w:cs="Arial"/>
        <w:sz w:val="20"/>
      </w:rPr>
    </w:pPr>
    <w:r w:rsidRPr="00EF25D4">
      <w:rPr>
        <w:rFonts w:cs="Arial"/>
        <w:sz w:val="20"/>
      </w:rPr>
      <w:fldChar w:fldCharType="begin"/>
    </w:r>
    <w:r w:rsidRPr="00EF25D4">
      <w:rPr>
        <w:rFonts w:cs="Arial"/>
        <w:sz w:val="20"/>
      </w:rPr>
      <w:instrText xml:space="preserve"> PAGE   \* MERGEFORMAT </w:instrText>
    </w:r>
    <w:r w:rsidRPr="00EF25D4">
      <w:rPr>
        <w:rFonts w:cs="Arial"/>
        <w:sz w:val="20"/>
      </w:rPr>
      <w:fldChar w:fldCharType="separate"/>
    </w:r>
    <w:r>
      <w:rPr>
        <w:rFonts w:cs="Arial"/>
        <w:noProof/>
        <w:sz w:val="20"/>
      </w:rPr>
      <w:t>22</w:t>
    </w:r>
    <w:r w:rsidRPr="00EF25D4">
      <w:rPr>
        <w:rFonts w:cs="Arial"/>
        <w:sz w:val="20"/>
      </w:rPr>
      <w:fldChar w:fldCharType="end"/>
    </w:r>
    <w:r>
      <w:rPr>
        <w:rFonts w:cs="Arial"/>
        <w:sz w:val="20"/>
      </w:rPr>
      <w:tab/>
    </w:r>
    <w:r>
      <w:rPr>
        <w:rFonts w:cs="Arial"/>
        <w:sz w:val="20"/>
      </w:rPr>
      <w:tab/>
    </w:r>
    <w:r w:rsidR="001763E8">
      <w:fldChar w:fldCharType="begin"/>
    </w:r>
    <w:r w:rsidR="001763E8">
      <w:instrText xml:space="preserve"> FILENAME   \* MERGEFORMAT </w:instrText>
    </w:r>
    <w:r w:rsidR="001763E8">
      <w:fldChar w:fldCharType="separate"/>
    </w:r>
    <w:r w:rsidRPr="0032729E">
      <w:rPr>
        <w:rFonts w:cs="Arial"/>
        <w:noProof/>
        <w:sz w:val="20"/>
      </w:rPr>
      <w:t>IPA variation Generic v0.2</w:t>
    </w:r>
    <w:r w:rsidR="001763E8">
      <w:rPr>
        <w:rFonts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55" w:rsidRDefault="007B3855" w:rsidP="007B385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55" w:rsidRDefault="007B3855">
    <w:pPr>
      <w:pStyle w:val="Footer"/>
    </w:pPr>
    <w:r w:rsidRPr="00D3632E">
      <w:rPr>
        <w:noProof/>
        <w:lang w:eastAsia="en-GB"/>
      </w:rPr>
      <w:drawing>
        <wp:anchor distT="0" distB="0" distL="114300" distR="114300" simplePos="0" relativeHeight="251659264" behindDoc="1" locked="0" layoutInCell="1" allowOverlap="1" wp14:anchorId="75282D05" wp14:editId="2153FCFF">
          <wp:simplePos x="0" y="0"/>
          <wp:positionH relativeFrom="column">
            <wp:posOffset>883920</wp:posOffset>
          </wp:positionH>
          <wp:positionV relativeFrom="paragraph">
            <wp:posOffset>-619760</wp:posOffset>
          </wp:positionV>
          <wp:extent cx="5726068" cy="1068779"/>
          <wp:effectExtent l="19050" t="0" r="2540" b="0"/>
          <wp:wrapTight wrapText="bothSides">
            <wp:wrapPolygon edited="0">
              <wp:start x="-72" y="0"/>
              <wp:lineTo x="-72" y="21214"/>
              <wp:lineTo x="21610" y="21214"/>
              <wp:lineTo x="21610" y="0"/>
              <wp:lineTo x="-72" y="0"/>
            </wp:wrapPolygon>
          </wp:wrapTight>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5731510" cy="106680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55" w:rsidRDefault="007B385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326325"/>
      <w:docPartObj>
        <w:docPartGallery w:val="Page Numbers (Bottom of Page)"/>
        <w:docPartUnique/>
      </w:docPartObj>
    </w:sdtPr>
    <w:sdtEndPr>
      <w:rPr>
        <w:color w:val="808080" w:themeColor="background1" w:themeShade="80"/>
        <w:spacing w:val="60"/>
      </w:rPr>
    </w:sdtEndPr>
    <w:sdtContent>
      <w:p w:rsidR="007B3855" w:rsidRDefault="007B3855" w:rsidP="005F58F2">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1763E8" w:rsidRPr="001763E8">
          <w:rPr>
            <w:b/>
            <w:bCs/>
            <w:noProof/>
          </w:rPr>
          <w:t>16</w:t>
        </w:r>
        <w:r>
          <w:rPr>
            <w:b/>
            <w:bCs/>
            <w:noProof/>
          </w:rPr>
          <w:fldChar w:fldCharType="end"/>
        </w:r>
        <w:r>
          <w:rPr>
            <w:b/>
            <w:bCs/>
          </w:rPr>
          <w:t xml:space="preserve"> | </w:t>
        </w:r>
        <w:r>
          <w:rPr>
            <w:color w:val="808080" w:themeColor="background1" w:themeShade="80"/>
            <w:spacing w:val="60"/>
          </w:rPr>
          <w:t>Page</w:t>
        </w:r>
      </w:p>
    </w:sdtContent>
  </w:sdt>
  <w:p w:rsidR="007B3855" w:rsidRDefault="007B385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82" w:rsidRDefault="00FC1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80" w:rsidRDefault="00480D80" w:rsidP="00AE7C04">
      <w:r>
        <w:separator/>
      </w:r>
    </w:p>
  </w:footnote>
  <w:footnote w:type="continuationSeparator" w:id="0">
    <w:p w:rsidR="00480D80" w:rsidRDefault="00480D80" w:rsidP="00AE7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55" w:rsidRDefault="007B3855">
    <w:pPr>
      <w:pStyle w:val="Header"/>
    </w:pPr>
    <w:r>
      <w:rPr>
        <w:noProof/>
        <w:lang w:eastAsia="en-GB"/>
      </w:rPr>
      <w:drawing>
        <wp:inline distT="0" distB="0" distL="0" distR="0" wp14:anchorId="56DBB5D0" wp14:editId="45DAC79A">
          <wp:extent cx="5731510" cy="2712204"/>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1510" cy="271220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55" w:rsidRDefault="007B3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55" w:rsidRDefault="007B38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55" w:rsidRDefault="007B3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03A"/>
    <w:multiLevelType w:val="multilevel"/>
    <w:tmpl w:val="98A8FE0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9077F1D"/>
    <w:multiLevelType w:val="hybridMultilevel"/>
    <w:tmpl w:val="AD44A2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A8825D0"/>
    <w:multiLevelType w:val="hybridMultilevel"/>
    <w:tmpl w:val="B5E49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E47FD"/>
    <w:multiLevelType w:val="hybridMultilevel"/>
    <w:tmpl w:val="F5C29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A5F83"/>
    <w:multiLevelType w:val="singleLevel"/>
    <w:tmpl w:val="6CE86F9A"/>
    <w:lvl w:ilvl="0">
      <w:start w:val="1"/>
      <w:numFmt w:val="decimal"/>
      <w:lvlText w:val="%1."/>
      <w:lvlJc w:val="left"/>
      <w:pPr>
        <w:tabs>
          <w:tab w:val="num" w:pos="360"/>
        </w:tabs>
        <w:ind w:left="360" w:hanging="360"/>
      </w:pPr>
      <w:rPr>
        <w:rFonts w:hint="default"/>
      </w:rPr>
    </w:lvl>
  </w:abstractNum>
  <w:abstractNum w:abstractNumId="5">
    <w:nsid w:val="1EE16134"/>
    <w:multiLevelType w:val="singleLevel"/>
    <w:tmpl w:val="95CAD94C"/>
    <w:lvl w:ilvl="0">
      <w:start w:val="3"/>
      <w:numFmt w:val="decimal"/>
      <w:lvlText w:val="%1."/>
      <w:lvlJc w:val="left"/>
      <w:pPr>
        <w:tabs>
          <w:tab w:val="num" w:pos="20"/>
        </w:tabs>
        <w:ind w:left="20" w:hanging="360"/>
      </w:pPr>
      <w:rPr>
        <w:rFonts w:hint="default"/>
      </w:rPr>
    </w:lvl>
  </w:abstractNum>
  <w:abstractNum w:abstractNumId="6">
    <w:nsid w:val="23BA58AD"/>
    <w:multiLevelType w:val="hybridMultilevel"/>
    <w:tmpl w:val="60D088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5415A47"/>
    <w:multiLevelType w:val="multilevel"/>
    <w:tmpl w:val="5F56C822"/>
    <w:lvl w:ilvl="0">
      <w:start w:val="1"/>
      <w:numFmt w:val="decimal"/>
      <w:lvlText w:val="%1.0"/>
      <w:lvlJc w:val="left"/>
      <w:pPr>
        <w:ind w:left="720" w:hanging="720"/>
      </w:pPr>
      <w:rPr>
        <w:rFonts w:hint="default"/>
        <w:b/>
        <w:sz w:val="32"/>
        <w:szCs w:val="3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73B495F"/>
    <w:multiLevelType w:val="hybridMultilevel"/>
    <w:tmpl w:val="ECA633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562EEF"/>
    <w:multiLevelType w:val="singleLevel"/>
    <w:tmpl w:val="A52C0814"/>
    <w:lvl w:ilvl="0">
      <w:start w:val="1"/>
      <w:numFmt w:val="decimal"/>
      <w:lvlText w:val="%1."/>
      <w:lvlJc w:val="left"/>
      <w:pPr>
        <w:tabs>
          <w:tab w:val="num" w:pos="795"/>
        </w:tabs>
        <w:ind w:left="795" w:hanging="795"/>
      </w:pPr>
      <w:rPr>
        <w:rFonts w:hint="default"/>
      </w:rPr>
    </w:lvl>
  </w:abstractNum>
  <w:abstractNum w:abstractNumId="10">
    <w:nsid w:val="2FB614A3"/>
    <w:multiLevelType w:val="singleLevel"/>
    <w:tmpl w:val="653C391A"/>
    <w:lvl w:ilvl="0">
      <w:start w:val="1"/>
      <w:numFmt w:val="decimal"/>
      <w:lvlText w:val="%1."/>
      <w:lvlJc w:val="left"/>
      <w:pPr>
        <w:tabs>
          <w:tab w:val="num" w:pos="360"/>
        </w:tabs>
        <w:ind w:left="360" w:hanging="360"/>
      </w:pPr>
      <w:rPr>
        <w:rFonts w:hint="default"/>
      </w:rPr>
    </w:lvl>
  </w:abstractNum>
  <w:abstractNum w:abstractNumId="11">
    <w:nsid w:val="31BD5DDF"/>
    <w:multiLevelType w:val="singleLevel"/>
    <w:tmpl w:val="EB245F8E"/>
    <w:lvl w:ilvl="0">
      <w:start w:val="5"/>
      <w:numFmt w:val="decimal"/>
      <w:lvlText w:val="%1."/>
      <w:lvlJc w:val="left"/>
      <w:pPr>
        <w:tabs>
          <w:tab w:val="num" w:pos="20"/>
        </w:tabs>
        <w:ind w:left="20" w:hanging="360"/>
      </w:pPr>
      <w:rPr>
        <w:rFonts w:hint="default"/>
      </w:rPr>
    </w:lvl>
  </w:abstractNum>
  <w:abstractNum w:abstractNumId="12">
    <w:nsid w:val="35391310"/>
    <w:multiLevelType w:val="singleLevel"/>
    <w:tmpl w:val="3104CC68"/>
    <w:lvl w:ilvl="0">
      <w:start w:val="1"/>
      <w:numFmt w:val="lowerRoman"/>
      <w:lvlText w:val="(%1)"/>
      <w:lvlJc w:val="left"/>
      <w:pPr>
        <w:tabs>
          <w:tab w:val="num" w:pos="1080"/>
        </w:tabs>
        <w:ind w:left="737" w:hanging="377"/>
      </w:pPr>
      <w:rPr>
        <w:rFonts w:hint="default"/>
      </w:rPr>
    </w:lvl>
  </w:abstractNum>
  <w:abstractNum w:abstractNumId="13">
    <w:nsid w:val="366468E7"/>
    <w:multiLevelType w:val="hybridMultilevel"/>
    <w:tmpl w:val="555C2B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A1C73D4"/>
    <w:multiLevelType w:val="hybridMultilevel"/>
    <w:tmpl w:val="97204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C378A6"/>
    <w:multiLevelType w:val="hybridMultilevel"/>
    <w:tmpl w:val="83F026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6A4E6D"/>
    <w:multiLevelType w:val="hybridMultilevel"/>
    <w:tmpl w:val="6A34B1EE"/>
    <w:lvl w:ilvl="0" w:tplc="0809001B">
      <w:start w:val="1"/>
      <w:numFmt w:val="lowerRoman"/>
      <w:lvlText w:val="%1."/>
      <w:lvlJc w:val="righ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B6F3287"/>
    <w:multiLevelType w:val="hybridMultilevel"/>
    <w:tmpl w:val="5FA6C8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C37BDB"/>
    <w:multiLevelType w:val="hybridMultilevel"/>
    <w:tmpl w:val="2AEE40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2C35311"/>
    <w:multiLevelType w:val="hybridMultilevel"/>
    <w:tmpl w:val="D2801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6960780"/>
    <w:multiLevelType w:val="singleLevel"/>
    <w:tmpl w:val="6CE86F9A"/>
    <w:lvl w:ilvl="0">
      <w:start w:val="1"/>
      <w:numFmt w:val="decimal"/>
      <w:lvlText w:val="%1."/>
      <w:lvlJc w:val="left"/>
      <w:pPr>
        <w:tabs>
          <w:tab w:val="num" w:pos="360"/>
        </w:tabs>
        <w:ind w:left="360" w:hanging="360"/>
      </w:pPr>
      <w:rPr>
        <w:rFonts w:hint="default"/>
      </w:rPr>
    </w:lvl>
  </w:abstractNum>
  <w:abstractNum w:abstractNumId="21">
    <w:nsid w:val="586430D2"/>
    <w:multiLevelType w:val="hybridMultilevel"/>
    <w:tmpl w:val="5928EA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87C56CE"/>
    <w:multiLevelType w:val="hybridMultilevel"/>
    <w:tmpl w:val="AADC246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CAF5F84"/>
    <w:multiLevelType w:val="hybridMultilevel"/>
    <w:tmpl w:val="2362E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EAB1BE9"/>
    <w:multiLevelType w:val="hybridMultilevel"/>
    <w:tmpl w:val="D45EC1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B60426"/>
    <w:multiLevelType w:val="hybridMultilevel"/>
    <w:tmpl w:val="9EF45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493365A"/>
    <w:multiLevelType w:val="multilevel"/>
    <w:tmpl w:val="2F3EB9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6F8B654A"/>
    <w:multiLevelType w:val="hybridMultilevel"/>
    <w:tmpl w:val="38768C34"/>
    <w:lvl w:ilvl="0" w:tplc="DD7219B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27C46"/>
    <w:multiLevelType w:val="hybridMultilevel"/>
    <w:tmpl w:val="A0C2D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FA4D75"/>
    <w:multiLevelType w:val="hybridMultilevel"/>
    <w:tmpl w:val="A7C4A26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nsid w:val="722F4C1C"/>
    <w:multiLevelType w:val="hybridMultilevel"/>
    <w:tmpl w:val="02B2C4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3F7109D"/>
    <w:multiLevelType w:val="hybridMultilevel"/>
    <w:tmpl w:val="FDF088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nsid w:val="75004E10"/>
    <w:multiLevelType w:val="singleLevel"/>
    <w:tmpl w:val="372C2604"/>
    <w:lvl w:ilvl="0">
      <w:start w:val="3"/>
      <w:numFmt w:val="decimal"/>
      <w:lvlText w:val="%1."/>
      <w:lvlJc w:val="left"/>
      <w:pPr>
        <w:tabs>
          <w:tab w:val="num" w:pos="360"/>
        </w:tabs>
        <w:ind w:left="360" w:hanging="360"/>
      </w:pPr>
    </w:lvl>
  </w:abstractNum>
  <w:abstractNum w:abstractNumId="33">
    <w:nsid w:val="76614712"/>
    <w:multiLevelType w:val="hybridMultilevel"/>
    <w:tmpl w:val="7F78C4D0"/>
    <w:lvl w:ilvl="0" w:tplc="E45AF97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D5D87"/>
    <w:multiLevelType w:val="hybridMultilevel"/>
    <w:tmpl w:val="A71427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DE7DED"/>
    <w:multiLevelType w:val="hybridMultilevel"/>
    <w:tmpl w:val="7322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0"/>
  </w:num>
  <w:num w:numId="4">
    <w:abstractNumId w:val="21"/>
  </w:num>
  <w:num w:numId="5">
    <w:abstractNumId w:val="13"/>
  </w:num>
  <w:num w:numId="6">
    <w:abstractNumId w:val="6"/>
  </w:num>
  <w:num w:numId="7">
    <w:abstractNumId w:val="29"/>
  </w:num>
  <w:num w:numId="8">
    <w:abstractNumId w:val="18"/>
  </w:num>
  <w:num w:numId="9">
    <w:abstractNumId w:val="15"/>
  </w:num>
  <w:num w:numId="10">
    <w:abstractNumId w:val="34"/>
  </w:num>
  <w:num w:numId="11">
    <w:abstractNumId w:val="24"/>
  </w:num>
  <w:num w:numId="12">
    <w:abstractNumId w:val="14"/>
  </w:num>
  <w:num w:numId="13">
    <w:abstractNumId w:val="25"/>
  </w:num>
  <w:num w:numId="14">
    <w:abstractNumId w:val="1"/>
  </w:num>
  <w:num w:numId="15">
    <w:abstractNumId w:val="31"/>
  </w:num>
  <w:num w:numId="16">
    <w:abstractNumId w:val="2"/>
  </w:num>
  <w:num w:numId="17">
    <w:abstractNumId w:val="19"/>
  </w:num>
  <w:num w:numId="18">
    <w:abstractNumId w:val="22"/>
  </w:num>
  <w:num w:numId="19">
    <w:abstractNumId w:val="28"/>
  </w:num>
  <w:num w:numId="20">
    <w:abstractNumId w:val="3"/>
  </w:num>
  <w:num w:numId="21">
    <w:abstractNumId w:val="23"/>
  </w:num>
  <w:num w:numId="22">
    <w:abstractNumId w:val="8"/>
  </w:num>
  <w:num w:numId="23">
    <w:abstractNumId w:val="9"/>
  </w:num>
  <w:num w:numId="24">
    <w:abstractNumId w:val="32"/>
  </w:num>
  <w:num w:numId="25">
    <w:abstractNumId w:val="35"/>
  </w:num>
  <w:num w:numId="26">
    <w:abstractNumId w:val="33"/>
  </w:num>
  <w:num w:numId="27">
    <w:abstractNumId w:val="11"/>
  </w:num>
  <w:num w:numId="28">
    <w:abstractNumId w:val="5"/>
  </w:num>
  <w:num w:numId="29">
    <w:abstractNumId w:val="4"/>
  </w:num>
  <w:num w:numId="30">
    <w:abstractNumId w:val="20"/>
  </w:num>
  <w:num w:numId="31">
    <w:abstractNumId w:val="0"/>
  </w:num>
  <w:num w:numId="32">
    <w:abstractNumId w:val="10"/>
  </w:num>
  <w:num w:numId="33">
    <w:abstractNumId w:val="12"/>
  </w:num>
  <w:num w:numId="34">
    <w:abstractNumId w:val="16"/>
  </w:num>
  <w:num w:numId="35">
    <w:abstractNumId w:val="2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04"/>
    <w:rsid w:val="00001BBD"/>
    <w:rsid w:val="00041EF1"/>
    <w:rsid w:val="00060697"/>
    <w:rsid w:val="00071FEC"/>
    <w:rsid w:val="000905F4"/>
    <w:rsid w:val="000A36D5"/>
    <w:rsid w:val="000A5692"/>
    <w:rsid w:val="000A6491"/>
    <w:rsid w:val="000C5C5A"/>
    <w:rsid w:val="000E124A"/>
    <w:rsid w:val="00100070"/>
    <w:rsid w:val="0010525F"/>
    <w:rsid w:val="001763E8"/>
    <w:rsid w:val="001769E1"/>
    <w:rsid w:val="001A5F6E"/>
    <w:rsid w:val="001B1F56"/>
    <w:rsid w:val="001B29C7"/>
    <w:rsid w:val="001C1FD2"/>
    <w:rsid w:val="001D5B99"/>
    <w:rsid w:val="001D659E"/>
    <w:rsid w:val="0020387E"/>
    <w:rsid w:val="00223D06"/>
    <w:rsid w:val="002263BF"/>
    <w:rsid w:val="00232A74"/>
    <w:rsid w:val="00241E43"/>
    <w:rsid w:val="002553AC"/>
    <w:rsid w:val="00257E2F"/>
    <w:rsid w:val="00274A9A"/>
    <w:rsid w:val="00290ABF"/>
    <w:rsid w:val="002A3D4D"/>
    <w:rsid w:val="002B4A8B"/>
    <w:rsid w:val="002F67A7"/>
    <w:rsid w:val="00307848"/>
    <w:rsid w:val="00310C5C"/>
    <w:rsid w:val="0032027F"/>
    <w:rsid w:val="00325EAC"/>
    <w:rsid w:val="00374419"/>
    <w:rsid w:val="00380625"/>
    <w:rsid w:val="00392CC0"/>
    <w:rsid w:val="003A6268"/>
    <w:rsid w:val="003B3E89"/>
    <w:rsid w:val="003B5DA8"/>
    <w:rsid w:val="003C1EB6"/>
    <w:rsid w:val="003F2094"/>
    <w:rsid w:val="004008BD"/>
    <w:rsid w:val="00411C35"/>
    <w:rsid w:val="004370EF"/>
    <w:rsid w:val="00446BA2"/>
    <w:rsid w:val="004651ED"/>
    <w:rsid w:val="00480D80"/>
    <w:rsid w:val="004A3C17"/>
    <w:rsid w:val="004D25DB"/>
    <w:rsid w:val="004D48A6"/>
    <w:rsid w:val="004D61A2"/>
    <w:rsid w:val="004F6CE2"/>
    <w:rsid w:val="00520335"/>
    <w:rsid w:val="00555A9C"/>
    <w:rsid w:val="005A3505"/>
    <w:rsid w:val="005C01F1"/>
    <w:rsid w:val="005D46C4"/>
    <w:rsid w:val="005F16E7"/>
    <w:rsid w:val="005F459A"/>
    <w:rsid w:val="005F58F2"/>
    <w:rsid w:val="006054F6"/>
    <w:rsid w:val="00612429"/>
    <w:rsid w:val="0061599E"/>
    <w:rsid w:val="00615AD7"/>
    <w:rsid w:val="00624BDF"/>
    <w:rsid w:val="00632A49"/>
    <w:rsid w:val="00641D3D"/>
    <w:rsid w:val="00667C75"/>
    <w:rsid w:val="00670A10"/>
    <w:rsid w:val="00670EFA"/>
    <w:rsid w:val="006A1A4D"/>
    <w:rsid w:val="006B2BEC"/>
    <w:rsid w:val="006B5BC2"/>
    <w:rsid w:val="006E5E84"/>
    <w:rsid w:val="006F650E"/>
    <w:rsid w:val="00702454"/>
    <w:rsid w:val="00710F77"/>
    <w:rsid w:val="00717DF4"/>
    <w:rsid w:val="007223C3"/>
    <w:rsid w:val="0072440A"/>
    <w:rsid w:val="00731392"/>
    <w:rsid w:val="0073299C"/>
    <w:rsid w:val="0074562A"/>
    <w:rsid w:val="00750164"/>
    <w:rsid w:val="00773C41"/>
    <w:rsid w:val="0077694F"/>
    <w:rsid w:val="00784346"/>
    <w:rsid w:val="007B3310"/>
    <w:rsid w:val="007B3855"/>
    <w:rsid w:val="007C14E7"/>
    <w:rsid w:val="007E030C"/>
    <w:rsid w:val="007E5E75"/>
    <w:rsid w:val="008140A5"/>
    <w:rsid w:val="0084268A"/>
    <w:rsid w:val="00864F74"/>
    <w:rsid w:val="00880AAE"/>
    <w:rsid w:val="00891F1C"/>
    <w:rsid w:val="008A26EC"/>
    <w:rsid w:val="008A5F01"/>
    <w:rsid w:val="008B0F9A"/>
    <w:rsid w:val="008C02E9"/>
    <w:rsid w:val="008C1CCD"/>
    <w:rsid w:val="008D5914"/>
    <w:rsid w:val="008E5773"/>
    <w:rsid w:val="008F1330"/>
    <w:rsid w:val="008F2D3E"/>
    <w:rsid w:val="008F45B9"/>
    <w:rsid w:val="0090443C"/>
    <w:rsid w:val="00905586"/>
    <w:rsid w:val="00912BA3"/>
    <w:rsid w:val="00921C22"/>
    <w:rsid w:val="0092554C"/>
    <w:rsid w:val="00942443"/>
    <w:rsid w:val="00946B14"/>
    <w:rsid w:val="00952387"/>
    <w:rsid w:val="009915B2"/>
    <w:rsid w:val="00992F7A"/>
    <w:rsid w:val="009A4F62"/>
    <w:rsid w:val="009B766C"/>
    <w:rsid w:val="00A504DF"/>
    <w:rsid w:val="00A67778"/>
    <w:rsid w:val="00AB0178"/>
    <w:rsid w:val="00AB742C"/>
    <w:rsid w:val="00AE658A"/>
    <w:rsid w:val="00AE7C04"/>
    <w:rsid w:val="00B6440E"/>
    <w:rsid w:val="00B74CDF"/>
    <w:rsid w:val="00B75B5D"/>
    <w:rsid w:val="00BA248D"/>
    <w:rsid w:val="00BD4CEC"/>
    <w:rsid w:val="00BD61FE"/>
    <w:rsid w:val="00BE7FFA"/>
    <w:rsid w:val="00BF2B95"/>
    <w:rsid w:val="00BF3DC5"/>
    <w:rsid w:val="00BF5260"/>
    <w:rsid w:val="00C5181C"/>
    <w:rsid w:val="00C56DBD"/>
    <w:rsid w:val="00C75881"/>
    <w:rsid w:val="00C97366"/>
    <w:rsid w:val="00CB3674"/>
    <w:rsid w:val="00CD594A"/>
    <w:rsid w:val="00CF1383"/>
    <w:rsid w:val="00CF4805"/>
    <w:rsid w:val="00D259DD"/>
    <w:rsid w:val="00D3632E"/>
    <w:rsid w:val="00D62827"/>
    <w:rsid w:val="00D701EF"/>
    <w:rsid w:val="00D91D5C"/>
    <w:rsid w:val="00D961BB"/>
    <w:rsid w:val="00DA041D"/>
    <w:rsid w:val="00DB2C96"/>
    <w:rsid w:val="00DC20C0"/>
    <w:rsid w:val="00DE680D"/>
    <w:rsid w:val="00E0278B"/>
    <w:rsid w:val="00E12FEE"/>
    <w:rsid w:val="00E305E2"/>
    <w:rsid w:val="00E479E1"/>
    <w:rsid w:val="00E513CC"/>
    <w:rsid w:val="00E540D2"/>
    <w:rsid w:val="00E64B55"/>
    <w:rsid w:val="00E64CEE"/>
    <w:rsid w:val="00E77D5C"/>
    <w:rsid w:val="00E93C52"/>
    <w:rsid w:val="00EA3049"/>
    <w:rsid w:val="00EA7388"/>
    <w:rsid w:val="00EF216D"/>
    <w:rsid w:val="00EF425D"/>
    <w:rsid w:val="00EF5134"/>
    <w:rsid w:val="00F27774"/>
    <w:rsid w:val="00F27837"/>
    <w:rsid w:val="00F30833"/>
    <w:rsid w:val="00F41FD1"/>
    <w:rsid w:val="00F469A1"/>
    <w:rsid w:val="00F81DEE"/>
    <w:rsid w:val="00F837FA"/>
    <w:rsid w:val="00FB191C"/>
    <w:rsid w:val="00FC1682"/>
    <w:rsid w:val="00FD1D5B"/>
    <w:rsid w:val="00FD4385"/>
    <w:rsid w:val="00FE0C70"/>
    <w:rsid w:val="00FE2A19"/>
    <w:rsid w:val="00FE3EAB"/>
    <w:rsid w:val="00FF5DB3"/>
    <w:rsid w:val="00FF6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04"/>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04"/>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E7C04"/>
  </w:style>
  <w:style w:type="paragraph" w:styleId="Footer">
    <w:name w:val="footer"/>
    <w:basedOn w:val="Normal"/>
    <w:link w:val="FooterChar"/>
    <w:uiPriority w:val="99"/>
    <w:unhideWhenUsed/>
    <w:rsid w:val="00AE7C04"/>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E7C04"/>
  </w:style>
  <w:style w:type="paragraph" w:styleId="BalloonText">
    <w:name w:val="Balloon Text"/>
    <w:basedOn w:val="Normal"/>
    <w:link w:val="BalloonTextChar"/>
    <w:uiPriority w:val="99"/>
    <w:semiHidden/>
    <w:unhideWhenUsed/>
    <w:rsid w:val="00AE7C04"/>
    <w:pPr>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E7C04"/>
    <w:rPr>
      <w:rFonts w:ascii="Tahoma" w:hAnsi="Tahoma" w:cs="Tahoma"/>
      <w:sz w:val="16"/>
      <w:szCs w:val="16"/>
    </w:rPr>
  </w:style>
  <w:style w:type="table" w:styleId="TableGrid">
    <w:name w:val="Table Grid"/>
    <w:basedOn w:val="TableNormal"/>
    <w:uiPriority w:val="59"/>
    <w:rsid w:val="00AE7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9C7"/>
    <w:pPr>
      <w:ind w:left="720"/>
      <w:contextualSpacing/>
    </w:pPr>
  </w:style>
  <w:style w:type="character" w:styleId="Hyperlink">
    <w:name w:val="Hyperlink"/>
    <w:basedOn w:val="DefaultParagraphFont"/>
    <w:uiPriority w:val="99"/>
    <w:unhideWhenUsed/>
    <w:rsid w:val="002553AC"/>
    <w:rPr>
      <w:color w:val="0000FF" w:themeColor="hyperlink"/>
      <w:u w:val="single"/>
    </w:rPr>
  </w:style>
  <w:style w:type="character" w:styleId="PlaceholderText">
    <w:name w:val="Placeholder Text"/>
    <w:basedOn w:val="DefaultParagraphFont"/>
    <w:uiPriority w:val="99"/>
    <w:semiHidden/>
    <w:rsid w:val="00946B14"/>
    <w:rPr>
      <w:color w:val="808080"/>
    </w:rPr>
  </w:style>
  <w:style w:type="paragraph" w:customStyle="1" w:styleId="Default">
    <w:name w:val="Default"/>
    <w:rsid w:val="00946B14"/>
    <w:pPr>
      <w:autoSpaceDE w:val="0"/>
      <w:autoSpaceDN w:val="0"/>
      <w:adjustRightInd w:val="0"/>
      <w:spacing w:after="0" w:line="240" w:lineRule="auto"/>
    </w:pPr>
    <w:rPr>
      <w:rFonts w:ascii="Arial" w:hAnsi="Arial" w:cs="Arial"/>
      <w:color w:val="000000"/>
      <w:sz w:val="24"/>
      <w:szCs w:val="24"/>
    </w:rPr>
  </w:style>
  <w:style w:type="paragraph" w:styleId="z-TopofForm">
    <w:name w:val="HTML Top of Form"/>
    <w:basedOn w:val="Normal"/>
    <w:next w:val="Normal"/>
    <w:link w:val="z-TopofFormChar"/>
    <w:hidden/>
    <w:uiPriority w:val="99"/>
    <w:semiHidden/>
    <w:unhideWhenUsed/>
    <w:rsid w:val="00946B1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46B1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46B1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46B14"/>
    <w:rPr>
      <w:rFonts w:ascii="Arial" w:eastAsia="Times New Roman" w:hAnsi="Arial" w:cs="Arial"/>
      <w:vanish/>
      <w:sz w:val="16"/>
      <w:szCs w:val="16"/>
      <w:lang w:eastAsia="en-GB"/>
    </w:rPr>
  </w:style>
  <w:style w:type="character" w:customStyle="1" w:styleId="HeaderChar1">
    <w:name w:val="Header Char1"/>
    <w:uiPriority w:val="99"/>
    <w:rsid w:val="0084268A"/>
    <w:rPr>
      <w:rFonts w:ascii="Arial" w:eastAsia="Times New Roman" w:hAnsi="Arial" w:cs="Times New Roman"/>
      <w:sz w:val="24"/>
      <w:szCs w:val="24"/>
      <w:lang w:val="en-GB"/>
    </w:rPr>
  </w:style>
  <w:style w:type="character" w:customStyle="1" w:styleId="FooterChar1">
    <w:name w:val="Footer Char1"/>
    <w:uiPriority w:val="99"/>
    <w:rsid w:val="0084268A"/>
    <w:rPr>
      <w:rFonts w:ascii="Arial" w:eastAsia="Times New Roman" w:hAnsi="Arial" w:cs="Times New Roman"/>
      <w:sz w:val="24"/>
      <w:szCs w:val="24"/>
      <w:lang w:val="en-GB"/>
    </w:rPr>
  </w:style>
  <w:style w:type="paragraph" w:styleId="BodyText">
    <w:name w:val="Body Text"/>
    <w:basedOn w:val="Normal"/>
    <w:link w:val="BodyTextChar"/>
    <w:uiPriority w:val="99"/>
    <w:semiHidden/>
    <w:rsid w:val="0084268A"/>
    <w:pPr>
      <w:tabs>
        <w:tab w:val="num" w:pos="851"/>
      </w:tabs>
      <w:spacing w:line="216" w:lineRule="auto"/>
    </w:pPr>
    <w:rPr>
      <w:rFonts w:ascii="Arial Narrow" w:hAnsi="Arial Narrow"/>
      <w:szCs w:val="24"/>
      <w:lang w:eastAsia="en-US"/>
    </w:rPr>
  </w:style>
  <w:style w:type="character" w:customStyle="1" w:styleId="BodyTextChar">
    <w:name w:val="Body Text Char"/>
    <w:basedOn w:val="DefaultParagraphFont"/>
    <w:link w:val="BodyText"/>
    <w:uiPriority w:val="99"/>
    <w:semiHidden/>
    <w:rsid w:val="0084268A"/>
    <w:rPr>
      <w:rFonts w:ascii="Arial Narrow" w:eastAsia="Times New Roman" w:hAnsi="Arial Narrow" w:cs="Times New Roman"/>
      <w:sz w:val="24"/>
      <w:szCs w:val="24"/>
    </w:rPr>
  </w:style>
  <w:style w:type="paragraph" w:styleId="BodyTextIndent2">
    <w:name w:val="Body Text Indent 2"/>
    <w:basedOn w:val="Normal"/>
    <w:link w:val="BodyTextIndent2Char"/>
    <w:uiPriority w:val="99"/>
    <w:semiHidden/>
    <w:rsid w:val="0084268A"/>
    <w:pPr>
      <w:tabs>
        <w:tab w:val="left" w:pos="709"/>
        <w:tab w:val="num" w:pos="1021"/>
      </w:tabs>
      <w:ind w:left="1440" w:hanging="1440"/>
    </w:pPr>
    <w:rPr>
      <w:szCs w:val="24"/>
      <w:lang w:eastAsia="en-US"/>
    </w:rPr>
  </w:style>
  <w:style w:type="character" w:customStyle="1" w:styleId="BodyTextIndent2Char">
    <w:name w:val="Body Text Indent 2 Char"/>
    <w:basedOn w:val="DefaultParagraphFont"/>
    <w:link w:val="BodyTextIndent2"/>
    <w:uiPriority w:val="99"/>
    <w:semiHidden/>
    <w:rsid w:val="0084268A"/>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04"/>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04"/>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E7C04"/>
  </w:style>
  <w:style w:type="paragraph" w:styleId="Footer">
    <w:name w:val="footer"/>
    <w:basedOn w:val="Normal"/>
    <w:link w:val="FooterChar"/>
    <w:uiPriority w:val="99"/>
    <w:unhideWhenUsed/>
    <w:rsid w:val="00AE7C04"/>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E7C04"/>
  </w:style>
  <w:style w:type="paragraph" w:styleId="BalloonText">
    <w:name w:val="Balloon Text"/>
    <w:basedOn w:val="Normal"/>
    <w:link w:val="BalloonTextChar"/>
    <w:uiPriority w:val="99"/>
    <w:semiHidden/>
    <w:unhideWhenUsed/>
    <w:rsid w:val="00AE7C04"/>
    <w:pPr>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E7C04"/>
    <w:rPr>
      <w:rFonts w:ascii="Tahoma" w:hAnsi="Tahoma" w:cs="Tahoma"/>
      <w:sz w:val="16"/>
      <w:szCs w:val="16"/>
    </w:rPr>
  </w:style>
  <w:style w:type="table" w:styleId="TableGrid">
    <w:name w:val="Table Grid"/>
    <w:basedOn w:val="TableNormal"/>
    <w:uiPriority w:val="59"/>
    <w:rsid w:val="00AE7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9C7"/>
    <w:pPr>
      <w:ind w:left="720"/>
      <w:contextualSpacing/>
    </w:pPr>
  </w:style>
  <w:style w:type="character" w:styleId="Hyperlink">
    <w:name w:val="Hyperlink"/>
    <w:basedOn w:val="DefaultParagraphFont"/>
    <w:uiPriority w:val="99"/>
    <w:unhideWhenUsed/>
    <w:rsid w:val="002553AC"/>
    <w:rPr>
      <w:color w:val="0000FF" w:themeColor="hyperlink"/>
      <w:u w:val="single"/>
    </w:rPr>
  </w:style>
  <w:style w:type="character" w:styleId="PlaceholderText">
    <w:name w:val="Placeholder Text"/>
    <w:basedOn w:val="DefaultParagraphFont"/>
    <w:uiPriority w:val="99"/>
    <w:semiHidden/>
    <w:rsid w:val="00946B14"/>
    <w:rPr>
      <w:color w:val="808080"/>
    </w:rPr>
  </w:style>
  <w:style w:type="paragraph" w:customStyle="1" w:styleId="Default">
    <w:name w:val="Default"/>
    <w:rsid w:val="00946B14"/>
    <w:pPr>
      <w:autoSpaceDE w:val="0"/>
      <w:autoSpaceDN w:val="0"/>
      <w:adjustRightInd w:val="0"/>
      <w:spacing w:after="0" w:line="240" w:lineRule="auto"/>
    </w:pPr>
    <w:rPr>
      <w:rFonts w:ascii="Arial" w:hAnsi="Arial" w:cs="Arial"/>
      <w:color w:val="000000"/>
      <w:sz w:val="24"/>
      <w:szCs w:val="24"/>
    </w:rPr>
  </w:style>
  <w:style w:type="paragraph" w:styleId="z-TopofForm">
    <w:name w:val="HTML Top of Form"/>
    <w:basedOn w:val="Normal"/>
    <w:next w:val="Normal"/>
    <w:link w:val="z-TopofFormChar"/>
    <w:hidden/>
    <w:uiPriority w:val="99"/>
    <w:semiHidden/>
    <w:unhideWhenUsed/>
    <w:rsid w:val="00946B1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46B1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46B1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46B14"/>
    <w:rPr>
      <w:rFonts w:ascii="Arial" w:eastAsia="Times New Roman" w:hAnsi="Arial" w:cs="Arial"/>
      <w:vanish/>
      <w:sz w:val="16"/>
      <w:szCs w:val="16"/>
      <w:lang w:eastAsia="en-GB"/>
    </w:rPr>
  </w:style>
  <w:style w:type="character" w:customStyle="1" w:styleId="HeaderChar1">
    <w:name w:val="Header Char1"/>
    <w:uiPriority w:val="99"/>
    <w:rsid w:val="0084268A"/>
    <w:rPr>
      <w:rFonts w:ascii="Arial" w:eastAsia="Times New Roman" w:hAnsi="Arial" w:cs="Times New Roman"/>
      <w:sz w:val="24"/>
      <w:szCs w:val="24"/>
      <w:lang w:val="en-GB"/>
    </w:rPr>
  </w:style>
  <w:style w:type="character" w:customStyle="1" w:styleId="FooterChar1">
    <w:name w:val="Footer Char1"/>
    <w:uiPriority w:val="99"/>
    <w:rsid w:val="0084268A"/>
    <w:rPr>
      <w:rFonts w:ascii="Arial" w:eastAsia="Times New Roman" w:hAnsi="Arial" w:cs="Times New Roman"/>
      <w:sz w:val="24"/>
      <w:szCs w:val="24"/>
      <w:lang w:val="en-GB"/>
    </w:rPr>
  </w:style>
  <w:style w:type="paragraph" w:styleId="BodyText">
    <w:name w:val="Body Text"/>
    <w:basedOn w:val="Normal"/>
    <w:link w:val="BodyTextChar"/>
    <w:uiPriority w:val="99"/>
    <w:semiHidden/>
    <w:rsid w:val="0084268A"/>
    <w:pPr>
      <w:tabs>
        <w:tab w:val="num" w:pos="851"/>
      </w:tabs>
      <w:spacing w:line="216" w:lineRule="auto"/>
    </w:pPr>
    <w:rPr>
      <w:rFonts w:ascii="Arial Narrow" w:hAnsi="Arial Narrow"/>
      <w:szCs w:val="24"/>
      <w:lang w:eastAsia="en-US"/>
    </w:rPr>
  </w:style>
  <w:style w:type="character" w:customStyle="1" w:styleId="BodyTextChar">
    <w:name w:val="Body Text Char"/>
    <w:basedOn w:val="DefaultParagraphFont"/>
    <w:link w:val="BodyText"/>
    <w:uiPriority w:val="99"/>
    <w:semiHidden/>
    <w:rsid w:val="0084268A"/>
    <w:rPr>
      <w:rFonts w:ascii="Arial Narrow" w:eastAsia="Times New Roman" w:hAnsi="Arial Narrow" w:cs="Times New Roman"/>
      <w:sz w:val="24"/>
      <w:szCs w:val="24"/>
    </w:rPr>
  </w:style>
  <w:style w:type="paragraph" w:styleId="BodyTextIndent2">
    <w:name w:val="Body Text Indent 2"/>
    <w:basedOn w:val="Normal"/>
    <w:link w:val="BodyTextIndent2Char"/>
    <w:uiPriority w:val="99"/>
    <w:semiHidden/>
    <w:rsid w:val="0084268A"/>
    <w:pPr>
      <w:tabs>
        <w:tab w:val="left" w:pos="709"/>
        <w:tab w:val="num" w:pos="1021"/>
      </w:tabs>
      <w:ind w:left="1440" w:hanging="1440"/>
    </w:pPr>
    <w:rPr>
      <w:szCs w:val="24"/>
      <w:lang w:eastAsia="en-US"/>
    </w:rPr>
  </w:style>
  <w:style w:type="character" w:customStyle="1" w:styleId="BodyTextIndent2Char">
    <w:name w:val="Body Text Indent 2 Char"/>
    <w:basedOn w:val="DefaultParagraphFont"/>
    <w:link w:val="BodyTextIndent2"/>
    <w:uiPriority w:val="99"/>
    <w:semiHidden/>
    <w:rsid w:val="0084268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6.emf"/><Relationship Id="rId26" Type="http://schemas.openxmlformats.org/officeDocument/2006/relationships/hyperlink" Target="http://www.rutland.gov.uk" TargetMode="External"/><Relationship Id="rId3" Type="http://schemas.openxmlformats.org/officeDocument/2006/relationships/styles" Target="styles.xml"/><Relationship Id="rId21" Type="http://schemas.openxmlformats.org/officeDocument/2006/relationships/package" Target="embeddings/Microsoft_Word_Document3.docx"/><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oleObject" Target="embeddings/Microsoft_Word_97_-_2003_Document1.doc"/><Relationship Id="rId25" Type="http://schemas.openxmlformats.org/officeDocument/2006/relationships/hyperlink" Target="mailto:enquiries@rutland.gov.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package" Target="embeddings/Microsoft_Word_Document4.docx"/><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package" Target="embeddings/Microsoft_Word_Document2.docx"/><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oter" Target="footer5.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69B8-ACB3-4359-8A0C-62DC208E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1967</Words>
  <Characters>11217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Rutland County Council</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Joanne Tyler</cp:lastModifiedBy>
  <cp:revision>2</cp:revision>
  <cp:lastPrinted>2013-10-24T12:10:00Z</cp:lastPrinted>
  <dcterms:created xsi:type="dcterms:W3CDTF">2017-09-28T11:13:00Z</dcterms:created>
  <dcterms:modified xsi:type="dcterms:W3CDTF">2017-09-28T11:13:00Z</dcterms:modified>
</cp:coreProperties>
</file>