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CF2" w:rsidRDefault="00D20CF2" w:rsidP="00D20CF2">
      <w:pPr>
        <w:spacing w:after="0" w:line="240" w:lineRule="auto"/>
        <w:jc w:val="center"/>
        <w:rPr>
          <w:rFonts w:ascii="Arial" w:hAnsi="Arial" w:cs="Arial"/>
          <w:b/>
          <w:bCs/>
          <w:u w:val="single"/>
        </w:rPr>
      </w:pPr>
    </w:p>
    <w:p w:rsidR="00D20CF2" w:rsidRDefault="00D20CF2" w:rsidP="00D20CF2">
      <w:pPr>
        <w:spacing w:after="0" w:line="240" w:lineRule="auto"/>
        <w:jc w:val="center"/>
        <w:rPr>
          <w:rFonts w:ascii="Arial" w:hAnsi="Arial" w:cs="Arial"/>
          <w:b/>
          <w:bCs/>
          <w:u w:val="single"/>
        </w:rPr>
      </w:pPr>
    </w:p>
    <w:p w:rsidR="00D32F2F" w:rsidRDefault="00D32F2F" w:rsidP="00D32F2F">
      <w:pPr>
        <w:spacing w:after="0" w:line="240" w:lineRule="auto"/>
        <w:jc w:val="right"/>
        <w:rPr>
          <w:rFonts w:ascii="Arial" w:hAnsi="Arial" w:cs="Arial"/>
          <w:b/>
          <w:bCs/>
          <w:sz w:val="24"/>
          <w:szCs w:val="24"/>
          <w:u w:val="single"/>
        </w:rPr>
      </w:pPr>
      <w:r w:rsidRPr="00285238">
        <w:rPr>
          <w:noProof/>
          <w:sz w:val="32"/>
          <w:szCs w:val="32"/>
        </w:rPr>
        <w:drawing>
          <wp:inline distT="0" distB="0" distL="0" distR="0" wp14:anchorId="4D738507" wp14:editId="63C33DF9">
            <wp:extent cx="3131185" cy="100076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1185" cy="1000760"/>
                    </a:xfrm>
                    <a:prstGeom prst="rect">
                      <a:avLst/>
                    </a:prstGeom>
                    <a:noFill/>
                    <a:ln>
                      <a:noFill/>
                    </a:ln>
                  </pic:spPr>
                </pic:pic>
              </a:graphicData>
            </a:graphic>
          </wp:inline>
        </w:drawing>
      </w:r>
    </w:p>
    <w:p w:rsidR="00D32F2F" w:rsidRDefault="00D32F2F" w:rsidP="00D32F2F">
      <w:pPr>
        <w:spacing w:after="0" w:line="240" w:lineRule="auto"/>
        <w:jc w:val="right"/>
        <w:rPr>
          <w:rFonts w:ascii="Arial" w:hAnsi="Arial" w:cs="Arial"/>
          <w:b/>
          <w:bCs/>
          <w:sz w:val="24"/>
          <w:szCs w:val="24"/>
          <w:u w:val="single"/>
        </w:rPr>
      </w:pPr>
    </w:p>
    <w:p w:rsidR="00875B8C" w:rsidRPr="00D32F2F" w:rsidRDefault="006B551A" w:rsidP="00D32F2F">
      <w:pPr>
        <w:pStyle w:val="Title"/>
        <w:jc w:val="center"/>
        <w:rPr>
          <w:b/>
        </w:rPr>
      </w:pPr>
      <w:r w:rsidRPr="00D32F2F">
        <w:rPr>
          <w:b/>
        </w:rPr>
        <w:t>P</w:t>
      </w:r>
      <w:r w:rsidR="00D32F2F">
        <w:rPr>
          <w:b/>
        </w:rPr>
        <w:t>rotocol for Out of Area Transfer To / From Leicester City Youth Offending Service</w:t>
      </w:r>
    </w:p>
    <w:p w:rsidR="007575CC" w:rsidRPr="00D87A1A" w:rsidRDefault="007575CC" w:rsidP="007575CC">
      <w:pPr>
        <w:spacing w:after="0" w:line="240" w:lineRule="auto"/>
        <w:jc w:val="both"/>
        <w:rPr>
          <w:rFonts w:ascii="Arial" w:hAnsi="Arial" w:cs="Arial"/>
          <w:b/>
          <w:bCs/>
          <w:sz w:val="24"/>
          <w:szCs w:val="24"/>
          <w:u w:val="single"/>
        </w:rPr>
      </w:pPr>
    </w:p>
    <w:p w:rsidR="007575CC" w:rsidRPr="00D87A1A" w:rsidRDefault="007575CC" w:rsidP="007575CC">
      <w:pPr>
        <w:spacing w:after="0" w:line="240" w:lineRule="auto"/>
        <w:jc w:val="both"/>
        <w:rPr>
          <w:rFonts w:ascii="Arial" w:hAnsi="Arial" w:cs="Arial"/>
          <w:sz w:val="24"/>
          <w:szCs w:val="24"/>
        </w:rPr>
      </w:pPr>
      <w:r w:rsidRPr="00D87A1A">
        <w:rPr>
          <w:rFonts w:ascii="Arial" w:hAnsi="Arial" w:cs="Arial"/>
          <w:sz w:val="24"/>
          <w:szCs w:val="24"/>
        </w:rPr>
        <w:t xml:space="preserve">The purpose of this protocol is to ensure that any cases being transferred out of or into Leicester City Youth Offending Service (LCYOS) </w:t>
      </w:r>
      <w:r w:rsidR="00D20CF2" w:rsidRPr="00D87A1A">
        <w:rPr>
          <w:rFonts w:ascii="Arial" w:hAnsi="Arial" w:cs="Arial"/>
          <w:sz w:val="24"/>
          <w:szCs w:val="24"/>
        </w:rPr>
        <w:t xml:space="preserve">from or to another Youth Offending Service </w:t>
      </w:r>
      <w:r w:rsidRPr="00D87A1A">
        <w:rPr>
          <w:rFonts w:ascii="Arial" w:hAnsi="Arial" w:cs="Arial"/>
          <w:sz w:val="24"/>
          <w:szCs w:val="24"/>
        </w:rPr>
        <w:t>are appropriately and safely transferred.  The following process takes into account the needs of the young person whil</w:t>
      </w:r>
      <w:r w:rsidR="006B551A" w:rsidRPr="00D87A1A">
        <w:rPr>
          <w:rFonts w:ascii="Arial" w:hAnsi="Arial" w:cs="Arial"/>
          <w:sz w:val="24"/>
          <w:szCs w:val="24"/>
        </w:rPr>
        <w:t xml:space="preserve">st also ensuring that any risks and safeguarding / vulnerability needs </w:t>
      </w:r>
      <w:r w:rsidRPr="00D87A1A">
        <w:rPr>
          <w:rFonts w:ascii="Arial" w:hAnsi="Arial" w:cs="Arial"/>
          <w:sz w:val="24"/>
          <w:szCs w:val="24"/>
        </w:rPr>
        <w:t xml:space="preserve">are robustly managed. </w:t>
      </w:r>
    </w:p>
    <w:p w:rsidR="007575CC" w:rsidRPr="00D87A1A" w:rsidRDefault="007575CC" w:rsidP="007575CC">
      <w:pPr>
        <w:spacing w:after="0" w:line="240" w:lineRule="auto"/>
        <w:jc w:val="both"/>
        <w:rPr>
          <w:rFonts w:ascii="Arial" w:hAnsi="Arial" w:cs="Arial"/>
          <w:sz w:val="24"/>
          <w:szCs w:val="24"/>
        </w:rPr>
      </w:pPr>
    </w:p>
    <w:p w:rsidR="007575CC" w:rsidRPr="00D87A1A" w:rsidRDefault="007575CC" w:rsidP="007575CC">
      <w:pPr>
        <w:spacing w:after="0" w:line="240" w:lineRule="auto"/>
        <w:jc w:val="both"/>
        <w:rPr>
          <w:rFonts w:ascii="Arial" w:hAnsi="Arial" w:cs="Arial"/>
          <w:sz w:val="24"/>
          <w:szCs w:val="24"/>
        </w:rPr>
      </w:pPr>
      <w:r w:rsidRPr="00D87A1A">
        <w:rPr>
          <w:rFonts w:ascii="Arial" w:hAnsi="Arial" w:cs="Arial"/>
          <w:sz w:val="24"/>
          <w:szCs w:val="24"/>
        </w:rPr>
        <w:t>This protocol should be read in conjunction with the ‘National Protocol for Case Responsibility’ (Youth Justice Board, 2011)</w:t>
      </w:r>
    </w:p>
    <w:p w:rsidR="007575CC" w:rsidRPr="00D87A1A" w:rsidRDefault="007575CC" w:rsidP="007575CC">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Telephone request from transferring YOS to LCYOS Duty Manager.</w:t>
      </w:r>
    </w:p>
    <w:p w:rsidR="00D20CF2" w:rsidRPr="00D87A1A" w:rsidRDefault="00D20CF2" w:rsidP="00D20CF2">
      <w:pPr>
        <w:pStyle w:val="ListParagraph"/>
        <w:spacing w:after="0" w:line="240" w:lineRule="auto"/>
        <w:jc w:val="both"/>
        <w:rPr>
          <w:rFonts w:ascii="Arial" w:hAnsi="Arial" w:cs="Arial"/>
          <w:sz w:val="24"/>
          <w:szCs w:val="24"/>
        </w:rPr>
      </w:pPr>
    </w:p>
    <w:p w:rsidR="00D20CF2" w:rsidRPr="00D87A1A" w:rsidRDefault="007575CC" w:rsidP="00D20CF2">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Where possible, this request should come at least 20 working days before the date of the proposed date of transfer.</w:t>
      </w:r>
    </w:p>
    <w:p w:rsidR="00D20CF2" w:rsidRPr="00D87A1A" w:rsidRDefault="00D20CF2" w:rsidP="00D20CF2">
      <w:pPr>
        <w:spacing w:after="0" w:line="240" w:lineRule="auto"/>
        <w:jc w:val="both"/>
        <w:rPr>
          <w:rFonts w:ascii="Arial" w:hAnsi="Arial" w:cs="Arial"/>
          <w:sz w:val="24"/>
          <w:szCs w:val="24"/>
        </w:rPr>
      </w:pPr>
    </w:p>
    <w:p w:rsidR="00D20CF2" w:rsidRPr="00D87A1A" w:rsidRDefault="007575CC" w:rsidP="00D20CF2">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LCYOS Duty Manager to send LCYOS Transfer Protocol / Transfer Request Form by secure email to transferring YOS on the same day.</w:t>
      </w:r>
    </w:p>
    <w:p w:rsidR="00D20CF2" w:rsidRPr="00D87A1A" w:rsidRDefault="00D20CF2" w:rsidP="00D20CF2">
      <w:pPr>
        <w:spacing w:after="0" w:line="240" w:lineRule="auto"/>
        <w:jc w:val="both"/>
        <w:rPr>
          <w:rFonts w:ascii="Arial" w:hAnsi="Arial" w:cs="Arial"/>
          <w:sz w:val="24"/>
          <w:szCs w:val="24"/>
        </w:rPr>
      </w:pPr>
    </w:p>
    <w:p w:rsidR="00D20CF2" w:rsidRPr="00D87A1A" w:rsidRDefault="007575CC" w:rsidP="00D20CF2">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 xml:space="preserve">LCYOS Duty Manager to alert the LCYOS Management Team </w:t>
      </w:r>
      <w:r w:rsidR="006B551A" w:rsidRPr="00D87A1A">
        <w:rPr>
          <w:rFonts w:ascii="Arial" w:hAnsi="Arial" w:cs="Arial"/>
          <w:sz w:val="24"/>
          <w:szCs w:val="24"/>
        </w:rPr>
        <w:t xml:space="preserve">and also YOS Court Admin Officer </w:t>
      </w:r>
      <w:r w:rsidRPr="00D87A1A">
        <w:rPr>
          <w:rFonts w:ascii="Arial" w:hAnsi="Arial" w:cs="Arial"/>
          <w:sz w:val="24"/>
          <w:szCs w:val="24"/>
        </w:rPr>
        <w:t>by email of a potential forthcoming transfer case on the same day.</w:t>
      </w:r>
    </w:p>
    <w:p w:rsidR="006B551A" w:rsidRPr="00D87A1A" w:rsidRDefault="006B551A" w:rsidP="006B551A">
      <w:pPr>
        <w:pStyle w:val="ListParagraph"/>
        <w:rPr>
          <w:rFonts w:ascii="Arial" w:hAnsi="Arial" w:cs="Arial"/>
          <w:sz w:val="24"/>
          <w:szCs w:val="24"/>
        </w:rPr>
      </w:pPr>
    </w:p>
    <w:p w:rsidR="006B551A" w:rsidRPr="00D87A1A" w:rsidRDefault="006010F7" w:rsidP="00D20CF2">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 xml:space="preserve">LCYOS Court Admin Officer to create a record for the young person on </w:t>
      </w:r>
      <w:r w:rsidR="00A6349F">
        <w:rPr>
          <w:rFonts w:ascii="Arial" w:hAnsi="Arial" w:cs="Arial"/>
          <w:sz w:val="24"/>
          <w:szCs w:val="24"/>
        </w:rPr>
        <w:t xml:space="preserve">the YOS database </w:t>
      </w:r>
      <w:r w:rsidRPr="00D87A1A">
        <w:rPr>
          <w:rFonts w:ascii="Arial" w:hAnsi="Arial" w:cs="Arial"/>
          <w:sz w:val="24"/>
          <w:szCs w:val="24"/>
        </w:rPr>
        <w:t>to enable us to record any contacts relating to the transfer.</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Transferring YOS to then complete the LCYOS Transfer Request Form and send by secure email to the LCYOS court admin email address (</w:t>
      </w:r>
      <w:hyperlink r:id="rId6" w:history="1">
        <w:r w:rsidRPr="00D87A1A">
          <w:rPr>
            <w:rStyle w:val="Hyperlink"/>
            <w:rFonts w:ascii="Arial" w:hAnsi="Arial" w:cs="Arial"/>
            <w:sz w:val="24"/>
            <w:szCs w:val="24"/>
          </w:rPr>
          <w:t>yos.courtadmin@leicester.gcsx.gov.uk</w:t>
        </w:r>
      </w:hyperlink>
      <w:r w:rsidRPr="00D87A1A">
        <w:rPr>
          <w:rFonts w:ascii="Arial" w:hAnsi="Arial" w:cs="Arial"/>
          <w:sz w:val="24"/>
          <w:szCs w:val="24"/>
        </w:rPr>
        <w:t>).</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LCYOS Court Admin Officer will then forward the request to the LCYOS Duty Manager on the same day.</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LCYOS Manager who is on Duty on the day the Request Form returns to LCYOS is responsible for overseeing the transfer.</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 xml:space="preserve">This LCYOS Duty Manager will review the information on the form and verify that all of the information requested on the Transfer Request Form Checklist has been received and is of sufficient quality.  </w:t>
      </w:r>
      <w:r w:rsidRPr="00D87A1A">
        <w:rPr>
          <w:rFonts w:ascii="Arial" w:hAnsi="Arial" w:cs="Arial"/>
          <w:sz w:val="24"/>
          <w:szCs w:val="24"/>
          <w:u w:val="single"/>
        </w:rPr>
        <w:t>The transfer will not be accepted until this has been verified.</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 xml:space="preserve">If a case is </w:t>
      </w:r>
      <w:r w:rsidR="00946AE8" w:rsidRPr="00D87A1A">
        <w:rPr>
          <w:rFonts w:ascii="Arial" w:hAnsi="Arial" w:cs="Arial"/>
          <w:sz w:val="24"/>
          <w:szCs w:val="24"/>
        </w:rPr>
        <w:t xml:space="preserve">open to </w:t>
      </w:r>
      <w:r w:rsidRPr="00D87A1A">
        <w:rPr>
          <w:rFonts w:ascii="Arial" w:hAnsi="Arial" w:cs="Arial"/>
          <w:sz w:val="24"/>
          <w:szCs w:val="24"/>
        </w:rPr>
        <w:t xml:space="preserve">MAPPA at the Transferring YOS, it is the Transferring YOS responsibility to ensure that their MAPPA </w:t>
      </w:r>
      <w:r w:rsidR="00946AE8" w:rsidRPr="00D87A1A">
        <w:rPr>
          <w:rFonts w:ascii="Arial" w:hAnsi="Arial" w:cs="Arial"/>
          <w:sz w:val="24"/>
          <w:szCs w:val="24"/>
        </w:rPr>
        <w:t xml:space="preserve">team </w:t>
      </w:r>
      <w:r w:rsidRPr="00D87A1A">
        <w:rPr>
          <w:rFonts w:ascii="Arial" w:hAnsi="Arial" w:cs="Arial"/>
          <w:sz w:val="24"/>
          <w:szCs w:val="24"/>
        </w:rPr>
        <w:t xml:space="preserve">contact </w:t>
      </w:r>
      <w:r w:rsidR="00946AE8" w:rsidRPr="00D87A1A">
        <w:rPr>
          <w:rFonts w:ascii="Arial" w:hAnsi="Arial" w:cs="Arial"/>
          <w:sz w:val="24"/>
          <w:szCs w:val="24"/>
        </w:rPr>
        <w:t xml:space="preserve">the </w:t>
      </w:r>
      <w:r w:rsidRPr="00D87A1A">
        <w:rPr>
          <w:rFonts w:ascii="Arial" w:hAnsi="Arial" w:cs="Arial"/>
          <w:sz w:val="24"/>
          <w:szCs w:val="24"/>
        </w:rPr>
        <w:t>Leicester MAPPA</w:t>
      </w:r>
      <w:r w:rsidR="00946AE8" w:rsidRPr="00D87A1A">
        <w:rPr>
          <w:rFonts w:ascii="Arial" w:hAnsi="Arial" w:cs="Arial"/>
          <w:sz w:val="24"/>
          <w:szCs w:val="24"/>
        </w:rPr>
        <w:t xml:space="preserve"> team</w:t>
      </w:r>
      <w:r w:rsidRPr="00D87A1A">
        <w:rPr>
          <w:rFonts w:ascii="Arial" w:hAnsi="Arial" w:cs="Arial"/>
          <w:sz w:val="24"/>
          <w:szCs w:val="24"/>
        </w:rPr>
        <w:t xml:space="preserve">.  </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LCYOS Duty Manager to contact Leicester MAPPA for advice and guidance on receiving the case</w:t>
      </w:r>
      <w:r w:rsidR="006010F7" w:rsidRPr="00D87A1A">
        <w:rPr>
          <w:rFonts w:ascii="Arial" w:hAnsi="Arial" w:cs="Arial"/>
          <w:sz w:val="24"/>
          <w:szCs w:val="24"/>
        </w:rPr>
        <w:t xml:space="preserve"> </w:t>
      </w:r>
      <w:r w:rsidR="00D32F2F">
        <w:rPr>
          <w:rFonts w:ascii="Arial" w:hAnsi="Arial" w:cs="Arial"/>
          <w:sz w:val="24"/>
          <w:szCs w:val="24"/>
        </w:rPr>
        <w:t>(tel:</w:t>
      </w:r>
      <w:hyperlink r:id="rId7" w:history="1">
        <w:r w:rsidR="00D87A1A" w:rsidRPr="00D87A1A">
          <w:rPr>
            <w:rStyle w:val="Hyperlink"/>
            <w:rFonts w:ascii="Arial" w:hAnsi="Arial" w:cs="Arial"/>
            <w:sz w:val="24"/>
            <w:szCs w:val="24"/>
          </w:rPr>
          <w:t>0116 248</w:t>
        </w:r>
        <w:r w:rsidR="00D32F2F">
          <w:rPr>
            <w:rStyle w:val="Hyperlink"/>
            <w:rFonts w:ascii="Arial" w:hAnsi="Arial" w:cs="Arial"/>
            <w:sz w:val="24"/>
            <w:szCs w:val="24"/>
          </w:rPr>
          <w:t xml:space="preserve"> </w:t>
        </w:r>
        <w:r w:rsidR="00D87A1A" w:rsidRPr="00D87A1A">
          <w:rPr>
            <w:rStyle w:val="Hyperlink"/>
            <w:rFonts w:ascii="Arial" w:hAnsi="Arial" w:cs="Arial"/>
            <w:sz w:val="24"/>
            <w:szCs w:val="24"/>
          </w:rPr>
          <w:t>6606</w:t>
        </w:r>
      </w:hyperlink>
      <w:r w:rsidR="006010F7" w:rsidRPr="00D87A1A">
        <w:rPr>
          <w:rFonts w:ascii="Arial" w:hAnsi="Arial" w:cs="Arial"/>
          <w:sz w:val="24"/>
          <w:szCs w:val="24"/>
        </w:rPr>
        <w:t>). If</w:t>
      </w:r>
      <w:r w:rsidRPr="00D87A1A">
        <w:rPr>
          <w:rFonts w:ascii="Arial" w:hAnsi="Arial" w:cs="Arial"/>
          <w:sz w:val="24"/>
          <w:szCs w:val="24"/>
        </w:rPr>
        <w:t xml:space="preserve"> transfer agreed, then LCYOS Duty Manager to </w:t>
      </w:r>
      <w:r w:rsidR="006010F7" w:rsidRPr="00D87A1A">
        <w:rPr>
          <w:rFonts w:ascii="Arial" w:hAnsi="Arial" w:cs="Arial"/>
          <w:sz w:val="24"/>
          <w:szCs w:val="24"/>
        </w:rPr>
        <w:t>confirm this in writing</w:t>
      </w:r>
      <w:r w:rsidRPr="00D87A1A">
        <w:rPr>
          <w:rFonts w:ascii="Arial" w:hAnsi="Arial" w:cs="Arial"/>
          <w:sz w:val="24"/>
          <w:szCs w:val="24"/>
        </w:rPr>
        <w:t xml:space="preserve"> to Leicester MAPPA within 5 working days.</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LCYOS Duty Manager to reply in writing to transferring YOS within 2 working days to give a decision on whether the transfer is accepted.  If not accepted, reasons for this decision will be given to the transferring YOS.</w:t>
      </w:r>
    </w:p>
    <w:p w:rsidR="006010F7" w:rsidRPr="00D87A1A" w:rsidRDefault="006010F7" w:rsidP="006010F7">
      <w:pPr>
        <w:pStyle w:val="ListParagraph"/>
        <w:rPr>
          <w:rFonts w:ascii="Arial" w:hAnsi="Arial" w:cs="Arial"/>
          <w:sz w:val="24"/>
          <w:szCs w:val="24"/>
        </w:rPr>
      </w:pPr>
    </w:p>
    <w:p w:rsidR="006010F7" w:rsidRPr="00D87A1A" w:rsidRDefault="006010F7" w:rsidP="006010F7">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If the information received by LCYOS from the transferring YOS is incomplete or of insufficient quality and is subsequently rejected, then the LCYOS Duty Manager should inform the rest of the LCYOS Management Team of this decision by email on the same day that they inform the transferring YOS.  Responsibility for overseeing the transfer will then be picked up by whichever Duty Manager is on Duty when the amended Transfer Request is received.</w:t>
      </w:r>
    </w:p>
    <w:p w:rsidR="006010F7" w:rsidRPr="00D87A1A" w:rsidRDefault="006010F7" w:rsidP="006010F7">
      <w:pPr>
        <w:pStyle w:val="ListParagraph"/>
        <w:rPr>
          <w:rFonts w:ascii="Arial" w:hAnsi="Arial" w:cs="Arial"/>
          <w:sz w:val="24"/>
          <w:szCs w:val="24"/>
        </w:rPr>
      </w:pPr>
    </w:p>
    <w:p w:rsidR="00A52B88" w:rsidRPr="00D87A1A" w:rsidRDefault="007575CC" w:rsidP="006010F7">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The case will remain the responsibility of the transferring YOS until LCYOS have accepted the case in writing.</w:t>
      </w:r>
    </w:p>
    <w:p w:rsidR="00A52B88" w:rsidRPr="00D87A1A" w:rsidRDefault="00A52B88"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Once the transfer has been accepted by LCYOS, the LCYOS Duty Manager will allocate the case to a LCYOS Officer.</w:t>
      </w:r>
    </w:p>
    <w:p w:rsidR="00D20CF2" w:rsidRPr="00D87A1A" w:rsidRDefault="00D20CF2" w:rsidP="00D20CF2">
      <w:pPr>
        <w:spacing w:after="0" w:line="240" w:lineRule="auto"/>
        <w:jc w:val="both"/>
        <w:rPr>
          <w:rFonts w:ascii="Arial" w:hAnsi="Arial" w:cs="Arial"/>
          <w:sz w:val="24"/>
          <w:szCs w:val="24"/>
        </w:rPr>
      </w:pPr>
    </w:p>
    <w:p w:rsidR="00946AE8" w:rsidRPr="00D87A1A" w:rsidRDefault="00946AE8"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 xml:space="preserve">LCYOS Duty Manager will save a copy of the Transfer Request Form under the ‘paperclip’ </w:t>
      </w:r>
      <w:r w:rsidR="00A6349F">
        <w:rPr>
          <w:rFonts w:ascii="Arial" w:hAnsi="Arial" w:cs="Arial"/>
          <w:sz w:val="24"/>
          <w:szCs w:val="24"/>
        </w:rPr>
        <w:t>on the YOS database</w:t>
      </w:r>
      <w:r w:rsidRPr="00D87A1A">
        <w:rPr>
          <w:rFonts w:ascii="Arial" w:hAnsi="Arial" w:cs="Arial"/>
          <w:sz w:val="24"/>
          <w:szCs w:val="24"/>
        </w:rPr>
        <w:t>.</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Ideally, where possible, the first appointment for the young person with LCYOS, should be a ‘3-way’ meeting involving the transferring YOS Officer, the LCYOS Officer and the young person.</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u w:val="single"/>
        </w:rPr>
        <w:t>LCYOS will ‘care take’ all cases for the first three months.</w:t>
      </w:r>
      <w:r w:rsidRPr="00D87A1A">
        <w:rPr>
          <w:rFonts w:ascii="Arial" w:hAnsi="Arial" w:cs="Arial"/>
          <w:sz w:val="24"/>
          <w:szCs w:val="24"/>
        </w:rPr>
        <w:t xml:space="preserve"> The process of caretaking is outlined below:</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1"/>
          <w:numId w:val="4"/>
        </w:numPr>
        <w:spacing w:after="0" w:line="240" w:lineRule="auto"/>
        <w:jc w:val="both"/>
        <w:rPr>
          <w:rFonts w:ascii="Arial" w:hAnsi="Arial" w:cs="Arial"/>
          <w:sz w:val="24"/>
          <w:szCs w:val="24"/>
        </w:rPr>
      </w:pPr>
      <w:r w:rsidRPr="00D87A1A">
        <w:rPr>
          <w:rFonts w:ascii="Arial" w:hAnsi="Arial" w:cs="Arial"/>
          <w:sz w:val="24"/>
          <w:szCs w:val="24"/>
        </w:rPr>
        <w:t>Transferring YOS Officer and LCYOS Officer will communicate on a monthly basis (minimum) to share information about the case. (This communication will need to be more frequent for high risk cases)</w:t>
      </w:r>
    </w:p>
    <w:p w:rsidR="00D20CF2" w:rsidRPr="00BC1A0E" w:rsidRDefault="00D20CF2" w:rsidP="00D20CF2">
      <w:pPr>
        <w:spacing w:after="0" w:line="240" w:lineRule="auto"/>
        <w:ind w:left="1080"/>
        <w:jc w:val="both"/>
        <w:rPr>
          <w:rFonts w:ascii="Arial" w:hAnsi="Arial" w:cs="Arial"/>
          <w:sz w:val="16"/>
          <w:szCs w:val="16"/>
        </w:rPr>
      </w:pPr>
    </w:p>
    <w:p w:rsidR="007575CC" w:rsidRPr="00D87A1A" w:rsidRDefault="007575CC" w:rsidP="007575CC">
      <w:pPr>
        <w:pStyle w:val="ListParagraph"/>
        <w:numPr>
          <w:ilvl w:val="1"/>
          <w:numId w:val="4"/>
        </w:numPr>
        <w:spacing w:after="0" w:line="240" w:lineRule="auto"/>
        <w:jc w:val="both"/>
        <w:rPr>
          <w:rFonts w:ascii="Arial" w:hAnsi="Arial" w:cs="Arial"/>
          <w:sz w:val="24"/>
          <w:szCs w:val="24"/>
        </w:rPr>
      </w:pPr>
      <w:r w:rsidRPr="00D87A1A">
        <w:rPr>
          <w:rFonts w:ascii="Arial" w:hAnsi="Arial" w:cs="Arial"/>
          <w:sz w:val="24"/>
          <w:szCs w:val="24"/>
        </w:rPr>
        <w:t>LCYOS Officer will be responsible for all National Standard appointments</w:t>
      </w:r>
    </w:p>
    <w:p w:rsidR="00D20CF2" w:rsidRPr="00BC1A0E" w:rsidRDefault="00D20CF2" w:rsidP="00D20CF2">
      <w:pPr>
        <w:spacing w:after="0" w:line="240" w:lineRule="auto"/>
        <w:jc w:val="both"/>
        <w:rPr>
          <w:rFonts w:ascii="Arial" w:hAnsi="Arial" w:cs="Arial"/>
          <w:sz w:val="16"/>
          <w:szCs w:val="16"/>
        </w:rPr>
      </w:pPr>
    </w:p>
    <w:p w:rsidR="00D20CF2" w:rsidRPr="00D87A1A" w:rsidRDefault="007575CC" w:rsidP="00D20CF2">
      <w:pPr>
        <w:pStyle w:val="ListParagraph"/>
        <w:numPr>
          <w:ilvl w:val="1"/>
          <w:numId w:val="4"/>
        </w:numPr>
        <w:spacing w:after="0" w:line="240" w:lineRule="auto"/>
        <w:jc w:val="both"/>
        <w:rPr>
          <w:rFonts w:ascii="Arial" w:hAnsi="Arial" w:cs="Arial"/>
          <w:sz w:val="24"/>
          <w:szCs w:val="24"/>
        </w:rPr>
      </w:pPr>
      <w:r w:rsidRPr="00D87A1A">
        <w:rPr>
          <w:rFonts w:ascii="Arial" w:hAnsi="Arial" w:cs="Arial"/>
          <w:sz w:val="24"/>
          <w:szCs w:val="24"/>
        </w:rPr>
        <w:t xml:space="preserve">LCYOS Officer will record any contacts on </w:t>
      </w:r>
      <w:r w:rsidR="00A6349F">
        <w:rPr>
          <w:rFonts w:ascii="Arial" w:hAnsi="Arial" w:cs="Arial"/>
          <w:sz w:val="24"/>
          <w:szCs w:val="24"/>
        </w:rPr>
        <w:t xml:space="preserve">YOS database </w:t>
      </w:r>
    </w:p>
    <w:p w:rsidR="00D20CF2" w:rsidRPr="00BC1A0E" w:rsidRDefault="00D20CF2" w:rsidP="00D20CF2">
      <w:pPr>
        <w:spacing w:after="0" w:line="240" w:lineRule="auto"/>
        <w:jc w:val="both"/>
        <w:rPr>
          <w:rFonts w:ascii="Arial" w:hAnsi="Arial" w:cs="Arial"/>
          <w:sz w:val="16"/>
          <w:szCs w:val="16"/>
        </w:rPr>
      </w:pPr>
    </w:p>
    <w:p w:rsidR="00D87A1A" w:rsidRPr="00D87A1A" w:rsidRDefault="007575CC" w:rsidP="007575CC">
      <w:pPr>
        <w:pStyle w:val="ListParagraph"/>
        <w:numPr>
          <w:ilvl w:val="1"/>
          <w:numId w:val="4"/>
        </w:numPr>
        <w:spacing w:after="0" w:line="240" w:lineRule="auto"/>
        <w:jc w:val="both"/>
        <w:rPr>
          <w:rFonts w:ascii="Arial" w:hAnsi="Arial" w:cs="Arial"/>
          <w:sz w:val="24"/>
          <w:szCs w:val="24"/>
        </w:rPr>
      </w:pPr>
      <w:r w:rsidRPr="00D87A1A">
        <w:rPr>
          <w:rFonts w:ascii="Arial" w:hAnsi="Arial" w:cs="Arial"/>
          <w:sz w:val="24"/>
          <w:szCs w:val="24"/>
        </w:rPr>
        <w:t xml:space="preserve">LCYOS Officer will </w:t>
      </w:r>
      <w:r w:rsidR="006010F7" w:rsidRPr="00D87A1A">
        <w:rPr>
          <w:rFonts w:ascii="Arial" w:hAnsi="Arial" w:cs="Arial"/>
          <w:sz w:val="24"/>
          <w:szCs w:val="24"/>
        </w:rPr>
        <w:t xml:space="preserve">communicate any missed appointments or failures to comply to the transferring YOS within one working day of them occurring. </w:t>
      </w:r>
    </w:p>
    <w:p w:rsidR="00D87A1A" w:rsidRPr="00BC1A0E" w:rsidRDefault="00D87A1A" w:rsidP="00D87A1A">
      <w:pPr>
        <w:pStyle w:val="ListParagraph"/>
        <w:rPr>
          <w:rFonts w:ascii="Arial" w:hAnsi="Arial" w:cs="Arial"/>
          <w:sz w:val="16"/>
          <w:szCs w:val="16"/>
        </w:rPr>
      </w:pPr>
    </w:p>
    <w:p w:rsidR="007575CC" w:rsidRPr="00D87A1A" w:rsidRDefault="00D87A1A" w:rsidP="007575CC">
      <w:pPr>
        <w:pStyle w:val="ListParagraph"/>
        <w:numPr>
          <w:ilvl w:val="1"/>
          <w:numId w:val="4"/>
        </w:numPr>
        <w:spacing w:after="0" w:line="240" w:lineRule="auto"/>
        <w:jc w:val="both"/>
        <w:rPr>
          <w:rFonts w:ascii="Arial" w:hAnsi="Arial" w:cs="Arial"/>
          <w:sz w:val="24"/>
          <w:szCs w:val="24"/>
        </w:rPr>
      </w:pPr>
      <w:r w:rsidRPr="00D87A1A">
        <w:rPr>
          <w:rFonts w:ascii="Arial" w:hAnsi="Arial" w:cs="Arial"/>
          <w:sz w:val="24"/>
          <w:szCs w:val="24"/>
        </w:rPr>
        <w:t xml:space="preserve">Transferring YOS Officer will then decide whether these warrant a warning.  If so, they will communicate this to LCYOS Officer who will </w:t>
      </w:r>
      <w:r w:rsidR="007575CC" w:rsidRPr="00D87A1A">
        <w:rPr>
          <w:rFonts w:ascii="Arial" w:hAnsi="Arial" w:cs="Arial"/>
          <w:sz w:val="24"/>
          <w:szCs w:val="24"/>
        </w:rPr>
        <w:t>send warning letters when required and will send a copy of these letters to transferring YOS Officer</w:t>
      </w:r>
    </w:p>
    <w:p w:rsidR="00D20CF2" w:rsidRPr="00BC1A0E" w:rsidRDefault="00D20CF2" w:rsidP="00D20CF2">
      <w:pPr>
        <w:spacing w:after="0" w:line="240" w:lineRule="auto"/>
        <w:jc w:val="both"/>
        <w:rPr>
          <w:rFonts w:ascii="Arial" w:hAnsi="Arial" w:cs="Arial"/>
          <w:sz w:val="16"/>
          <w:szCs w:val="16"/>
        </w:rPr>
      </w:pPr>
    </w:p>
    <w:p w:rsidR="007575CC" w:rsidRPr="00D87A1A" w:rsidRDefault="007575CC" w:rsidP="007575CC">
      <w:pPr>
        <w:pStyle w:val="ListParagraph"/>
        <w:numPr>
          <w:ilvl w:val="1"/>
          <w:numId w:val="4"/>
        </w:numPr>
        <w:spacing w:after="0" w:line="240" w:lineRule="auto"/>
        <w:jc w:val="both"/>
        <w:rPr>
          <w:rFonts w:ascii="Arial" w:hAnsi="Arial" w:cs="Arial"/>
          <w:sz w:val="24"/>
          <w:szCs w:val="24"/>
        </w:rPr>
      </w:pPr>
      <w:r w:rsidRPr="00D87A1A">
        <w:rPr>
          <w:rFonts w:ascii="Arial" w:hAnsi="Arial" w:cs="Arial"/>
          <w:sz w:val="24"/>
          <w:szCs w:val="24"/>
        </w:rPr>
        <w:t>Transferring YOS Officer will then be responsible for listing any breaches and preparing the breach reports</w:t>
      </w:r>
    </w:p>
    <w:p w:rsidR="00D20CF2" w:rsidRPr="00BC1A0E" w:rsidRDefault="00D20CF2" w:rsidP="00D20CF2">
      <w:pPr>
        <w:spacing w:after="0" w:line="240" w:lineRule="auto"/>
        <w:jc w:val="both"/>
        <w:rPr>
          <w:rFonts w:ascii="Arial" w:hAnsi="Arial" w:cs="Arial"/>
          <w:sz w:val="16"/>
          <w:szCs w:val="16"/>
        </w:rPr>
      </w:pPr>
    </w:p>
    <w:p w:rsidR="007575CC" w:rsidRPr="00D87A1A" w:rsidRDefault="007575CC" w:rsidP="007575CC">
      <w:pPr>
        <w:pStyle w:val="ListParagraph"/>
        <w:numPr>
          <w:ilvl w:val="1"/>
          <w:numId w:val="4"/>
        </w:numPr>
        <w:spacing w:after="0" w:line="240" w:lineRule="auto"/>
        <w:jc w:val="both"/>
        <w:rPr>
          <w:rFonts w:ascii="Arial" w:hAnsi="Arial" w:cs="Arial"/>
          <w:sz w:val="24"/>
          <w:szCs w:val="24"/>
        </w:rPr>
      </w:pPr>
      <w:r w:rsidRPr="00D87A1A">
        <w:rPr>
          <w:rFonts w:ascii="Arial" w:hAnsi="Arial" w:cs="Arial"/>
          <w:sz w:val="24"/>
          <w:szCs w:val="24"/>
        </w:rPr>
        <w:t>Transferring YOS Officer  will also be responsible for updating ASSET and the associated documents in line with National Standards</w:t>
      </w:r>
    </w:p>
    <w:p w:rsidR="00D20CF2" w:rsidRPr="00BC1A0E" w:rsidRDefault="00D20CF2" w:rsidP="00D20CF2">
      <w:pPr>
        <w:spacing w:after="0" w:line="240" w:lineRule="auto"/>
        <w:jc w:val="both"/>
        <w:rPr>
          <w:rFonts w:ascii="Arial" w:hAnsi="Arial" w:cs="Arial"/>
          <w:sz w:val="16"/>
          <w:szCs w:val="16"/>
        </w:rPr>
      </w:pPr>
    </w:p>
    <w:p w:rsidR="007575CC" w:rsidRPr="00D87A1A" w:rsidRDefault="007575CC" w:rsidP="007575CC">
      <w:pPr>
        <w:pStyle w:val="ListParagraph"/>
        <w:numPr>
          <w:ilvl w:val="1"/>
          <w:numId w:val="4"/>
        </w:numPr>
        <w:spacing w:after="0" w:line="240" w:lineRule="auto"/>
        <w:jc w:val="both"/>
        <w:rPr>
          <w:rFonts w:ascii="Arial" w:hAnsi="Arial" w:cs="Arial"/>
          <w:sz w:val="24"/>
          <w:szCs w:val="24"/>
        </w:rPr>
      </w:pPr>
      <w:r w:rsidRPr="00D87A1A">
        <w:rPr>
          <w:rFonts w:ascii="Arial" w:hAnsi="Arial" w:cs="Arial"/>
          <w:sz w:val="24"/>
          <w:szCs w:val="24"/>
        </w:rPr>
        <w:t xml:space="preserve">If the young </w:t>
      </w:r>
      <w:r w:rsidR="00BC1A0E" w:rsidRPr="00D87A1A">
        <w:rPr>
          <w:rFonts w:ascii="Arial" w:hAnsi="Arial" w:cs="Arial"/>
          <w:sz w:val="24"/>
          <w:szCs w:val="24"/>
        </w:rPr>
        <w:t>person reoffends</w:t>
      </w:r>
      <w:r w:rsidRPr="00D87A1A">
        <w:rPr>
          <w:rFonts w:ascii="Arial" w:hAnsi="Arial" w:cs="Arial"/>
          <w:sz w:val="24"/>
          <w:szCs w:val="24"/>
        </w:rPr>
        <w:t>, the transferring YOS will be responsible for any PSRs or addendum reports</w:t>
      </w:r>
      <w:r w:rsidR="00D87A1A" w:rsidRPr="00D87A1A">
        <w:rPr>
          <w:rFonts w:ascii="Arial" w:hAnsi="Arial" w:cs="Arial"/>
          <w:sz w:val="24"/>
          <w:szCs w:val="24"/>
        </w:rPr>
        <w:t>.</w:t>
      </w:r>
    </w:p>
    <w:p w:rsidR="00D20CF2" w:rsidRPr="00BC1A0E" w:rsidRDefault="00D20CF2" w:rsidP="00D20CF2">
      <w:pPr>
        <w:spacing w:after="0" w:line="240" w:lineRule="auto"/>
        <w:jc w:val="both"/>
        <w:rPr>
          <w:rFonts w:ascii="Arial" w:hAnsi="Arial" w:cs="Arial"/>
          <w:sz w:val="16"/>
          <w:szCs w:val="16"/>
        </w:rPr>
      </w:pPr>
    </w:p>
    <w:p w:rsidR="007575CC" w:rsidRPr="00D87A1A" w:rsidRDefault="007575CC" w:rsidP="007575CC">
      <w:pPr>
        <w:pStyle w:val="ListParagraph"/>
        <w:numPr>
          <w:ilvl w:val="1"/>
          <w:numId w:val="4"/>
        </w:numPr>
        <w:spacing w:after="0" w:line="240" w:lineRule="auto"/>
        <w:jc w:val="both"/>
        <w:rPr>
          <w:rFonts w:ascii="Arial" w:hAnsi="Arial" w:cs="Arial"/>
          <w:sz w:val="24"/>
          <w:szCs w:val="24"/>
        </w:rPr>
      </w:pPr>
      <w:r w:rsidRPr="00D87A1A">
        <w:rPr>
          <w:rFonts w:ascii="Arial" w:hAnsi="Arial" w:cs="Arial"/>
          <w:sz w:val="24"/>
          <w:szCs w:val="24"/>
        </w:rPr>
        <w:t>If there are professional meetings regarding the young person, the transferring YOS and LCYOS should negotiate who is best placed to attend based on geographic location and the interests of the young person.</w:t>
      </w:r>
    </w:p>
    <w:p w:rsidR="00D20CF2" w:rsidRDefault="00D20CF2" w:rsidP="00D20CF2">
      <w:pPr>
        <w:spacing w:after="0" w:line="240" w:lineRule="auto"/>
        <w:ind w:left="1080"/>
        <w:jc w:val="both"/>
        <w:rPr>
          <w:rFonts w:ascii="Arial" w:hAnsi="Arial" w:cs="Arial"/>
          <w:sz w:val="24"/>
          <w:szCs w:val="24"/>
        </w:rPr>
      </w:pPr>
    </w:p>
    <w:p w:rsidR="00BC1A0E" w:rsidRDefault="00BC1A0E" w:rsidP="00D20CF2">
      <w:pPr>
        <w:spacing w:after="0" w:line="240" w:lineRule="auto"/>
        <w:ind w:left="1080"/>
        <w:jc w:val="both"/>
        <w:rPr>
          <w:rFonts w:ascii="Arial" w:hAnsi="Arial" w:cs="Arial"/>
          <w:sz w:val="24"/>
          <w:szCs w:val="24"/>
        </w:rPr>
      </w:pPr>
    </w:p>
    <w:p w:rsidR="00BC1A0E" w:rsidRDefault="00BC1A0E" w:rsidP="00D20CF2">
      <w:pPr>
        <w:spacing w:after="0" w:line="240" w:lineRule="auto"/>
        <w:ind w:left="1080"/>
        <w:jc w:val="both"/>
        <w:rPr>
          <w:rFonts w:ascii="Arial" w:hAnsi="Arial" w:cs="Arial"/>
          <w:sz w:val="24"/>
          <w:szCs w:val="24"/>
        </w:rPr>
      </w:pPr>
    </w:p>
    <w:p w:rsidR="00BC1A0E" w:rsidRPr="00D87A1A" w:rsidRDefault="00BC1A0E" w:rsidP="00D20CF2">
      <w:pPr>
        <w:spacing w:after="0" w:line="240" w:lineRule="auto"/>
        <w:ind w:left="1080"/>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If, after three months the young person is still resident in the area and intends to remain in Leicester for the duration of the Court Order, then LCYOS will accept full transfer of the case.  This should be confirmed in writing by the Line Manager of the allocated LCYOS Officer.</w:t>
      </w:r>
    </w:p>
    <w:p w:rsidR="00D20CF2" w:rsidRPr="00D87A1A" w:rsidRDefault="00D20CF2" w:rsidP="00D20CF2">
      <w:pPr>
        <w:spacing w:after="0" w:line="240" w:lineRule="auto"/>
        <w:ind w:left="360"/>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At the point of LCYOS accepting full transfer of the case, it is the transferring YOS’ responsibility to apply to their Court to amend the Order to reflect the new Local Justice Area where the young person will be residing (</w:t>
      </w:r>
      <w:proofErr w:type="spellStart"/>
      <w:r w:rsidRPr="00D87A1A">
        <w:rPr>
          <w:rFonts w:ascii="Arial" w:hAnsi="Arial" w:cs="Arial"/>
          <w:sz w:val="24"/>
          <w:szCs w:val="24"/>
        </w:rPr>
        <w:t>ie</w:t>
      </w:r>
      <w:proofErr w:type="spellEnd"/>
      <w:r w:rsidRPr="00D87A1A">
        <w:rPr>
          <w:rFonts w:ascii="Arial" w:hAnsi="Arial" w:cs="Arial"/>
          <w:sz w:val="24"/>
          <w:szCs w:val="24"/>
        </w:rPr>
        <w:t xml:space="preserve"> Leicester).   Full transfer will not be accepted by LCYOS until we have received written confirmation that the Local Justice Area has been amended.</w:t>
      </w:r>
      <w:r w:rsidR="00D87A1A" w:rsidRPr="00D87A1A">
        <w:rPr>
          <w:rFonts w:ascii="Arial" w:hAnsi="Arial" w:cs="Arial"/>
          <w:sz w:val="24"/>
          <w:szCs w:val="24"/>
        </w:rPr>
        <w:t xml:space="preserve"> (This is not the case for DTO’s for which there is no paper Court Order.)</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 xml:space="preserve">The exceptions to the above process are Looked After Children, who will remain the responsibility of the Home YOS for the duration of the Court Order.  LCYOS will therefore always manage such cases on a caretaking basis as per above process. </w:t>
      </w:r>
      <w:r w:rsidRPr="00D87A1A">
        <w:rPr>
          <w:rFonts w:ascii="Arial" w:hAnsi="Arial" w:cs="Arial"/>
          <w:sz w:val="24"/>
          <w:szCs w:val="24"/>
          <w:u w:val="single"/>
        </w:rPr>
        <w:t>And…</w:t>
      </w:r>
    </w:p>
    <w:p w:rsidR="00D20CF2" w:rsidRPr="00D87A1A" w:rsidRDefault="00D20CF2" w:rsidP="00D20CF2">
      <w:pPr>
        <w:spacing w:after="0" w:line="240" w:lineRule="auto"/>
        <w:jc w:val="both"/>
        <w:rPr>
          <w:rFonts w:ascii="Arial" w:hAnsi="Arial" w:cs="Arial"/>
          <w:sz w:val="24"/>
          <w:szCs w:val="24"/>
        </w:rPr>
      </w:pPr>
    </w:p>
    <w:p w:rsidR="007575CC" w:rsidRPr="00D87A1A"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 xml:space="preserve">Young people on Bail Support Packages who may return home upon the completion of the trial / sentence.  Such cases will be managed by LCYOS </w:t>
      </w:r>
      <w:r w:rsidR="004F2CB5">
        <w:rPr>
          <w:rFonts w:ascii="Arial" w:hAnsi="Arial" w:cs="Arial"/>
          <w:sz w:val="24"/>
          <w:szCs w:val="24"/>
        </w:rPr>
        <w:t xml:space="preserve">in the same way as the caretaking arraignments above.  The only exception would be that LCYOS would be responsible for writing section 9 statements to evidence any breaches of bail.  LCYOS would also coordinate an efficient arrest process alongside </w:t>
      </w:r>
      <w:proofErr w:type="spellStart"/>
      <w:r w:rsidR="004F2CB5">
        <w:rPr>
          <w:rFonts w:ascii="Arial" w:hAnsi="Arial" w:cs="Arial"/>
          <w:sz w:val="24"/>
          <w:szCs w:val="24"/>
        </w:rPr>
        <w:t>Leics</w:t>
      </w:r>
      <w:proofErr w:type="spellEnd"/>
      <w:r w:rsidR="004F2CB5">
        <w:rPr>
          <w:rFonts w:ascii="Arial" w:hAnsi="Arial" w:cs="Arial"/>
          <w:sz w:val="24"/>
          <w:szCs w:val="24"/>
        </w:rPr>
        <w:t xml:space="preserve"> Police.</w:t>
      </w:r>
    </w:p>
    <w:p w:rsidR="00D20CF2" w:rsidRPr="00D87A1A" w:rsidRDefault="00D20CF2" w:rsidP="00D20CF2">
      <w:pPr>
        <w:spacing w:after="0" w:line="240" w:lineRule="auto"/>
        <w:jc w:val="both"/>
        <w:rPr>
          <w:rFonts w:ascii="Arial" w:hAnsi="Arial" w:cs="Arial"/>
          <w:sz w:val="24"/>
          <w:szCs w:val="24"/>
        </w:rPr>
      </w:pPr>
    </w:p>
    <w:p w:rsidR="007575CC" w:rsidRDefault="007575CC" w:rsidP="007575CC">
      <w:pPr>
        <w:pStyle w:val="ListParagraph"/>
        <w:numPr>
          <w:ilvl w:val="0"/>
          <w:numId w:val="4"/>
        </w:numPr>
        <w:spacing w:after="0" w:line="240" w:lineRule="auto"/>
        <w:jc w:val="both"/>
        <w:rPr>
          <w:rFonts w:ascii="Arial" w:hAnsi="Arial" w:cs="Arial"/>
          <w:sz w:val="24"/>
          <w:szCs w:val="24"/>
        </w:rPr>
      </w:pPr>
      <w:r w:rsidRPr="00D87A1A">
        <w:rPr>
          <w:rFonts w:ascii="Arial" w:hAnsi="Arial" w:cs="Arial"/>
          <w:sz w:val="24"/>
          <w:szCs w:val="24"/>
        </w:rPr>
        <w:t>LCYOS will also ensure that we provide the same information when requesting a transfer to another YOS.   </w:t>
      </w:r>
    </w:p>
    <w:p w:rsidR="009C5238" w:rsidRPr="009C5238" w:rsidRDefault="009C5238" w:rsidP="009C5238">
      <w:pPr>
        <w:pStyle w:val="ListParagraph"/>
        <w:rPr>
          <w:rFonts w:ascii="Arial" w:hAnsi="Arial" w:cs="Arial"/>
          <w:sz w:val="24"/>
          <w:szCs w:val="24"/>
        </w:rPr>
      </w:pPr>
    </w:p>
    <w:p w:rsidR="009C5238" w:rsidRDefault="009C5238" w:rsidP="009C5238">
      <w:pPr>
        <w:spacing w:after="0" w:line="240" w:lineRule="auto"/>
        <w:jc w:val="both"/>
        <w:rPr>
          <w:rFonts w:ascii="Arial" w:hAnsi="Arial" w:cs="Arial"/>
          <w:sz w:val="24"/>
          <w:szCs w:val="24"/>
        </w:rPr>
      </w:pPr>
    </w:p>
    <w:p w:rsidR="009C5238" w:rsidRDefault="009C5238" w:rsidP="00D32F2F">
      <w:pPr>
        <w:pStyle w:val="Heading1"/>
        <w:jc w:val="center"/>
        <w:rPr>
          <w:rFonts w:cs="Arial"/>
          <w:b w:val="0"/>
          <w:szCs w:val="24"/>
          <w:u w:val="single"/>
        </w:rPr>
      </w:pPr>
      <w:r>
        <w:t>I</w:t>
      </w:r>
      <w:r w:rsidR="00D32F2F">
        <w:t>nternal Transfers Between YOS Staff</w:t>
      </w:r>
    </w:p>
    <w:p w:rsidR="009C5238" w:rsidRPr="009C5238" w:rsidRDefault="009C5238" w:rsidP="009C5238">
      <w:pPr>
        <w:spacing w:after="0" w:line="240" w:lineRule="auto"/>
        <w:rPr>
          <w:rFonts w:ascii="Arial" w:hAnsi="Arial" w:cs="Arial"/>
          <w:b/>
          <w:sz w:val="24"/>
          <w:szCs w:val="24"/>
          <w:u w:val="single"/>
        </w:rPr>
      </w:pPr>
      <w:r w:rsidRPr="009C5238">
        <w:rPr>
          <w:rFonts w:ascii="Arial" w:hAnsi="Arial" w:cs="Arial"/>
          <w:b/>
          <w:sz w:val="24"/>
          <w:szCs w:val="24"/>
          <w:u w:val="single"/>
        </w:rPr>
        <w:t xml:space="preserve"> </w:t>
      </w:r>
    </w:p>
    <w:p w:rsidR="009C5238" w:rsidRDefault="009C5238" w:rsidP="00D32F2F">
      <w:pPr>
        <w:pStyle w:val="ListParagraph"/>
        <w:numPr>
          <w:ilvl w:val="1"/>
          <w:numId w:val="4"/>
        </w:numPr>
        <w:ind w:left="709"/>
        <w:jc w:val="both"/>
        <w:rPr>
          <w:rFonts w:ascii="Arial" w:hAnsi="Arial" w:cs="Arial"/>
          <w:bCs/>
          <w:sz w:val="24"/>
          <w:szCs w:val="24"/>
        </w:rPr>
      </w:pPr>
      <w:r w:rsidRPr="00A6349F">
        <w:rPr>
          <w:rFonts w:ascii="Arial" w:hAnsi="Arial" w:cs="Arial"/>
          <w:bCs/>
          <w:sz w:val="24"/>
          <w:szCs w:val="24"/>
        </w:rPr>
        <w:t>Where possible, this request should come at least 20 working days before the date of the proposed date of transfer.</w:t>
      </w:r>
    </w:p>
    <w:p w:rsidR="00A6349F" w:rsidRPr="00A6349F" w:rsidRDefault="00A6349F" w:rsidP="00D32F2F">
      <w:pPr>
        <w:pStyle w:val="ListParagraph"/>
        <w:ind w:left="709"/>
        <w:jc w:val="both"/>
        <w:rPr>
          <w:rFonts w:ascii="Arial" w:hAnsi="Arial" w:cs="Arial"/>
          <w:bCs/>
          <w:sz w:val="24"/>
          <w:szCs w:val="24"/>
        </w:rPr>
      </w:pPr>
    </w:p>
    <w:p w:rsidR="009C5238" w:rsidRDefault="009C5238" w:rsidP="00D32F2F">
      <w:pPr>
        <w:pStyle w:val="ListParagraph"/>
        <w:numPr>
          <w:ilvl w:val="1"/>
          <w:numId w:val="4"/>
        </w:numPr>
        <w:ind w:left="709"/>
        <w:jc w:val="both"/>
        <w:rPr>
          <w:rFonts w:ascii="Arial" w:hAnsi="Arial" w:cs="Arial"/>
          <w:bCs/>
          <w:sz w:val="24"/>
          <w:szCs w:val="24"/>
        </w:rPr>
      </w:pPr>
      <w:r w:rsidRPr="00A6349F">
        <w:rPr>
          <w:rFonts w:ascii="Arial" w:hAnsi="Arial" w:cs="Arial"/>
          <w:bCs/>
          <w:sz w:val="24"/>
          <w:szCs w:val="24"/>
        </w:rPr>
        <w:t xml:space="preserve">The team manager and case manager originally responsible for the case MUST ensure all documentation is up to date and in a good standard.  The team manager should ensure a QA of the case prior to the start of the handover process beginning. If there are any areas of the case that are unsatisfactory then the case MUST NOT be transferred until all remedial action is taken. </w:t>
      </w:r>
    </w:p>
    <w:p w:rsidR="00A6349F" w:rsidRPr="00A6349F" w:rsidRDefault="00A6349F" w:rsidP="00D32F2F">
      <w:pPr>
        <w:pStyle w:val="ListParagraph"/>
        <w:ind w:left="709"/>
        <w:rPr>
          <w:rFonts w:ascii="Arial" w:hAnsi="Arial" w:cs="Arial"/>
          <w:bCs/>
          <w:sz w:val="24"/>
          <w:szCs w:val="24"/>
        </w:rPr>
      </w:pPr>
    </w:p>
    <w:p w:rsidR="00A6349F" w:rsidRPr="00A6349F" w:rsidRDefault="00A6349F" w:rsidP="00D32F2F">
      <w:pPr>
        <w:pStyle w:val="ListParagraph"/>
        <w:ind w:left="709"/>
        <w:jc w:val="both"/>
        <w:rPr>
          <w:rFonts w:ascii="Arial" w:hAnsi="Arial" w:cs="Arial"/>
          <w:bCs/>
          <w:sz w:val="24"/>
          <w:szCs w:val="24"/>
        </w:rPr>
      </w:pPr>
    </w:p>
    <w:p w:rsidR="009C5238" w:rsidRDefault="009C5238" w:rsidP="00D32F2F">
      <w:pPr>
        <w:pStyle w:val="ListParagraph"/>
        <w:numPr>
          <w:ilvl w:val="1"/>
          <w:numId w:val="4"/>
        </w:numPr>
        <w:ind w:left="709"/>
        <w:jc w:val="both"/>
        <w:rPr>
          <w:rFonts w:ascii="Arial" w:hAnsi="Arial" w:cs="Arial"/>
          <w:bCs/>
          <w:sz w:val="24"/>
          <w:szCs w:val="24"/>
        </w:rPr>
      </w:pPr>
      <w:r w:rsidRPr="00A6349F">
        <w:rPr>
          <w:rFonts w:ascii="Arial" w:hAnsi="Arial" w:cs="Arial"/>
          <w:bCs/>
          <w:sz w:val="24"/>
          <w:szCs w:val="24"/>
        </w:rPr>
        <w:t>Team managers representing the case managers should organise a meeting upon agreement of the transfer to arrange a full handover of the case to the new case manager/staff member.  This should occur at least 20 days prior to the handover of the case and a number of joint meetings arranged with the young person (minimum of 3 but flexibility depending on risk and safety and wellbeing factors)</w:t>
      </w:r>
    </w:p>
    <w:p w:rsidR="00A6349F" w:rsidRPr="00A6349F" w:rsidRDefault="00A6349F" w:rsidP="00D32F2F">
      <w:pPr>
        <w:pStyle w:val="ListParagraph"/>
        <w:ind w:left="709"/>
        <w:jc w:val="both"/>
        <w:rPr>
          <w:rFonts w:ascii="Arial" w:hAnsi="Arial" w:cs="Arial"/>
          <w:bCs/>
          <w:sz w:val="24"/>
          <w:szCs w:val="24"/>
        </w:rPr>
      </w:pPr>
    </w:p>
    <w:p w:rsidR="009C5238" w:rsidRPr="00A6349F" w:rsidRDefault="009C5238" w:rsidP="00D32F2F">
      <w:pPr>
        <w:pStyle w:val="ListParagraph"/>
        <w:numPr>
          <w:ilvl w:val="1"/>
          <w:numId w:val="4"/>
        </w:numPr>
        <w:ind w:left="709"/>
        <w:rPr>
          <w:rFonts w:ascii="Arial" w:hAnsi="Arial" w:cs="Arial"/>
          <w:bCs/>
          <w:sz w:val="24"/>
          <w:szCs w:val="24"/>
        </w:rPr>
      </w:pPr>
      <w:r w:rsidRPr="00A6349F">
        <w:rPr>
          <w:rFonts w:ascii="Arial" w:hAnsi="Arial" w:cs="Arial"/>
          <w:bCs/>
          <w:sz w:val="24"/>
          <w:szCs w:val="24"/>
        </w:rPr>
        <w:t xml:space="preserve">The transfer request form must be completed in line with the external transfer process above but emailed to all internal staff concerned.  </w:t>
      </w:r>
    </w:p>
    <w:p w:rsidR="009C5238" w:rsidRDefault="009C5238" w:rsidP="00D32F2F">
      <w:pPr>
        <w:pStyle w:val="ListParagraph"/>
        <w:numPr>
          <w:ilvl w:val="1"/>
          <w:numId w:val="4"/>
        </w:numPr>
        <w:ind w:left="709"/>
        <w:rPr>
          <w:rFonts w:ascii="Arial" w:hAnsi="Arial" w:cs="Arial"/>
          <w:bCs/>
          <w:sz w:val="24"/>
          <w:szCs w:val="24"/>
        </w:rPr>
      </w:pPr>
      <w:r w:rsidRPr="00A6349F">
        <w:rPr>
          <w:rFonts w:ascii="Arial" w:hAnsi="Arial" w:cs="Arial"/>
          <w:bCs/>
          <w:sz w:val="24"/>
          <w:szCs w:val="24"/>
        </w:rPr>
        <w:lastRenderedPageBreak/>
        <w:t xml:space="preserve">Where external staff are involved in the case it is the responsibility of the initial case manager to notify all of the transfer to new staff member prior to full transfer of the case. </w:t>
      </w:r>
    </w:p>
    <w:p w:rsidR="00A6349F" w:rsidRPr="00A6349F" w:rsidRDefault="00A6349F" w:rsidP="00D32F2F">
      <w:pPr>
        <w:pStyle w:val="ListParagraph"/>
        <w:ind w:left="709"/>
        <w:rPr>
          <w:rFonts w:ascii="Arial" w:hAnsi="Arial" w:cs="Arial"/>
          <w:bCs/>
          <w:sz w:val="24"/>
          <w:szCs w:val="24"/>
        </w:rPr>
      </w:pPr>
    </w:p>
    <w:p w:rsidR="00A71CDF" w:rsidRDefault="00A71CDF" w:rsidP="00D32F2F">
      <w:pPr>
        <w:pStyle w:val="ListParagraph"/>
        <w:numPr>
          <w:ilvl w:val="1"/>
          <w:numId w:val="4"/>
        </w:numPr>
        <w:ind w:left="709"/>
        <w:rPr>
          <w:rFonts w:ascii="Arial" w:hAnsi="Arial" w:cs="Arial"/>
          <w:bCs/>
          <w:sz w:val="24"/>
          <w:szCs w:val="24"/>
        </w:rPr>
      </w:pPr>
      <w:r w:rsidRPr="00A6349F">
        <w:rPr>
          <w:rFonts w:ascii="Arial" w:hAnsi="Arial" w:cs="Arial"/>
          <w:bCs/>
          <w:sz w:val="24"/>
          <w:szCs w:val="24"/>
        </w:rPr>
        <w:t>If a case requires an urgent transfer due to long term sickness the case should ordinarily be transferred to the pair of the case manager/staff member or managed within the team ensuring consistency of oversight by the team manager.  If this is not available then the existing team manager should hold an urgent professionals meeting with all managers to ensure an effective transitional plan is in place whilst staff member is on long absence.  The existing team manager must ensure a handover meeting is arranged and be present to notify the service user and family members in person.  All processes must ensure the safe transition of the service user</w:t>
      </w:r>
    </w:p>
    <w:p w:rsidR="00A6349F" w:rsidRPr="00A6349F" w:rsidRDefault="00A6349F" w:rsidP="00D32F2F">
      <w:pPr>
        <w:pStyle w:val="ListParagraph"/>
        <w:ind w:left="709"/>
        <w:rPr>
          <w:rFonts w:ascii="Arial" w:hAnsi="Arial" w:cs="Arial"/>
          <w:bCs/>
          <w:sz w:val="24"/>
          <w:szCs w:val="24"/>
        </w:rPr>
      </w:pPr>
    </w:p>
    <w:p w:rsidR="00A6349F" w:rsidRPr="00A6349F" w:rsidRDefault="00A6349F" w:rsidP="00D32F2F">
      <w:pPr>
        <w:pStyle w:val="ListParagraph"/>
        <w:ind w:left="709"/>
        <w:rPr>
          <w:rFonts w:ascii="Arial" w:hAnsi="Arial" w:cs="Arial"/>
          <w:bCs/>
          <w:sz w:val="24"/>
          <w:szCs w:val="24"/>
        </w:rPr>
      </w:pPr>
    </w:p>
    <w:p w:rsidR="00A71CDF" w:rsidRDefault="00A71CDF" w:rsidP="00D32F2F">
      <w:pPr>
        <w:pStyle w:val="ListParagraph"/>
        <w:numPr>
          <w:ilvl w:val="1"/>
          <w:numId w:val="4"/>
        </w:numPr>
        <w:ind w:left="709"/>
        <w:rPr>
          <w:rFonts w:ascii="Arial" w:hAnsi="Arial" w:cs="Arial"/>
          <w:bCs/>
          <w:sz w:val="24"/>
          <w:szCs w:val="24"/>
        </w:rPr>
      </w:pPr>
      <w:r w:rsidRPr="00A6349F">
        <w:rPr>
          <w:rFonts w:ascii="Arial" w:hAnsi="Arial" w:cs="Arial"/>
          <w:bCs/>
          <w:sz w:val="24"/>
          <w:szCs w:val="24"/>
        </w:rPr>
        <w:t xml:space="preserve">The YOS database must be kept up to date at all times and in the absence of staff member it falls to the existing team manager to review and maintain accurate records and documentation. </w:t>
      </w:r>
    </w:p>
    <w:p w:rsidR="00A6349F" w:rsidRDefault="00A6349F" w:rsidP="00A6349F">
      <w:pPr>
        <w:pStyle w:val="ListParagraph"/>
        <w:rPr>
          <w:rFonts w:ascii="Arial" w:hAnsi="Arial" w:cs="Arial"/>
          <w:bCs/>
          <w:sz w:val="24"/>
          <w:szCs w:val="24"/>
        </w:rPr>
      </w:pPr>
    </w:p>
    <w:p w:rsidR="00A6349F" w:rsidRPr="00A6349F" w:rsidRDefault="00A6349F" w:rsidP="00A6349F">
      <w:pPr>
        <w:pStyle w:val="ListParagraph"/>
        <w:rPr>
          <w:rFonts w:ascii="Arial" w:hAnsi="Arial" w:cs="Arial"/>
          <w:bCs/>
          <w:sz w:val="24"/>
          <w:szCs w:val="24"/>
        </w:rPr>
      </w:pPr>
      <w:r>
        <w:rPr>
          <w:rFonts w:ascii="Arial" w:hAnsi="Arial" w:cs="Arial"/>
          <w:bCs/>
          <w:sz w:val="24"/>
          <w:szCs w:val="24"/>
        </w:rPr>
        <w:t xml:space="preserve">Reviewed April 2017 Karen Manville </w:t>
      </w:r>
    </w:p>
    <w:p w:rsidR="00D87A1A" w:rsidRPr="00A6349F" w:rsidRDefault="00D87A1A" w:rsidP="009C5238">
      <w:pPr>
        <w:pStyle w:val="ListParagraph"/>
        <w:numPr>
          <w:ilvl w:val="1"/>
          <w:numId w:val="4"/>
        </w:numPr>
        <w:rPr>
          <w:rFonts w:ascii="Arial" w:hAnsi="Arial" w:cs="Arial"/>
          <w:bCs/>
        </w:rPr>
      </w:pPr>
      <w:r w:rsidRPr="00A6349F">
        <w:rPr>
          <w:rFonts w:ascii="Arial" w:hAnsi="Arial" w:cs="Arial"/>
          <w:bCs/>
          <w:sz w:val="24"/>
          <w:szCs w:val="24"/>
        </w:rPr>
        <w:br w:type="page"/>
      </w:r>
    </w:p>
    <w:p w:rsidR="007575CC" w:rsidRDefault="007575CC" w:rsidP="007575CC">
      <w:pPr>
        <w:spacing w:after="0" w:line="240" w:lineRule="auto"/>
        <w:jc w:val="both"/>
        <w:rPr>
          <w:rFonts w:ascii="Arial" w:hAnsi="Arial" w:cs="Arial"/>
          <w:b/>
          <w:bCs/>
          <w:u w:val="single"/>
        </w:rPr>
      </w:pPr>
    </w:p>
    <w:p w:rsidR="00875B8C" w:rsidRPr="00D32F2F" w:rsidRDefault="00875B8C" w:rsidP="00D32F2F">
      <w:pPr>
        <w:pStyle w:val="Heading1"/>
      </w:pPr>
      <w:r w:rsidRPr="00D32F2F">
        <w:t>T</w:t>
      </w:r>
      <w:r w:rsidR="00D32F2F" w:rsidRPr="00D32F2F">
        <w:t>ransfer Request Form</w:t>
      </w:r>
    </w:p>
    <w:p w:rsidR="00D32F2F" w:rsidRPr="00D20CF2" w:rsidRDefault="00D32F2F" w:rsidP="00D32F2F">
      <w:pPr>
        <w:spacing w:after="0" w:line="240" w:lineRule="auto"/>
        <w:jc w:val="center"/>
        <w:rPr>
          <w:rFonts w:ascii="Arial" w:hAnsi="Arial" w:cs="Arial"/>
          <w:b/>
          <w:bCs/>
          <w:u w:val="single"/>
        </w:rPr>
      </w:pPr>
    </w:p>
    <w:tbl>
      <w:tblPr>
        <w:tblStyle w:val="TableGrid"/>
        <w:tblW w:w="0" w:type="auto"/>
        <w:tblLook w:val="04A0" w:firstRow="1" w:lastRow="0" w:firstColumn="1" w:lastColumn="0" w:noHBand="0" w:noVBand="1"/>
      </w:tblPr>
      <w:tblGrid>
        <w:gridCol w:w="3312"/>
        <w:gridCol w:w="5704"/>
      </w:tblGrid>
      <w:tr w:rsidR="006A0B8C" w:rsidRPr="006B551A" w:rsidTr="00A52B88">
        <w:tc>
          <w:tcPr>
            <w:tcW w:w="3369" w:type="dxa"/>
            <w:shd w:val="clear" w:color="auto" w:fill="E5DFEC" w:themeFill="accent4" w:themeFillTint="33"/>
          </w:tcPr>
          <w:p w:rsidR="00806101" w:rsidRPr="006B551A" w:rsidRDefault="006A0B8C" w:rsidP="007575CC">
            <w:pPr>
              <w:jc w:val="both"/>
              <w:rPr>
                <w:rFonts w:ascii="Arial" w:hAnsi="Arial" w:cs="Arial"/>
                <w:b/>
              </w:rPr>
            </w:pPr>
            <w:r w:rsidRPr="006B551A">
              <w:rPr>
                <w:rFonts w:ascii="Arial" w:hAnsi="Arial" w:cs="Arial"/>
                <w:b/>
              </w:rPr>
              <w:t>Youth Offending Service</w:t>
            </w:r>
            <w:r w:rsidR="007575CC" w:rsidRPr="006B551A">
              <w:rPr>
                <w:rFonts w:ascii="Arial" w:hAnsi="Arial" w:cs="Arial"/>
                <w:b/>
              </w:rPr>
              <w:t xml:space="preserve"> </w:t>
            </w:r>
          </w:p>
          <w:p w:rsidR="006A0B8C" w:rsidRPr="006B551A" w:rsidRDefault="006A0B8C" w:rsidP="007575CC">
            <w:pPr>
              <w:jc w:val="both"/>
              <w:rPr>
                <w:rFonts w:ascii="Arial" w:hAnsi="Arial" w:cs="Arial"/>
                <w:b/>
              </w:rPr>
            </w:pPr>
            <w:r w:rsidRPr="006B551A">
              <w:rPr>
                <w:rFonts w:ascii="Arial" w:hAnsi="Arial" w:cs="Arial"/>
                <w:b/>
              </w:rPr>
              <w:t>Requesting transfer:</w:t>
            </w:r>
          </w:p>
        </w:tc>
        <w:tc>
          <w:tcPr>
            <w:tcW w:w="5873" w:type="dxa"/>
          </w:tcPr>
          <w:p w:rsidR="006A0B8C" w:rsidRPr="006B551A" w:rsidRDefault="006A0B8C" w:rsidP="007575CC">
            <w:pPr>
              <w:jc w:val="both"/>
              <w:rPr>
                <w:rFonts w:ascii="Arial" w:hAnsi="Arial" w:cs="Arial"/>
              </w:rPr>
            </w:pPr>
          </w:p>
        </w:tc>
      </w:tr>
      <w:tr w:rsidR="007575CC" w:rsidRPr="006B551A" w:rsidTr="00A52B88">
        <w:tc>
          <w:tcPr>
            <w:tcW w:w="3369" w:type="dxa"/>
            <w:shd w:val="clear" w:color="auto" w:fill="E5DFEC" w:themeFill="accent4" w:themeFillTint="33"/>
          </w:tcPr>
          <w:p w:rsidR="00A52B88" w:rsidRPr="006B551A" w:rsidRDefault="007575CC" w:rsidP="007575CC">
            <w:pPr>
              <w:jc w:val="both"/>
              <w:rPr>
                <w:rFonts w:ascii="Arial" w:hAnsi="Arial" w:cs="Arial"/>
                <w:b/>
              </w:rPr>
            </w:pPr>
            <w:r w:rsidRPr="006B551A">
              <w:rPr>
                <w:rFonts w:ascii="Arial" w:hAnsi="Arial" w:cs="Arial"/>
                <w:b/>
              </w:rPr>
              <w:t xml:space="preserve">Name of transferring </w:t>
            </w:r>
          </w:p>
          <w:p w:rsidR="007575CC" w:rsidRPr="006B551A" w:rsidRDefault="007575CC" w:rsidP="007575CC">
            <w:pPr>
              <w:jc w:val="both"/>
              <w:rPr>
                <w:rFonts w:ascii="Arial" w:hAnsi="Arial" w:cs="Arial"/>
                <w:b/>
              </w:rPr>
            </w:pPr>
            <w:r w:rsidRPr="006B551A">
              <w:rPr>
                <w:rFonts w:ascii="Arial" w:hAnsi="Arial" w:cs="Arial"/>
                <w:b/>
              </w:rPr>
              <w:t>YOS Officer:</w:t>
            </w:r>
          </w:p>
        </w:tc>
        <w:tc>
          <w:tcPr>
            <w:tcW w:w="5873" w:type="dxa"/>
          </w:tcPr>
          <w:p w:rsidR="007575CC" w:rsidRPr="006B551A" w:rsidRDefault="007575CC" w:rsidP="007575CC">
            <w:pPr>
              <w:jc w:val="both"/>
              <w:rPr>
                <w:rFonts w:ascii="Arial" w:hAnsi="Arial" w:cs="Arial"/>
              </w:rPr>
            </w:pPr>
          </w:p>
          <w:p w:rsidR="00806101" w:rsidRPr="006B551A" w:rsidRDefault="00806101" w:rsidP="007575CC">
            <w:pPr>
              <w:jc w:val="both"/>
              <w:rPr>
                <w:rFonts w:ascii="Arial" w:hAnsi="Arial" w:cs="Arial"/>
              </w:rPr>
            </w:pPr>
          </w:p>
        </w:tc>
      </w:tr>
      <w:tr w:rsidR="007575CC" w:rsidRPr="006B551A" w:rsidTr="00A52B88">
        <w:tc>
          <w:tcPr>
            <w:tcW w:w="3369" w:type="dxa"/>
            <w:shd w:val="clear" w:color="auto" w:fill="E5DFEC" w:themeFill="accent4" w:themeFillTint="33"/>
          </w:tcPr>
          <w:p w:rsidR="00A52B88" w:rsidRPr="006B551A" w:rsidRDefault="007575CC" w:rsidP="007575CC">
            <w:pPr>
              <w:jc w:val="both"/>
              <w:rPr>
                <w:rFonts w:ascii="Arial" w:hAnsi="Arial" w:cs="Arial"/>
                <w:b/>
              </w:rPr>
            </w:pPr>
            <w:r w:rsidRPr="006B551A">
              <w:rPr>
                <w:rFonts w:ascii="Arial" w:hAnsi="Arial" w:cs="Arial"/>
                <w:b/>
              </w:rPr>
              <w:t xml:space="preserve">Name of transferring </w:t>
            </w:r>
          </w:p>
          <w:p w:rsidR="00806101" w:rsidRPr="006B551A" w:rsidRDefault="007575CC" w:rsidP="00A52B88">
            <w:pPr>
              <w:jc w:val="both"/>
              <w:rPr>
                <w:rFonts w:ascii="Arial" w:hAnsi="Arial" w:cs="Arial"/>
                <w:b/>
              </w:rPr>
            </w:pPr>
            <w:r w:rsidRPr="006B551A">
              <w:rPr>
                <w:rFonts w:ascii="Arial" w:hAnsi="Arial" w:cs="Arial"/>
                <w:b/>
              </w:rPr>
              <w:t>Team Manager:</w:t>
            </w:r>
          </w:p>
        </w:tc>
        <w:tc>
          <w:tcPr>
            <w:tcW w:w="5873" w:type="dxa"/>
          </w:tcPr>
          <w:p w:rsidR="007575CC" w:rsidRPr="006B551A" w:rsidRDefault="007575CC" w:rsidP="007575CC">
            <w:pPr>
              <w:jc w:val="both"/>
              <w:rPr>
                <w:rFonts w:ascii="Arial" w:hAnsi="Arial" w:cs="Arial"/>
              </w:rPr>
            </w:pPr>
          </w:p>
        </w:tc>
      </w:tr>
      <w:tr w:rsidR="007575CC" w:rsidRPr="006B551A" w:rsidTr="00A52B88">
        <w:tc>
          <w:tcPr>
            <w:tcW w:w="3369" w:type="dxa"/>
            <w:shd w:val="clear" w:color="auto" w:fill="E5DFEC" w:themeFill="accent4" w:themeFillTint="33"/>
          </w:tcPr>
          <w:p w:rsidR="00A52B88" w:rsidRPr="006B551A" w:rsidRDefault="007575CC" w:rsidP="007575CC">
            <w:pPr>
              <w:jc w:val="both"/>
              <w:rPr>
                <w:rFonts w:ascii="Arial" w:hAnsi="Arial" w:cs="Arial"/>
                <w:b/>
              </w:rPr>
            </w:pPr>
            <w:r w:rsidRPr="006B551A">
              <w:rPr>
                <w:rFonts w:ascii="Arial" w:hAnsi="Arial" w:cs="Arial"/>
                <w:b/>
              </w:rPr>
              <w:t xml:space="preserve">Contact telephone </w:t>
            </w:r>
          </w:p>
          <w:p w:rsidR="00806101" w:rsidRPr="006B551A" w:rsidRDefault="007575CC" w:rsidP="00A52B88">
            <w:pPr>
              <w:jc w:val="both"/>
              <w:rPr>
                <w:rFonts w:ascii="Arial" w:hAnsi="Arial" w:cs="Arial"/>
                <w:b/>
              </w:rPr>
            </w:pPr>
            <w:r w:rsidRPr="006B551A">
              <w:rPr>
                <w:rFonts w:ascii="Arial" w:hAnsi="Arial" w:cs="Arial"/>
                <w:b/>
              </w:rPr>
              <w:t>number:</w:t>
            </w:r>
          </w:p>
        </w:tc>
        <w:tc>
          <w:tcPr>
            <w:tcW w:w="5873" w:type="dxa"/>
          </w:tcPr>
          <w:p w:rsidR="007575CC" w:rsidRPr="006B551A" w:rsidRDefault="007575CC" w:rsidP="007575CC">
            <w:pPr>
              <w:jc w:val="both"/>
              <w:rPr>
                <w:rFonts w:ascii="Arial" w:hAnsi="Arial" w:cs="Arial"/>
              </w:rPr>
            </w:pPr>
          </w:p>
        </w:tc>
      </w:tr>
      <w:tr w:rsidR="007575CC" w:rsidRPr="006B551A" w:rsidTr="00A52B88">
        <w:tc>
          <w:tcPr>
            <w:tcW w:w="3369" w:type="dxa"/>
            <w:shd w:val="clear" w:color="auto" w:fill="E5DFEC" w:themeFill="accent4" w:themeFillTint="33"/>
          </w:tcPr>
          <w:p w:rsidR="007575CC" w:rsidRPr="006B551A" w:rsidRDefault="007575CC" w:rsidP="007575CC">
            <w:pPr>
              <w:jc w:val="both"/>
              <w:rPr>
                <w:rFonts w:ascii="Arial" w:hAnsi="Arial" w:cs="Arial"/>
                <w:b/>
              </w:rPr>
            </w:pPr>
            <w:r w:rsidRPr="006B551A">
              <w:rPr>
                <w:rFonts w:ascii="Arial" w:hAnsi="Arial" w:cs="Arial"/>
                <w:b/>
              </w:rPr>
              <w:t>Secure email address:</w:t>
            </w:r>
          </w:p>
          <w:p w:rsidR="00806101" w:rsidRPr="006B551A" w:rsidRDefault="00806101" w:rsidP="007575CC">
            <w:pPr>
              <w:jc w:val="both"/>
              <w:rPr>
                <w:rFonts w:ascii="Arial" w:hAnsi="Arial" w:cs="Arial"/>
                <w:b/>
              </w:rPr>
            </w:pPr>
          </w:p>
        </w:tc>
        <w:tc>
          <w:tcPr>
            <w:tcW w:w="5873" w:type="dxa"/>
          </w:tcPr>
          <w:p w:rsidR="007575CC" w:rsidRPr="006B551A" w:rsidRDefault="007575CC" w:rsidP="007575CC">
            <w:pPr>
              <w:jc w:val="both"/>
              <w:rPr>
                <w:rFonts w:ascii="Arial" w:hAnsi="Arial" w:cs="Arial"/>
              </w:rPr>
            </w:pPr>
          </w:p>
        </w:tc>
      </w:tr>
      <w:tr w:rsidR="006A0B8C" w:rsidRPr="006B551A" w:rsidTr="00A52B88">
        <w:tc>
          <w:tcPr>
            <w:tcW w:w="3369" w:type="dxa"/>
            <w:shd w:val="clear" w:color="auto" w:fill="E5DFEC" w:themeFill="accent4" w:themeFillTint="33"/>
          </w:tcPr>
          <w:p w:rsidR="00A52B88" w:rsidRPr="006B551A" w:rsidRDefault="006A0B8C" w:rsidP="007575CC">
            <w:pPr>
              <w:jc w:val="both"/>
              <w:rPr>
                <w:rFonts w:ascii="Arial" w:hAnsi="Arial" w:cs="Arial"/>
                <w:b/>
              </w:rPr>
            </w:pPr>
            <w:r w:rsidRPr="006B551A">
              <w:rPr>
                <w:rFonts w:ascii="Arial" w:hAnsi="Arial" w:cs="Arial"/>
                <w:b/>
              </w:rPr>
              <w:t>Date of request</w:t>
            </w:r>
            <w:r w:rsidR="007575CC" w:rsidRPr="006B551A">
              <w:rPr>
                <w:rFonts w:ascii="Arial" w:hAnsi="Arial" w:cs="Arial"/>
                <w:b/>
              </w:rPr>
              <w:t xml:space="preserve"> </w:t>
            </w:r>
          </w:p>
          <w:p w:rsidR="00806101" w:rsidRPr="006B551A" w:rsidRDefault="007575CC" w:rsidP="00A52B88">
            <w:pPr>
              <w:jc w:val="both"/>
              <w:rPr>
                <w:rFonts w:ascii="Arial" w:hAnsi="Arial" w:cs="Arial"/>
                <w:b/>
              </w:rPr>
            </w:pPr>
            <w:r w:rsidRPr="006B551A">
              <w:rPr>
                <w:rFonts w:ascii="Arial" w:hAnsi="Arial" w:cs="Arial"/>
                <w:b/>
              </w:rPr>
              <w:t>for transfer</w:t>
            </w:r>
            <w:r w:rsidR="006A0B8C" w:rsidRPr="006B551A">
              <w:rPr>
                <w:rFonts w:ascii="Arial" w:hAnsi="Arial" w:cs="Arial"/>
                <w:b/>
              </w:rPr>
              <w:t>:</w:t>
            </w:r>
          </w:p>
        </w:tc>
        <w:tc>
          <w:tcPr>
            <w:tcW w:w="5873" w:type="dxa"/>
          </w:tcPr>
          <w:p w:rsidR="006A0B8C" w:rsidRPr="006B551A" w:rsidRDefault="006A0B8C" w:rsidP="007575CC">
            <w:pPr>
              <w:jc w:val="both"/>
              <w:rPr>
                <w:rFonts w:ascii="Arial" w:hAnsi="Arial" w:cs="Arial"/>
              </w:rPr>
            </w:pPr>
          </w:p>
        </w:tc>
      </w:tr>
    </w:tbl>
    <w:p w:rsidR="006A0B8C" w:rsidRPr="006B551A" w:rsidRDefault="006A0B8C" w:rsidP="007575CC">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317"/>
        <w:gridCol w:w="5699"/>
      </w:tblGrid>
      <w:tr w:rsidR="008E2AD6" w:rsidRPr="006B551A" w:rsidTr="00A52B88">
        <w:tc>
          <w:tcPr>
            <w:tcW w:w="3369" w:type="dxa"/>
            <w:shd w:val="clear" w:color="auto" w:fill="E5DFEC" w:themeFill="accent4" w:themeFillTint="33"/>
          </w:tcPr>
          <w:p w:rsidR="008E2AD6" w:rsidRPr="006B551A" w:rsidRDefault="008E2AD6" w:rsidP="007575CC">
            <w:pPr>
              <w:jc w:val="both"/>
              <w:rPr>
                <w:rFonts w:ascii="Arial" w:hAnsi="Arial" w:cs="Arial"/>
                <w:b/>
              </w:rPr>
            </w:pPr>
            <w:r w:rsidRPr="006B551A">
              <w:rPr>
                <w:rFonts w:ascii="Arial" w:hAnsi="Arial" w:cs="Arial"/>
                <w:b/>
              </w:rPr>
              <w:t>Name of Young Person:</w:t>
            </w:r>
          </w:p>
          <w:p w:rsidR="008E2AD6" w:rsidRPr="006B551A" w:rsidRDefault="008E2AD6" w:rsidP="007575CC">
            <w:pPr>
              <w:jc w:val="both"/>
              <w:rPr>
                <w:rFonts w:ascii="Arial" w:hAnsi="Arial" w:cs="Arial"/>
                <w:b/>
              </w:rPr>
            </w:pPr>
          </w:p>
        </w:tc>
        <w:tc>
          <w:tcPr>
            <w:tcW w:w="5873" w:type="dxa"/>
          </w:tcPr>
          <w:p w:rsidR="008E2AD6" w:rsidRPr="006B551A" w:rsidRDefault="008E2AD6" w:rsidP="007575CC">
            <w:pPr>
              <w:jc w:val="both"/>
              <w:rPr>
                <w:rFonts w:ascii="Arial" w:hAnsi="Arial" w:cs="Arial"/>
              </w:rPr>
            </w:pPr>
          </w:p>
        </w:tc>
      </w:tr>
      <w:tr w:rsidR="00A52B88" w:rsidRPr="006B551A" w:rsidTr="00A52B88">
        <w:tc>
          <w:tcPr>
            <w:tcW w:w="3369" w:type="dxa"/>
            <w:shd w:val="clear" w:color="auto" w:fill="E5DFEC" w:themeFill="accent4" w:themeFillTint="33"/>
          </w:tcPr>
          <w:p w:rsidR="00A52B88" w:rsidRPr="006B551A" w:rsidRDefault="00A52B88" w:rsidP="007575CC">
            <w:pPr>
              <w:jc w:val="both"/>
              <w:rPr>
                <w:rFonts w:ascii="Arial" w:hAnsi="Arial" w:cs="Arial"/>
                <w:b/>
              </w:rPr>
            </w:pPr>
            <w:r w:rsidRPr="006B551A">
              <w:rPr>
                <w:rFonts w:ascii="Arial" w:hAnsi="Arial" w:cs="Arial"/>
                <w:b/>
              </w:rPr>
              <w:t>Date of Birth:</w:t>
            </w:r>
          </w:p>
          <w:p w:rsidR="00A52B88" w:rsidRPr="006B551A" w:rsidRDefault="00A52B88" w:rsidP="007575CC">
            <w:pPr>
              <w:jc w:val="both"/>
              <w:rPr>
                <w:rFonts w:ascii="Arial" w:hAnsi="Arial" w:cs="Arial"/>
                <w:b/>
              </w:rPr>
            </w:pPr>
          </w:p>
        </w:tc>
        <w:tc>
          <w:tcPr>
            <w:tcW w:w="5873" w:type="dxa"/>
          </w:tcPr>
          <w:p w:rsidR="00A52B88" w:rsidRPr="006B551A" w:rsidRDefault="00A52B88" w:rsidP="007575CC">
            <w:pPr>
              <w:jc w:val="both"/>
              <w:rPr>
                <w:rFonts w:ascii="Arial" w:hAnsi="Arial" w:cs="Arial"/>
              </w:rPr>
            </w:pPr>
          </w:p>
        </w:tc>
      </w:tr>
      <w:tr w:rsidR="006B551A" w:rsidRPr="006B551A" w:rsidTr="00A52B88">
        <w:tc>
          <w:tcPr>
            <w:tcW w:w="3369" w:type="dxa"/>
            <w:shd w:val="clear" w:color="auto" w:fill="E5DFEC" w:themeFill="accent4" w:themeFillTint="33"/>
          </w:tcPr>
          <w:p w:rsidR="006B551A" w:rsidRPr="006B551A" w:rsidRDefault="006B551A" w:rsidP="007575CC">
            <w:pPr>
              <w:jc w:val="both"/>
              <w:rPr>
                <w:rFonts w:ascii="Arial" w:hAnsi="Arial" w:cs="Arial"/>
                <w:b/>
              </w:rPr>
            </w:pPr>
            <w:r w:rsidRPr="006B551A">
              <w:rPr>
                <w:rFonts w:ascii="Arial" w:hAnsi="Arial" w:cs="Arial"/>
                <w:b/>
              </w:rPr>
              <w:t>Ethnicity:</w:t>
            </w:r>
          </w:p>
          <w:p w:rsidR="006B551A" w:rsidRPr="006B551A" w:rsidRDefault="006B551A" w:rsidP="007575CC">
            <w:pPr>
              <w:jc w:val="both"/>
              <w:rPr>
                <w:rFonts w:ascii="Arial" w:hAnsi="Arial" w:cs="Arial"/>
                <w:b/>
              </w:rPr>
            </w:pPr>
          </w:p>
        </w:tc>
        <w:tc>
          <w:tcPr>
            <w:tcW w:w="5873" w:type="dxa"/>
          </w:tcPr>
          <w:p w:rsidR="006B551A" w:rsidRPr="006B551A" w:rsidRDefault="006B551A" w:rsidP="007575CC">
            <w:pPr>
              <w:jc w:val="both"/>
              <w:rPr>
                <w:rFonts w:ascii="Arial" w:hAnsi="Arial" w:cs="Arial"/>
              </w:rPr>
            </w:pPr>
          </w:p>
        </w:tc>
      </w:tr>
      <w:tr w:rsidR="006B551A" w:rsidRPr="006B551A" w:rsidTr="00A52B88">
        <w:tc>
          <w:tcPr>
            <w:tcW w:w="3369" w:type="dxa"/>
            <w:shd w:val="clear" w:color="auto" w:fill="E5DFEC" w:themeFill="accent4" w:themeFillTint="33"/>
          </w:tcPr>
          <w:p w:rsidR="006B551A" w:rsidRPr="006B551A" w:rsidRDefault="006B551A" w:rsidP="007575CC">
            <w:pPr>
              <w:jc w:val="both"/>
              <w:rPr>
                <w:rFonts w:ascii="Arial" w:hAnsi="Arial" w:cs="Arial"/>
                <w:b/>
              </w:rPr>
            </w:pPr>
            <w:r w:rsidRPr="006B551A">
              <w:rPr>
                <w:rFonts w:ascii="Arial" w:hAnsi="Arial" w:cs="Arial"/>
                <w:b/>
              </w:rPr>
              <w:t>Religion:</w:t>
            </w:r>
          </w:p>
          <w:p w:rsidR="006B551A" w:rsidRPr="006B551A" w:rsidRDefault="006B551A" w:rsidP="007575CC">
            <w:pPr>
              <w:jc w:val="both"/>
              <w:rPr>
                <w:rFonts w:ascii="Arial" w:hAnsi="Arial" w:cs="Arial"/>
                <w:b/>
              </w:rPr>
            </w:pPr>
          </w:p>
        </w:tc>
        <w:tc>
          <w:tcPr>
            <w:tcW w:w="5873" w:type="dxa"/>
          </w:tcPr>
          <w:p w:rsidR="006B551A" w:rsidRPr="006B551A" w:rsidRDefault="006B551A" w:rsidP="007575CC">
            <w:pPr>
              <w:jc w:val="both"/>
              <w:rPr>
                <w:rFonts w:ascii="Arial" w:hAnsi="Arial" w:cs="Arial"/>
              </w:rPr>
            </w:pPr>
          </w:p>
        </w:tc>
      </w:tr>
      <w:tr w:rsidR="00A52B88" w:rsidRPr="006B551A" w:rsidTr="00A52B88">
        <w:tc>
          <w:tcPr>
            <w:tcW w:w="3369" w:type="dxa"/>
            <w:shd w:val="clear" w:color="auto" w:fill="E5DFEC" w:themeFill="accent4" w:themeFillTint="33"/>
          </w:tcPr>
          <w:p w:rsidR="00A52B88" w:rsidRPr="006B551A" w:rsidRDefault="00A52B88" w:rsidP="007575CC">
            <w:pPr>
              <w:jc w:val="both"/>
              <w:rPr>
                <w:rFonts w:ascii="Arial" w:hAnsi="Arial" w:cs="Arial"/>
                <w:b/>
              </w:rPr>
            </w:pPr>
            <w:r w:rsidRPr="006B551A">
              <w:rPr>
                <w:rFonts w:ascii="Arial" w:hAnsi="Arial" w:cs="Arial"/>
                <w:b/>
              </w:rPr>
              <w:t>Current Address:</w:t>
            </w:r>
          </w:p>
          <w:p w:rsidR="00A52B88" w:rsidRPr="006B551A" w:rsidRDefault="00A52B88" w:rsidP="007575CC">
            <w:pPr>
              <w:jc w:val="both"/>
              <w:rPr>
                <w:rFonts w:ascii="Arial" w:hAnsi="Arial" w:cs="Arial"/>
                <w:b/>
              </w:rPr>
            </w:pPr>
          </w:p>
        </w:tc>
        <w:tc>
          <w:tcPr>
            <w:tcW w:w="5873" w:type="dxa"/>
          </w:tcPr>
          <w:p w:rsidR="00A52B88" w:rsidRPr="006B551A" w:rsidRDefault="00A52B88" w:rsidP="007575CC">
            <w:pPr>
              <w:jc w:val="both"/>
              <w:rPr>
                <w:rFonts w:ascii="Arial" w:hAnsi="Arial" w:cs="Arial"/>
              </w:rPr>
            </w:pPr>
          </w:p>
        </w:tc>
      </w:tr>
      <w:tr w:rsidR="00A52B88" w:rsidRPr="006B551A" w:rsidTr="00A52B88">
        <w:tc>
          <w:tcPr>
            <w:tcW w:w="3369" w:type="dxa"/>
            <w:shd w:val="clear" w:color="auto" w:fill="E5DFEC" w:themeFill="accent4" w:themeFillTint="33"/>
          </w:tcPr>
          <w:p w:rsidR="00A52B88" w:rsidRPr="006B551A" w:rsidRDefault="00A52B88" w:rsidP="00A52B88">
            <w:pPr>
              <w:jc w:val="both"/>
              <w:rPr>
                <w:rFonts w:ascii="Arial" w:hAnsi="Arial" w:cs="Arial"/>
                <w:b/>
              </w:rPr>
            </w:pPr>
            <w:r w:rsidRPr="006B551A">
              <w:rPr>
                <w:rFonts w:ascii="Arial" w:hAnsi="Arial" w:cs="Arial"/>
                <w:b/>
              </w:rPr>
              <w:t>Proposed Address:</w:t>
            </w:r>
          </w:p>
          <w:p w:rsidR="00A52B88" w:rsidRPr="006B551A" w:rsidRDefault="00A52B88" w:rsidP="007575CC">
            <w:pPr>
              <w:jc w:val="both"/>
              <w:rPr>
                <w:rFonts w:ascii="Arial" w:hAnsi="Arial" w:cs="Arial"/>
                <w:b/>
              </w:rPr>
            </w:pPr>
          </w:p>
        </w:tc>
        <w:tc>
          <w:tcPr>
            <w:tcW w:w="5873" w:type="dxa"/>
          </w:tcPr>
          <w:p w:rsidR="00A52B88" w:rsidRPr="006B551A" w:rsidRDefault="00A52B88" w:rsidP="007575CC">
            <w:pPr>
              <w:jc w:val="both"/>
              <w:rPr>
                <w:rFonts w:ascii="Arial" w:hAnsi="Arial" w:cs="Arial"/>
              </w:rPr>
            </w:pPr>
          </w:p>
        </w:tc>
      </w:tr>
      <w:tr w:rsidR="008E2AD6" w:rsidRPr="006B551A" w:rsidTr="00A52B88">
        <w:tc>
          <w:tcPr>
            <w:tcW w:w="3369" w:type="dxa"/>
            <w:shd w:val="clear" w:color="auto" w:fill="E5DFEC" w:themeFill="accent4" w:themeFillTint="33"/>
          </w:tcPr>
          <w:p w:rsidR="008E2AD6" w:rsidRPr="006B551A" w:rsidRDefault="008E2AD6" w:rsidP="007575CC">
            <w:pPr>
              <w:jc w:val="both"/>
              <w:rPr>
                <w:rFonts w:ascii="Arial" w:hAnsi="Arial" w:cs="Arial"/>
                <w:b/>
              </w:rPr>
            </w:pPr>
            <w:r w:rsidRPr="006B551A">
              <w:rPr>
                <w:rFonts w:ascii="Arial" w:hAnsi="Arial" w:cs="Arial"/>
                <w:b/>
              </w:rPr>
              <w:t>Date of Proposed Move:</w:t>
            </w:r>
          </w:p>
        </w:tc>
        <w:tc>
          <w:tcPr>
            <w:tcW w:w="5873" w:type="dxa"/>
          </w:tcPr>
          <w:p w:rsidR="008E2AD6" w:rsidRPr="006B551A" w:rsidRDefault="008E2AD6" w:rsidP="007575CC">
            <w:pPr>
              <w:jc w:val="both"/>
              <w:rPr>
                <w:rFonts w:ascii="Arial" w:hAnsi="Arial" w:cs="Arial"/>
              </w:rPr>
            </w:pPr>
          </w:p>
          <w:p w:rsidR="008E2AD6" w:rsidRPr="006B551A" w:rsidRDefault="008E2AD6" w:rsidP="007575CC">
            <w:pPr>
              <w:jc w:val="both"/>
              <w:rPr>
                <w:rFonts w:ascii="Arial" w:hAnsi="Arial" w:cs="Arial"/>
              </w:rPr>
            </w:pPr>
          </w:p>
        </w:tc>
      </w:tr>
      <w:tr w:rsidR="00A52B88" w:rsidRPr="006B551A" w:rsidTr="00A52B88">
        <w:tc>
          <w:tcPr>
            <w:tcW w:w="3369" w:type="dxa"/>
            <w:shd w:val="clear" w:color="auto" w:fill="E5DFEC" w:themeFill="accent4" w:themeFillTint="33"/>
          </w:tcPr>
          <w:p w:rsidR="00A52B88" w:rsidRPr="006B551A" w:rsidRDefault="00A52B88" w:rsidP="00A52B88">
            <w:pPr>
              <w:jc w:val="both"/>
              <w:rPr>
                <w:rFonts w:ascii="Arial" w:hAnsi="Arial" w:cs="Arial"/>
                <w:b/>
              </w:rPr>
            </w:pPr>
            <w:r w:rsidRPr="006B551A">
              <w:rPr>
                <w:rFonts w:ascii="Arial" w:hAnsi="Arial" w:cs="Arial"/>
                <w:b/>
              </w:rPr>
              <w:t xml:space="preserve">Reason for Move </w:t>
            </w:r>
          </w:p>
          <w:p w:rsidR="00A52B88" w:rsidRPr="006B551A" w:rsidRDefault="00A52B88" w:rsidP="00A52B88">
            <w:pPr>
              <w:jc w:val="both"/>
              <w:rPr>
                <w:rFonts w:ascii="Arial" w:hAnsi="Arial" w:cs="Arial"/>
                <w:b/>
              </w:rPr>
            </w:pPr>
            <w:r w:rsidRPr="006B551A">
              <w:rPr>
                <w:rFonts w:ascii="Arial" w:hAnsi="Arial" w:cs="Arial"/>
                <w:b/>
              </w:rPr>
              <w:t>to this Address:</w:t>
            </w:r>
          </w:p>
          <w:p w:rsidR="00A52B88" w:rsidRPr="006B551A" w:rsidRDefault="00A52B88" w:rsidP="007575CC">
            <w:pPr>
              <w:jc w:val="both"/>
              <w:rPr>
                <w:rFonts w:ascii="Arial" w:hAnsi="Arial" w:cs="Arial"/>
                <w:b/>
              </w:rPr>
            </w:pPr>
          </w:p>
        </w:tc>
        <w:tc>
          <w:tcPr>
            <w:tcW w:w="5873" w:type="dxa"/>
          </w:tcPr>
          <w:p w:rsidR="00A52B88" w:rsidRPr="006B551A" w:rsidRDefault="00A52B88" w:rsidP="007575CC">
            <w:pPr>
              <w:jc w:val="both"/>
              <w:rPr>
                <w:rFonts w:ascii="Arial" w:hAnsi="Arial" w:cs="Arial"/>
              </w:rPr>
            </w:pPr>
          </w:p>
        </w:tc>
      </w:tr>
      <w:tr w:rsidR="008E2AD6" w:rsidRPr="006B551A" w:rsidTr="00A52B88">
        <w:tc>
          <w:tcPr>
            <w:tcW w:w="3369" w:type="dxa"/>
            <w:shd w:val="clear" w:color="auto" w:fill="E5DFEC" w:themeFill="accent4" w:themeFillTint="33"/>
          </w:tcPr>
          <w:p w:rsidR="00806101" w:rsidRPr="006B551A" w:rsidRDefault="008E2AD6" w:rsidP="007575CC">
            <w:pPr>
              <w:jc w:val="both"/>
              <w:rPr>
                <w:rFonts w:ascii="Arial" w:hAnsi="Arial" w:cs="Arial"/>
                <w:b/>
              </w:rPr>
            </w:pPr>
            <w:r w:rsidRPr="006B551A">
              <w:rPr>
                <w:rFonts w:ascii="Arial" w:hAnsi="Arial" w:cs="Arial"/>
                <w:b/>
              </w:rPr>
              <w:t xml:space="preserve">Is the Young Person a </w:t>
            </w:r>
          </w:p>
          <w:p w:rsidR="008E2AD6" w:rsidRPr="006B551A" w:rsidRDefault="008E2AD6" w:rsidP="007575CC">
            <w:pPr>
              <w:jc w:val="both"/>
              <w:rPr>
                <w:rFonts w:ascii="Arial" w:hAnsi="Arial" w:cs="Arial"/>
                <w:b/>
              </w:rPr>
            </w:pPr>
            <w:r w:rsidRPr="006B551A">
              <w:rPr>
                <w:rFonts w:ascii="Arial" w:hAnsi="Arial" w:cs="Arial"/>
                <w:b/>
              </w:rPr>
              <w:t>Looked After Child</w:t>
            </w:r>
            <w:r w:rsidR="006B551A" w:rsidRPr="006B551A">
              <w:rPr>
                <w:rFonts w:ascii="Arial" w:hAnsi="Arial" w:cs="Arial"/>
                <w:b/>
              </w:rPr>
              <w:t xml:space="preserve"> (Y/N)</w:t>
            </w:r>
            <w:r w:rsidRPr="006B551A">
              <w:rPr>
                <w:rFonts w:ascii="Arial" w:hAnsi="Arial" w:cs="Arial"/>
                <w:b/>
              </w:rPr>
              <w:t>:</w:t>
            </w:r>
          </w:p>
        </w:tc>
        <w:tc>
          <w:tcPr>
            <w:tcW w:w="5873" w:type="dxa"/>
          </w:tcPr>
          <w:p w:rsidR="008E2AD6" w:rsidRPr="006B551A" w:rsidRDefault="008E2AD6" w:rsidP="007575CC">
            <w:pPr>
              <w:jc w:val="both"/>
              <w:rPr>
                <w:rFonts w:ascii="Arial" w:hAnsi="Arial" w:cs="Arial"/>
              </w:rPr>
            </w:pPr>
          </w:p>
          <w:p w:rsidR="008E2AD6" w:rsidRPr="006B551A" w:rsidRDefault="008E2AD6" w:rsidP="007575CC">
            <w:pPr>
              <w:jc w:val="both"/>
              <w:rPr>
                <w:rFonts w:ascii="Arial" w:hAnsi="Arial" w:cs="Arial"/>
              </w:rPr>
            </w:pPr>
          </w:p>
        </w:tc>
      </w:tr>
      <w:tr w:rsidR="00A52B88" w:rsidRPr="006B551A" w:rsidTr="00A52B88">
        <w:tc>
          <w:tcPr>
            <w:tcW w:w="3369" w:type="dxa"/>
            <w:shd w:val="clear" w:color="auto" w:fill="E5DFEC" w:themeFill="accent4" w:themeFillTint="33"/>
          </w:tcPr>
          <w:p w:rsidR="00A52B88" w:rsidRPr="006B551A" w:rsidRDefault="00A52B88" w:rsidP="00A52B88">
            <w:pPr>
              <w:jc w:val="both"/>
              <w:rPr>
                <w:rFonts w:ascii="Arial" w:hAnsi="Arial" w:cs="Arial"/>
                <w:b/>
              </w:rPr>
            </w:pPr>
            <w:r w:rsidRPr="006B551A">
              <w:rPr>
                <w:rFonts w:ascii="Arial" w:hAnsi="Arial" w:cs="Arial"/>
                <w:b/>
              </w:rPr>
              <w:t>Social Worker Name and</w:t>
            </w:r>
          </w:p>
          <w:p w:rsidR="00A52B88" w:rsidRPr="006B551A" w:rsidRDefault="00A52B88" w:rsidP="00A52B88">
            <w:pPr>
              <w:jc w:val="both"/>
              <w:rPr>
                <w:rFonts w:ascii="Arial" w:hAnsi="Arial" w:cs="Arial"/>
                <w:b/>
              </w:rPr>
            </w:pPr>
            <w:r w:rsidRPr="006B551A">
              <w:rPr>
                <w:rFonts w:ascii="Arial" w:hAnsi="Arial" w:cs="Arial"/>
                <w:b/>
              </w:rPr>
              <w:t>Contact Details:</w:t>
            </w:r>
          </w:p>
          <w:p w:rsidR="00A52B88" w:rsidRPr="006B551A" w:rsidRDefault="00A52B88" w:rsidP="007575CC">
            <w:pPr>
              <w:jc w:val="both"/>
              <w:rPr>
                <w:rFonts w:ascii="Arial" w:hAnsi="Arial" w:cs="Arial"/>
                <w:b/>
              </w:rPr>
            </w:pPr>
          </w:p>
        </w:tc>
        <w:tc>
          <w:tcPr>
            <w:tcW w:w="5873" w:type="dxa"/>
          </w:tcPr>
          <w:p w:rsidR="00A52B88" w:rsidRPr="006B551A" w:rsidRDefault="00A52B88" w:rsidP="007575CC">
            <w:pPr>
              <w:jc w:val="both"/>
              <w:rPr>
                <w:rFonts w:ascii="Arial" w:hAnsi="Arial" w:cs="Arial"/>
              </w:rPr>
            </w:pPr>
          </w:p>
        </w:tc>
      </w:tr>
      <w:tr w:rsidR="006B551A" w:rsidRPr="006B551A" w:rsidTr="00A52B88">
        <w:tc>
          <w:tcPr>
            <w:tcW w:w="3369" w:type="dxa"/>
            <w:shd w:val="clear" w:color="auto" w:fill="E5DFEC" w:themeFill="accent4" w:themeFillTint="33"/>
          </w:tcPr>
          <w:p w:rsidR="006B551A" w:rsidRPr="006B551A" w:rsidRDefault="006B551A" w:rsidP="00A52B88">
            <w:pPr>
              <w:jc w:val="both"/>
              <w:rPr>
                <w:rFonts w:ascii="Arial" w:hAnsi="Arial" w:cs="Arial"/>
                <w:b/>
              </w:rPr>
            </w:pPr>
            <w:r w:rsidRPr="006B551A">
              <w:rPr>
                <w:rFonts w:ascii="Arial" w:hAnsi="Arial" w:cs="Arial"/>
                <w:b/>
              </w:rPr>
              <w:t>If Looked After Child, name of Social Worker informed at Leicester DAS:</w:t>
            </w:r>
          </w:p>
          <w:p w:rsidR="006B551A" w:rsidRPr="006B551A" w:rsidRDefault="006B551A" w:rsidP="00A52B88">
            <w:pPr>
              <w:jc w:val="both"/>
              <w:rPr>
                <w:rFonts w:ascii="Arial" w:hAnsi="Arial" w:cs="Arial"/>
                <w:b/>
              </w:rPr>
            </w:pPr>
          </w:p>
        </w:tc>
        <w:tc>
          <w:tcPr>
            <w:tcW w:w="5873" w:type="dxa"/>
          </w:tcPr>
          <w:p w:rsidR="006B551A" w:rsidRPr="006B551A" w:rsidRDefault="006B551A" w:rsidP="007575CC">
            <w:pPr>
              <w:jc w:val="both"/>
              <w:rPr>
                <w:rFonts w:ascii="Arial" w:hAnsi="Arial" w:cs="Arial"/>
              </w:rPr>
            </w:pPr>
          </w:p>
        </w:tc>
      </w:tr>
      <w:tr w:rsidR="008E2AD6" w:rsidRPr="006B551A" w:rsidTr="00A52B88">
        <w:tc>
          <w:tcPr>
            <w:tcW w:w="3369" w:type="dxa"/>
            <w:shd w:val="clear" w:color="auto" w:fill="E5DFEC" w:themeFill="accent4" w:themeFillTint="33"/>
          </w:tcPr>
          <w:p w:rsidR="00A52B88" w:rsidRPr="006B551A" w:rsidRDefault="008E2AD6" w:rsidP="007575CC">
            <w:pPr>
              <w:jc w:val="both"/>
              <w:rPr>
                <w:rFonts w:ascii="Arial" w:hAnsi="Arial" w:cs="Arial"/>
                <w:b/>
              </w:rPr>
            </w:pPr>
            <w:r w:rsidRPr="006B551A">
              <w:rPr>
                <w:rFonts w:ascii="Arial" w:hAnsi="Arial" w:cs="Arial"/>
                <w:b/>
              </w:rPr>
              <w:t xml:space="preserve">Current Order Type </w:t>
            </w:r>
          </w:p>
          <w:p w:rsidR="008E2AD6" w:rsidRPr="006B551A" w:rsidRDefault="008E2AD6" w:rsidP="007575CC">
            <w:pPr>
              <w:jc w:val="both"/>
              <w:rPr>
                <w:rFonts w:ascii="Arial" w:hAnsi="Arial" w:cs="Arial"/>
                <w:b/>
              </w:rPr>
            </w:pPr>
            <w:r w:rsidRPr="006B551A">
              <w:rPr>
                <w:rFonts w:ascii="Arial" w:hAnsi="Arial" w:cs="Arial"/>
                <w:b/>
              </w:rPr>
              <w:t>and Length:</w:t>
            </w:r>
          </w:p>
          <w:p w:rsidR="00806101" w:rsidRPr="006B551A" w:rsidRDefault="00806101" w:rsidP="007575CC">
            <w:pPr>
              <w:jc w:val="both"/>
              <w:rPr>
                <w:rFonts w:ascii="Arial" w:hAnsi="Arial" w:cs="Arial"/>
                <w:b/>
              </w:rPr>
            </w:pPr>
          </w:p>
          <w:p w:rsidR="00806101" w:rsidRPr="006B551A" w:rsidRDefault="00806101" w:rsidP="007575CC">
            <w:pPr>
              <w:jc w:val="both"/>
              <w:rPr>
                <w:rFonts w:ascii="Arial" w:hAnsi="Arial" w:cs="Arial"/>
                <w:b/>
              </w:rPr>
            </w:pPr>
          </w:p>
        </w:tc>
        <w:tc>
          <w:tcPr>
            <w:tcW w:w="5873" w:type="dxa"/>
          </w:tcPr>
          <w:p w:rsidR="008E2AD6" w:rsidRPr="006B551A" w:rsidRDefault="008E2AD6" w:rsidP="007575CC">
            <w:pPr>
              <w:jc w:val="both"/>
              <w:rPr>
                <w:rFonts w:ascii="Arial" w:hAnsi="Arial" w:cs="Arial"/>
              </w:rPr>
            </w:pPr>
          </w:p>
        </w:tc>
      </w:tr>
      <w:tr w:rsidR="00A52B88" w:rsidRPr="006B551A" w:rsidTr="00A52B88">
        <w:tc>
          <w:tcPr>
            <w:tcW w:w="3369" w:type="dxa"/>
            <w:shd w:val="clear" w:color="auto" w:fill="E5DFEC" w:themeFill="accent4" w:themeFillTint="33"/>
          </w:tcPr>
          <w:p w:rsidR="00A52B88" w:rsidRPr="006B551A" w:rsidRDefault="00A52B88" w:rsidP="007575CC">
            <w:pPr>
              <w:jc w:val="both"/>
              <w:rPr>
                <w:rFonts w:ascii="Arial" w:hAnsi="Arial" w:cs="Arial"/>
                <w:b/>
              </w:rPr>
            </w:pPr>
            <w:r w:rsidRPr="006B551A">
              <w:rPr>
                <w:rFonts w:ascii="Arial" w:hAnsi="Arial" w:cs="Arial"/>
                <w:b/>
              </w:rPr>
              <w:t>Conditions / Requirements (please detail):</w:t>
            </w:r>
          </w:p>
          <w:p w:rsidR="00A52B88" w:rsidRPr="006B551A" w:rsidRDefault="00A52B88" w:rsidP="007575CC">
            <w:pPr>
              <w:jc w:val="both"/>
              <w:rPr>
                <w:rFonts w:ascii="Arial" w:hAnsi="Arial" w:cs="Arial"/>
                <w:b/>
              </w:rPr>
            </w:pPr>
          </w:p>
          <w:p w:rsidR="00A52B88" w:rsidRPr="006B551A" w:rsidRDefault="00A52B88" w:rsidP="007575CC">
            <w:pPr>
              <w:jc w:val="both"/>
              <w:rPr>
                <w:rFonts w:ascii="Arial" w:hAnsi="Arial" w:cs="Arial"/>
                <w:b/>
              </w:rPr>
            </w:pPr>
          </w:p>
        </w:tc>
        <w:tc>
          <w:tcPr>
            <w:tcW w:w="5873" w:type="dxa"/>
          </w:tcPr>
          <w:p w:rsidR="00A52B88" w:rsidRPr="006B551A" w:rsidRDefault="00A52B88" w:rsidP="007575CC">
            <w:pPr>
              <w:jc w:val="both"/>
              <w:rPr>
                <w:rFonts w:ascii="Arial" w:hAnsi="Arial" w:cs="Arial"/>
              </w:rPr>
            </w:pPr>
          </w:p>
        </w:tc>
      </w:tr>
      <w:tr w:rsidR="008E2AD6" w:rsidRPr="006B551A" w:rsidTr="00A52B88">
        <w:tc>
          <w:tcPr>
            <w:tcW w:w="3369" w:type="dxa"/>
            <w:shd w:val="clear" w:color="auto" w:fill="E5DFEC" w:themeFill="accent4" w:themeFillTint="33"/>
          </w:tcPr>
          <w:p w:rsidR="008E2AD6" w:rsidRPr="006B551A" w:rsidRDefault="00DD5A7D" w:rsidP="007575CC">
            <w:pPr>
              <w:jc w:val="both"/>
              <w:rPr>
                <w:rFonts w:ascii="Arial" w:hAnsi="Arial" w:cs="Arial"/>
                <w:b/>
              </w:rPr>
            </w:pPr>
            <w:r w:rsidRPr="006B551A">
              <w:rPr>
                <w:rFonts w:ascii="Arial" w:hAnsi="Arial" w:cs="Arial"/>
                <w:b/>
              </w:rPr>
              <w:t xml:space="preserve">Date </w:t>
            </w:r>
            <w:r w:rsidR="006B551A">
              <w:rPr>
                <w:rFonts w:ascii="Arial" w:hAnsi="Arial" w:cs="Arial"/>
                <w:b/>
              </w:rPr>
              <w:t xml:space="preserve">Order </w:t>
            </w:r>
            <w:r w:rsidRPr="006B551A">
              <w:rPr>
                <w:rFonts w:ascii="Arial" w:hAnsi="Arial" w:cs="Arial"/>
                <w:b/>
              </w:rPr>
              <w:t>Commenced:</w:t>
            </w:r>
          </w:p>
          <w:p w:rsidR="00806101" w:rsidRPr="006B551A" w:rsidRDefault="00806101" w:rsidP="007575CC">
            <w:pPr>
              <w:jc w:val="both"/>
              <w:rPr>
                <w:rFonts w:ascii="Arial" w:hAnsi="Arial" w:cs="Arial"/>
                <w:b/>
              </w:rPr>
            </w:pPr>
          </w:p>
        </w:tc>
        <w:tc>
          <w:tcPr>
            <w:tcW w:w="5873" w:type="dxa"/>
          </w:tcPr>
          <w:p w:rsidR="008E2AD6" w:rsidRPr="006B551A" w:rsidRDefault="008E2AD6" w:rsidP="007575CC">
            <w:pPr>
              <w:jc w:val="both"/>
              <w:rPr>
                <w:rFonts w:ascii="Arial" w:hAnsi="Arial" w:cs="Arial"/>
              </w:rPr>
            </w:pPr>
          </w:p>
        </w:tc>
      </w:tr>
      <w:tr w:rsidR="00A52B88" w:rsidRPr="006B551A" w:rsidTr="00A52B88">
        <w:tc>
          <w:tcPr>
            <w:tcW w:w="3369" w:type="dxa"/>
            <w:shd w:val="clear" w:color="auto" w:fill="E5DFEC" w:themeFill="accent4" w:themeFillTint="33"/>
          </w:tcPr>
          <w:p w:rsidR="00A52B88" w:rsidRPr="006B551A" w:rsidRDefault="00A52B88" w:rsidP="007575CC">
            <w:pPr>
              <w:jc w:val="both"/>
              <w:rPr>
                <w:rFonts w:ascii="Arial" w:hAnsi="Arial" w:cs="Arial"/>
                <w:b/>
              </w:rPr>
            </w:pPr>
            <w:r w:rsidRPr="006B551A">
              <w:rPr>
                <w:rFonts w:ascii="Arial" w:hAnsi="Arial" w:cs="Arial"/>
                <w:b/>
              </w:rPr>
              <w:t>Made by:</w:t>
            </w:r>
          </w:p>
          <w:p w:rsidR="00A52B88" w:rsidRPr="006B551A" w:rsidRDefault="00A52B88" w:rsidP="007575CC">
            <w:pPr>
              <w:jc w:val="both"/>
              <w:rPr>
                <w:rFonts w:ascii="Arial" w:hAnsi="Arial" w:cs="Arial"/>
                <w:b/>
              </w:rPr>
            </w:pPr>
          </w:p>
          <w:p w:rsidR="00A52B88" w:rsidRPr="006B551A" w:rsidRDefault="00A52B88" w:rsidP="007575CC">
            <w:pPr>
              <w:jc w:val="both"/>
              <w:rPr>
                <w:rFonts w:ascii="Arial" w:hAnsi="Arial" w:cs="Arial"/>
                <w:b/>
              </w:rPr>
            </w:pPr>
          </w:p>
        </w:tc>
        <w:tc>
          <w:tcPr>
            <w:tcW w:w="5873" w:type="dxa"/>
          </w:tcPr>
          <w:p w:rsidR="00A52B88" w:rsidRPr="006B551A" w:rsidRDefault="00A52B88" w:rsidP="007575CC">
            <w:pPr>
              <w:jc w:val="both"/>
              <w:rPr>
                <w:rFonts w:ascii="Arial" w:hAnsi="Arial" w:cs="Arial"/>
              </w:rPr>
            </w:pPr>
          </w:p>
        </w:tc>
      </w:tr>
      <w:tr w:rsidR="00A52B88" w:rsidRPr="006B551A" w:rsidTr="00A52B88">
        <w:tc>
          <w:tcPr>
            <w:tcW w:w="3369" w:type="dxa"/>
            <w:shd w:val="clear" w:color="auto" w:fill="E5DFEC" w:themeFill="accent4" w:themeFillTint="33"/>
          </w:tcPr>
          <w:p w:rsidR="00A52B88" w:rsidRPr="006B551A" w:rsidRDefault="00A52B88" w:rsidP="00A52B88">
            <w:pPr>
              <w:jc w:val="both"/>
              <w:rPr>
                <w:rFonts w:ascii="Arial" w:hAnsi="Arial" w:cs="Arial"/>
                <w:b/>
              </w:rPr>
            </w:pPr>
            <w:r w:rsidRPr="006B551A">
              <w:rPr>
                <w:rFonts w:ascii="Arial" w:hAnsi="Arial" w:cs="Arial"/>
                <w:b/>
              </w:rPr>
              <w:t xml:space="preserve">Offences for which </w:t>
            </w:r>
          </w:p>
          <w:p w:rsidR="00A52B88" w:rsidRPr="006B551A" w:rsidRDefault="00A52B88" w:rsidP="00A52B88">
            <w:pPr>
              <w:jc w:val="both"/>
              <w:rPr>
                <w:rFonts w:ascii="Arial" w:hAnsi="Arial" w:cs="Arial"/>
                <w:b/>
              </w:rPr>
            </w:pPr>
            <w:r w:rsidRPr="006B551A">
              <w:rPr>
                <w:rFonts w:ascii="Arial" w:hAnsi="Arial" w:cs="Arial"/>
                <w:b/>
              </w:rPr>
              <w:t>Order made:</w:t>
            </w:r>
          </w:p>
          <w:p w:rsidR="00A52B88" w:rsidRPr="006B551A" w:rsidRDefault="00A52B88" w:rsidP="00A52B88">
            <w:pPr>
              <w:jc w:val="both"/>
              <w:rPr>
                <w:rFonts w:ascii="Arial" w:hAnsi="Arial" w:cs="Arial"/>
                <w:b/>
              </w:rPr>
            </w:pPr>
          </w:p>
          <w:p w:rsidR="00A52B88" w:rsidRPr="006B551A" w:rsidRDefault="00A52B88" w:rsidP="00A52B88">
            <w:pPr>
              <w:jc w:val="both"/>
              <w:rPr>
                <w:rFonts w:ascii="Arial" w:hAnsi="Arial" w:cs="Arial"/>
                <w:b/>
              </w:rPr>
            </w:pPr>
          </w:p>
          <w:p w:rsidR="00A52B88" w:rsidRPr="006B551A" w:rsidRDefault="00A52B88" w:rsidP="00A52B88">
            <w:pPr>
              <w:jc w:val="both"/>
              <w:rPr>
                <w:rFonts w:ascii="Arial" w:hAnsi="Arial" w:cs="Arial"/>
                <w:b/>
              </w:rPr>
            </w:pPr>
          </w:p>
          <w:p w:rsidR="00A52B88" w:rsidRPr="006B551A" w:rsidRDefault="00A52B88" w:rsidP="007575CC">
            <w:pPr>
              <w:jc w:val="both"/>
              <w:rPr>
                <w:rFonts w:ascii="Arial" w:hAnsi="Arial" w:cs="Arial"/>
                <w:b/>
              </w:rPr>
            </w:pPr>
          </w:p>
        </w:tc>
        <w:tc>
          <w:tcPr>
            <w:tcW w:w="5873" w:type="dxa"/>
          </w:tcPr>
          <w:p w:rsidR="00A52B88" w:rsidRPr="006B551A" w:rsidRDefault="00A52B88" w:rsidP="007575CC">
            <w:pPr>
              <w:jc w:val="both"/>
              <w:rPr>
                <w:rFonts w:ascii="Arial" w:hAnsi="Arial" w:cs="Arial"/>
              </w:rPr>
            </w:pPr>
          </w:p>
        </w:tc>
      </w:tr>
    </w:tbl>
    <w:p w:rsidR="00F94367" w:rsidRPr="00097658" w:rsidRDefault="00806101" w:rsidP="00D32F2F">
      <w:pPr>
        <w:pStyle w:val="Heading1"/>
        <w:jc w:val="center"/>
      </w:pPr>
      <w:r>
        <w:br w:type="page"/>
      </w:r>
      <w:r w:rsidR="007575CC" w:rsidRPr="00097658">
        <w:lastRenderedPageBreak/>
        <w:t>T</w:t>
      </w:r>
      <w:r w:rsidR="00D32F2F">
        <w:t>ransfer Request Checklist</w:t>
      </w:r>
    </w:p>
    <w:p w:rsidR="001977FB" w:rsidRPr="00A52B88" w:rsidRDefault="00D32F2F" w:rsidP="007575CC">
      <w:pPr>
        <w:spacing w:after="0" w:line="240" w:lineRule="auto"/>
        <w:jc w:val="both"/>
        <w:rPr>
          <w:rFonts w:ascii="Arial" w:hAnsi="Arial" w:cs="Arial"/>
          <w:b/>
          <w:u w:val="single"/>
        </w:rPr>
      </w:pPr>
      <w:proofErr w:type="gramStart"/>
      <w:r w:rsidRPr="00A52B88">
        <w:rPr>
          <w:rFonts w:ascii="Arial" w:hAnsi="Arial" w:cs="Arial"/>
          <w:b/>
          <w:u w:val="single"/>
        </w:rPr>
        <w:t>Assessments</w:t>
      </w:r>
      <w:r>
        <w:rPr>
          <w:rFonts w:ascii="Arial" w:hAnsi="Arial" w:cs="Arial"/>
          <w:b/>
          <w:u w:val="single"/>
        </w:rPr>
        <w:t>,</w:t>
      </w:r>
      <w:proofErr w:type="gramEnd"/>
      <w:r w:rsidR="001977FB" w:rsidRPr="00A52B88">
        <w:rPr>
          <w:rFonts w:ascii="Arial" w:hAnsi="Arial" w:cs="Arial"/>
          <w:b/>
          <w:u w:val="single"/>
        </w:rPr>
        <w:t xml:space="preserve"> Plans and Progress with Order</w:t>
      </w:r>
    </w:p>
    <w:p w:rsidR="00806101" w:rsidRPr="00097658" w:rsidRDefault="00806101" w:rsidP="007575CC">
      <w:pPr>
        <w:spacing w:after="0" w:line="240" w:lineRule="auto"/>
        <w:jc w:val="both"/>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6982"/>
        <w:gridCol w:w="705"/>
        <w:gridCol w:w="701"/>
        <w:gridCol w:w="628"/>
      </w:tblGrid>
      <w:tr w:rsidR="00806101" w:rsidRPr="00097658" w:rsidTr="00A52B88">
        <w:tc>
          <w:tcPr>
            <w:tcW w:w="7196" w:type="dxa"/>
            <w:shd w:val="clear" w:color="auto" w:fill="E5DFEC" w:themeFill="accent4" w:themeFillTint="33"/>
          </w:tcPr>
          <w:p w:rsidR="00806101" w:rsidRPr="00097658" w:rsidRDefault="00806101" w:rsidP="00BC1A0E">
            <w:pPr>
              <w:jc w:val="both"/>
              <w:rPr>
                <w:rFonts w:ascii="Arial" w:hAnsi="Arial" w:cs="Arial"/>
                <w:b/>
              </w:rPr>
            </w:pPr>
            <w:r w:rsidRPr="00097658">
              <w:rPr>
                <w:rFonts w:ascii="Arial" w:hAnsi="Arial" w:cs="Arial"/>
                <w:b/>
              </w:rPr>
              <w:t>Required Information</w:t>
            </w:r>
          </w:p>
        </w:tc>
        <w:tc>
          <w:tcPr>
            <w:tcW w:w="709" w:type="dxa"/>
            <w:shd w:val="clear" w:color="auto" w:fill="E5DFEC" w:themeFill="accent4" w:themeFillTint="33"/>
          </w:tcPr>
          <w:p w:rsidR="00806101" w:rsidRPr="00097658" w:rsidRDefault="00806101" w:rsidP="007575CC">
            <w:pPr>
              <w:jc w:val="both"/>
              <w:rPr>
                <w:rFonts w:ascii="Arial" w:hAnsi="Arial" w:cs="Arial"/>
                <w:b/>
              </w:rPr>
            </w:pPr>
            <w:r w:rsidRPr="00097658">
              <w:rPr>
                <w:rFonts w:ascii="Arial" w:hAnsi="Arial" w:cs="Arial"/>
                <w:b/>
              </w:rPr>
              <w:t>Yes</w:t>
            </w:r>
          </w:p>
        </w:tc>
        <w:tc>
          <w:tcPr>
            <w:tcW w:w="708" w:type="dxa"/>
            <w:shd w:val="clear" w:color="auto" w:fill="E5DFEC" w:themeFill="accent4" w:themeFillTint="33"/>
          </w:tcPr>
          <w:p w:rsidR="00806101" w:rsidRPr="00097658" w:rsidRDefault="00806101" w:rsidP="007575CC">
            <w:pPr>
              <w:jc w:val="both"/>
              <w:rPr>
                <w:rFonts w:ascii="Arial" w:hAnsi="Arial" w:cs="Arial"/>
                <w:b/>
              </w:rPr>
            </w:pPr>
            <w:r w:rsidRPr="00097658">
              <w:rPr>
                <w:rFonts w:ascii="Arial" w:hAnsi="Arial" w:cs="Arial"/>
                <w:b/>
              </w:rPr>
              <w:t>No</w:t>
            </w:r>
          </w:p>
        </w:tc>
        <w:tc>
          <w:tcPr>
            <w:tcW w:w="629" w:type="dxa"/>
            <w:shd w:val="clear" w:color="auto" w:fill="E5DFEC" w:themeFill="accent4" w:themeFillTint="33"/>
          </w:tcPr>
          <w:p w:rsidR="00806101" w:rsidRPr="00097658" w:rsidRDefault="00806101" w:rsidP="007575CC">
            <w:pPr>
              <w:jc w:val="both"/>
              <w:rPr>
                <w:rFonts w:ascii="Arial" w:hAnsi="Arial" w:cs="Arial"/>
                <w:b/>
              </w:rPr>
            </w:pPr>
            <w:r w:rsidRPr="00097658">
              <w:rPr>
                <w:rFonts w:ascii="Arial" w:hAnsi="Arial" w:cs="Arial"/>
                <w:b/>
              </w:rPr>
              <w:t>N/A</w:t>
            </w:r>
          </w:p>
        </w:tc>
      </w:tr>
      <w:tr w:rsidR="00806101" w:rsidRPr="00097658" w:rsidTr="00806101">
        <w:tc>
          <w:tcPr>
            <w:tcW w:w="7196" w:type="dxa"/>
          </w:tcPr>
          <w:p w:rsidR="00806101" w:rsidRPr="00097658" w:rsidRDefault="00806101" w:rsidP="00806101">
            <w:pPr>
              <w:jc w:val="both"/>
              <w:rPr>
                <w:rFonts w:ascii="Arial" w:hAnsi="Arial" w:cs="Arial"/>
              </w:rPr>
            </w:pPr>
            <w:r w:rsidRPr="00097658">
              <w:rPr>
                <w:rFonts w:ascii="Arial" w:hAnsi="Arial" w:cs="Arial"/>
              </w:rPr>
              <w:t xml:space="preserve">Current </w:t>
            </w:r>
            <w:r w:rsidR="009C5238">
              <w:rPr>
                <w:rFonts w:ascii="Arial" w:hAnsi="Arial" w:cs="Arial"/>
                <w:iCs/>
              </w:rPr>
              <w:t>Asset plus</w:t>
            </w:r>
            <w:r w:rsidRPr="00097658">
              <w:rPr>
                <w:rFonts w:ascii="Arial" w:hAnsi="Arial" w:cs="Arial"/>
                <w:iCs/>
              </w:rPr>
              <w:t xml:space="preserve"> (must have been reviewed within 1 month)</w:t>
            </w:r>
          </w:p>
        </w:tc>
        <w:tc>
          <w:tcPr>
            <w:tcW w:w="709" w:type="dxa"/>
          </w:tcPr>
          <w:p w:rsidR="00806101" w:rsidRPr="00097658" w:rsidRDefault="00806101" w:rsidP="007575CC">
            <w:pPr>
              <w:jc w:val="both"/>
              <w:rPr>
                <w:rFonts w:ascii="Arial" w:hAnsi="Arial" w:cs="Arial"/>
              </w:rPr>
            </w:pPr>
          </w:p>
          <w:p w:rsidR="00097658" w:rsidRPr="00097658" w:rsidRDefault="00097658" w:rsidP="007575CC">
            <w:pPr>
              <w:jc w:val="both"/>
              <w:rPr>
                <w:rFonts w:ascii="Arial" w:hAnsi="Arial" w:cs="Arial"/>
              </w:rPr>
            </w:pPr>
          </w:p>
        </w:tc>
        <w:tc>
          <w:tcPr>
            <w:tcW w:w="708" w:type="dxa"/>
          </w:tcPr>
          <w:p w:rsidR="00806101" w:rsidRPr="00097658" w:rsidRDefault="00806101" w:rsidP="007575CC">
            <w:pPr>
              <w:jc w:val="both"/>
              <w:rPr>
                <w:rFonts w:ascii="Arial" w:hAnsi="Arial" w:cs="Arial"/>
              </w:rPr>
            </w:pPr>
          </w:p>
        </w:tc>
        <w:tc>
          <w:tcPr>
            <w:tcW w:w="629" w:type="dxa"/>
          </w:tcPr>
          <w:p w:rsidR="00806101" w:rsidRPr="00097658" w:rsidRDefault="00806101" w:rsidP="007575CC">
            <w:pPr>
              <w:jc w:val="both"/>
              <w:rPr>
                <w:rFonts w:ascii="Arial" w:hAnsi="Arial" w:cs="Arial"/>
              </w:rPr>
            </w:pPr>
          </w:p>
        </w:tc>
      </w:tr>
      <w:tr w:rsidR="00806101" w:rsidRPr="00097658" w:rsidTr="00806101">
        <w:tc>
          <w:tcPr>
            <w:tcW w:w="7196" w:type="dxa"/>
          </w:tcPr>
          <w:p w:rsidR="00806101" w:rsidRPr="00097658" w:rsidRDefault="00806101" w:rsidP="007575CC">
            <w:pPr>
              <w:jc w:val="both"/>
              <w:rPr>
                <w:rFonts w:ascii="Arial" w:hAnsi="Arial" w:cs="Arial"/>
              </w:rPr>
            </w:pPr>
            <w:proofErr w:type="spellStart"/>
            <w:r w:rsidRPr="00097658">
              <w:rPr>
                <w:rFonts w:ascii="Arial" w:hAnsi="Arial" w:cs="Arial"/>
              </w:rPr>
              <w:t>RoSH</w:t>
            </w:r>
            <w:proofErr w:type="spellEnd"/>
            <w:r w:rsidRPr="00097658">
              <w:rPr>
                <w:rFonts w:ascii="Arial" w:hAnsi="Arial" w:cs="Arial"/>
              </w:rPr>
              <w:t xml:space="preserve"> assessment</w:t>
            </w:r>
            <w:r w:rsidR="00097658" w:rsidRPr="00097658">
              <w:rPr>
                <w:rFonts w:ascii="Arial" w:hAnsi="Arial" w:cs="Arial"/>
              </w:rPr>
              <w:t xml:space="preserve"> (must have been reviewed within 1 month)</w:t>
            </w:r>
          </w:p>
        </w:tc>
        <w:tc>
          <w:tcPr>
            <w:tcW w:w="709" w:type="dxa"/>
          </w:tcPr>
          <w:p w:rsidR="00806101" w:rsidRPr="00097658" w:rsidRDefault="00806101" w:rsidP="007575CC">
            <w:pPr>
              <w:jc w:val="both"/>
              <w:rPr>
                <w:rFonts w:ascii="Arial" w:hAnsi="Arial" w:cs="Arial"/>
              </w:rPr>
            </w:pPr>
          </w:p>
          <w:p w:rsidR="00097658" w:rsidRPr="00097658" w:rsidRDefault="00097658" w:rsidP="007575CC">
            <w:pPr>
              <w:jc w:val="both"/>
              <w:rPr>
                <w:rFonts w:ascii="Arial" w:hAnsi="Arial" w:cs="Arial"/>
              </w:rPr>
            </w:pPr>
          </w:p>
        </w:tc>
        <w:tc>
          <w:tcPr>
            <w:tcW w:w="708" w:type="dxa"/>
          </w:tcPr>
          <w:p w:rsidR="00806101" w:rsidRPr="00097658" w:rsidRDefault="00806101" w:rsidP="007575CC">
            <w:pPr>
              <w:jc w:val="both"/>
              <w:rPr>
                <w:rFonts w:ascii="Arial" w:hAnsi="Arial" w:cs="Arial"/>
              </w:rPr>
            </w:pPr>
          </w:p>
        </w:tc>
        <w:tc>
          <w:tcPr>
            <w:tcW w:w="629" w:type="dxa"/>
          </w:tcPr>
          <w:p w:rsidR="00806101" w:rsidRPr="00097658" w:rsidRDefault="00806101" w:rsidP="007575CC">
            <w:pPr>
              <w:jc w:val="both"/>
              <w:rPr>
                <w:rFonts w:ascii="Arial" w:hAnsi="Arial" w:cs="Arial"/>
              </w:rPr>
            </w:pPr>
          </w:p>
        </w:tc>
      </w:tr>
      <w:tr w:rsidR="00806101" w:rsidRPr="00097658" w:rsidTr="00806101">
        <w:tc>
          <w:tcPr>
            <w:tcW w:w="7196" w:type="dxa"/>
          </w:tcPr>
          <w:p w:rsidR="00806101" w:rsidRPr="00097658" w:rsidRDefault="009C5238" w:rsidP="007575CC">
            <w:pPr>
              <w:jc w:val="both"/>
              <w:rPr>
                <w:rFonts w:ascii="Arial" w:hAnsi="Arial" w:cs="Arial"/>
              </w:rPr>
            </w:pPr>
            <w:r>
              <w:rPr>
                <w:rFonts w:ascii="Arial" w:hAnsi="Arial" w:cs="Arial"/>
              </w:rPr>
              <w:t xml:space="preserve">Risks </w:t>
            </w:r>
            <w:r w:rsidR="00097658" w:rsidRPr="00097658">
              <w:rPr>
                <w:rFonts w:ascii="Arial" w:hAnsi="Arial" w:cs="Arial"/>
              </w:rPr>
              <w:t xml:space="preserve"> (must have been reviewed within 1 month)</w:t>
            </w:r>
          </w:p>
        </w:tc>
        <w:tc>
          <w:tcPr>
            <w:tcW w:w="709" w:type="dxa"/>
          </w:tcPr>
          <w:p w:rsidR="00806101" w:rsidRPr="00097658" w:rsidRDefault="00806101" w:rsidP="007575CC">
            <w:pPr>
              <w:jc w:val="both"/>
              <w:rPr>
                <w:rFonts w:ascii="Arial" w:hAnsi="Arial" w:cs="Arial"/>
              </w:rPr>
            </w:pPr>
          </w:p>
          <w:p w:rsidR="00097658" w:rsidRPr="00097658" w:rsidRDefault="00097658" w:rsidP="007575CC">
            <w:pPr>
              <w:jc w:val="both"/>
              <w:rPr>
                <w:rFonts w:ascii="Arial" w:hAnsi="Arial" w:cs="Arial"/>
              </w:rPr>
            </w:pPr>
          </w:p>
        </w:tc>
        <w:tc>
          <w:tcPr>
            <w:tcW w:w="708" w:type="dxa"/>
          </w:tcPr>
          <w:p w:rsidR="00806101" w:rsidRPr="00097658" w:rsidRDefault="00806101" w:rsidP="007575CC">
            <w:pPr>
              <w:jc w:val="both"/>
              <w:rPr>
                <w:rFonts w:ascii="Arial" w:hAnsi="Arial" w:cs="Arial"/>
              </w:rPr>
            </w:pPr>
          </w:p>
        </w:tc>
        <w:tc>
          <w:tcPr>
            <w:tcW w:w="629" w:type="dxa"/>
          </w:tcPr>
          <w:p w:rsidR="00806101" w:rsidRPr="00097658" w:rsidRDefault="00806101" w:rsidP="007575CC">
            <w:pPr>
              <w:jc w:val="both"/>
              <w:rPr>
                <w:rFonts w:ascii="Arial" w:hAnsi="Arial" w:cs="Arial"/>
              </w:rPr>
            </w:pPr>
          </w:p>
        </w:tc>
      </w:tr>
      <w:tr w:rsidR="00806101" w:rsidRPr="00097658" w:rsidTr="00806101">
        <w:tc>
          <w:tcPr>
            <w:tcW w:w="7196" w:type="dxa"/>
          </w:tcPr>
          <w:p w:rsidR="00097658" w:rsidRPr="00097658" w:rsidRDefault="009C5238" w:rsidP="007575CC">
            <w:pPr>
              <w:jc w:val="both"/>
              <w:rPr>
                <w:rFonts w:ascii="Arial" w:hAnsi="Arial" w:cs="Arial"/>
              </w:rPr>
            </w:pPr>
            <w:r>
              <w:rPr>
                <w:rFonts w:ascii="Arial" w:hAnsi="Arial" w:cs="Arial"/>
              </w:rPr>
              <w:t>Safety and wellbeing levels and planning</w:t>
            </w:r>
          </w:p>
          <w:p w:rsidR="00806101" w:rsidRPr="00097658" w:rsidRDefault="00097658" w:rsidP="007575CC">
            <w:pPr>
              <w:jc w:val="both"/>
              <w:rPr>
                <w:rFonts w:ascii="Arial" w:hAnsi="Arial" w:cs="Arial"/>
              </w:rPr>
            </w:pPr>
            <w:r w:rsidRPr="00097658">
              <w:rPr>
                <w:rFonts w:ascii="Arial" w:hAnsi="Arial" w:cs="Arial"/>
              </w:rPr>
              <w:t>(must have been reviewed within 1 month)</w:t>
            </w:r>
          </w:p>
        </w:tc>
        <w:tc>
          <w:tcPr>
            <w:tcW w:w="709" w:type="dxa"/>
          </w:tcPr>
          <w:p w:rsidR="00806101" w:rsidRPr="00097658" w:rsidRDefault="00806101" w:rsidP="007575CC">
            <w:pPr>
              <w:jc w:val="both"/>
              <w:rPr>
                <w:rFonts w:ascii="Arial" w:hAnsi="Arial" w:cs="Arial"/>
              </w:rPr>
            </w:pPr>
          </w:p>
        </w:tc>
        <w:tc>
          <w:tcPr>
            <w:tcW w:w="708" w:type="dxa"/>
          </w:tcPr>
          <w:p w:rsidR="00806101" w:rsidRPr="00097658" w:rsidRDefault="00806101" w:rsidP="007575CC">
            <w:pPr>
              <w:jc w:val="both"/>
              <w:rPr>
                <w:rFonts w:ascii="Arial" w:hAnsi="Arial" w:cs="Arial"/>
              </w:rPr>
            </w:pPr>
          </w:p>
        </w:tc>
        <w:tc>
          <w:tcPr>
            <w:tcW w:w="629" w:type="dxa"/>
          </w:tcPr>
          <w:p w:rsidR="00806101" w:rsidRPr="00097658" w:rsidRDefault="00806101" w:rsidP="007575CC">
            <w:pPr>
              <w:jc w:val="both"/>
              <w:rPr>
                <w:rFonts w:ascii="Arial" w:hAnsi="Arial" w:cs="Arial"/>
              </w:rPr>
            </w:pPr>
          </w:p>
        </w:tc>
      </w:tr>
      <w:tr w:rsidR="00806101" w:rsidRPr="00097658" w:rsidTr="00806101">
        <w:tc>
          <w:tcPr>
            <w:tcW w:w="7196" w:type="dxa"/>
          </w:tcPr>
          <w:p w:rsidR="00806101" w:rsidRPr="00097658" w:rsidRDefault="009C5238" w:rsidP="007575CC">
            <w:pPr>
              <w:jc w:val="both"/>
              <w:rPr>
                <w:rFonts w:ascii="Arial" w:hAnsi="Arial" w:cs="Arial"/>
              </w:rPr>
            </w:pPr>
            <w:r>
              <w:rPr>
                <w:rFonts w:ascii="Arial" w:hAnsi="Arial" w:cs="Arial"/>
              </w:rPr>
              <w:t xml:space="preserve">Reviewed Interventions </w:t>
            </w:r>
            <w:r w:rsidR="00806101" w:rsidRPr="00097658">
              <w:rPr>
                <w:rFonts w:ascii="Arial" w:hAnsi="Arial" w:cs="Arial"/>
              </w:rPr>
              <w:t xml:space="preserve"> </w:t>
            </w:r>
            <w:r w:rsidR="00097658" w:rsidRPr="00097658">
              <w:rPr>
                <w:rFonts w:ascii="Arial" w:hAnsi="Arial" w:cs="Arial"/>
              </w:rPr>
              <w:t>(must have been reviewed within 1 month)</w:t>
            </w:r>
          </w:p>
          <w:p w:rsidR="00806101" w:rsidRPr="00097658" w:rsidRDefault="00097658" w:rsidP="007575CC">
            <w:pPr>
              <w:jc w:val="both"/>
              <w:rPr>
                <w:rFonts w:ascii="Arial" w:hAnsi="Arial" w:cs="Arial"/>
              </w:rPr>
            </w:pPr>
            <w:r w:rsidRPr="00097658">
              <w:rPr>
                <w:rFonts w:ascii="Arial" w:hAnsi="Arial" w:cs="Arial"/>
              </w:rPr>
              <w:t>(T</w:t>
            </w:r>
            <w:r w:rsidR="00806101" w:rsidRPr="00097658">
              <w:rPr>
                <w:rFonts w:ascii="Arial" w:hAnsi="Arial" w:cs="Arial"/>
              </w:rPr>
              <w:t>o include details of intervention / reparation completed and still outstanding)</w:t>
            </w:r>
          </w:p>
        </w:tc>
        <w:tc>
          <w:tcPr>
            <w:tcW w:w="709" w:type="dxa"/>
          </w:tcPr>
          <w:p w:rsidR="00806101" w:rsidRPr="00097658" w:rsidRDefault="00806101" w:rsidP="007575CC">
            <w:pPr>
              <w:jc w:val="both"/>
              <w:rPr>
                <w:rFonts w:ascii="Arial" w:hAnsi="Arial" w:cs="Arial"/>
              </w:rPr>
            </w:pPr>
          </w:p>
        </w:tc>
        <w:tc>
          <w:tcPr>
            <w:tcW w:w="708" w:type="dxa"/>
          </w:tcPr>
          <w:p w:rsidR="00806101" w:rsidRPr="00097658" w:rsidRDefault="00806101" w:rsidP="007575CC">
            <w:pPr>
              <w:jc w:val="both"/>
              <w:rPr>
                <w:rFonts w:ascii="Arial" w:hAnsi="Arial" w:cs="Arial"/>
              </w:rPr>
            </w:pPr>
          </w:p>
        </w:tc>
        <w:tc>
          <w:tcPr>
            <w:tcW w:w="629" w:type="dxa"/>
          </w:tcPr>
          <w:p w:rsidR="00806101" w:rsidRPr="00097658" w:rsidRDefault="00806101" w:rsidP="007575CC">
            <w:pPr>
              <w:jc w:val="both"/>
              <w:rPr>
                <w:rFonts w:ascii="Arial" w:hAnsi="Arial" w:cs="Arial"/>
              </w:rPr>
            </w:pPr>
          </w:p>
        </w:tc>
      </w:tr>
      <w:tr w:rsidR="00806101" w:rsidRPr="00097658" w:rsidTr="00806101">
        <w:tc>
          <w:tcPr>
            <w:tcW w:w="7196" w:type="dxa"/>
          </w:tcPr>
          <w:p w:rsidR="00806101" w:rsidRPr="00097658" w:rsidRDefault="00806101" w:rsidP="007575CC">
            <w:pPr>
              <w:jc w:val="both"/>
              <w:rPr>
                <w:rFonts w:ascii="Arial" w:hAnsi="Arial" w:cs="Arial"/>
              </w:rPr>
            </w:pPr>
            <w:r w:rsidRPr="00097658">
              <w:rPr>
                <w:rFonts w:ascii="Arial" w:hAnsi="Arial" w:cs="Arial"/>
              </w:rPr>
              <w:t>Referral Order contract</w:t>
            </w:r>
          </w:p>
        </w:tc>
        <w:tc>
          <w:tcPr>
            <w:tcW w:w="709" w:type="dxa"/>
          </w:tcPr>
          <w:p w:rsidR="00806101" w:rsidRPr="00097658" w:rsidRDefault="00806101" w:rsidP="007575CC">
            <w:pPr>
              <w:jc w:val="both"/>
              <w:rPr>
                <w:rFonts w:ascii="Arial" w:hAnsi="Arial" w:cs="Arial"/>
              </w:rPr>
            </w:pPr>
          </w:p>
          <w:p w:rsidR="00097658" w:rsidRPr="00097658" w:rsidRDefault="00097658" w:rsidP="007575CC">
            <w:pPr>
              <w:jc w:val="both"/>
              <w:rPr>
                <w:rFonts w:ascii="Arial" w:hAnsi="Arial" w:cs="Arial"/>
              </w:rPr>
            </w:pPr>
          </w:p>
        </w:tc>
        <w:tc>
          <w:tcPr>
            <w:tcW w:w="708" w:type="dxa"/>
          </w:tcPr>
          <w:p w:rsidR="00806101" w:rsidRPr="00097658" w:rsidRDefault="00806101" w:rsidP="007575CC">
            <w:pPr>
              <w:jc w:val="both"/>
              <w:rPr>
                <w:rFonts w:ascii="Arial" w:hAnsi="Arial" w:cs="Arial"/>
              </w:rPr>
            </w:pPr>
          </w:p>
        </w:tc>
        <w:tc>
          <w:tcPr>
            <w:tcW w:w="629" w:type="dxa"/>
          </w:tcPr>
          <w:p w:rsidR="00806101" w:rsidRPr="00097658" w:rsidRDefault="00806101" w:rsidP="007575CC">
            <w:pPr>
              <w:jc w:val="both"/>
              <w:rPr>
                <w:rFonts w:ascii="Arial" w:hAnsi="Arial" w:cs="Arial"/>
              </w:rPr>
            </w:pPr>
          </w:p>
        </w:tc>
      </w:tr>
      <w:tr w:rsidR="00806101" w:rsidRPr="00097658" w:rsidTr="00806101">
        <w:tc>
          <w:tcPr>
            <w:tcW w:w="7196" w:type="dxa"/>
          </w:tcPr>
          <w:p w:rsidR="00806101" w:rsidRPr="00097658" w:rsidRDefault="00806101" w:rsidP="007575CC">
            <w:pPr>
              <w:jc w:val="both"/>
              <w:rPr>
                <w:rFonts w:ascii="Arial" w:hAnsi="Arial" w:cs="Arial"/>
              </w:rPr>
            </w:pPr>
            <w:r w:rsidRPr="00097658">
              <w:rPr>
                <w:rFonts w:ascii="Arial" w:hAnsi="Arial" w:cs="Arial"/>
              </w:rPr>
              <w:t>C</w:t>
            </w:r>
            <w:r w:rsidR="009C5238">
              <w:rPr>
                <w:rFonts w:ascii="Arial" w:hAnsi="Arial" w:cs="Arial"/>
              </w:rPr>
              <w:t>ustodial module  / resettlement</w:t>
            </w:r>
            <w:r w:rsidRPr="00097658">
              <w:rPr>
                <w:rFonts w:ascii="Arial" w:hAnsi="Arial" w:cs="Arial"/>
              </w:rPr>
              <w:t xml:space="preserve"> plan</w:t>
            </w:r>
            <w:r w:rsidR="009C5238">
              <w:rPr>
                <w:rFonts w:ascii="Arial" w:hAnsi="Arial" w:cs="Arial"/>
              </w:rPr>
              <w:t xml:space="preserve"> completed as appropriate</w:t>
            </w:r>
          </w:p>
        </w:tc>
        <w:tc>
          <w:tcPr>
            <w:tcW w:w="709" w:type="dxa"/>
          </w:tcPr>
          <w:p w:rsidR="00806101" w:rsidRPr="00097658" w:rsidRDefault="00806101" w:rsidP="007575CC">
            <w:pPr>
              <w:jc w:val="both"/>
              <w:rPr>
                <w:rFonts w:ascii="Arial" w:hAnsi="Arial" w:cs="Arial"/>
              </w:rPr>
            </w:pPr>
          </w:p>
          <w:p w:rsidR="00097658" w:rsidRPr="00097658" w:rsidRDefault="00097658" w:rsidP="007575CC">
            <w:pPr>
              <w:jc w:val="both"/>
              <w:rPr>
                <w:rFonts w:ascii="Arial" w:hAnsi="Arial" w:cs="Arial"/>
              </w:rPr>
            </w:pPr>
          </w:p>
        </w:tc>
        <w:tc>
          <w:tcPr>
            <w:tcW w:w="708" w:type="dxa"/>
          </w:tcPr>
          <w:p w:rsidR="00806101" w:rsidRPr="00097658" w:rsidRDefault="00806101" w:rsidP="007575CC">
            <w:pPr>
              <w:jc w:val="both"/>
              <w:rPr>
                <w:rFonts w:ascii="Arial" w:hAnsi="Arial" w:cs="Arial"/>
              </w:rPr>
            </w:pPr>
          </w:p>
        </w:tc>
        <w:tc>
          <w:tcPr>
            <w:tcW w:w="629" w:type="dxa"/>
          </w:tcPr>
          <w:p w:rsidR="00806101" w:rsidRPr="00097658" w:rsidRDefault="00806101" w:rsidP="007575CC">
            <w:pPr>
              <w:jc w:val="both"/>
              <w:rPr>
                <w:rFonts w:ascii="Arial" w:hAnsi="Arial" w:cs="Arial"/>
              </w:rPr>
            </w:pPr>
          </w:p>
        </w:tc>
      </w:tr>
      <w:tr w:rsidR="00806101" w:rsidRPr="00097658" w:rsidTr="00806101">
        <w:tc>
          <w:tcPr>
            <w:tcW w:w="7196" w:type="dxa"/>
          </w:tcPr>
          <w:p w:rsidR="00097658" w:rsidRPr="00097658" w:rsidRDefault="00806101" w:rsidP="007575CC">
            <w:pPr>
              <w:jc w:val="both"/>
              <w:rPr>
                <w:rFonts w:ascii="Arial" w:hAnsi="Arial" w:cs="Arial"/>
              </w:rPr>
            </w:pPr>
            <w:r w:rsidRPr="00097658">
              <w:rPr>
                <w:rFonts w:ascii="Arial" w:hAnsi="Arial" w:cs="Arial"/>
              </w:rPr>
              <w:t xml:space="preserve">Enforcement information in relation to the current sentence </w:t>
            </w:r>
          </w:p>
          <w:p w:rsidR="00806101" w:rsidRPr="00097658" w:rsidRDefault="00806101" w:rsidP="007575CC">
            <w:pPr>
              <w:jc w:val="both"/>
              <w:rPr>
                <w:rFonts w:ascii="Arial" w:hAnsi="Arial" w:cs="Arial"/>
              </w:rPr>
            </w:pPr>
            <w:r w:rsidRPr="00097658">
              <w:rPr>
                <w:rFonts w:ascii="Arial" w:hAnsi="Arial" w:cs="Arial"/>
              </w:rPr>
              <w:t>(e.g. failures to attend, warning letters</w:t>
            </w:r>
            <w:r w:rsidR="00924453">
              <w:rPr>
                <w:rFonts w:ascii="Arial" w:hAnsi="Arial" w:cs="Arial"/>
              </w:rPr>
              <w:t xml:space="preserve"> and compliance panel information </w:t>
            </w:r>
            <w:r w:rsidRPr="00097658">
              <w:rPr>
                <w:rFonts w:ascii="Arial" w:hAnsi="Arial" w:cs="Arial"/>
              </w:rPr>
              <w:t>)</w:t>
            </w:r>
          </w:p>
        </w:tc>
        <w:tc>
          <w:tcPr>
            <w:tcW w:w="709" w:type="dxa"/>
          </w:tcPr>
          <w:p w:rsidR="00806101" w:rsidRPr="00097658" w:rsidRDefault="00806101" w:rsidP="007575CC">
            <w:pPr>
              <w:jc w:val="both"/>
              <w:rPr>
                <w:rFonts w:ascii="Arial" w:hAnsi="Arial" w:cs="Arial"/>
              </w:rPr>
            </w:pPr>
          </w:p>
        </w:tc>
        <w:tc>
          <w:tcPr>
            <w:tcW w:w="708" w:type="dxa"/>
          </w:tcPr>
          <w:p w:rsidR="00806101" w:rsidRPr="00097658" w:rsidRDefault="00806101" w:rsidP="007575CC">
            <w:pPr>
              <w:jc w:val="both"/>
              <w:rPr>
                <w:rFonts w:ascii="Arial" w:hAnsi="Arial" w:cs="Arial"/>
              </w:rPr>
            </w:pPr>
          </w:p>
        </w:tc>
        <w:tc>
          <w:tcPr>
            <w:tcW w:w="629" w:type="dxa"/>
          </w:tcPr>
          <w:p w:rsidR="00806101" w:rsidRPr="00097658" w:rsidRDefault="00806101" w:rsidP="007575CC">
            <w:pPr>
              <w:jc w:val="both"/>
              <w:rPr>
                <w:rFonts w:ascii="Arial" w:hAnsi="Arial" w:cs="Arial"/>
              </w:rPr>
            </w:pPr>
          </w:p>
        </w:tc>
      </w:tr>
      <w:tr w:rsidR="006B551A" w:rsidRPr="00097658" w:rsidTr="00806101">
        <w:tc>
          <w:tcPr>
            <w:tcW w:w="7196" w:type="dxa"/>
          </w:tcPr>
          <w:p w:rsidR="006B551A" w:rsidRDefault="006B551A" w:rsidP="007575CC">
            <w:pPr>
              <w:jc w:val="both"/>
              <w:rPr>
                <w:rFonts w:ascii="Arial" w:hAnsi="Arial" w:cs="Arial"/>
              </w:rPr>
            </w:pPr>
            <w:r>
              <w:rPr>
                <w:rFonts w:ascii="Arial" w:hAnsi="Arial" w:cs="Arial"/>
              </w:rPr>
              <w:t>Information of any previous Breaches / pending Breaches</w:t>
            </w:r>
          </w:p>
          <w:p w:rsidR="006B551A" w:rsidRPr="00097658" w:rsidRDefault="006B551A" w:rsidP="007575CC">
            <w:pPr>
              <w:jc w:val="both"/>
              <w:rPr>
                <w:rFonts w:ascii="Arial" w:hAnsi="Arial" w:cs="Arial"/>
              </w:rPr>
            </w:pPr>
          </w:p>
        </w:tc>
        <w:tc>
          <w:tcPr>
            <w:tcW w:w="709" w:type="dxa"/>
          </w:tcPr>
          <w:p w:rsidR="006B551A" w:rsidRPr="00097658" w:rsidRDefault="006B551A" w:rsidP="007575CC">
            <w:pPr>
              <w:jc w:val="both"/>
              <w:rPr>
                <w:rFonts w:ascii="Arial" w:hAnsi="Arial" w:cs="Arial"/>
              </w:rPr>
            </w:pPr>
          </w:p>
        </w:tc>
        <w:tc>
          <w:tcPr>
            <w:tcW w:w="708" w:type="dxa"/>
          </w:tcPr>
          <w:p w:rsidR="006B551A" w:rsidRPr="00097658" w:rsidRDefault="006B551A" w:rsidP="007575CC">
            <w:pPr>
              <w:jc w:val="both"/>
              <w:rPr>
                <w:rFonts w:ascii="Arial" w:hAnsi="Arial" w:cs="Arial"/>
              </w:rPr>
            </w:pPr>
          </w:p>
        </w:tc>
        <w:tc>
          <w:tcPr>
            <w:tcW w:w="629" w:type="dxa"/>
          </w:tcPr>
          <w:p w:rsidR="006B551A" w:rsidRPr="00097658" w:rsidRDefault="006B551A" w:rsidP="007575CC">
            <w:pPr>
              <w:jc w:val="both"/>
              <w:rPr>
                <w:rFonts w:ascii="Arial" w:hAnsi="Arial" w:cs="Arial"/>
              </w:rPr>
            </w:pPr>
          </w:p>
        </w:tc>
      </w:tr>
    </w:tbl>
    <w:p w:rsidR="00806101" w:rsidRPr="00097658" w:rsidRDefault="00806101" w:rsidP="007575CC">
      <w:pPr>
        <w:spacing w:after="0" w:line="240" w:lineRule="auto"/>
        <w:jc w:val="both"/>
        <w:rPr>
          <w:rFonts w:ascii="Arial" w:hAnsi="Arial" w:cs="Arial"/>
        </w:rPr>
      </w:pPr>
    </w:p>
    <w:p w:rsidR="001977FB" w:rsidRPr="00A52B88" w:rsidRDefault="001977FB" w:rsidP="007575CC">
      <w:pPr>
        <w:spacing w:after="0" w:line="240" w:lineRule="auto"/>
        <w:jc w:val="both"/>
        <w:rPr>
          <w:rFonts w:ascii="Arial" w:hAnsi="Arial" w:cs="Arial"/>
          <w:b/>
          <w:u w:val="single"/>
        </w:rPr>
      </w:pPr>
      <w:r w:rsidRPr="00A52B88">
        <w:rPr>
          <w:rFonts w:ascii="Arial" w:hAnsi="Arial" w:cs="Arial"/>
          <w:b/>
          <w:u w:val="single"/>
        </w:rPr>
        <w:t>Court paperwork</w:t>
      </w:r>
    </w:p>
    <w:p w:rsidR="00806101" w:rsidRPr="00097658" w:rsidRDefault="00806101" w:rsidP="007575CC">
      <w:pPr>
        <w:spacing w:after="0" w:line="240" w:lineRule="auto"/>
        <w:jc w:val="both"/>
        <w:rPr>
          <w:rFonts w:ascii="Arial" w:hAnsi="Arial" w:cs="Arial"/>
          <w:u w:val="single"/>
        </w:rPr>
      </w:pPr>
    </w:p>
    <w:tbl>
      <w:tblPr>
        <w:tblStyle w:val="TableGrid"/>
        <w:tblW w:w="0" w:type="auto"/>
        <w:tblLook w:val="04A0" w:firstRow="1" w:lastRow="0" w:firstColumn="1" w:lastColumn="0" w:noHBand="0" w:noVBand="1"/>
      </w:tblPr>
      <w:tblGrid>
        <w:gridCol w:w="6982"/>
        <w:gridCol w:w="705"/>
        <w:gridCol w:w="701"/>
        <w:gridCol w:w="628"/>
      </w:tblGrid>
      <w:tr w:rsidR="00806101" w:rsidRPr="00097658" w:rsidTr="00A52B88">
        <w:tc>
          <w:tcPr>
            <w:tcW w:w="7196" w:type="dxa"/>
            <w:shd w:val="clear" w:color="auto" w:fill="E5DFEC" w:themeFill="accent4" w:themeFillTint="33"/>
          </w:tcPr>
          <w:p w:rsidR="00806101" w:rsidRPr="001839F7" w:rsidRDefault="00806101" w:rsidP="00BC1A0E">
            <w:pPr>
              <w:jc w:val="both"/>
              <w:rPr>
                <w:rFonts w:ascii="Arial" w:hAnsi="Arial" w:cs="Arial"/>
                <w:b/>
              </w:rPr>
            </w:pPr>
            <w:r w:rsidRPr="001839F7">
              <w:rPr>
                <w:rFonts w:ascii="Arial" w:hAnsi="Arial" w:cs="Arial"/>
                <w:b/>
              </w:rPr>
              <w:t>Required Information</w:t>
            </w:r>
          </w:p>
        </w:tc>
        <w:tc>
          <w:tcPr>
            <w:tcW w:w="709" w:type="dxa"/>
            <w:shd w:val="clear" w:color="auto" w:fill="E5DFEC" w:themeFill="accent4" w:themeFillTint="33"/>
          </w:tcPr>
          <w:p w:rsidR="00806101" w:rsidRPr="001839F7" w:rsidRDefault="00806101" w:rsidP="00806101">
            <w:pPr>
              <w:jc w:val="both"/>
              <w:rPr>
                <w:rFonts w:ascii="Arial" w:hAnsi="Arial" w:cs="Arial"/>
                <w:b/>
              </w:rPr>
            </w:pPr>
            <w:r w:rsidRPr="001839F7">
              <w:rPr>
                <w:rFonts w:ascii="Arial" w:hAnsi="Arial" w:cs="Arial"/>
                <w:b/>
              </w:rPr>
              <w:t>Yes</w:t>
            </w:r>
          </w:p>
        </w:tc>
        <w:tc>
          <w:tcPr>
            <w:tcW w:w="708" w:type="dxa"/>
            <w:shd w:val="clear" w:color="auto" w:fill="E5DFEC" w:themeFill="accent4" w:themeFillTint="33"/>
          </w:tcPr>
          <w:p w:rsidR="00806101" w:rsidRPr="001839F7" w:rsidRDefault="00806101" w:rsidP="00806101">
            <w:pPr>
              <w:jc w:val="both"/>
              <w:rPr>
                <w:rFonts w:ascii="Arial" w:hAnsi="Arial" w:cs="Arial"/>
                <w:b/>
              </w:rPr>
            </w:pPr>
            <w:r w:rsidRPr="001839F7">
              <w:rPr>
                <w:rFonts w:ascii="Arial" w:hAnsi="Arial" w:cs="Arial"/>
                <w:b/>
              </w:rPr>
              <w:t>No</w:t>
            </w:r>
          </w:p>
        </w:tc>
        <w:tc>
          <w:tcPr>
            <w:tcW w:w="629" w:type="dxa"/>
            <w:shd w:val="clear" w:color="auto" w:fill="E5DFEC" w:themeFill="accent4" w:themeFillTint="33"/>
          </w:tcPr>
          <w:p w:rsidR="00806101" w:rsidRPr="001839F7" w:rsidRDefault="00806101" w:rsidP="00806101">
            <w:pPr>
              <w:jc w:val="both"/>
              <w:rPr>
                <w:rFonts w:ascii="Arial" w:hAnsi="Arial" w:cs="Arial"/>
                <w:b/>
              </w:rPr>
            </w:pPr>
            <w:r w:rsidRPr="001839F7">
              <w:rPr>
                <w:rFonts w:ascii="Arial" w:hAnsi="Arial" w:cs="Arial"/>
                <w:b/>
              </w:rPr>
              <w:t>N/A</w:t>
            </w:r>
          </w:p>
        </w:tc>
      </w:tr>
      <w:tr w:rsidR="00806101" w:rsidRPr="00097658" w:rsidTr="0025098E">
        <w:tc>
          <w:tcPr>
            <w:tcW w:w="7196" w:type="dxa"/>
          </w:tcPr>
          <w:p w:rsidR="00806101" w:rsidRPr="00097658" w:rsidRDefault="00097658" w:rsidP="00806101">
            <w:pPr>
              <w:jc w:val="both"/>
              <w:rPr>
                <w:rFonts w:ascii="Arial" w:hAnsi="Arial" w:cs="Arial"/>
              </w:rPr>
            </w:pPr>
            <w:r w:rsidRPr="00097658">
              <w:rPr>
                <w:rFonts w:ascii="Arial" w:hAnsi="Arial" w:cs="Arial"/>
              </w:rPr>
              <w:t>The most recent PSR and other relevant reports (including Referral Order Panel Reports)</w:t>
            </w:r>
          </w:p>
        </w:tc>
        <w:tc>
          <w:tcPr>
            <w:tcW w:w="709" w:type="dxa"/>
          </w:tcPr>
          <w:p w:rsidR="00806101" w:rsidRPr="00097658" w:rsidRDefault="00806101" w:rsidP="00806101">
            <w:pPr>
              <w:jc w:val="both"/>
              <w:rPr>
                <w:rFonts w:ascii="Arial" w:hAnsi="Arial" w:cs="Arial"/>
                <w:u w:val="single"/>
              </w:rPr>
            </w:pPr>
          </w:p>
        </w:tc>
        <w:tc>
          <w:tcPr>
            <w:tcW w:w="708" w:type="dxa"/>
          </w:tcPr>
          <w:p w:rsidR="00806101" w:rsidRPr="00097658" w:rsidRDefault="00806101" w:rsidP="00806101">
            <w:pPr>
              <w:jc w:val="both"/>
              <w:rPr>
                <w:rFonts w:ascii="Arial" w:hAnsi="Arial" w:cs="Arial"/>
                <w:u w:val="single"/>
              </w:rPr>
            </w:pPr>
          </w:p>
        </w:tc>
        <w:tc>
          <w:tcPr>
            <w:tcW w:w="629" w:type="dxa"/>
          </w:tcPr>
          <w:p w:rsidR="00806101" w:rsidRPr="00097658" w:rsidRDefault="00806101" w:rsidP="00806101">
            <w:pPr>
              <w:jc w:val="both"/>
              <w:rPr>
                <w:rFonts w:ascii="Arial" w:hAnsi="Arial" w:cs="Arial"/>
                <w:u w:val="single"/>
              </w:rPr>
            </w:pPr>
          </w:p>
        </w:tc>
      </w:tr>
      <w:tr w:rsidR="00097658" w:rsidRPr="00097658" w:rsidTr="0025098E">
        <w:tc>
          <w:tcPr>
            <w:tcW w:w="7196" w:type="dxa"/>
          </w:tcPr>
          <w:p w:rsidR="00097658" w:rsidRPr="00097658" w:rsidRDefault="00097658" w:rsidP="00EA0E84">
            <w:pPr>
              <w:jc w:val="both"/>
              <w:rPr>
                <w:rFonts w:ascii="Arial" w:hAnsi="Arial" w:cs="Arial"/>
              </w:rPr>
            </w:pPr>
            <w:r w:rsidRPr="00097658">
              <w:rPr>
                <w:rFonts w:ascii="Arial" w:hAnsi="Arial" w:cs="Arial"/>
              </w:rPr>
              <w:t xml:space="preserve">Court Order </w:t>
            </w:r>
            <w:r w:rsidRPr="00097658">
              <w:rPr>
                <w:rFonts w:ascii="Arial" w:hAnsi="Arial" w:cs="Arial"/>
                <w:i/>
                <w:iCs/>
              </w:rPr>
              <w:t xml:space="preserve">(where appropriate) </w:t>
            </w:r>
          </w:p>
        </w:tc>
        <w:tc>
          <w:tcPr>
            <w:tcW w:w="709" w:type="dxa"/>
          </w:tcPr>
          <w:p w:rsidR="00097658" w:rsidRPr="00097658" w:rsidRDefault="00097658" w:rsidP="00806101">
            <w:pPr>
              <w:jc w:val="both"/>
              <w:rPr>
                <w:rFonts w:ascii="Arial" w:hAnsi="Arial" w:cs="Arial"/>
                <w:u w:val="single"/>
              </w:rPr>
            </w:pPr>
          </w:p>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r w:rsidR="00097658" w:rsidRPr="00097658" w:rsidTr="0025098E">
        <w:tc>
          <w:tcPr>
            <w:tcW w:w="7196" w:type="dxa"/>
          </w:tcPr>
          <w:p w:rsidR="00097658" w:rsidRPr="00097658" w:rsidRDefault="00097658" w:rsidP="00EA0E84">
            <w:pPr>
              <w:jc w:val="both"/>
              <w:rPr>
                <w:rFonts w:ascii="Arial" w:hAnsi="Arial" w:cs="Arial"/>
              </w:rPr>
            </w:pPr>
            <w:r w:rsidRPr="00097658">
              <w:rPr>
                <w:rFonts w:ascii="Arial" w:hAnsi="Arial" w:cs="Arial"/>
              </w:rPr>
              <w:t xml:space="preserve">Previous convictions. </w:t>
            </w:r>
          </w:p>
        </w:tc>
        <w:tc>
          <w:tcPr>
            <w:tcW w:w="709" w:type="dxa"/>
          </w:tcPr>
          <w:p w:rsidR="00097658" w:rsidRPr="00097658" w:rsidRDefault="00097658" w:rsidP="00806101">
            <w:pPr>
              <w:jc w:val="both"/>
              <w:rPr>
                <w:rFonts w:ascii="Arial" w:hAnsi="Arial" w:cs="Arial"/>
                <w:u w:val="single"/>
              </w:rPr>
            </w:pPr>
          </w:p>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r w:rsidR="00097658" w:rsidRPr="00097658" w:rsidTr="0025098E">
        <w:tc>
          <w:tcPr>
            <w:tcW w:w="7196" w:type="dxa"/>
          </w:tcPr>
          <w:p w:rsidR="00097658" w:rsidRDefault="00097658" w:rsidP="00EA0E84">
            <w:pPr>
              <w:jc w:val="both"/>
              <w:rPr>
                <w:rFonts w:ascii="Arial" w:hAnsi="Arial" w:cs="Arial"/>
              </w:rPr>
            </w:pPr>
            <w:r w:rsidRPr="00097658">
              <w:rPr>
                <w:rFonts w:ascii="Arial" w:hAnsi="Arial" w:cs="Arial"/>
              </w:rPr>
              <w:t xml:space="preserve">Notification of outstanding matters - status, dates, crime references etc. </w:t>
            </w:r>
          </w:p>
          <w:p w:rsidR="00097658" w:rsidRPr="00097658" w:rsidRDefault="00097658" w:rsidP="00EA0E84">
            <w:pPr>
              <w:jc w:val="both"/>
              <w:rPr>
                <w:rFonts w:ascii="Arial" w:hAnsi="Arial" w:cs="Arial"/>
              </w:rPr>
            </w:pPr>
          </w:p>
        </w:tc>
        <w:tc>
          <w:tcPr>
            <w:tcW w:w="709" w:type="dxa"/>
          </w:tcPr>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r w:rsidR="00097658" w:rsidRPr="00097658" w:rsidTr="0025098E">
        <w:tc>
          <w:tcPr>
            <w:tcW w:w="7196" w:type="dxa"/>
          </w:tcPr>
          <w:p w:rsidR="00097658" w:rsidRDefault="00097658" w:rsidP="00A52B88">
            <w:pPr>
              <w:jc w:val="both"/>
              <w:rPr>
                <w:rFonts w:ascii="Arial" w:hAnsi="Arial" w:cs="Arial"/>
              </w:rPr>
            </w:pPr>
            <w:r w:rsidRPr="00097658">
              <w:rPr>
                <w:rFonts w:ascii="Arial" w:hAnsi="Arial" w:cs="Arial"/>
              </w:rPr>
              <w:t xml:space="preserve">CPS documents in relation to offence for which current order was made </w:t>
            </w:r>
          </w:p>
          <w:p w:rsidR="00A52B88" w:rsidRPr="00097658" w:rsidRDefault="00A52B88" w:rsidP="00A52B88">
            <w:pPr>
              <w:jc w:val="both"/>
              <w:rPr>
                <w:rFonts w:ascii="Arial" w:hAnsi="Arial" w:cs="Arial"/>
                <w:i/>
                <w:iCs/>
              </w:rPr>
            </w:pPr>
          </w:p>
        </w:tc>
        <w:tc>
          <w:tcPr>
            <w:tcW w:w="709" w:type="dxa"/>
          </w:tcPr>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bl>
    <w:p w:rsidR="001977FB" w:rsidRPr="00097658" w:rsidRDefault="001977FB" w:rsidP="007575CC">
      <w:pPr>
        <w:spacing w:after="0" w:line="240" w:lineRule="auto"/>
        <w:jc w:val="both"/>
        <w:rPr>
          <w:rFonts w:ascii="Arial" w:hAnsi="Arial" w:cs="Arial"/>
        </w:rPr>
      </w:pPr>
    </w:p>
    <w:p w:rsidR="00F94367" w:rsidRPr="00A52B88" w:rsidRDefault="001977FB" w:rsidP="007575CC">
      <w:pPr>
        <w:spacing w:after="0" w:line="240" w:lineRule="auto"/>
        <w:jc w:val="both"/>
        <w:rPr>
          <w:rFonts w:ascii="Arial" w:hAnsi="Arial" w:cs="Arial"/>
          <w:b/>
          <w:u w:val="single"/>
        </w:rPr>
      </w:pPr>
      <w:r w:rsidRPr="00A52B88">
        <w:rPr>
          <w:rFonts w:ascii="Arial" w:hAnsi="Arial" w:cs="Arial"/>
          <w:b/>
          <w:u w:val="single"/>
        </w:rPr>
        <w:t>Other Information</w:t>
      </w:r>
    </w:p>
    <w:p w:rsidR="00806101" w:rsidRPr="00097658" w:rsidRDefault="00806101" w:rsidP="007575CC">
      <w:pPr>
        <w:spacing w:after="0" w:line="240" w:lineRule="auto"/>
        <w:jc w:val="both"/>
        <w:rPr>
          <w:rFonts w:ascii="Arial" w:hAnsi="Arial" w:cs="Arial"/>
          <w:u w:val="single"/>
        </w:rPr>
      </w:pPr>
    </w:p>
    <w:tbl>
      <w:tblPr>
        <w:tblStyle w:val="TableGrid"/>
        <w:tblW w:w="0" w:type="auto"/>
        <w:tblLook w:val="04A0" w:firstRow="1" w:lastRow="0" w:firstColumn="1" w:lastColumn="0" w:noHBand="0" w:noVBand="1"/>
      </w:tblPr>
      <w:tblGrid>
        <w:gridCol w:w="6982"/>
        <w:gridCol w:w="705"/>
        <w:gridCol w:w="701"/>
        <w:gridCol w:w="628"/>
      </w:tblGrid>
      <w:tr w:rsidR="00806101" w:rsidRPr="00097658" w:rsidTr="00A52B88">
        <w:tc>
          <w:tcPr>
            <w:tcW w:w="7196" w:type="dxa"/>
            <w:shd w:val="clear" w:color="auto" w:fill="E5DFEC" w:themeFill="accent4" w:themeFillTint="33"/>
          </w:tcPr>
          <w:p w:rsidR="00806101" w:rsidRPr="001839F7" w:rsidRDefault="00806101" w:rsidP="00BC1A0E">
            <w:pPr>
              <w:jc w:val="both"/>
              <w:rPr>
                <w:rFonts w:ascii="Arial" w:hAnsi="Arial" w:cs="Arial"/>
                <w:b/>
              </w:rPr>
            </w:pPr>
            <w:r w:rsidRPr="001839F7">
              <w:rPr>
                <w:rFonts w:ascii="Arial" w:hAnsi="Arial" w:cs="Arial"/>
                <w:b/>
              </w:rPr>
              <w:t>Required Information</w:t>
            </w:r>
          </w:p>
        </w:tc>
        <w:tc>
          <w:tcPr>
            <w:tcW w:w="709" w:type="dxa"/>
            <w:shd w:val="clear" w:color="auto" w:fill="E5DFEC" w:themeFill="accent4" w:themeFillTint="33"/>
          </w:tcPr>
          <w:p w:rsidR="00806101" w:rsidRPr="001839F7" w:rsidRDefault="00806101" w:rsidP="00806101">
            <w:pPr>
              <w:jc w:val="both"/>
              <w:rPr>
                <w:rFonts w:ascii="Arial" w:hAnsi="Arial" w:cs="Arial"/>
                <w:b/>
              </w:rPr>
            </w:pPr>
            <w:r w:rsidRPr="001839F7">
              <w:rPr>
                <w:rFonts w:ascii="Arial" w:hAnsi="Arial" w:cs="Arial"/>
                <w:b/>
              </w:rPr>
              <w:t>Yes</w:t>
            </w:r>
          </w:p>
        </w:tc>
        <w:tc>
          <w:tcPr>
            <w:tcW w:w="708" w:type="dxa"/>
            <w:shd w:val="clear" w:color="auto" w:fill="E5DFEC" w:themeFill="accent4" w:themeFillTint="33"/>
          </w:tcPr>
          <w:p w:rsidR="00806101" w:rsidRPr="001839F7" w:rsidRDefault="00806101" w:rsidP="00806101">
            <w:pPr>
              <w:jc w:val="both"/>
              <w:rPr>
                <w:rFonts w:ascii="Arial" w:hAnsi="Arial" w:cs="Arial"/>
                <w:b/>
              </w:rPr>
            </w:pPr>
            <w:r w:rsidRPr="001839F7">
              <w:rPr>
                <w:rFonts w:ascii="Arial" w:hAnsi="Arial" w:cs="Arial"/>
                <w:b/>
              </w:rPr>
              <w:t>No</w:t>
            </w:r>
          </w:p>
        </w:tc>
        <w:tc>
          <w:tcPr>
            <w:tcW w:w="629" w:type="dxa"/>
            <w:shd w:val="clear" w:color="auto" w:fill="E5DFEC" w:themeFill="accent4" w:themeFillTint="33"/>
          </w:tcPr>
          <w:p w:rsidR="00806101" w:rsidRPr="001839F7" w:rsidRDefault="00806101" w:rsidP="00806101">
            <w:pPr>
              <w:jc w:val="both"/>
              <w:rPr>
                <w:rFonts w:ascii="Arial" w:hAnsi="Arial" w:cs="Arial"/>
                <w:b/>
              </w:rPr>
            </w:pPr>
            <w:r w:rsidRPr="001839F7">
              <w:rPr>
                <w:rFonts w:ascii="Arial" w:hAnsi="Arial" w:cs="Arial"/>
                <w:b/>
              </w:rPr>
              <w:t>N/A</w:t>
            </w:r>
          </w:p>
        </w:tc>
      </w:tr>
      <w:tr w:rsidR="00097658" w:rsidRPr="00097658" w:rsidTr="0025098E">
        <w:tc>
          <w:tcPr>
            <w:tcW w:w="7196" w:type="dxa"/>
          </w:tcPr>
          <w:p w:rsidR="00097658" w:rsidRPr="00097658" w:rsidRDefault="00097658" w:rsidP="0068603F">
            <w:pPr>
              <w:jc w:val="both"/>
              <w:rPr>
                <w:rFonts w:ascii="Arial" w:hAnsi="Arial" w:cs="Arial"/>
              </w:rPr>
            </w:pPr>
            <w:r w:rsidRPr="00097658">
              <w:rPr>
                <w:rFonts w:ascii="Arial" w:hAnsi="Arial" w:cs="Arial"/>
              </w:rPr>
              <w:t>MAPPA information</w:t>
            </w:r>
            <w:r w:rsidR="00924453">
              <w:rPr>
                <w:rFonts w:ascii="Arial" w:hAnsi="Arial" w:cs="Arial"/>
              </w:rPr>
              <w:t xml:space="preserve"> and recorded on asset plus as appropriate. </w:t>
            </w:r>
          </w:p>
        </w:tc>
        <w:tc>
          <w:tcPr>
            <w:tcW w:w="709" w:type="dxa"/>
          </w:tcPr>
          <w:p w:rsidR="00097658" w:rsidRPr="00097658" w:rsidRDefault="00097658" w:rsidP="00806101">
            <w:pPr>
              <w:jc w:val="both"/>
              <w:rPr>
                <w:rFonts w:ascii="Arial" w:hAnsi="Arial" w:cs="Arial"/>
                <w:u w:val="single"/>
              </w:rPr>
            </w:pPr>
          </w:p>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r w:rsidR="00097658" w:rsidRPr="00097658" w:rsidTr="0025098E">
        <w:tc>
          <w:tcPr>
            <w:tcW w:w="7196" w:type="dxa"/>
          </w:tcPr>
          <w:p w:rsidR="00097658" w:rsidRPr="00097658" w:rsidRDefault="00097658" w:rsidP="0068603F">
            <w:pPr>
              <w:jc w:val="both"/>
              <w:rPr>
                <w:rFonts w:ascii="Arial" w:hAnsi="Arial" w:cs="Arial"/>
              </w:rPr>
            </w:pPr>
            <w:r w:rsidRPr="00097658">
              <w:rPr>
                <w:rFonts w:ascii="Arial" w:hAnsi="Arial" w:cs="Arial"/>
              </w:rPr>
              <w:t xml:space="preserve">Details of involvement of other professional organisations </w:t>
            </w:r>
          </w:p>
          <w:p w:rsidR="00097658" w:rsidRPr="00097658" w:rsidRDefault="00097658" w:rsidP="0068603F">
            <w:pPr>
              <w:jc w:val="both"/>
              <w:rPr>
                <w:rFonts w:ascii="Arial" w:hAnsi="Arial" w:cs="Arial"/>
              </w:rPr>
            </w:pPr>
            <w:proofErr w:type="spellStart"/>
            <w:r w:rsidRPr="00097658">
              <w:rPr>
                <w:rFonts w:ascii="Arial" w:hAnsi="Arial" w:cs="Arial"/>
              </w:rPr>
              <w:t>eg</w:t>
            </w:r>
            <w:proofErr w:type="spellEnd"/>
            <w:r w:rsidRPr="00097658">
              <w:rPr>
                <w:rFonts w:ascii="Arial" w:hAnsi="Arial" w:cs="Arial"/>
              </w:rPr>
              <w:t xml:space="preserve"> mental health, education and training, outstanding referrals, child protection/ care of younger siblings</w:t>
            </w:r>
            <w:r w:rsidR="00924453">
              <w:rPr>
                <w:rFonts w:ascii="Arial" w:hAnsi="Arial" w:cs="Arial"/>
              </w:rPr>
              <w:t>, CSE, SLCN</w:t>
            </w:r>
            <w:r w:rsidRPr="00097658">
              <w:rPr>
                <w:rFonts w:ascii="Arial" w:hAnsi="Arial" w:cs="Arial"/>
              </w:rPr>
              <w:t xml:space="preserve"> etc. </w:t>
            </w:r>
          </w:p>
        </w:tc>
        <w:tc>
          <w:tcPr>
            <w:tcW w:w="709" w:type="dxa"/>
          </w:tcPr>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r w:rsidR="00097658" w:rsidRPr="00097658" w:rsidTr="0025098E">
        <w:tc>
          <w:tcPr>
            <w:tcW w:w="7196" w:type="dxa"/>
          </w:tcPr>
          <w:p w:rsidR="00097658" w:rsidRPr="00097658" w:rsidRDefault="00097658" w:rsidP="0068603F">
            <w:pPr>
              <w:jc w:val="both"/>
              <w:rPr>
                <w:rFonts w:ascii="Arial" w:hAnsi="Arial" w:cs="Arial"/>
              </w:rPr>
            </w:pPr>
            <w:r w:rsidRPr="00097658">
              <w:rPr>
                <w:rFonts w:ascii="Arial" w:hAnsi="Arial" w:cs="Arial"/>
              </w:rPr>
              <w:t>Current Care Plan</w:t>
            </w:r>
            <w:r w:rsidR="00924453">
              <w:rPr>
                <w:rFonts w:ascii="Arial" w:hAnsi="Arial" w:cs="Arial"/>
              </w:rPr>
              <w:t xml:space="preserve">, </w:t>
            </w:r>
            <w:proofErr w:type="spellStart"/>
            <w:r w:rsidR="00924453">
              <w:rPr>
                <w:rFonts w:ascii="Arial" w:hAnsi="Arial" w:cs="Arial"/>
              </w:rPr>
              <w:t>CiN</w:t>
            </w:r>
            <w:proofErr w:type="spellEnd"/>
            <w:r w:rsidR="00924453">
              <w:rPr>
                <w:rFonts w:ascii="Arial" w:hAnsi="Arial" w:cs="Arial"/>
              </w:rPr>
              <w:t xml:space="preserve">, CP or other professionals plan </w:t>
            </w:r>
            <w:proofErr w:type="spellStart"/>
            <w:r w:rsidR="00924453">
              <w:rPr>
                <w:rFonts w:ascii="Arial" w:hAnsi="Arial" w:cs="Arial"/>
              </w:rPr>
              <w:t>ie</w:t>
            </w:r>
            <w:proofErr w:type="spellEnd"/>
            <w:r w:rsidR="00924453">
              <w:rPr>
                <w:rFonts w:ascii="Arial" w:hAnsi="Arial" w:cs="Arial"/>
              </w:rPr>
              <w:t xml:space="preserve"> EHCP</w:t>
            </w:r>
            <w:r w:rsidRPr="00097658">
              <w:rPr>
                <w:rFonts w:ascii="Arial" w:hAnsi="Arial" w:cs="Arial"/>
              </w:rPr>
              <w:t xml:space="preserve"> (for looked-after children) </w:t>
            </w:r>
          </w:p>
        </w:tc>
        <w:tc>
          <w:tcPr>
            <w:tcW w:w="709" w:type="dxa"/>
          </w:tcPr>
          <w:p w:rsidR="00097658" w:rsidRPr="00097658" w:rsidRDefault="00097658" w:rsidP="00806101">
            <w:pPr>
              <w:jc w:val="both"/>
              <w:rPr>
                <w:rFonts w:ascii="Arial" w:hAnsi="Arial" w:cs="Arial"/>
                <w:u w:val="single"/>
              </w:rPr>
            </w:pPr>
          </w:p>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r w:rsidR="00097658" w:rsidRPr="00097658" w:rsidTr="0025098E">
        <w:tc>
          <w:tcPr>
            <w:tcW w:w="7196" w:type="dxa"/>
          </w:tcPr>
          <w:p w:rsidR="00097658" w:rsidRPr="00097658" w:rsidRDefault="00097658" w:rsidP="0068603F">
            <w:pPr>
              <w:jc w:val="both"/>
              <w:rPr>
                <w:rFonts w:ascii="Arial" w:hAnsi="Arial" w:cs="Arial"/>
              </w:rPr>
            </w:pPr>
            <w:r w:rsidRPr="00097658">
              <w:rPr>
                <w:rFonts w:ascii="Arial" w:hAnsi="Arial" w:cs="Arial"/>
              </w:rPr>
              <w:t xml:space="preserve">DYO status </w:t>
            </w:r>
          </w:p>
        </w:tc>
        <w:tc>
          <w:tcPr>
            <w:tcW w:w="709" w:type="dxa"/>
          </w:tcPr>
          <w:p w:rsidR="00097658" w:rsidRPr="00097658" w:rsidRDefault="00097658" w:rsidP="00806101">
            <w:pPr>
              <w:jc w:val="both"/>
              <w:rPr>
                <w:rFonts w:ascii="Arial" w:hAnsi="Arial" w:cs="Arial"/>
                <w:u w:val="single"/>
              </w:rPr>
            </w:pPr>
          </w:p>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r w:rsidR="00097658" w:rsidRPr="00097658" w:rsidTr="0025098E">
        <w:tc>
          <w:tcPr>
            <w:tcW w:w="7196" w:type="dxa"/>
          </w:tcPr>
          <w:p w:rsidR="00097658" w:rsidRDefault="00097658" w:rsidP="0068603F">
            <w:pPr>
              <w:jc w:val="both"/>
              <w:rPr>
                <w:rFonts w:ascii="Arial" w:hAnsi="Arial" w:cs="Arial"/>
              </w:rPr>
            </w:pPr>
            <w:r w:rsidRPr="00097658">
              <w:rPr>
                <w:rFonts w:ascii="Arial" w:hAnsi="Arial" w:cs="Arial"/>
              </w:rPr>
              <w:t>Gang Information (including any non-associations, exclusions etc)</w:t>
            </w:r>
          </w:p>
          <w:p w:rsidR="00097658" w:rsidRPr="00097658" w:rsidRDefault="00097658" w:rsidP="0068603F">
            <w:pPr>
              <w:jc w:val="both"/>
              <w:rPr>
                <w:rFonts w:ascii="Arial" w:hAnsi="Arial" w:cs="Arial"/>
              </w:rPr>
            </w:pPr>
          </w:p>
        </w:tc>
        <w:tc>
          <w:tcPr>
            <w:tcW w:w="709" w:type="dxa"/>
          </w:tcPr>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r w:rsidR="00097658" w:rsidRPr="00097658" w:rsidTr="0025098E">
        <w:tc>
          <w:tcPr>
            <w:tcW w:w="7196" w:type="dxa"/>
          </w:tcPr>
          <w:p w:rsidR="00097658" w:rsidRPr="00097658" w:rsidRDefault="00097658" w:rsidP="0068603F">
            <w:pPr>
              <w:jc w:val="both"/>
              <w:rPr>
                <w:rFonts w:ascii="Arial" w:hAnsi="Arial" w:cs="Arial"/>
              </w:rPr>
            </w:pPr>
            <w:r w:rsidRPr="00097658">
              <w:rPr>
                <w:rFonts w:ascii="Arial" w:hAnsi="Arial" w:cs="Arial"/>
              </w:rPr>
              <w:t xml:space="preserve">Prevention of Violent Extremism (PVE) Information </w:t>
            </w:r>
          </w:p>
        </w:tc>
        <w:tc>
          <w:tcPr>
            <w:tcW w:w="709" w:type="dxa"/>
          </w:tcPr>
          <w:p w:rsidR="00097658" w:rsidRPr="00097658" w:rsidRDefault="00097658" w:rsidP="00806101">
            <w:pPr>
              <w:jc w:val="both"/>
              <w:rPr>
                <w:rFonts w:ascii="Arial" w:hAnsi="Arial" w:cs="Arial"/>
                <w:u w:val="single"/>
              </w:rPr>
            </w:pPr>
          </w:p>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r w:rsidR="00097658" w:rsidRPr="00097658" w:rsidTr="0025098E">
        <w:tc>
          <w:tcPr>
            <w:tcW w:w="7196" w:type="dxa"/>
          </w:tcPr>
          <w:p w:rsidR="00097658" w:rsidRPr="00097658" w:rsidRDefault="00097658" w:rsidP="0068603F">
            <w:pPr>
              <w:jc w:val="both"/>
              <w:rPr>
                <w:rFonts w:ascii="Arial" w:hAnsi="Arial" w:cs="Arial"/>
              </w:rPr>
            </w:pPr>
            <w:r w:rsidRPr="00097658">
              <w:rPr>
                <w:rFonts w:ascii="Arial" w:hAnsi="Arial" w:cs="Arial"/>
              </w:rPr>
              <w:t>Home YOT ID Number</w:t>
            </w:r>
          </w:p>
        </w:tc>
        <w:tc>
          <w:tcPr>
            <w:tcW w:w="709" w:type="dxa"/>
          </w:tcPr>
          <w:p w:rsidR="00097658" w:rsidRPr="00097658" w:rsidRDefault="00097658" w:rsidP="00806101">
            <w:pPr>
              <w:jc w:val="both"/>
              <w:rPr>
                <w:rFonts w:ascii="Arial" w:hAnsi="Arial" w:cs="Arial"/>
                <w:u w:val="single"/>
              </w:rPr>
            </w:pPr>
          </w:p>
          <w:p w:rsidR="00097658" w:rsidRPr="00097658" w:rsidRDefault="00097658" w:rsidP="00806101">
            <w:pPr>
              <w:jc w:val="both"/>
              <w:rPr>
                <w:rFonts w:ascii="Arial" w:hAnsi="Arial" w:cs="Arial"/>
                <w:u w:val="single"/>
              </w:rPr>
            </w:pPr>
          </w:p>
        </w:tc>
        <w:tc>
          <w:tcPr>
            <w:tcW w:w="708" w:type="dxa"/>
          </w:tcPr>
          <w:p w:rsidR="00097658" w:rsidRPr="00097658" w:rsidRDefault="00097658" w:rsidP="00806101">
            <w:pPr>
              <w:jc w:val="both"/>
              <w:rPr>
                <w:rFonts w:ascii="Arial" w:hAnsi="Arial" w:cs="Arial"/>
                <w:u w:val="single"/>
              </w:rPr>
            </w:pPr>
          </w:p>
        </w:tc>
        <w:tc>
          <w:tcPr>
            <w:tcW w:w="629" w:type="dxa"/>
          </w:tcPr>
          <w:p w:rsidR="00097658" w:rsidRPr="00097658" w:rsidRDefault="00097658" w:rsidP="00806101">
            <w:pPr>
              <w:jc w:val="both"/>
              <w:rPr>
                <w:rFonts w:ascii="Arial" w:hAnsi="Arial" w:cs="Arial"/>
                <w:u w:val="single"/>
              </w:rPr>
            </w:pPr>
          </w:p>
        </w:tc>
      </w:tr>
    </w:tbl>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8D1553" w:rsidRPr="00D20CF2" w:rsidTr="00E67609">
        <w:trPr>
          <w:tblCellSpacing w:w="0" w:type="dxa"/>
        </w:trPr>
        <w:tc>
          <w:tcPr>
            <w:tcW w:w="4700" w:type="pct"/>
          </w:tcPr>
          <w:p w:rsidR="00A52B88" w:rsidRDefault="00A52B88" w:rsidP="00097658">
            <w:pPr>
              <w:spacing w:after="0" w:line="240" w:lineRule="auto"/>
              <w:jc w:val="center"/>
              <w:rPr>
                <w:rFonts w:ascii="Arial" w:hAnsi="Arial" w:cs="Arial"/>
                <w:b/>
                <w:sz w:val="16"/>
                <w:szCs w:val="16"/>
              </w:rPr>
            </w:pPr>
          </w:p>
          <w:p w:rsidR="008D1553" w:rsidRPr="00BC1A0E" w:rsidRDefault="00DB78E8" w:rsidP="00BC1A0E">
            <w:pPr>
              <w:spacing w:after="0" w:line="240" w:lineRule="auto"/>
              <w:jc w:val="center"/>
              <w:rPr>
                <w:rFonts w:ascii="Arial" w:hAnsi="Arial" w:cs="Arial"/>
                <w:b/>
                <w:bCs/>
                <w:sz w:val="28"/>
                <w:szCs w:val="28"/>
              </w:rPr>
            </w:pPr>
            <w:r w:rsidRPr="00BC1A0E">
              <w:rPr>
                <w:rFonts w:ascii="Arial" w:hAnsi="Arial" w:cs="Arial"/>
                <w:b/>
                <w:sz w:val="28"/>
                <w:szCs w:val="28"/>
              </w:rPr>
              <w:t>Please return this form by secure email to</w:t>
            </w:r>
            <w:r w:rsidR="00BC1A0E">
              <w:rPr>
                <w:rFonts w:ascii="Arial" w:hAnsi="Arial" w:cs="Arial"/>
                <w:b/>
                <w:sz w:val="28"/>
                <w:szCs w:val="28"/>
              </w:rPr>
              <w:t xml:space="preserve">: </w:t>
            </w:r>
            <w:hyperlink r:id="rId8" w:history="1">
              <w:r w:rsidR="007575CC" w:rsidRPr="00BC1A0E">
                <w:rPr>
                  <w:rStyle w:val="Hyperlink"/>
                  <w:rFonts w:ascii="Arial" w:hAnsi="Arial" w:cs="Arial"/>
                  <w:b/>
                  <w:sz w:val="28"/>
                  <w:szCs w:val="28"/>
                </w:rPr>
                <w:t>yos.courtadmin@leicester.gcsx.gov.uk</w:t>
              </w:r>
            </w:hyperlink>
          </w:p>
        </w:tc>
        <w:tc>
          <w:tcPr>
            <w:tcW w:w="300" w:type="pct"/>
          </w:tcPr>
          <w:p w:rsidR="008D1553" w:rsidRPr="00D20CF2" w:rsidRDefault="008D1553" w:rsidP="007575CC">
            <w:pPr>
              <w:spacing w:after="0" w:line="240" w:lineRule="auto"/>
              <w:jc w:val="both"/>
              <w:rPr>
                <w:rFonts w:ascii="Arial" w:hAnsi="Arial" w:cs="Arial"/>
                <w:vanish/>
              </w:rPr>
            </w:pPr>
          </w:p>
        </w:tc>
      </w:tr>
    </w:tbl>
    <w:p w:rsidR="007134C0" w:rsidRDefault="007134C0" w:rsidP="007575CC">
      <w:pPr>
        <w:spacing w:after="0" w:line="240" w:lineRule="auto"/>
        <w:jc w:val="both"/>
        <w:rPr>
          <w:rFonts w:ascii="Arial" w:hAnsi="Arial" w:cs="Arial"/>
        </w:rPr>
      </w:pPr>
      <w:bookmarkStart w:id="1" w:name="top"/>
      <w:bookmarkEnd w:id="1"/>
    </w:p>
    <w:p w:rsidR="009C5238" w:rsidRPr="00D20CF2" w:rsidRDefault="009C5238" w:rsidP="007575CC">
      <w:pPr>
        <w:spacing w:after="0" w:line="240" w:lineRule="auto"/>
        <w:jc w:val="both"/>
        <w:rPr>
          <w:rFonts w:ascii="Arial" w:hAnsi="Arial" w:cs="Arial"/>
        </w:rPr>
      </w:pPr>
      <w:r>
        <w:rPr>
          <w:rFonts w:ascii="Arial" w:hAnsi="Arial" w:cs="Arial"/>
        </w:rPr>
        <w:t xml:space="preserve">Reviewed and updated </w:t>
      </w:r>
      <w:r w:rsidR="00D32F2F">
        <w:rPr>
          <w:rFonts w:ascii="Arial" w:hAnsi="Arial" w:cs="Arial"/>
        </w:rPr>
        <w:t>April 207</w:t>
      </w:r>
      <w:r>
        <w:rPr>
          <w:rFonts w:ascii="Arial" w:hAnsi="Arial" w:cs="Arial"/>
        </w:rPr>
        <w:t xml:space="preserve"> by Karen Manville – service manager. </w:t>
      </w:r>
    </w:p>
    <w:sectPr w:rsidR="009C5238" w:rsidRPr="00D20CF2" w:rsidSect="00097658">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02A"/>
    <w:multiLevelType w:val="multilevel"/>
    <w:tmpl w:val="AC5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4135D"/>
    <w:multiLevelType w:val="multilevel"/>
    <w:tmpl w:val="F1B2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F05A1"/>
    <w:multiLevelType w:val="hybridMultilevel"/>
    <w:tmpl w:val="FA24C0E2"/>
    <w:lvl w:ilvl="0" w:tplc="3CF2A18A">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E1805"/>
    <w:multiLevelType w:val="hybridMultilevel"/>
    <w:tmpl w:val="CDDAB0E6"/>
    <w:lvl w:ilvl="0" w:tplc="752A315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C0"/>
    <w:rsid w:val="00097658"/>
    <w:rsid w:val="000D7EC5"/>
    <w:rsid w:val="001839F7"/>
    <w:rsid w:val="001977FB"/>
    <w:rsid w:val="004150B1"/>
    <w:rsid w:val="004F2CB5"/>
    <w:rsid w:val="006010F7"/>
    <w:rsid w:val="00605B8E"/>
    <w:rsid w:val="006A0B8C"/>
    <w:rsid w:val="006B551A"/>
    <w:rsid w:val="007134C0"/>
    <w:rsid w:val="007575CC"/>
    <w:rsid w:val="0080296C"/>
    <w:rsid w:val="00806101"/>
    <w:rsid w:val="00806D0F"/>
    <w:rsid w:val="00875B8C"/>
    <w:rsid w:val="008D1553"/>
    <w:rsid w:val="008E2AD6"/>
    <w:rsid w:val="00914A6C"/>
    <w:rsid w:val="00924453"/>
    <w:rsid w:val="00946AE8"/>
    <w:rsid w:val="009C5238"/>
    <w:rsid w:val="00A125FF"/>
    <w:rsid w:val="00A52B88"/>
    <w:rsid w:val="00A6349F"/>
    <w:rsid w:val="00A71CDF"/>
    <w:rsid w:val="00B22337"/>
    <w:rsid w:val="00B3049C"/>
    <w:rsid w:val="00B91CD2"/>
    <w:rsid w:val="00BC1A0E"/>
    <w:rsid w:val="00D20CF2"/>
    <w:rsid w:val="00D32F2F"/>
    <w:rsid w:val="00D87A1A"/>
    <w:rsid w:val="00DB78E8"/>
    <w:rsid w:val="00DD5A7D"/>
    <w:rsid w:val="00E67609"/>
    <w:rsid w:val="00F868F4"/>
    <w:rsid w:val="00F9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B45F"/>
  <w15:docId w15:val="{AFFA3EA6-8309-4C7B-AD86-4DCDDFE6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101"/>
  </w:style>
  <w:style w:type="paragraph" w:styleId="Heading1">
    <w:name w:val="heading 1"/>
    <w:basedOn w:val="Normal"/>
    <w:next w:val="Normal"/>
    <w:link w:val="Heading1Char"/>
    <w:uiPriority w:val="9"/>
    <w:qFormat/>
    <w:rsid w:val="00D32F2F"/>
    <w:pPr>
      <w:keepNext/>
      <w:keepLines/>
      <w:spacing w:before="240" w:after="0"/>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D32F2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553"/>
    <w:rPr>
      <w:color w:val="0000FF" w:themeColor="hyperlink"/>
      <w:u w:val="single"/>
    </w:rPr>
  </w:style>
  <w:style w:type="table" w:styleId="TableGrid">
    <w:name w:val="Table Grid"/>
    <w:basedOn w:val="TableNormal"/>
    <w:uiPriority w:val="59"/>
    <w:rsid w:val="006A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B8C"/>
    <w:pPr>
      <w:ind w:left="720"/>
      <w:contextualSpacing/>
    </w:pPr>
  </w:style>
  <w:style w:type="paragraph" w:styleId="BalloonText">
    <w:name w:val="Balloon Text"/>
    <w:basedOn w:val="Normal"/>
    <w:link w:val="BalloonTextChar"/>
    <w:uiPriority w:val="99"/>
    <w:semiHidden/>
    <w:unhideWhenUsed/>
    <w:rsid w:val="00D2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F2"/>
    <w:rPr>
      <w:rFonts w:ascii="Tahoma" w:hAnsi="Tahoma" w:cs="Tahoma"/>
      <w:sz w:val="16"/>
      <w:szCs w:val="16"/>
    </w:rPr>
  </w:style>
  <w:style w:type="paragraph" w:styleId="Title">
    <w:name w:val="Title"/>
    <w:basedOn w:val="Normal"/>
    <w:next w:val="Normal"/>
    <w:link w:val="TitleChar"/>
    <w:uiPriority w:val="10"/>
    <w:qFormat/>
    <w:rsid w:val="00D32F2F"/>
    <w:pPr>
      <w:spacing w:after="0" w:line="240" w:lineRule="auto"/>
      <w:contextualSpacing/>
    </w:pPr>
    <w:rPr>
      <w:rFonts w:ascii="Arial" w:eastAsiaTheme="majorEastAsia" w:hAnsi="Arial" w:cstheme="majorBidi"/>
      <w:color w:val="000000" w:themeColor="text1"/>
      <w:spacing w:val="-10"/>
      <w:kern w:val="28"/>
      <w:sz w:val="32"/>
      <w:szCs w:val="56"/>
    </w:rPr>
  </w:style>
  <w:style w:type="character" w:customStyle="1" w:styleId="TitleChar">
    <w:name w:val="Title Char"/>
    <w:basedOn w:val="DefaultParagraphFont"/>
    <w:link w:val="Title"/>
    <w:uiPriority w:val="10"/>
    <w:rsid w:val="00D32F2F"/>
    <w:rPr>
      <w:rFonts w:ascii="Arial" w:eastAsiaTheme="majorEastAsia" w:hAnsi="Arial" w:cstheme="majorBidi"/>
      <w:color w:val="000000" w:themeColor="text1"/>
      <w:spacing w:val="-10"/>
      <w:kern w:val="28"/>
      <w:sz w:val="32"/>
      <w:szCs w:val="56"/>
    </w:rPr>
  </w:style>
  <w:style w:type="character" w:customStyle="1" w:styleId="Heading1Char">
    <w:name w:val="Heading 1 Char"/>
    <w:basedOn w:val="DefaultParagraphFont"/>
    <w:link w:val="Heading1"/>
    <w:uiPriority w:val="9"/>
    <w:rsid w:val="00D32F2F"/>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D32F2F"/>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4376">
      <w:bodyDiv w:val="1"/>
      <w:marLeft w:val="0"/>
      <w:marRight w:val="0"/>
      <w:marTop w:val="0"/>
      <w:marBottom w:val="0"/>
      <w:divBdr>
        <w:top w:val="none" w:sz="0" w:space="0" w:color="auto"/>
        <w:left w:val="none" w:sz="0" w:space="0" w:color="auto"/>
        <w:bottom w:val="none" w:sz="0" w:space="0" w:color="auto"/>
        <w:right w:val="none" w:sz="0" w:space="0" w:color="auto"/>
      </w:divBdr>
    </w:div>
    <w:div w:id="1563642585">
      <w:bodyDiv w:val="1"/>
      <w:marLeft w:val="0"/>
      <w:marRight w:val="0"/>
      <w:marTop w:val="0"/>
      <w:marBottom w:val="0"/>
      <w:divBdr>
        <w:top w:val="none" w:sz="0" w:space="0" w:color="auto"/>
        <w:left w:val="none" w:sz="0" w:space="0" w:color="auto"/>
        <w:bottom w:val="none" w:sz="0" w:space="0" w:color="auto"/>
        <w:right w:val="none" w:sz="0" w:space="0" w:color="auto"/>
      </w:divBdr>
      <w:divsChild>
        <w:div w:id="1571964909">
          <w:marLeft w:val="0"/>
          <w:marRight w:val="0"/>
          <w:marTop w:val="75"/>
          <w:marBottom w:val="75"/>
          <w:divBdr>
            <w:top w:val="none" w:sz="0" w:space="0" w:color="auto"/>
            <w:left w:val="none" w:sz="0" w:space="0" w:color="auto"/>
            <w:bottom w:val="none" w:sz="0" w:space="0" w:color="auto"/>
            <w:right w:val="none" w:sz="0" w:space="0" w:color="auto"/>
          </w:divBdr>
          <w:divsChild>
            <w:div w:id="1182822013">
              <w:marLeft w:val="3150"/>
              <w:marRight w:val="0"/>
              <w:marTop w:val="0"/>
              <w:marBottom w:val="0"/>
              <w:divBdr>
                <w:top w:val="none" w:sz="0" w:space="0" w:color="auto"/>
                <w:left w:val="none" w:sz="0" w:space="0" w:color="auto"/>
                <w:bottom w:val="none" w:sz="0" w:space="0" w:color="auto"/>
                <w:right w:val="none" w:sz="0" w:space="0" w:color="auto"/>
              </w:divBdr>
              <w:divsChild>
                <w:div w:id="276909437">
                  <w:marLeft w:val="0"/>
                  <w:marRight w:val="0"/>
                  <w:marTop w:val="0"/>
                  <w:marBottom w:val="0"/>
                  <w:divBdr>
                    <w:top w:val="none" w:sz="0" w:space="0" w:color="auto"/>
                    <w:left w:val="none" w:sz="0" w:space="0" w:color="auto"/>
                    <w:bottom w:val="none" w:sz="0" w:space="0" w:color="auto"/>
                    <w:right w:val="none" w:sz="0" w:space="0" w:color="auto"/>
                  </w:divBdr>
                  <w:divsChild>
                    <w:div w:id="6221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courtadmin@leicester.gcsx.gov.uk" TargetMode="External"/><Relationship Id="rId3" Type="http://schemas.openxmlformats.org/officeDocument/2006/relationships/settings" Target="settings.xml"/><Relationship Id="rId7" Type="http://schemas.openxmlformats.org/officeDocument/2006/relationships/hyperlink" Target="tel:0116%202486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s.courtadmin@leicester.gcsx.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Kiggell</dc:creator>
  <cp:lastModifiedBy>Jason Graham</cp:lastModifiedBy>
  <cp:revision>2</cp:revision>
  <dcterms:created xsi:type="dcterms:W3CDTF">2019-08-08T10:49:00Z</dcterms:created>
  <dcterms:modified xsi:type="dcterms:W3CDTF">2019-08-08T10:49:00Z</dcterms:modified>
</cp:coreProperties>
</file>