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BF" w:rsidRDefault="00335D22">
      <w:bookmarkStart w:id="0" w:name="_GoBack"/>
      <w:bookmarkEnd w:id="0"/>
    </w:p>
    <w:p w:rsidR="005860F2" w:rsidRDefault="005860F2"/>
    <w:p w:rsidR="005860F2" w:rsidRDefault="005860F2"/>
    <w:p w:rsidR="005860F2" w:rsidRDefault="005860F2"/>
    <w:p w:rsidR="005860F2" w:rsidRDefault="005860F2"/>
    <w:p w:rsidR="00B2701A" w:rsidRDefault="00B2701A"/>
    <w:p w:rsidR="00B2701A" w:rsidRDefault="00B2701A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Dear </w:t>
      </w:r>
      <w:r w:rsidRPr="00B2701A">
        <w:rPr>
          <w:rFonts w:ascii="Arial" w:hAnsi="Arial" w:cs="Arial"/>
          <w:color w:val="FF0000"/>
        </w:rPr>
        <w:t>(</w:t>
      </w:r>
      <w:r w:rsidRPr="00B2701A">
        <w:rPr>
          <w:rFonts w:ascii="Arial" w:hAnsi="Arial" w:cs="Arial"/>
          <w:i/>
          <w:color w:val="FF0000"/>
        </w:rPr>
        <w:t>private foster carer(s) name)</w:t>
      </w:r>
    </w:p>
    <w:p w:rsidR="00B2701A" w:rsidRDefault="00B2701A">
      <w:pPr>
        <w:rPr>
          <w:rFonts w:ascii="Arial" w:hAnsi="Arial" w:cs="Arial"/>
          <w:i/>
          <w:color w:val="FF0000"/>
        </w:rPr>
      </w:pPr>
    </w:p>
    <w:p w:rsidR="00B2701A" w:rsidRDefault="00B2701A">
      <w:pPr>
        <w:rPr>
          <w:rFonts w:ascii="Arial" w:hAnsi="Arial" w:cs="Arial"/>
          <w:b/>
          <w:i/>
          <w:color w:val="FF0000"/>
        </w:rPr>
      </w:pPr>
      <w:r w:rsidRPr="00B2701A">
        <w:rPr>
          <w:rFonts w:ascii="Arial" w:hAnsi="Arial" w:cs="Arial"/>
          <w:b/>
        </w:rPr>
        <w:t xml:space="preserve">Re: </w:t>
      </w:r>
      <w:r w:rsidRPr="00B2701A">
        <w:rPr>
          <w:rFonts w:ascii="Arial" w:hAnsi="Arial" w:cs="Arial"/>
          <w:b/>
          <w:i/>
          <w:color w:val="FF0000"/>
        </w:rPr>
        <w:t>(child’s name)</w:t>
      </w:r>
    </w:p>
    <w:p w:rsidR="00B2701A" w:rsidRDefault="00B2701A">
      <w:pPr>
        <w:rPr>
          <w:rFonts w:ascii="Arial" w:hAnsi="Arial" w:cs="Arial"/>
          <w:b/>
          <w:i/>
          <w:color w:val="FF0000"/>
        </w:rPr>
      </w:pPr>
    </w:p>
    <w:p w:rsidR="00B2701A" w:rsidRDefault="00B2701A">
      <w:pPr>
        <w:rPr>
          <w:sz w:val="23"/>
          <w:szCs w:val="23"/>
        </w:rPr>
      </w:pPr>
      <w:r w:rsidRPr="00B2701A">
        <w:rPr>
          <w:rFonts w:ascii="Arial" w:hAnsi="Arial" w:cs="Arial"/>
        </w:rPr>
        <w:t>Following the assessment recently undertaken</w:t>
      </w:r>
      <w:r>
        <w:rPr>
          <w:rFonts w:ascii="Arial" w:hAnsi="Arial" w:cs="Arial"/>
        </w:rPr>
        <w:t xml:space="preserve"> by </w:t>
      </w:r>
      <w:r w:rsidRPr="00B2701A">
        <w:rPr>
          <w:rFonts w:ascii="Arial" w:hAnsi="Arial" w:cs="Arial"/>
          <w:i/>
          <w:color w:val="FF0000"/>
        </w:rPr>
        <w:t>(Social Worker),</w:t>
      </w:r>
      <w:r w:rsidRPr="00B2701A">
        <w:rPr>
          <w:rFonts w:ascii="Arial" w:hAnsi="Arial" w:cs="Arial"/>
          <w:color w:val="FF0000"/>
        </w:rPr>
        <w:t xml:space="preserve"> </w:t>
      </w:r>
      <w:r w:rsidRPr="00B2701A">
        <w:rPr>
          <w:rFonts w:ascii="Arial" w:hAnsi="Arial" w:cs="Arial"/>
        </w:rPr>
        <w:t>I can confirm that I have considered the information provided to me and find you to be a suitable carer for</w:t>
      </w:r>
      <w:r>
        <w:rPr>
          <w:rFonts w:ascii="Arial" w:hAnsi="Arial" w:cs="Arial"/>
          <w:color w:val="FF0000"/>
        </w:rPr>
        <w:t xml:space="preserve"> </w:t>
      </w:r>
      <w:r w:rsidRPr="00B2701A">
        <w:rPr>
          <w:rFonts w:ascii="Arial" w:hAnsi="Arial" w:cs="Arial"/>
          <w:i/>
          <w:color w:val="FF0000"/>
        </w:rPr>
        <w:t>(child’</w:t>
      </w:r>
      <w:r>
        <w:rPr>
          <w:rFonts w:ascii="Arial" w:hAnsi="Arial" w:cs="Arial"/>
          <w:i/>
          <w:color w:val="FF0000"/>
        </w:rPr>
        <w:t xml:space="preserve">s name).  (child’s name) </w:t>
      </w:r>
      <w:r w:rsidRPr="00B2701A">
        <w:rPr>
          <w:rFonts w:ascii="Arial" w:hAnsi="Arial" w:cs="Arial"/>
        </w:rPr>
        <w:t>will continue to be cared for under a private fostering arrangement</w:t>
      </w:r>
      <w:r>
        <w:rPr>
          <w:rFonts w:ascii="Arial" w:hAnsi="Arial" w:cs="Arial"/>
        </w:rPr>
        <w:t xml:space="preserve"> subject to</w:t>
      </w:r>
      <w:r w:rsidRPr="00B2701A">
        <w:t xml:space="preserve"> </w:t>
      </w:r>
      <w:r w:rsidRPr="00B2701A">
        <w:rPr>
          <w:rFonts w:ascii="Arial" w:hAnsi="Arial" w:cs="Arial"/>
        </w:rPr>
        <w:t>The</w:t>
      </w:r>
      <w:r>
        <w:rPr>
          <w:sz w:val="23"/>
          <w:szCs w:val="23"/>
        </w:rPr>
        <w:t xml:space="preserve"> </w:t>
      </w:r>
      <w:r w:rsidRPr="00B2701A">
        <w:rPr>
          <w:rFonts w:ascii="Arial" w:hAnsi="Arial" w:cs="Arial"/>
        </w:rPr>
        <w:t>Children (Private Arrangements for Fostering) Regulations 2005</w:t>
      </w:r>
      <w:r>
        <w:rPr>
          <w:sz w:val="23"/>
          <w:szCs w:val="23"/>
        </w:rPr>
        <w:t>.</w:t>
      </w:r>
    </w:p>
    <w:p w:rsidR="00B2701A" w:rsidRDefault="00B2701A">
      <w:pPr>
        <w:rPr>
          <w:rFonts w:ascii="Arial" w:hAnsi="Arial" w:cs="Arial"/>
        </w:rPr>
      </w:pPr>
      <w:r w:rsidRPr="00B2701A">
        <w:rPr>
          <w:rFonts w:ascii="Arial" w:hAnsi="Arial" w:cs="Arial"/>
        </w:rPr>
        <w:t>The Social Worker will continue to undertake statutory visits, in line with the regulations.  This will be 6 weekly, in the first year, moving to 12 weekly statutory visits in the second year, should the arrangement continue.</w:t>
      </w:r>
    </w:p>
    <w:p w:rsidR="005860F2" w:rsidRPr="005860F2" w:rsidRDefault="005860F2" w:rsidP="005860F2">
      <w:pPr>
        <w:rPr>
          <w:rFonts w:ascii="Arial" w:hAnsi="Arial" w:cs="Arial"/>
        </w:rPr>
      </w:pPr>
      <w:r>
        <w:rPr>
          <w:rFonts w:ascii="Arial" w:hAnsi="Arial" w:cs="Arial"/>
        </w:rPr>
        <w:t>You have a duty to notify the Social Worker in advance if your circumstances change.  Examples of changes of circumstances are;</w:t>
      </w:r>
    </w:p>
    <w:p w:rsidR="005860F2" w:rsidRDefault="005860F2" w:rsidP="005860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5860F2">
        <w:rPr>
          <w:rFonts w:ascii="Arial" w:hAnsi="Arial" w:cs="Arial"/>
          <w:i/>
          <w:color w:val="FF0000"/>
        </w:rPr>
        <w:t>(child’s name)</w:t>
      </w:r>
      <w:r>
        <w:rPr>
          <w:rFonts w:ascii="Arial" w:hAnsi="Arial" w:cs="Arial"/>
          <w:i/>
          <w:color w:val="FF0000"/>
        </w:rPr>
        <w:t xml:space="preserve"> </w:t>
      </w:r>
      <w:r w:rsidRPr="005860F2">
        <w:rPr>
          <w:rFonts w:ascii="Arial" w:hAnsi="Arial" w:cs="Arial"/>
        </w:rPr>
        <w:t>moves out of your home, thus ending the private fostering arrangement</w:t>
      </w:r>
      <w:r>
        <w:rPr>
          <w:rFonts w:ascii="Arial" w:hAnsi="Arial" w:cs="Arial"/>
        </w:rPr>
        <w:t xml:space="preserve">. You must provide details of where </w:t>
      </w:r>
      <w:r w:rsidRPr="005860F2">
        <w:rPr>
          <w:rFonts w:ascii="Arial" w:hAnsi="Arial" w:cs="Arial"/>
          <w:i/>
          <w:color w:val="FF0000"/>
        </w:rPr>
        <w:t>(child’s name)</w:t>
      </w:r>
      <w:r w:rsidR="00890913">
        <w:rPr>
          <w:rFonts w:ascii="Arial" w:hAnsi="Arial" w:cs="Arial"/>
          <w:i/>
          <w:color w:val="FF0000"/>
        </w:rPr>
        <w:t xml:space="preserve"> </w:t>
      </w:r>
      <w:r w:rsidR="00890913" w:rsidRPr="00890913">
        <w:rPr>
          <w:rFonts w:ascii="Arial" w:hAnsi="Arial" w:cs="Arial"/>
        </w:rPr>
        <w:t>has moved to, providing names , addresses and dates of birth, where known of those people with whom</w:t>
      </w:r>
      <w:r w:rsidR="00890913">
        <w:rPr>
          <w:rFonts w:ascii="Arial" w:hAnsi="Arial" w:cs="Arial"/>
          <w:i/>
          <w:color w:val="FF0000"/>
        </w:rPr>
        <w:t xml:space="preserve"> he/she </w:t>
      </w:r>
      <w:r w:rsidR="00890913" w:rsidRPr="00890913">
        <w:rPr>
          <w:rFonts w:ascii="Arial" w:hAnsi="Arial" w:cs="Arial"/>
        </w:rPr>
        <w:t>is residing.</w:t>
      </w:r>
    </w:p>
    <w:p w:rsidR="005860F2" w:rsidRPr="005860F2" w:rsidRDefault="005860F2" w:rsidP="005860F2">
      <w:pPr>
        <w:pStyle w:val="legclearfix2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:lang w:val="en"/>
        </w:rPr>
      </w:pPr>
      <w:r w:rsidRPr="005860F2">
        <w:rPr>
          <w:rStyle w:val="legds2"/>
          <w:rFonts w:ascii="Arial" w:hAnsi="Arial" w:cs="Arial"/>
          <w:color w:val="auto"/>
          <w:sz w:val="22"/>
          <w:szCs w:val="22"/>
          <w:lang w:val="en"/>
          <w:specVanish w:val="0"/>
        </w:rPr>
        <w:t>any change of  address;</w:t>
      </w:r>
      <w:r w:rsidRPr="005860F2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</w:p>
    <w:p w:rsidR="005860F2" w:rsidRPr="005860F2" w:rsidRDefault="005860F2" w:rsidP="005860F2">
      <w:pPr>
        <w:pStyle w:val="legclearfix2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:lang w:val="en"/>
        </w:rPr>
      </w:pPr>
      <w:r w:rsidRPr="005860F2">
        <w:rPr>
          <w:rStyle w:val="legds2"/>
          <w:rFonts w:ascii="Arial" w:hAnsi="Arial" w:cs="Arial"/>
          <w:color w:val="auto"/>
          <w:sz w:val="22"/>
          <w:szCs w:val="22"/>
          <w:lang w:val="en"/>
          <w:specVanish w:val="0"/>
        </w:rPr>
        <w:t>any further offence of which you or a person who is part of, or employed at this household has been convicted;</w:t>
      </w:r>
      <w:r w:rsidRPr="005860F2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</w:p>
    <w:p w:rsidR="005860F2" w:rsidRPr="005860F2" w:rsidRDefault="005860F2" w:rsidP="005860F2">
      <w:pPr>
        <w:pStyle w:val="legclearfix2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:lang w:val="en"/>
        </w:rPr>
      </w:pPr>
      <w:r w:rsidRPr="005860F2">
        <w:rPr>
          <w:rStyle w:val="legds2"/>
          <w:rFonts w:ascii="Arial" w:hAnsi="Arial" w:cs="Arial"/>
          <w:color w:val="auto"/>
          <w:sz w:val="22"/>
          <w:szCs w:val="22"/>
          <w:lang w:val="en"/>
          <w:specVanish w:val="0"/>
        </w:rPr>
        <w:t>any further disqualification imposed on you or a person who is part of, or employed at this household;</w:t>
      </w:r>
    </w:p>
    <w:p w:rsidR="005860F2" w:rsidRPr="005860F2" w:rsidRDefault="005860F2" w:rsidP="005860F2">
      <w:pPr>
        <w:pStyle w:val="legclearfix2"/>
        <w:numPr>
          <w:ilvl w:val="0"/>
          <w:numId w:val="1"/>
        </w:numPr>
        <w:rPr>
          <w:rStyle w:val="legds2"/>
          <w:rFonts w:ascii="Arial" w:hAnsi="Arial" w:cs="Arial"/>
          <w:color w:val="auto"/>
          <w:sz w:val="22"/>
          <w:szCs w:val="22"/>
          <w:lang w:val="en"/>
        </w:rPr>
      </w:pPr>
      <w:r w:rsidRPr="005860F2">
        <w:rPr>
          <w:rStyle w:val="legds2"/>
          <w:rFonts w:ascii="Arial" w:hAnsi="Arial" w:cs="Arial"/>
          <w:color w:val="auto"/>
          <w:sz w:val="22"/>
          <w:szCs w:val="22"/>
          <w:lang w:val="en"/>
          <w:specVanish w:val="0"/>
        </w:rPr>
        <w:t xml:space="preserve">any person who begins to be part of, or employed at </w:t>
      </w:r>
      <w:r w:rsidR="00890913">
        <w:rPr>
          <w:rStyle w:val="legds2"/>
          <w:rFonts w:ascii="Arial" w:hAnsi="Arial" w:cs="Arial"/>
          <w:color w:val="auto"/>
          <w:sz w:val="22"/>
          <w:szCs w:val="22"/>
          <w:lang w:val="en"/>
          <w:specVanish w:val="0"/>
        </w:rPr>
        <w:t>t</w:t>
      </w:r>
      <w:r w:rsidRPr="005860F2">
        <w:rPr>
          <w:rStyle w:val="legds2"/>
          <w:rFonts w:ascii="Arial" w:hAnsi="Arial" w:cs="Arial"/>
          <w:color w:val="auto"/>
          <w:sz w:val="22"/>
          <w:szCs w:val="22"/>
          <w:lang w:val="en"/>
          <w:specVanish w:val="0"/>
        </w:rPr>
        <w:t xml:space="preserve">his household, and any offence of which that person has been convicted, and any disqualification or prohibition imposed on him. </w:t>
      </w:r>
    </w:p>
    <w:p w:rsidR="005860F2" w:rsidRPr="005860F2" w:rsidRDefault="005860F2" w:rsidP="005860F2">
      <w:pPr>
        <w:pStyle w:val="legclearfix2"/>
        <w:numPr>
          <w:ilvl w:val="0"/>
          <w:numId w:val="1"/>
        </w:numPr>
        <w:rPr>
          <w:rStyle w:val="legds2"/>
          <w:rFonts w:ascii="Arial" w:hAnsi="Arial" w:cs="Arial"/>
          <w:color w:val="auto"/>
          <w:sz w:val="22"/>
          <w:szCs w:val="22"/>
          <w:lang w:val="en"/>
        </w:rPr>
      </w:pPr>
      <w:r w:rsidRPr="005860F2">
        <w:rPr>
          <w:rStyle w:val="legds2"/>
          <w:rFonts w:ascii="Arial" w:hAnsi="Arial" w:cs="Arial"/>
          <w:color w:val="auto"/>
          <w:sz w:val="22"/>
          <w:szCs w:val="22"/>
          <w:lang w:val="en"/>
          <w:specVanish w:val="0"/>
        </w:rPr>
        <w:t xml:space="preserve">any person who ceases to be part of or employed at </w:t>
      </w:r>
      <w:r w:rsidR="00890913">
        <w:rPr>
          <w:rStyle w:val="legds2"/>
          <w:rFonts w:ascii="Arial" w:hAnsi="Arial" w:cs="Arial"/>
          <w:color w:val="auto"/>
          <w:sz w:val="22"/>
          <w:szCs w:val="22"/>
          <w:lang w:val="en"/>
          <w:specVanish w:val="0"/>
        </w:rPr>
        <w:t>t</w:t>
      </w:r>
      <w:r w:rsidRPr="005860F2">
        <w:rPr>
          <w:rStyle w:val="legds2"/>
          <w:rFonts w:ascii="Arial" w:hAnsi="Arial" w:cs="Arial"/>
          <w:color w:val="auto"/>
          <w:sz w:val="22"/>
          <w:szCs w:val="22"/>
          <w:lang w:val="en"/>
          <w:specVanish w:val="0"/>
        </w:rPr>
        <w:t>his household.</w:t>
      </w:r>
    </w:p>
    <w:p w:rsidR="005860F2" w:rsidRPr="005860F2" w:rsidRDefault="005860F2" w:rsidP="005860F2">
      <w:pPr>
        <w:pStyle w:val="legclearfix2"/>
        <w:ind w:left="360"/>
        <w:rPr>
          <w:rFonts w:ascii="Arial" w:hAnsi="Arial" w:cs="Arial"/>
          <w:color w:val="auto"/>
          <w:sz w:val="22"/>
          <w:szCs w:val="22"/>
          <w:lang w:val="en"/>
        </w:rPr>
      </w:pPr>
    </w:p>
    <w:p w:rsidR="005860F2" w:rsidRDefault="005860F2" w:rsidP="005860F2">
      <w:pPr>
        <w:pStyle w:val="legclearfix2"/>
        <w:ind w:left="360"/>
        <w:rPr>
          <w:rFonts w:ascii="Arial" w:hAnsi="Arial" w:cs="Arial"/>
          <w:color w:val="auto"/>
          <w:sz w:val="22"/>
          <w:szCs w:val="22"/>
          <w:lang w:val="en"/>
        </w:rPr>
      </w:pPr>
      <w:r w:rsidRPr="005860F2">
        <w:rPr>
          <w:rFonts w:ascii="Arial" w:hAnsi="Arial" w:cs="Arial"/>
          <w:color w:val="auto"/>
          <w:sz w:val="22"/>
          <w:szCs w:val="22"/>
          <w:lang w:val="en"/>
        </w:rPr>
        <w:lastRenderedPageBreak/>
        <w:t>If it is not possible to notify the Social Worker in advance, you must notify</w:t>
      </w:r>
      <w:r>
        <w:rPr>
          <w:rFonts w:ascii="Arial" w:hAnsi="Arial" w:cs="Arial"/>
          <w:color w:val="auto"/>
          <w:sz w:val="22"/>
          <w:szCs w:val="22"/>
          <w:lang w:val="en"/>
        </w:rPr>
        <w:t xml:space="preserve"> him/her within 48 hours of the change of circumstances.</w:t>
      </w:r>
    </w:p>
    <w:p w:rsidR="005860F2" w:rsidRDefault="005860F2" w:rsidP="005860F2">
      <w:pPr>
        <w:pStyle w:val="legclearfix2"/>
        <w:ind w:firstLine="360"/>
        <w:rPr>
          <w:rFonts w:ascii="Arial" w:hAnsi="Arial" w:cs="Arial"/>
          <w:color w:val="auto"/>
          <w:sz w:val="22"/>
          <w:szCs w:val="22"/>
          <w:lang w:val="en"/>
        </w:rPr>
      </w:pPr>
      <w:r>
        <w:rPr>
          <w:rFonts w:ascii="Arial" w:hAnsi="Arial" w:cs="Arial"/>
          <w:color w:val="auto"/>
          <w:sz w:val="22"/>
          <w:szCs w:val="22"/>
          <w:lang w:val="en"/>
        </w:rPr>
        <w:t>Please contact the Social Worker if you require any additional information.</w:t>
      </w:r>
    </w:p>
    <w:p w:rsidR="005860F2" w:rsidRDefault="005860F2" w:rsidP="005860F2">
      <w:pPr>
        <w:pStyle w:val="legclearfix2"/>
        <w:ind w:left="360"/>
        <w:rPr>
          <w:rFonts w:ascii="Arial" w:hAnsi="Arial" w:cs="Arial"/>
          <w:color w:val="auto"/>
          <w:sz w:val="22"/>
          <w:szCs w:val="22"/>
          <w:lang w:val="en"/>
        </w:rPr>
      </w:pPr>
      <w:r>
        <w:rPr>
          <w:rFonts w:ascii="Arial" w:hAnsi="Arial" w:cs="Arial"/>
          <w:color w:val="auto"/>
          <w:sz w:val="22"/>
          <w:szCs w:val="22"/>
          <w:lang w:val="en"/>
        </w:rPr>
        <w:t>Yours Sincerely</w:t>
      </w:r>
    </w:p>
    <w:p w:rsidR="005860F2" w:rsidRDefault="005860F2" w:rsidP="005860F2">
      <w:pPr>
        <w:pStyle w:val="legclearfix2"/>
        <w:ind w:left="360"/>
        <w:rPr>
          <w:rFonts w:ascii="Arial" w:hAnsi="Arial" w:cs="Arial"/>
          <w:color w:val="auto"/>
          <w:sz w:val="22"/>
          <w:szCs w:val="22"/>
          <w:lang w:val="en"/>
        </w:rPr>
      </w:pPr>
    </w:p>
    <w:p w:rsidR="005860F2" w:rsidRDefault="005860F2" w:rsidP="005860F2">
      <w:pPr>
        <w:pStyle w:val="legclearfix2"/>
        <w:ind w:left="360"/>
        <w:rPr>
          <w:rFonts w:ascii="Arial" w:hAnsi="Arial" w:cs="Arial"/>
          <w:color w:val="auto"/>
          <w:sz w:val="22"/>
          <w:szCs w:val="22"/>
          <w:lang w:val="en"/>
        </w:rPr>
      </w:pPr>
    </w:p>
    <w:p w:rsidR="00614947" w:rsidRDefault="00614947" w:rsidP="005860F2">
      <w:pPr>
        <w:pStyle w:val="legclearfix2"/>
        <w:spacing w:line="240" w:lineRule="auto"/>
        <w:ind w:left="360"/>
        <w:rPr>
          <w:rFonts w:ascii="Arial" w:hAnsi="Arial" w:cs="Arial"/>
          <w:color w:val="auto"/>
          <w:sz w:val="22"/>
          <w:szCs w:val="22"/>
          <w:lang w:val="en"/>
        </w:rPr>
      </w:pPr>
      <w:r>
        <w:rPr>
          <w:rFonts w:ascii="Arial" w:hAnsi="Arial" w:cs="Arial"/>
          <w:color w:val="auto"/>
          <w:sz w:val="22"/>
          <w:szCs w:val="22"/>
          <w:lang w:val="en"/>
        </w:rPr>
        <w:t>Cheriel O’Neill</w:t>
      </w:r>
    </w:p>
    <w:p w:rsidR="005860F2" w:rsidRDefault="005860F2" w:rsidP="005860F2">
      <w:pPr>
        <w:pStyle w:val="legclearfix2"/>
        <w:spacing w:line="240" w:lineRule="auto"/>
        <w:ind w:left="360"/>
        <w:rPr>
          <w:rFonts w:ascii="Arial" w:hAnsi="Arial" w:cs="Arial"/>
          <w:color w:val="auto"/>
          <w:sz w:val="22"/>
          <w:szCs w:val="22"/>
          <w:lang w:val="en"/>
        </w:rPr>
      </w:pPr>
      <w:r>
        <w:rPr>
          <w:rFonts w:ascii="Arial" w:hAnsi="Arial" w:cs="Arial"/>
          <w:color w:val="auto"/>
          <w:sz w:val="22"/>
          <w:szCs w:val="22"/>
          <w:lang w:val="en"/>
        </w:rPr>
        <w:t>Head of Service</w:t>
      </w:r>
    </w:p>
    <w:p w:rsidR="005860F2" w:rsidRDefault="005860F2" w:rsidP="005860F2">
      <w:pPr>
        <w:pStyle w:val="legclearfix2"/>
        <w:spacing w:line="240" w:lineRule="auto"/>
        <w:ind w:left="360"/>
        <w:rPr>
          <w:rFonts w:ascii="Arial" w:hAnsi="Arial" w:cs="Arial"/>
          <w:color w:val="auto"/>
          <w:sz w:val="22"/>
          <w:szCs w:val="22"/>
          <w:lang w:val="en"/>
        </w:rPr>
      </w:pPr>
      <w:r>
        <w:rPr>
          <w:rFonts w:ascii="Arial" w:hAnsi="Arial" w:cs="Arial"/>
          <w:color w:val="auto"/>
          <w:sz w:val="22"/>
          <w:szCs w:val="22"/>
          <w:lang w:val="en"/>
        </w:rPr>
        <w:t xml:space="preserve">Children’s </w:t>
      </w:r>
      <w:r w:rsidR="00614947">
        <w:rPr>
          <w:rFonts w:ascii="Arial" w:hAnsi="Arial" w:cs="Arial"/>
          <w:color w:val="auto"/>
          <w:sz w:val="22"/>
          <w:szCs w:val="22"/>
          <w:lang w:val="en"/>
        </w:rPr>
        <w:t>resources</w:t>
      </w:r>
    </w:p>
    <w:p w:rsidR="005860F2" w:rsidRDefault="005860F2" w:rsidP="005860F2">
      <w:pPr>
        <w:pStyle w:val="legclearfix2"/>
        <w:ind w:left="360"/>
        <w:rPr>
          <w:rFonts w:ascii="Arial" w:hAnsi="Arial" w:cs="Arial"/>
          <w:color w:val="auto"/>
          <w:sz w:val="22"/>
          <w:szCs w:val="22"/>
          <w:lang w:val="en"/>
        </w:rPr>
      </w:pPr>
    </w:p>
    <w:p w:rsidR="005860F2" w:rsidRPr="005860F2" w:rsidRDefault="005860F2" w:rsidP="005860F2">
      <w:pPr>
        <w:pStyle w:val="legclearfix2"/>
        <w:ind w:left="360"/>
        <w:rPr>
          <w:rFonts w:ascii="Arial" w:hAnsi="Arial" w:cs="Arial"/>
          <w:color w:val="auto"/>
          <w:sz w:val="22"/>
          <w:szCs w:val="22"/>
          <w:lang w:val="en"/>
        </w:rPr>
      </w:pPr>
    </w:p>
    <w:p w:rsidR="005860F2" w:rsidRPr="005860F2" w:rsidRDefault="005860F2" w:rsidP="005860F2">
      <w:pPr>
        <w:rPr>
          <w:rFonts w:ascii="Arial" w:hAnsi="Arial" w:cs="Arial"/>
        </w:rPr>
      </w:pPr>
    </w:p>
    <w:sectPr w:rsidR="005860F2" w:rsidRPr="00586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033F"/>
    <w:multiLevelType w:val="hybridMultilevel"/>
    <w:tmpl w:val="614E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1A"/>
    <w:rsid w:val="00335D22"/>
    <w:rsid w:val="005860F2"/>
    <w:rsid w:val="00614947"/>
    <w:rsid w:val="00890913"/>
    <w:rsid w:val="00B2701A"/>
    <w:rsid w:val="00C21605"/>
    <w:rsid w:val="00E31CE2"/>
    <w:rsid w:val="00F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F2"/>
    <w:pPr>
      <w:ind w:left="720"/>
      <w:contextualSpacing/>
    </w:pPr>
  </w:style>
  <w:style w:type="paragraph" w:customStyle="1" w:styleId="legclearfix2">
    <w:name w:val="legclearfix2"/>
    <w:basedOn w:val="Normal"/>
    <w:rsid w:val="005860F2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5860F2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F2"/>
    <w:pPr>
      <w:ind w:left="720"/>
      <w:contextualSpacing/>
    </w:pPr>
  </w:style>
  <w:style w:type="paragraph" w:customStyle="1" w:styleId="legclearfix2">
    <w:name w:val="legclearfix2"/>
    <w:basedOn w:val="Normal"/>
    <w:rsid w:val="005860F2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5860F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25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05295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Small</dc:creator>
  <cp:lastModifiedBy>Nichola Pell</cp:lastModifiedBy>
  <cp:revision>2</cp:revision>
  <dcterms:created xsi:type="dcterms:W3CDTF">2016-11-08T16:33:00Z</dcterms:created>
  <dcterms:modified xsi:type="dcterms:W3CDTF">2016-11-08T16:33:00Z</dcterms:modified>
</cp:coreProperties>
</file>