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F19" w:rsidRDefault="00FA2C26">
      <w:bookmarkStart w:id="0" w:name="_GoBack"/>
      <w:bookmarkEnd w:id="0"/>
      <w:r>
        <w:rPr>
          <w:noProof/>
        </w:rPr>
        <w:drawing>
          <wp:anchor distT="0" distB="0" distL="114300" distR="114300" simplePos="0" relativeHeight="251621376" behindDoc="1" locked="0" layoutInCell="1" allowOverlap="1">
            <wp:simplePos x="0" y="0"/>
            <wp:positionH relativeFrom="column">
              <wp:posOffset>-457200</wp:posOffset>
            </wp:positionH>
            <wp:positionV relativeFrom="paragraph">
              <wp:posOffset>-114300</wp:posOffset>
            </wp:positionV>
            <wp:extent cx="7429500" cy="2002790"/>
            <wp:effectExtent l="0" t="0" r="0" b="0"/>
            <wp:wrapTight wrapText="bothSides">
              <wp:wrapPolygon edited="0">
                <wp:start x="0" y="0"/>
                <wp:lineTo x="0" y="21367"/>
                <wp:lineTo x="21545" y="21367"/>
                <wp:lineTo x="21545" y="0"/>
                <wp:lineTo x="0" y="0"/>
              </wp:wrapPolygon>
            </wp:wrapTight>
            <wp:docPr id="1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271" w:rsidRDefault="00404271" w:rsidP="00C57F7D">
      <w:pPr>
        <w:rPr>
          <w:b/>
          <w:sz w:val="72"/>
          <w:szCs w:val="72"/>
        </w:rPr>
      </w:pPr>
    </w:p>
    <w:p w:rsidR="000F4F19" w:rsidRPr="001A0290" w:rsidRDefault="000F4F19" w:rsidP="00AA61DC">
      <w:pPr>
        <w:shd w:val="clear" w:color="auto" w:fill="CC99FF"/>
        <w:ind w:left="720"/>
        <w:jc w:val="center"/>
        <w:rPr>
          <w:rFonts w:ascii="Arial" w:hAnsi="Arial" w:cs="Arial"/>
          <w:b/>
          <w:sz w:val="72"/>
          <w:szCs w:val="72"/>
        </w:rPr>
      </w:pPr>
      <w:r w:rsidRPr="001A0290">
        <w:rPr>
          <w:rFonts w:ascii="Arial" w:hAnsi="Arial" w:cs="Arial"/>
          <w:b/>
          <w:sz w:val="72"/>
          <w:szCs w:val="72"/>
        </w:rPr>
        <w:t>L</w:t>
      </w:r>
      <w:r w:rsidR="00B45911">
        <w:rPr>
          <w:rFonts w:ascii="Arial" w:hAnsi="Arial" w:cs="Arial"/>
          <w:b/>
          <w:sz w:val="72"/>
          <w:szCs w:val="72"/>
        </w:rPr>
        <w:t>eicester, Leicestershire &amp; Rutland</w:t>
      </w:r>
    </w:p>
    <w:p w:rsidR="000F4F19" w:rsidRPr="001A0290" w:rsidRDefault="000F4F19" w:rsidP="000F4F19">
      <w:pPr>
        <w:jc w:val="center"/>
        <w:rPr>
          <w:rFonts w:ascii="Arial" w:hAnsi="Arial" w:cs="Arial"/>
          <w:b/>
          <w:sz w:val="72"/>
          <w:szCs w:val="72"/>
        </w:rPr>
      </w:pPr>
    </w:p>
    <w:p w:rsidR="000F4F19" w:rsidRPr="00893A2A" w:rsidRDefault="000F4F19" w:rsidP="00AA61DC">
      <w:pPr>
        <w:ind w:left="720"/>
        <w:jc w:val="center"/>
        <w:rPr>
          <w:rFonts w:ascii="Arial" w:hAnsi="Arial" w:cs="Arial"/>
          <w:b/>
          <w:sz w:val="72"/>
          <w:szCs w:val="72"/>
          <w:u w:val="thick"/>
        </w:rPr>
      </w:pPr>
      <w:r w:rsidRPr="00893A2A">
        <w:rPr>
          <w:rFonts w:ascii="Arial" w:hAnsi="Arial" w:cs="Arial"/>
          <w:b/>
          <w:sz w:val="72"/>
          <w:szCs w:val="72"/>
          <w:u w:val="thick"/>
        </w:rPr>
        <w:t xml:space="preserve">MAPPA </w:t>
      </w:r>
      <w:r w:rsidR="00B45911">
        <w:rPr>
          <w:rFonts w:ascii="Arial" w:hAnsi="Arial" w:cs="Arial"/>
          <w:b/>
          <w:sz w:val="72"/>
          <w:szCs w:val="72"/>
          <w:u w:val="thick"/>
        </w:rPr>
        <w:t xml:space="preserve">LOCAL </w:t>
      </w:r>
      <w:r w:rsidRPr="00893A2A">
        <w:rPr>
          <w:rFonts w:ascii="Arial" w:hAnsi="Arial" w:cs="Arial"/>
          <w:b/>
          <w:sz w:val="72"/>
          <w:szCs w:val="72"/>
          <w:u w:val="thick"/>
        </w:rPr>
        <w:t>GUIDANCE</w:t>
      </w:r>
    </w:p>
    <w:p w:rsidR="000F4F19" w:rsidRDefault="000F4F19" w:rsidP="000F4F19">
      <w:pPr>
        <w:jc w:val="center"/>
        <w:rPr>
          <w:rFonts w:ascii="Arial" w:hAnsi="Arial" w:cs="Arial"/>
          <w:b/>
          <w:sz w:val="72"/>
          <w:szCs w:val="72"/>
        </w:rPr>
      </w:pPr>
    </w:p>
    <w:p w:rsidR="00B45911" w:rsidRDefault="00B45911" w:rsidP="000F4F19">
      <w:pPr>
        <w:jc w:val="center"/>
        <w:rPr>
          <w:rFonts w:ascii="Arial" w:hAnsi="Arial" w:cs="Arial"/>
          <w:b/>
          <w:sz w:val="72"/>
          <w:szCs w:val="72"/>
        </w:rPr>
      </w:pPr>
    </w:p>
    <w:p w:rsidR="00B45911" w:rsidRPr="00B45911" w:rsidRDefault="00B45911" w:rsidP="000F4F19">
      <w:pPr>
        <w:jc w:val="center"/>
        <w:rPr>
          <w:rFonts w:ascii="Arial" w:hAnsi="Arial" w:cs="Arial"/>
          <w:b/>
          <w:sz w:val="36"/>
          <w:szCs w:val="36"/>
        </w:rPr>
      </w:pPr>
    </w:p>
    <w:p w:rsidR="000F4F19" w:rsidRPr="00B45911" w:rsidRDefault="002B2656" w:rsidP="002B2656">
      <w:pPr>
        <w:ind w:left="720" w:firstLine="720"/>
        <w:rPr>
          <w:rFonts w:ascii="Arial" w:hAnsi="Arial" w:cs="Arial"/>
          <w:sz w:val="36"/>
          <w:szCs w:val="36"/>
        </w:rPr>
      </w:pPr>
      <w:r>
        <w:rPr>
          <w:rFonts w:ascii="Arial" w:hAnsi="Arial" w:cs="Arial"/>
          <w:sz w:val="36"/>
          <w:szCs w:val="36"/>
        </w:rPr>
        <w:t xml:space="preserve">                  </w:t>
      </w:r>
      <w:r w:rsidR="00AE3824" w:rsidRPr="00B45911">
        <w:rPr>
          <w:rFonts w:ascii="Arial" w:hAnsi="Arial" w:cs="Arial"/>
          <w:sz w:val="36"/>
          <w:szCs w:val="36"/>
        </w:rPr>
        <w:t xml:space="preserve">A GUIDE FOR </w:t>
      </w:r>
      <w:r w:rsidR="00B45911">
        <w:rPr>
          <w:rFonts w:ascii="Arial" w:hAnsi="Arial" w:cs="Arial"/>
          <w:sz w:val="36"/>
          <w:szCs w:val="36"/>
        </w:rPr>
        <w:t>STAFF</w:t>
      </w:r>
    </w:p>
    <w:p w:rsidR="000F4F19" w:rsidRPr="001A0290" w:rsidRDefault="000F4F19" w:rsidP="000F4F19">
      <w:pPr>
        <w:rPr>
          <w:rFonts w:ascii="Arial" w:hAnsi="Arial" w:cs="Arial"/>
        </w:rPr>
      </w:pPr>
    </w:p>
    <w:p w:rsidR="00404271" w:rsidRPr="001A0290" w:rsidRDefault="00404271" w:rsidP="000F4F19">
      <w:pPr>
        <w:rPr>
          <w:rFonts w:ascii="Arial" w:hAnsi="Arial" w:cs="Arial"/>
          <w:b/>
          <w:u w:val="single"/>
        </w:rPr>
      </w:pPr>
    </w:p>
    <w:p w:rsidR="00404271" w:rsidRPr="001A0290" w:rsidRDefault="00404271" w:rsidP="000F4F19">
      <w:pPr>
        <w:rPr>
          <w:rFonts w:ascii="Arial" w:hAnsi="Arial" w:cs="Arial"/>
          <w:b/>
          <w:u w:val="single"/>
        </w:rPr>
      </w:pPr>
    </w:p>
    <w:p w:rsidR="001D6794" w:rsidRPr="001A0290" w:rsidRDefault="001D6794">
      <w:pPr>
        <w:rPr>
          <w:rFonts w:ascii="Arial" w:hAnsi="Arial" w:cs="Arial"/>
        </w:rPr>
      </w:pPr>
    </w:p>
    <w:p w:rsidR="001D6794" w:rsidRPr="001A0290" w:rsidRDefault="001D6794" w:rsidP="001D6794">
      <w:pPr>
        <w:rPr>
          <w:rFonts w:ascii="Arial" w:hAnsi="Arial" w:cs="Arial"/>
        </w:rPr>
      </w:pPr>
    </w:p>
    <w:p w:rsidR="001D6794" w:rsidRPr="001A0290" w:rsidRDefault="00B45911" w:rsidP="002B2656">
      <w:pPr>
        <w:jc w:val="center"/>
        <w:rPr>
          <w:rFonts w:ascii="Arial" w:hAnsi="Arial" w:cs="Arial"/>
          <w:b/>
        </w:rPr>
      </w:pPr>
      <w:r>
        <w:rPr>
          <w:rFonts w:ascii="Arial" w:hAnsi="Arial" w:cs="Arial"/>
          <w:b/>
          <w:u w:val="single"/>
        </w:rPr>
        <w:t xml:space="preserve">Version </w:t>
      </w:r>
      <w:r w:rsidR="00B04964">
        <w:rPr>
          <w:rFonts w:ascii="Arial" w:hAnsi="Arial" w:cs="Arial"/>
          <w:b/>
          <w:u w:val="single"/>
        </w:rPr>
        <w:t>4</w:t>
      </w:r>
      <w:r>
        <w:rPr>
          <w:rFonts w:ascii="Arial" w:hAnsi="Arial" w:cs="Arial"/>
          <w:b/>
          <w:u w:val="single"/>
        </w:rPr>
        <w:t xml:space="preserve">: </w:t>
      </w:r>
      <w:r w:rsidR="002F73A3">
        <w:rPr>
          <w:rFonts w:ascii="Arial" w:hAnsi="Arial" w:cs="Arial"/>
          <w:b/>
          <w:u w:val="single"/>
        </w:rPr>
        <w:t>September</w:t>
      </w:r>
      <w:r w:rsidR="00B04964">
        <w:rPr>
          <w:rFonts w:ascii="Arial" w:hAnsi="Arial" w:cs="Arial"/>
          <w:b/>
          <w:u w:val="single"/>
        </w:rPr>
        <w:t xml:space="preserve"> </w:t>
      </w:r>
      <w:r w:rsidR="004A0F4B">
        <w:rPr>
          <w:rFonts w:ascii="Arial" w:hAnsi="Arial" w:cs="Arial"/>
          <w:b/>
          <w:u w:val="single"/>
        </w:rPr>
        <w:t>201</w:t>
      </w:r>
      <w:r w:rsidR="00B04964">
        <w:rPr>
          <w:rFonts w:ascii="Arial" w:hAnsi="Arial" w:cs="Arial"/>
          <w:b/>
          <w:u w:val="single"/>
        </w:rPr>
        <w:t>5</w:t>
      </w:r>
    </w:p>
    <w:p w:rsidR="001D6794" w:rsidRPr="001A0290" w:rsidRDefault="001D6794" w:rsidP="002B2656">
      <w:pPr>
        <w:jc w:val="center"/>
        <w:rPr>
          <w:rFonts w:ascii="Arial" w:hAnsi="Arial" w:cs="Arial"/>
        </w:rPr>
      </w:pPr>
      <w:r w:rsidRPr="001A0290">
        <w:rPr>
          <w:rFonts w:ascii="Arial" w:hAnsi="Arial" w:cs="Arial"/>
        </w:rPr>
        <w:t>MAPPA Co-ordination Unit</w:t>
      </w:r>
    </w:p>
    <w:p w:rsidR="001D6794" w:rsidRPr="001A0290" w:rsidRDefault="001D6794" w:rsidP="002B2656">
      <w:pPr>
        <w:jc w:val="center"/>
        <w:rPr>
          <w:rFonts w:ascii="Arial" w:hAnsi="Arial" w:cs="Arial"/>
        </w:rPr>
      </w:pPr>
      <w:r w:rsidRPr="001A0290">
        <w:rPr>
          <w:rFonts w:ascii="Arial" w:hAnsi="Arial" w:cs="Arial"/>
        </w:rPr>
        <w:t xml:space="preserve">c/o </w:t>
      </w:r>
      <w:smartTag w:uri="urn:schemas-microsoft-com:office:smarttags" w:element="place">
        <w:smartTag w:uri="urn:schemas-microsoft-com:office:smarttags" w:element="City">
          <w:r w:rsidRPr="001A0290">
            <w:rPr>
              <w:rFonts w:ascii="Arial" w:hAnsi="Arial" w:cs="Arial"/>
            </w:rPr>
            <w:t>Mansfield</w:t>
          </w:r>
        </w:smartTag>
      </w:smartTag>
      <w:r w:rsidRPr="001A0290">
        <w:rPr>
          <w:rFonts w:ascii="Arial" w:hAnsi="Arial" w:cs="Arial"/>
        </w:rPr>
        <w:t xml:space="preserve"> House Police Station</w:t>
      </w:r>
    </w:p>
    <w:p w:rsidR="001D6794" w:rsidRPr="001A0290" w:rsidRDefault="001D6794" w:rsidP="002B2656">
      <w:pPr>
        <w:jc w:val="center"/>
        <w:rPr>
          <w:rFonts w:ascii="Arial" w:hAnsi="Arial" w:cs="Arial"/>
        </w:rPr>
      </w:pPr>
      <w:r w:rsidRPr="001A0290">
        <w:rPr>
          <w:rFonts w:ascii="Arial" w:hAnsi="Arial" w:cs="Arial"/>
        </w:rPr>
        <w:t>74 Belgrave Gate,</w:t>
      </w:r>
    </w:p>
    <w:p w:rsidR="001D6794" w:rsidRPr="001A0290" w:rsidRDefault="001D6794" w:rsidP="002B2656">
      <w:pPr>
        <w:jc w:val="center"/>
        <w:rPr>
          <w:rFonts w:ascii="Arial" w:hAnsi="Arial" w:cs="Arial"/>
        </w:rPr>
      </w:pPr>
      <w:smartTag w:uri="urn:schemas-microsoft-com:office:smarttags" w:element="place">
        <w:r w:rsidRPr="001A0290">
          <w:rPr>
            <w:rFonts w:ascii="Arial" w:hAnsi="Arial" w:cs="Arial"/>
          </w:rPr>
          <w:t>Leicester</w:t>
        </w:r>
      </w:smartTag>
      <w:r w:rsidRPr="001A0290">
        <w:rPr>
          <w:rFonts w:ascii="Arial" w:hAnsi="Arial" w:cs="Arial"/>
        </w:rPr>
        <w:t>,</w:t>
      </w:r>
    </w:p>
    <w:p w:rsidR="001D6794" w:rsidRPr="001A0290" w:rsidRDefault="001D6794" w:rsidP="002B2656">
      <w:pPr>
        <w:jc w:val="center"/>
        <w:rPr>
          <w:rFonts w:ascii="Arial" w:hAnsi="Arial" w:cs="Arial"/>
        </w:rPr>
      </w:pPr>
      <w:r w:rsidRPr="001A0290">
        <w:rPr>
          <w:rFonts w:ascii="Arial" w:hAnsi="Arial" w:cs="Arial"/>
        </w:rPr>
        <w:t>LE1 3GG</w:t>
      </w:r>
    </w:p>
    <w:p w:rsidR="00127783" w:rsidRPr="001A0290" w:rsidRDefault="003A0A50">
      <w:pPr>
        <w:rPr>
          <w:rFonts w:ascii="Arial" w:hAnsi="Arial" w:cs="Arial"/>
        </w:rPr>
      </w:pPr>
      <w:r>
        <w:rPr>
          <w:rFonts w:ascii="Arial" w:hAnsi="Arial" w:cs="Arial"/>
        </w:rPr>
        <w:br w:type="page"/>
      </w:r>
    </w:p>
    <w:p w:rsidR="00CC51FA" w:rsidRPr="001A0290" w:rsidRDefault="00CC51FA">
      <w:pPr>
        <w:rPr>
          <w:rFonts w:ascii="Arial" w:hAnsi="Arial" w:cs="Arial"/>
          <w:b/>
          <w:u w:val="single"/>
        </w:rPr>
      </w:pPr>
    </w:p>
    <w:tbl>
      <w:tblPr>
        <w:tblpPr w:leftFromText="180" w:rightFromText="180" w:horzAnchor="margin" w:tblpXSpec="center" w:tblpY="899"/>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5910"/>
        <w:gridCol w:w="1263"/>
      </w:tblGrid>
      <w:tr w:rsidR="00127783" w:rsidRPr="00B80A4C" w:rsidTr="00B80A4C">
        <w:tc>
          <w:tcPr>
            <w:tcW w:w="1349" w:type="dxa"/>
            <w:shd w:val="clear" w:color="auto" w:fill="D9D9D9"/>
          </w:tcPr>
          <w:p w:rsidR="00127783" w:rsidRPr="00B80A4C" w:rsidRDefault="00253085" w:rsidP="00B80A4C">
            <w:pPr>
              <w:jc w:val="center"/>
              <w:rPr>
                <w:rFonts w:ascii="Arial" w:hAnsi="Arial" w:cs="Arial"/>
                <w:b/>
                <w:sz w:val="20"/>
                <w:szCs w:val="20"/>
              </w:rPr>
            </w:pPr>
            <w:r w:rsidRPr="00B80A4C">
              <w:rPr>
                <w:rFonts w:ascii="Arial" w:hAnsi="Arial" w:cs="Arial"/>
                <w:b/>
                <w:sz w:val="20"/>
                <w:szCs w:val="20"/>
              </w:rPr>
              <w:t>SECTION</w:t>
            </w:r>
          </w:p>
        </w:tc>
        <w:tc>
          <w:tcPr>
            <w:tcW w:w="5910" w:type="dxa"/>
            <w:shd w:val="clear" w:color="auto" w:fill="D9D9D9"/>
          </w:tcPr>
          <w:p w:rsidR="00127783" w:rsidRPr="00B80A4C" w:rsidRDefault="00CC51FA" w:rsidP="00B80A4C">
            <w:pPr>
              <w:jc w:val="center"/>
              <w:rPr>
                <w:rFonts w:ascii="Arial" w:hAnsi="Arial" w:cs="Arial"/>
                <w:b/>
                <w:sz w:val="20"/>
                <w:szCs w:val="20"/>
              </w:rPr>
            </w:pPr>
            <w:r w:rsidRPr="00B80A4C">
              <w:rPr>
                <w:rFonts w:ascii="Arial" w:hAnsi="Arial" w:cs="Arial"/>
                <w:b/>
                <w:sz w:val="20"/>
                <w:szCs w:val="20"/>
              </w:rPr>
              <w:t>CONTENTS</w:t>
            </w:r>
          </w:p>
        </w:tc>
        <w:tc>
          <w:tcPr>
            <w:tcW w:w="1263" w:type="dxa"/>
            <w:shd w:val="clear" w:color="auto" w:fill="D9D9D9"/>
          </w:tcPr>
          <w:p w:rsidR="00127783" w:rsidRPr="00B80A4C" w:rsidRDefault="00127783" w:rsidP="00B80A4C">
            <w:pPr>
              <w:jc w:val="center"/>
              <w:rPr>
                <w:rFonts w:ascii="Arial" w:hAnsi="Arial" w:cs="Arial"/>
                <w:b/>
                <w:sz w:val="20"/>
                <w:szCs w:val="20"/>
              </w:rPr>
            </w:pPr>
            <w:r w:rsidRPr="00B80A4C">
              <w:rPr>
                <w:rFonts w:ascii="Arial" w:hAnsi="Arial" w:cs="Arial"/>
                <w:b/>
                <w:sz w:val="20"/>
                <w:szCs w:val="20"/>
              </w:rPr>
              <w:t>Page No</w:t>
            </w:r>
            <w:r w:rsidR="00F409DD" w:rsidRPr="00B80A4C">
              <w:rPr>
                <w:rFonts w:ascii="Arial" w:hAnsi="Arial" w:cs="Arial"/>
                <w:b/>
                <w:sz w:val="20"/>
                <w:szCs w:val="20"/>
              </w:rPr>
              <w:t>’s</w:t>
            </w:r>
          </w:p>
        </w:tc>
      </w:tr>
      <w:tr w:rsidR="00127783" w:rsidRPr="00B80A4C" w:rsidTr="00B80A4C">
        <w:tc>
          <w:tcPr>
            <w:tcW w:w="1349" w:type="dxa"/>
          </w:tcPr>
          <w:p w:rsidR="00127783" w:rsidRPr="00B80A4C" w:rsidRDefault="009C2ECC" w:rsidP="00B80A4C">
            <w:pPr>
              <w:jc w:val="center"/>
              <w:rPr>
                <w:rFonts w:ascii="Arial" w:hAnsi="Arial" w:cs="Arial"/>
                <w:sz w:val="20"/>
                <w:szCs w:val="20"/>
              </w:rPr>
            </w:pPr>
            <w:r w:rsidRPr="00B80A4C">
              <w:rPr>
                <w:rFonts w:ascii="Arial" w:hAnsi="Arial" w:cs="Arial"/>
                <w:sz w:val="20"/>
                <w:szCs w:val="20"/>
              </w:rPr>
              <w:t>1</w:t>
            </w:r>
          </w:p>
        </w:tc>
        <w:tc>
          <w:tcPr>
            <w:tcW w:w="5910" w:type="dxa"/>
          </w:tcPr>
          <w:p w:rsidR="00127783" w:rsidRPr="00B80A4C" w:rsidRDefault="009C2ECC" w:rsidP="00B80A4C">
            <w:pPr>
              <w:jc w:val="center"/>
              <w:rPr>
                <w:rFonts w:ascii="Arial" w:hAnsi="Arial" w:cs="Arial"/>
                <w:sz w:val="20"/>
                <w:szCs w:val="20"/>
              </w:rPr>
            </w:pPr>
            <w:r w:rsidRPr="00B80A4C">
              <w:rPr>
                <w:rFonts w:ascii="Arial" w:hAnsi="Arial" w:cs="Arial"/>
                <w:sz w:val="20"/>
                <w:szCs w:val="20"/>
              </w:rPr>
              <w:t>Executive Summary</w:t>
            </w:r>
          </w:p>
        </w:tc>
        <w:tc>
          <w:tcPr>
            <w:tcW w:w="1263" w:type="dxa"/>
          </w:tcPr>
          <w:p w:rsidR="00127783" w:rsidRPr="00B80A4C" w:rsidRDefault="00C167F4" w:rsidP="00B80A4C">
            <w:pPr>
              <w:jc w:val="center"/>
              <w:rPr>
                <w:rFonts w:ascii="Arial" w:hAnsi="Arial" w:cs="Arial"/>
                <w:sz w:val="20"/>
                <w:szCs w:val="20"/>
              </w:rPr>
            </w:pPr>
            <w:r w:rsidRPr="00B80A4C">
              <w:rPr>
                <w:rFonts w:ascii="Arial" w:hAnsi="Arial" w:cs="Arial"/>
                <w:sz w:val="20"/>
                <w:szCs w:val="20"/>
              </w:rPr>
              <w:t>3</w:t>
            </w:r>
            <w:r w:rsidR="00D41133" w:rsidRPr="00B80A4C">
              <w:rPr>
                <w:rFonts w:ascii="Arial" w:hAnsi="Arial" w:cs="Arial"/>
                <w:sz w:val="20"/>
                <w:szCs w:val="20"/>
              </w:rPr>
              <w:t>-4</w:t>
            </w:r>
          </w:p>
        </w:tc>
      </w:tr>
      <w:tr w:rsidR="00127783" w:rsidRPr="00B80A4C" w:rsidTr="00B80A4C">
        <w:tc>
          <w:tcPr>
            <w:tcW w:w="1349" w:type="dxa"/>
          </w:tcPr>
          <w:p w:rsidR="00127783" w:rsidRPr="00B80A4C" w:rsidRDefault="009C2ECC" w:rsidP="00B80A4C">
            <w:pPr>
              <w:jc w:val="center"/>
              <w:rPr>
                <w:rFonts w:ascii="Arial" w:hAnsi="Arial" w:cs="Arial"/>
                <w:sz w:val="20"/>
                <w:szCs w:val="20"/>
              </w:rPr>
            </w:pPr>
            <w:r w:rsidRPr="00B80A4C">
              <w:rPr>
                <w:rFonts w:ascii="Arial" w:hAnsi="Arial" w:cs="Arial"/>
                <w:sz w:val="20"/>
                <w:szCs w:val="20"/>
              </w:rPr>
              <w:t>2</w:t>
            </w:r>
          </w:p>
        </w:tc>
        <w:tc>
          <w:tcPr>
            <w:tcW w:w="5910" w:type="dxa"/>
          </w:tcPr>
          <w:p w:rsidR="00127783" w:rsidRPr="00B80A4C" w:rsidRDefault="009C2ECC" w:rsidP="00B80A4C">
            <w:pPr>
              <w:jc w:val="center"/>
              <w:rPr>
                <w:rFonts w:ascii="Arial" w:hAnsi="Arial" w:cs="Arial"/>
                <w:sz w:val="20"/>
                <w:szCs w:val="20"/>
              </w:rPr>
            </w:pPr>
            <w:r w:rsidRPr="00B80A4C">
              <w:rPr>
                <w:rFonts w:ascii="Arial" w:hAnsi="Arial" w:cs="Arial"/>
                <w:sz w:val="20"/>
                <w:szCs w:val="20"/>
              </w:rPr>
              <w:t>Introduction</w:t>
            </w:r>
          </w:p>
        </w:tc>
        <w:tc>
          <w:tcPr>
            <w:tcW w:w="1263" w:type="dxa"/>
          </w:tcPr>
          <w:p w:rsidR="00127783" w:rsidRPr="00B80A4C" w:rsidRDefault="00D41133" w:rsidP="00B80A4C">
            <w:pPr>
              <w:jc w:val="center"/>
              <w:rPr>
                <w:rFonts w:ascii="Arial" w:hAnsi="Arial" w:cs="Arial"/>
                <w:sz w:val="20"/>
                <w:szCs w:val="20"/>
              </w:rPr>
            </w:pPr>
            <w:r w:rsidRPr="00B80A4C">
              <w:rPr>
                <w:rFonts w:ascii="Arial" w:hAnsi="Arial" w:cs="Arial"/>
                <w:sz w:val="20"/>
                <w:szCs w:val="20"/>
              </w:rPr>
              <w:t>5</w:t>
            </w: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 xml:space="preserve">The MAPPA in Leicester, Leicestershire and </w:t>
            </w:r>
            <w:smartTag w:uri="urn:schemas-microsoft-com:office:smarttags" w:element="place">
              <w:smartTag w:uri="urn:schemas-microsoft-com:office:smarttags" w:element="City">
                <w:r w:rsidRPr="00B80A4C">
                  <w:rPr>
                    <w:rFonts w:ascii="Arial" w:hAnsi="Arial" w:cs="Arial"/>
                    <w:sz w:val="20"/>
                    <w:szCs w:val="20"/>
                  </w:rPr>
                  <w:t>Rutland</w:t>
                </w:r>
              </w:smartTag>
            </w:smartTag>
          </w:p>
        </w:tc>
        <w:tc>
          <w:tcPr>
            <w:tcW w:w="1263" w:type="dxa"/>
            <w:vMerge w:val="restart"/>
          </w:tcPr>
          <w:p w:rsidR="00D41133" w:rsidRPr="00B80A4C" w:rsidRDefault="00D41133" w:rsidP="00B80A4C">
            <w:pPr>
              <w:jc w:val="center"/>
              <w:rPr>
                <w:rFonts w:ascii="Arial" w:hAnsi="Arial" w:cs="Arial"/>
                <w:sz w:val="20"/>
                <w:szCs w:val="20"/>
              </w:rPr>
            </w:pPr>
            <w:r w:rsidRPr="00B80A4C">
              <w:rPr>
                <w:rFonts w:ascii="Arial" w:hAnsi="Arial" w:cs="Arial"/>
                <w:sz w:val="20"/>
                <w:szCs w:val="20"/>
              </w:rPr>
              <w:t>6-9</w:t>
            </w: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3.1</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Principles underpinning MAPPA</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3.2</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MAPPA Framework</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3.3</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Identification of Offenders</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3.4</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Definition of Serious Harm</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3.5</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Sharing of Information</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3.6</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Youth Offending Service and Mental Health Notifications</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3.7</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Risk Assessments</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3.8</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Levels of Risk Management</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3.9</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Inclusion in MAPPA</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The MAPPA Coordination Unit</w:t>
            </w:r>
          </w:p>
        </w:tc>
        <w:tc>
          <w:tcPr>
            <w:tcW w:w="1263" w:type="dxa"/>
            <w:vMerge w:val="restart"/>
          </w:tcPr>
          <w:p w:rsidR="00D41133" w:rsidRPr="00B80A4C" w:rsidRDefault="00D41133" w:rsidP="00B80A4C">
            <w:pPr>
              <w:jc w:val="center"/>
              <w:rPr>
                <w:rFonts w:ascii="Arial" w:hAnsi="Arial" w:cs="Arial"/>
                <w:sz w:val="20"/>
                <w:szCs w:val="20"/>
              </w:rPr>
            </w:pPr>
            <w:r w:rsidRPr="00B80A4C">
              <w:rPr>
                <w:rFonts w:ascii="Arial" w:hAnsi="Arial" w:cs="Arial"/>
                <w:sz w:val="20"/>
                <w:szCs w:val="20"/>
              </w:rPr>
              <w:t>10-11</w:t>
            </w: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4.1</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Roles and Responsibilities</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4.2</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Personnel</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4.3</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Gatekeeping Panel</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4.4</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Documentation</w:t>
            </w:r>
          </w:p>
        </w:tc>
        <w:tc>
          <w:tcPr>
            <w:tcW w:w="1263" w:type="dxa"/>
            <w:vMerge/>
          </w:tcPr>
          <w:p w:rsidR="00D41133" w:rsidRPr="00B80A4C" w:rsidRDefault="00D41133" w:rsidP="00B80A4C">
            <w:pPr>
              <w:jc w:val="center"/>
              <w:rPr>
                <w:rFonts w:ascii="Arial" w:hAnsi="Arial" w:cs="Arial"/>
                <w:sz w:val="20"/>
                <w:szCs w:val="20"/>
              </w:rPr>
            </w:pPr>
          </w:p>
        </w:tc>
      </w:tr>
      <w:tr w:rsidR="00D41133" w:rsidRPr="00B80A4C" w:rsidTr="00B80A4C">
        <w:tc>
          <w:tcPr>
            <w:tcW w:w="1349"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4.5</w:t>
            </w:r>
          </w:p>
        </w:tc>
        <w:tc>
          <w:tcPr>
            <w:tcW w:w="5910" w:type="dxa"/>
          </w:tcPr>
          <w:p w:rsidR="00D41133" w:rsidRPr="00B80A4C" w:rsidRDefault="00D41133" w:rsidP="00B80A4C">
            <w:pPr>
              <w:jc w:val="center"/>
              <w:rPr>
                <w:rFonts w:ascii="Arial" w:hAnsi="Arial" w:cs="Arial"/>
                <w:sz w:val="20"/>
                <w:szCs w:val="20"/>
              </w:rPr>
            </w:pPr>
            <w:r w:rsidRPr="00B80A4C">
              <w:rPr>
                <w:rFonts w:ascii="Arial" w:hAnsi="Arial" w:cs="Arial"/>
                <w:sz w:val="20"/>
                <w:szCs w:val="20"/>
              </w:rPr>
              <w:t>Data Collection</w:t>
            </w:r>
          </w:p>
        </w:tc>
        <w:tc>
          <w:tcPr>
            <w:tcW w:w="1263" w:type="dxa"/>
            <w:vMerge/>
          </w:tcPr>
          <w:p w:rsidR="00D41133" w:rsidRPr="00B80A4C" w:rsidRDefault="00D41133"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5</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Referral Process</w:t>
            </w:r>
          </w:p>
        </w:tc>
        <w:tc>
          <w:tcPr>
            <w:tcW w:w="1263" w:type="dxa"/>
            <w:vMerge w:val="restart"/>
          </w:tcPr>
          <w:p w:rsidR="00694967" w:rsidRPr="00B80A4C" w:rsidRDefault="00694967" w:rsidP="00B80A4C">
            <w:pPr>
              <w:jc w:val="center"/>
              <w:rPr>
                <w:rFonts w:ascii="Arial" w:hAnsi="Arial" w:cs="Arial"/>
                <w:sz w:val="20"/>
                <w:szCs w:val="20"/>
              </w:rPr>
            </w:pPr>
            <w:r w:rsidRPr="00B80A4C">
              <w:rPr>
                <w:rFonts w:ascii="Arial" w:hAnsi="Arial" w:cs="Arial"/>
                <w:sz w:val="20"/>
                <w:szCs w:val="20"/>
              </w:rPr>
              <w:t>12</w:t>
            </w: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5.1</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Referrals for management at MAPP Level 2 or 3</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5.2</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Procedure</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6</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MAPP Meetings</w:t>
            </w:r>
          </w:p>
        </w:tc>
        <w:tc>
          <w:tcPr>
            <w:tcW w:w="1263" w:type="dxa"/>
            <w:vMerge w:val="restart"/>
          </w:tcPr>
          <w:p w:rsidR="00694967" w:rsidRPr="00B80A4C" w:rsidRDefault="00C24287" w:rsidP="00B80A4C">
            <w:pPr>
              <w:jc w:val="center"/>
              <w:rPr>
                <w:rFonts w:ascii="Arial" w:hAnsi="Arial" w:cs="Arial"/>
                <w:sz w:val="20"/>
                <w:szCs w:val="20"/>
              </w:rPr>
            </w:pPr>
            <w:r>
              <w:rPr>
                <w:rFonts w:ascii="Arial" w:hAnsi="Arial" w:cs="Arial"/>
                <w:sz w:val="20"/>
                <w:szCs w:val="20"/>
              </w:rPr>
              <w:t>13</w:t>
            </w: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6.1</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Frequency</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6.2</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Reviews</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6.3</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Review Meetings</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6.4</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Offenders convicted under anti terrorist legislation</w:t>
            </w:r>
          </w:p>
        </w:tc>
        <w:tc>
          <w:tcPr>
            <w:tcW w:w="1263" w:type="dxa"/>
            <w:vMerge/>
          </w:tcPr>
          <w:p w:rsidR="00694967" w:rsidRPr="00B80A4C" w:rsidRDefault="00694967" w:rsidP="00B80A4C">
            <w:pPr>
              <w:jc w:val="center"/>
              <w:rPr>
                <w:rFonts w:ascii="Arial" w:hAnsi="Arial" w:cs="Arial"/>
                <w:sz w:val="20"/>
                <w:szCs w:val="20"/>
              </w:rPr>
            </w:pP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7</w:t>
            </w:r>
          </w:p>
        </w:tc>
        <w:tc>
          <w:tcPr>
            <w:tcW w:w="5910" w:type="dxa"/>
          </w:tcPr>
          <w:p w:rsidR="00694967" w:rsidRPr="00B80A4C" w:rsidRDefault="00A858A9" w:rsidP="00B80A4C">
            <w:pPr>
              <w:jc w:val="center"/>
              <w:rPr>
                <w:rFonts w:ascii="Arial" w:hAnsi="Arial" w:cs="Arial"/>
                <w:sz w:val="20"/>
                <w:szCs w:val="20"/>
              </w:rPr>
            </w:pPr>
            <w:r>
              <w:rPr>
                <w:rFonts w:ascii="Arial" w:hAnsi="Arial" w:cs="Arial"/>
                <w:sz w:val="20"/>
                <w:szCs w:val="20"/>
              </w:rPr>
              <w:t>Police</w:t>
            </w:r>
          </w:p>
        </w:tc>
        <w:tc>
          <w:tcPr>
            <w:tcW w:w="1263" w:type="dxa"/>
            <w:vMerge w:val="restart"/>
          </w:tcPr>
          <w:p w:rsidR="00694967" w:rsidRPr="00B80A4C" w:rsidRDefault="00FB4DC8" w:rsidP="00B80A4C">
            <w:pPr>
              <w:jc w:val="center"/>
              <w:rPr>
                <w:rFonts w:ascii="Arial" w:hAnsi="Arial" w:cs="Arial"/>
                <w:sz w:val="20"/>
                <w:szCs w:val="20"/>
              </w:rPr>
            </w:pPr>
            <w:r>
              <w:rPr>
                <w:rFonts w:ascii="Arial" w:hAnsi="Arial" w:cs="Arial"/>
                <w:sz w:val="20"/>
                <w:szCs w:val="20"/>
              </w:rPr>
              <w:t>1</w:t>
            </w:r>
            <w:r w:rsidR="00C24287">
              <w:rPr>
                <w:rFonts w:ascii="Arial" w:hAnsi="Arial" w:cs="Arial"/>
                <w:sz w:val="20"/>
                <w:szCs w:val="20"/>
              </w:rPr>
              <w:t>4-16</w:t>
            </w:r>
          </w:p>
        </w:tc>
      </w:tr>
      <w:tr w:rsidR="00694967" w:rsidRPr="00B80A4C" w:rsidTr="00B80A4C">
        <w:tc>
          <w:tcPr>
            <w:tcW w:w="1349"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7.1</w:t>
            </w:r>
          </w:p>
        </w:tc>
        <w:tc>
          <w:tcPr>
            <w:tcW w:w="5910" w:type="dxa"/>
          </w:tcPr>
          <w:p w:rsidR="00694967" w:rsidRPr="00B80A4C" w:rsidRDefault="00694967" w:rsidP="00B80A4C">
            <w:pPr>
              <w:jc w:val="center"/>
              <w:rPr>
                <w:rFonts w:ascii="Arial" w:hAnsi="Arial" w:cs="Arial"/>
                <w:sz w:val="20"/>
                <w:szCs w:val="20"/>
              </w:rPr>
            </w:pPr>
            <w:r w:rsidRPr="00B80A4C">
              <w:rPr>
                <w:rFonts w:ascii="Arial" w:hAnsi="Arial" w:cs="Arial"/>
                <w:sz w:val="20"/>
                <w:szCs w:val="20"/>
              </w:rPr>
              <w:t>Multi Agency Risk Assessment Conference (MARAC)</w:t>
            </w:r>
          </w:p>
        </w:tc>
        <w:tc>
          <w:tcPr>
            <w:tcW w:w="1263" w:type="dxa"/>
            <w:vMerge/>
          </w:tcPr>
          <w:p w:rsidR="00694967" w:rsidRPr="00B80A4C" w:rsidRDefault="00694967" w:rsidP="00B80A4C">
            <w:pPr>
              <w:jc w:val="center"/>
              <w:rPr>
                <w:rFonts w:ascii="Arial" w:hAnsi="Arial" w:cs="Arial"/>
                <w:sz w:val="20"/>
                <w:szCs w:val="20"/>
              </w:rPr>
            </w:pPr>
          </w:p>
        </w:tc>
      </w:tr>
      <w:tr w:rsidR="00FB4DC8" w:rsidRPr="00B80A4C" w:rsidTr="00FB4DC8">
        <w:trPr>
          <w:trHeight w:val="221"/>
        </w:trPr>
        <w:tc>
          <w:tcPr>
            <w:tcW w:w="1349" w:type="dxa"/>
          </w:tcPr>
          <w:p w:rsidR="00FB4DC8" w:rsidRPr="00B80A4C" w:rsidRDefault="00FB4DC8" w:rsidP="00B80A4C">
            <w:pPr>
              <w:jc w:val="center"/>
              <w:rPr>
                <w:rFonts w:ascii="Arial" w:hAnsi="Arial" w:cs="Arial"/>
                <w:sz w:val="20"/>
                <w:szCs w:val="20"/>
              </w:rPr>
            </w:pPr>
            <w:r w:rsidRPr="00B80A4C">
              <w:rPr>
                <w:rFonts w:ascii="Arial" w:hAnsi="Arial" w:cs="Arial"/>
                <w:sz w:val="20"/>
                <w:szCs w:val="20"/>
              </w:rPr>
              <w:t>7.2</w:t>
            </w:r>
          </w:p>
        </w:tc>
        <w:tc>
          <w:tcPr>
            <w:tcW w:w="5910" w:type="dxa"/>
          </w:tcPr>
          <w:p w:rsidR="00FB4DC8" w:rsidRPr="00B80A4C" w:rsidRDefault="00FB4DC8" w:rsidP="00B80A4C">
            <w:pPr>
              <w:jc w:val="center"/>
              <w:rPr>
                <w:rFonts w:ascii="Arial" w:hAnsi="Arial" w:cs="Arial"/>
                <w:sz w:val="20"/>
                <w:szCs w:val="20"/>
              </w:rPr>
            </w:pPr>
            <w:r w:rsidRPr="00B80A4C">
              <w:rPr>
                <w:rFonts w:ascii="Arial" w:hAnsi="Arial" w:cs="Arial"/>
                <w:sz w:val="20"/>
                <w:szCs w:val="20"/>
              </w:rPr>
              <w:t>Criminal / Civil Orders</w:t>
            </w:r>
          </w:p>
        </w:tc>
        <w:tc>
          <w:tcPr>
            <w:tcW w:w="1263" w:type="dxa"/>
            <w:vMerge/>
          </w:tcPr>
          <w:p w:rsidR="00FB4DC8" w:rsidRPr="00B80A4C" w:rsidRDefault="00FB4DC8" w:rsidP="00B80A4C">
            <w:pPr>
              <w:jc w:val="center"/>
              <w:rPr>
                <w:rFonts w:ascii="Arial" w:hAnsi="Arial" w:cs="Arial"/>
                <w:sz w:val="20"/>
                <w:szCs w:val="20"/>
              </w:rPr>
            </w:pPr>
          </w:p>
        </w:tc>
      </w:tr>
      <w:tr w:rsidR="00FC6AFA" w:rsidRPr="00B80A4C" w:rsidTr="00B80A4C">
        <w:tc>
          <w:tcPr>
            <w:tcW w:w="1349" w:type="dxa"/>
          </w:tcPr>
          <w:p w:rsidR="00FC6AFA" w:rsidRPr="00B80A4C" w:rsidRDefault="00FC6AFA" w:rsidP="00B80A4C">
            <w:pPr>
              <w:jc w:val="center"/>
              <w:rPr>
                <w:rFonts w:ascii="Arial" w:hAnsi="Arial" w:cs="Arial"/>
                <w:sz w:val="20"/>
                <w:szCs w:val="20"/>
              </w:rPr>
            </w:pPr>
            <w:r w:rsidRPr="00B80A4C">
              <w:rPr>
                <w:rFonts w:ascii="Arial" w:hAnsi="Arial" w:cs="Arial"/>
                <w:sz w:val="20"/>
                <w:szCs w:val="20"/>
              </w:rPr>
              <w:t>8</w:t>
            </w:r>
          </w:p>
        </w:tc>
        <w:tc>
          <w:tcPr>
            <w:tcW w:w="5910" w:type="dxa"/>
          </w:tcPr>
          <w:p w:rsidR="00FC6AFA" w:rsidRPr="00B80A4C" w:rsidRDefault="00FC6AFA" w:rsidP="00B80A4C">
            <w:pPr>
              <w:jc w:val="center"/>
              <w:rPr>
                <w:rFonts w:ascii="Arial" w:hAnsi="Arial" w:cs="Arial"/>
                <w:sz w:val="20"/>
                <w:szCs w:val="20"/>
              </w:rPr>
            </w:pPr>
            <w:r w:rsidRPr="00B80A4C">
              <w:rPr>
                <w:rFonts w:ascii="Arial" w:hAnsi="Arial" w:cs="Arial"/>
                <w:sz w:val="20"/>
                <w:szCs w:val="20"/>
              </w:rPr>
              <w:t>MAPPA and Safeguarding Children</w:t>
            </w:r>
          </w:p>
        </w:tc>
        <w:tc>
          <w:tcPr>
            <w:tcW w:w="1263" w:type="dxa"/>
          </w:tcPr>
          <w:p w:rsidR="00FC6AFA" w:rsidRPr="00B80A4C" w:rsidRDefault="00694967" w:rsidP="00B80A4C">
            <w:pPr>
              <w:jc w:val="center"/>
              <w:rPr>
                <w:rFonts w:ascii="Arial" w:hAnsi="Arial" w:cs="Arial"/>
                <w:sz w:val="20"/>
                <w:szCs w:val="20"/>
              </w:rPr>
            </w:pPr>
            <w:r w:rsidRPr="00B80A4C">
              <w:rPr>
                <w:rFonts w:ascii="Arial" w:hAnsi="Arial" w:cs="Arial"/>
                <w:sz w:val="20"/>
                <w:szCs w:val="20"/>
              </w:rPr>
              <w:t>1</w:t>
            </w:r>
            <w:r w:rsidR="00C24287">
              <w:rPr>
                <w:rFonts w:ascii="Arial" w:hAnsi="Arial" w:cs="Arial"/>
                <w:sz w:val="20"/>
                <w:szCs w:val="20"/>
              </w:rPr>
              <w:t>7</w:t>
            </w:r>
          </w:p>
        </w:tc>
      </w:tr>
      <w:tr w:rsidR="00253085" w:rsidRPr="00B80A4C" w:rsidTr="00B80A4C">
        <w:tc>
          <w:tcPr>
            <w:tcW w:w="8522" w:type="dxa"/>
            <w:gridSpan w:val="3"/>
            <w:shd w:val="clear" w:color="auto" w:fill="D9D9D9"/>
          </w:tcPr>
          <w:p w:rsidR="00253085" w:rsidRPr="00B80A4C" w:rsidRDefault="00253085" w:rsidP="00B80A4C">
            <w:pPr>
              <w:rPr>
                <w:rFonts w:ascii="Arial" w:hAnsi="Arial" w:cs="Arial"/>
                <w:b/>
                <w:sz w:val="20"/>
                <w:szCs w:val="20"/>
              </w:rPr>
            </w:pPr>
            <w:r w:rsidRPr="00B80A4C">
              <w:rPr>
                <w:rFonts w:ascii="Arial" w:hAnsi="Arial" w:cs="Arial"/>
                <w:b/>
                <w:sz w:val="20"/>
                <w:szCs w:val="20"/>
              </w:rPr>
              <w:t>APPENDICES</w:t>
            </w:r>
          </w:p>
        </w:tc>
      </w:tr>
      <w:tr w:rsidR="00572D10" w:rsidRPr="00B80A4C" w:rsidTr="00B80A4C">
        <w:tc>
          <w:tcPr>
            <w:tcW w:w="1349"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A</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Schedule 15</w:t>
            </w:r>
          </w:p>
        </w:tc>
        <w:tc>
          <w:tcPr>
            <w:tcW w:w="1263" w:type="dxa"/>
            <w:shd w:val="clear" w:color="auto" w:fill="auto"/>
          </w:tcPr>
          <w:p w:rsidR="00572D10" w:rsidRPr="00B80A4C" w:rsidRDefault="00C24287" w:rsidP="00B80A4C">
            <w:pPr>
              <w:jc w:val="center"/>
              <w:rPr>
                <w:rFonts w:ascii="Arial" w:hAnsi="Arial" w:cs="Arial"/>
                <w:sz w:val="20"/>
                <w:szCs w:val="20"/>
              </w:rPr>
            </w:pPr>
            <w:r>
              <w:rPr>
                <w:rFonts w:ascii="Arial" w:hAnsi="Arial" w:cs="Arial"/>
                <w:sz w:val="20"/>
                <w:szCs w:val="20"/>
              </w:rPr>
              <w:t>18</w:t>
            </w:r>
            <w:r w:rsidR="00694967" w:rsidRPr="00B80A4C">
              <w:rPr>
                <w:rFonts w:ascii="Arial" w:hAnsi="Arial" w:cs="Arial"/>
                <w:sz w:val="20"/>
                <w:szCs w:val="20"/>
              </w:rPr>
              <w:t>-2</w:t>
            </w:r>
            <w:r>
              <w:rPr>
                <w:rFonts w:ascii="Arial" w:hAnsi="Arial" w:cs="Arial"/>
                <w:sz w:val="20"/>
                <w:szCs w:val="20"/>
              </w:rPr>
              <w:t>6</w:t>
            </w:r>
          </w:p>
        </w:tc>
      </w:tr>
      <w:tr w:rsidR="00572D10" w:rsidRPr="00B80A4C" w:rsidTr="00B80A4C">
        <w:tc>
          <w:tcPr>
            <w:tcW w:w="1349"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B</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Core Group Meeting Practice Guidance</w:t>
            </w:r>
          </w:p>
        </w:tc>
        <w:tc>
          <w:tcPr>
            <w:tcW w:w="1263" w:type="dxa"/>
            <w:shd w:val="clear" w:color="auto" w:fill="auto"/>
          </w:tcPr>
          <w:p w:rsidR="00572D10" w:rsidRPr="00B80A4C" w:rsidRDefault="00694967" w:rsidP="00B80A4C">
            <w:pPr>
              <w:jc w:val="center"/>
              <w:rPr>
                <w:rFonts w:ascii="Arial" w:hAnsi="Arial" w:cs="Arial"/>
                <w:sz w:val="20"/>
                <w:szCs w:val="20"/>
              </w:rPr>
            </w:pPr>
            <w:r w:rsidRPr="00B80A4C">
              <w:rPr>
                <w:rFonts w:ascii="Arial" w:hAnsi="Arial" w:cs="Arial"/>
                <w:sz w:val="20"/>
                <w:szCs w:val="20"/>
              </w:rPr>
              <w:t>2</w:t>
            </w:r>
            <w:r w:rsidR="00C24287">
              <w:rPr>
                <w:rFonts w:ascii="Arial" w:hAnsi="Arial" w:cs="Arial"/>
                <w:sz w:val="20"/>
                <w:szCs w:val="20"/>
              </w:rPr>
              <w:t>7</w:t>
            </w:r>
          </w:p>
        </w:tc>
      </w:tr>
      <w:tr w:rsidR="00572D10" w:rsidRPr="00B80A4C" w:rsidTr="00B80A4C">
        <w:tc>
          <w:tcPr>
            <w:tcW w:w="1349"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C</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MAPPA Levels and Categories – A Simple Guide</w:t>
            </w:r>
          </w:p>
        </w:tc>
        <w:tc>
          <w:tcPr>
            <w:tcW w:w="1263" w:type="dxa"/>
            <w:shd w:val="clear" w:color="auto" w:fill="auto"/>
          </w:tcPr>
          <w:p w:rsidR="00572D10" w:rsidRPr="00B80A4C" w:rsidRDefault="00C24287" w:rsidP="00B80A4C">
            <w:pPr>
              <w:jc w:val="center"/>
              <w:rPr>
                <w:rFonts w:ascii="Arial" w:hAnsi="Arial" w:cs="Arial"/>
                <w:sz w:val="20"/>
                <w:szCs w:val="20"/>
              </w:rPr>
            </w:pPr>
            <w:r>
              <w:rPr>
                <w:rFonts w:ascii="Arial" w:hAnsi="Arial" w:cs="Arial"/>
                <w:sz w:val="20"/>
                <w:szCs w:val="20"/>
              </w:rPr>
              <w:t>28</w:t>
            </w:r>
            <w:r w:rsidR="00694967" w:rsidRPr="00B80A4C">
              <w:rPr>
                <w:rFonts w:ascii="Arial" w:hAnsi="Arial" w:cs="Arial"/>
                <w:sz w:val="20"/>
                <w:szCs w:val="20"/>
              </w:rPr>
              <w:t>-3</w:t>
            </w:r>
            <w:r>
              <w:rPr>
                <w:rFonts w:ascii="Arial" w:hAnsi="Arial" w:cs="Arial"/>
                <w:sz w:val="20"/>
                <w:szCs w:val="20"/>
              </w:rPr>
              <w:t>1</w:t>
            </w:r>
          </w:p>
        </w:tc>
      </w:tr>
      <w:tr w:rsidR="00572D10" w:rsidRPr="00B80A4C" w:rsidTr="00B80A4C">
        <w:tc>
          <w:tcPr>
            <w:tcW w:w="1349"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D</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MAPPA Form I</w:t>
            </w:r>
          </w:p>
        </w:tc>
        <w:tc>
          <w:tcPr>
            <w:tcW w:w="1263" w:type="dxa"/>
            <w:shd w:val="clear" w:color="auto" w:fill="auto"/>
          </w:tcPr>
          <w:p w:rsidR="00572D10" w:rsidRPr="00B80A4C" w:rsidRDefault="00FB4DC8" w:rsidP="00B80A4C">
            <w:pPr>
              <w:jc w:val="center"/>
              <w:rPr>
                <w:rFonts w:ascii="Arial" w:hAnsi="Arial" w:cs="Arial"/>
                <w:sz w:val="20"/>
                <w:szCs w:val="20"/>
              </w:rPr>
            </w:pPr>
            <w:r>
              <w:rPr>
                <w:rFonts w:ascii="Arial" w:hAnsi="Arial" w:cs="Arial"/>
                <w:sz w:val="20"/>
                <w:szCs w:val="20"/>
              </w:rPr>
              <w:t>3</w:t>
            </w:r>
            <w:r w:rsidR="00C24287">
              <w:rPr>
                <w:rFonts w:ascii="Arial" w:hAnsi="Arial" w:cs="Arial"/>
                <w:sz w:val="20"/>
                <w:szCs w:val="20"/>
              </w:rPr>
              <w:t>2</w:t>
            </w:r>
            <w:r w:rsidR="00694967" w:rsidRPr="00B80A4C">
              <w:rPr>
                <w:rFonts w:ascii="Arial" w:hAnsi="Arial" w:cs="Arial"/>
                <w:sz w:val="20"/>
                <w:szCs w:val="20"/>
              </w:rPr>
              <w:t>-3</w:t>
            </w:r>
            <w:r w:rsidR="00C24287">
              <w:rPr>
                <w:rFonts w:ascii="Arial" w:hAnsi="Arial" w:cs="Arial"/>
                <w:sz w:val="20"/>
                <w:szCs w:val="20"/>
              </w:rPr>
              <w:t>3</w:t>
            </w:r>
          </w:p>
        </w:tc>
      </w:tr>
      <w:tr w:rsidR="00572D10" w:rsidRPr="00B80A4C" w:rsidTr="00B80A4C">
        <w:tc>
          <w:tcPr>
            <w:tcW w:w="1349"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E</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Risk Table</w:t>
            </w:r>
          </w:p>
        </w:tc>
        <w:tc>
          <w:tcPr>
            <w:tcW w:w="1263" w:type="dxa"/>
            <w:shd w:val="clear" w:color="auto" w:fill="auto"/>
          </w:tcPr>
          <w:p w:rsidR="00572D10" w:rsidRPr="00B80A4C" w:rsidRDefault="00694967" w:rsidP="00B80A4C">
            <w:pPr>
              <w:jc w:val="center"/>
              <w:rPr>
                <w:rFonts w:ascii="Arial" w:hAnsi="Arial" w:cs="Arial"/>
                <w:sz w:val="20"/>
                <w:szCs w:val="20"/>
              </w:rPr>
            </w:pPr>
            <w:r w:rsidRPr="00B80A4C">
              <w:rPr>
                <w:rFonts w:ascii="Arial" w:hAnsi="Arial" w:cs="Arial"/>
                <w:sz w:val="20"/>
                <w:szCs w:val="20"/>
              </w:rPr>
              <w:t>3</w:t>
            </w:r>
            <w:r w:rsidR="00C24287">
              <w:rPr>
                <w:rFonts w:ascii="Arial" w:hAnsi="Arial" w:cs="Arial"/>
                <w:sz w:val="20"/>
                <w:szCs w:val="20"/>
              </w:rPr>
              <w:t>4</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F</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Four Pillars</w:t>
            </w:r>
          </w:p>
        </w:tc>
        <w:tc>
          <w:tcPr>
            <w:tcW w:w="1263" w:type="dxa"/>
            <w:shd w:val="clear" w:color="auto" w:fill="auto"/>
          </w:tcPr>
          <w:p w:rsidR="00572D10" w:rsidRPr="00B80A4C" w:rsidRDefault="00694967" w:rsidP="00B80A4C">
            <w:pPr>
              <w:jc w:val="center"/>
              <w:rPr>
                <w:rFonts w:ascii="Arial" w:hAnsi="Arial" w:cs="Arial"/>
                <w:sz w:val="20"/>
                <w:szCs w:val="20"/>
              </w:rPr>
            </w:pPr>
            <w:r w:rsidRPr="00B80A4C">
              <w:rPr>
                <w:rFonts w:ascii="Arial" w:hAnsi="Arial" w:cs="Arial"/>
                <w:sz w:val="20"/>
                <w:szCs w:val="20"/>
              </w:rPr>
              <w:t>3</w:t>
            </w:r>
            <w:r w:rsidR="00C524C1">
              <w:rPr>
                <w:rFonts w:ascii="Arial" w:hAnsi="Arial" w:cs="Arial"/>
                <w:sz w:val="20"/>
                <w:szCs w:val="20"/>
              </w:rPr>
              <w:t>5</w:t>
            </w:r>
          </w:p>
        </w:tc>
      </w:tr>
      <w:tr w:rsidR="00C524C1" w:rsidRPr="00B80A4C" w:rsidTr="00B80A4C">
        <w:tc>
          <w:tcPr>
            <w:tcW w:w="1349" w:type="dxa"/>
          </w:tcPr>
          <w:p w:rsidR="00C524C1" w:rsidRPr="00B80A4C" w:rsidRDefault="00737486" w:rsidP="00B80A4C">
            <w:pPr>
              <w:jc w:val="center"/>
              <w:rPr>
                <w:rFonts w:ascii="Arial" w:hAnsi="Arial" w:cs="Arial"/>
                <w:sz w:val="20"/>
                <w:szCs w:val="20"/>
              </w:rPr>
            </w:pPr>
            <w:r>
              <w:rPr>
                <w:rFonts w:ascii="Arial" w:hAnsi="Arial" w:cs="Arial"/>
                <w:sz w:val="20"/>
                <w:szCs w:val="20"/>
              </w:rPr>
              <w:t>G</w:t>
            </w:r>
          </w:p>
        </w:tc>
        <w:tc>
          <w:tcPr>
            <w:tcW w:w="5910" w:type="dxa"/>
          </w:tcPr>
          <w:p w:rsidR="00C524C1" w:rsidRPr="00B80A4C" w:rsidRDefault="00C524C1" w:rsidP="00B80A4C">
            <w:pPr>
              <w:jc w:val="center"/>
              <w:rPr>
                <w:rFonts w:ascii="Arial" w:hAnsi="Arial" w:cs="Arial"/>
                <w:sz w:val="20"/>
                <w:szCs w:val="20"/>
              </w:rPr>
            </w:pPr>
            <w:r>
              <w:rPr>
                <w:rFonts w:ascii="Arial" w:hAnsi="Arial" w:cs="Arial"/>
                <w:sz w:val="20"/>
                <w:szCs w:val="20"/>
              </w:rPr>
              <w:t>PSNLI Grid</w:t>
            </w:r>
          </w:p>
        </w:tc>
        <w:tc>
          <w:tcPr>
            <w:tcW w:w="1263" w:type="dxa"/>
            <w:shd w:val="clear" w:color="auto" w:fill="auto"/>
          </w:tcPr>
          <w:p w:rsidR="00C524C1" w:rsidRPr="00B80A4C" w:rsidRDefault="00C524C1" w:rsidP="00B80A4C">
            <w:pPr>
              <w:jc w:val="center"/>
              <w:rPr>
                <w:rFonts w:ascii="Arial" w:hAnsi="Arial" w:cs="Arial"/>
                <w:sz w:val="20"/>
                <w:szCs w:val="20"/>
              </w:rPr>
            </w:pPr>
            <w:r>
              <w:rPr>
                <w:rFonts w:ascii="Arial" w:hAnsi="Arial" w:cs="Arial"/>
                <w:sz w:val="20"/>
                <w:szCs w:val="20"/>
              </w:rPr>
              <w:t>36</w:t>
            </w:r>
          </w:p>
        </w:tc>
      </w:tr>
      <w:tr w:rsidR="00C524C1" w:rsidRPr="00B80A4C" w:rsidTr="00B80A4C">
        <w:tc>
          <w:tcPr>
            <w:tcW w:w="1349" w:type="dxa"/>
          </w:tcPr>
          <w:p w:rsidR="00C524C1" w:rsidRPr="00B80A4C" w:rsidRDefault="00737486" w:rsidP="00B80A4C">
            <w:pPr>
              <w:jc w:val="center"/>
              <w:rPr>
                <w:rFonts w:ascii="Arial" w:hAnsi="Arial" w:cs="Arial"/>
                <w:sz w:val="20"/>
                <w:szCs w:val="20"/>
              </w:rPr>
            </w:pPr>
            <w:r>
              <w:rPr>
                <w:rFonts w:ascii="Arial" w:hAnsi="Arial" w:cs="Arial"/>
                <w:sz w:val="20"/>
                <w:szCs w:val="20"/>
              </w:rPr>
              <w:t>H</w:t>
            </w:r>
          </w:p>
        </w:tc>
        <w:tc>
          <w:tcPr>
            <w:tcW w:w="5910" w:type="dxa"/>
          </w:tcPr>
          <w:p w:rsidR="00C524C1" w:rsidRPr="00B80A4C" w:rsidRDefault="00C524C1" w:rsidP="00B80A4C">
            <w:pPr>
              <w:jc w:val="center"/>
              <w:rPr>
                <w:rFonts w:ascii="Arial" w:hAnsi="Arial" w:cs="Arial"/>
                <w:sz w:val="20"/>
                <w:szCs w:val="20"/>
              </w:rPr>
            </w:pPr>
            <w:r>
              <w:rPr>
                <w:rFonts w:ascii="Arial" w:hAnsi="Arial" w:cs="Arial"/>
                <w:sz w:val="20"/>
                <w:szCs w:val="20"/>
              </w:rPr>
              <w:t>360 Supervision Wheel</w:t>
            </w:r>
          </w:p>
        </w:tc>
        <w:tc>
          <w:tcPr>
            <w:tcW w:w="1263" w:type="dxa"/>
            <w:shd w:val="clear" w:color="auto" w:fill="auto"/>
          </w:tcPr>
          <w:p w:rsidR="00C524C1" w:rsidRPr="00B80A4C" w:rsidRDefault="00C524C1" w:rsidP="00B80A4C">
            <w:pPr>
              <w:jc w:val="center"/>
              <w:rPr>
                <w:rFonts w:ascii="Arial" w:hAnsi="Arial" w:cs="Arial"/>
                <w:sz w:val="20"/>
                <w:szCs w:val="20"/>
              </w:rPr>
            </w:pPr>
            <w:r>
              <w:rPr>
                <w:rFonts w:ascii="Arial" w:hAnsi="Arial" w:cs="Arial"/>
                <w:sz w:val="20"/>
                <w:szCs w:val="20"/>
              </w:rPr>
              <w:t>37</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I</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Reluctance Summary Sheet</w:t>
            </w:r>
          </w:p>
        </w:tc>
        <w:tc>
          <w:tcPr>
            <w:tcW w:w="1263" w:type="dxa"/>
            <w:shd w:val="clear" w:color="auto" w:fill="auto"/>
          </w:tcPr>
          <w:p w:rsidR="00572D10" w:rsidRPr="00B80A4C" w:rsidRDefault="00694967" w:rsidP="00B80A4C">
            <w:pPr>
              <w:jc w:val="center"/>
              <w:rPr>
                <w:rFonts w:ascii="Arial" w:hAnsi="Arial" w:cs="Arial"/>
                <w:sz w:val="20"/>
                <w:szCs w:val="20"/>
              </w:rPr>
            </w:pPr>
            <w:r w:rsidRPr="00B80A4C">
              <w:rPr>
                <w:rFonts w:ascii="Arial" w:hAnsi="Arial" w:cs="Arial"/>
                <w:sz w:val="20"/>
                <w:szCs w:val="20"/>
              </w:rPr>
              <w:t>3</w:t>
            </w:r>
            <w:r w:rsidR="00FB4DC8">
              <w:rPr>
                <w:rFonts w:ascii="Arial" w:hAnsi="Arial" w:cs="Arial"/>
                <w:sz w:val="20"/>
                <w:szCs w:val="20"/>
              </w:rPr>
              <w:t>8</w:t>
            </w:r>
            <w:r w:rsidR="00C524C1">
              <w:rPr>
                <w:rFonts w:ascii="Arial" w:hAnsi="Arial" w:cs="Arial"/>
                <w:sz w:val="20"/>
                <w:szCs w:val="20"/>
              </w:rPr>
              <w:t>-39</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J</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BTEI Risk Assessment</w:t>
            </w:r>
          </w:p>
        </w:tc>
        <w:tc>
          <w:tcPr>
            <w:tcW w:w="1263" w:type="dxa"/>
            <w:shd w:val="clear" w:color="auto" w:fill="auto"/>
          </w:tcPr>
          <w:p w:rsidR="00572D10" w:rsidRPr="00B80A4C" w:rsidRDefault="00C524C1" w:rsidP="00B80A4C">
            <w:pPr>
              <w:jc w:val="center"/>
              <w:rPr>
                <w:rFonts w:ascii="Arial" w:hAnsi="Arial" w:cs="Arial"/>
                <w:sz w:val="20"/>
                <w:szCs w:val="20"/>
              </w:rPr>
            </w:pPr>
            <w:r>
              <w:rPr>
                <w:rFonts w:ascii="Arial" w:hAnsi="Arial" w:cs="Arial"/>
                <w:sz w:val="20"/>
                <w:szCs w:val="20"/>
              </w:rPr>
              <w:t>40</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K</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Guidance with regards to Level 1 Management</w:t>
            </w:r>
          </w:p>
        </w:tc>
        <w:tc>
          <w:tcPr>
            <w:tcW w:w="1263" w:type="dxa"/>
            <w:shd w:val="clear" w:color="auto" w:fill="auto"/>
          </w:tcPr>
          <w:p w:rsidR="00572D10" w:rsidRPr="00B80A4C" w:rsidRDefault="00FB4DC8" w:rsidP="00B80A4C">
            <w:pPr>
              <w:jc w:val="center"/>
              <w:rPr>
                <w:rFonts w:ascii="Arial" w:hAnsi="Arial" w:cs="Arial"/>
                <w:sz w:val="20"/>
                <w:szCs w:val="20"/>
              </w:rPr>
            </w:pPr>
            <w:r>
              <w:rPr>
                <w:rFonts w:ascii="Arial" w:hAnsi="Arial" w:cs="Arial"/>
                <w:sz w:val="20"/>
                <w:szCs w:val="20"/>
              </w:rPr>
              <w:t>4</w:t>
            </w:r>
            <w:r w:rsidR="00C524C1">
              <w:rPr>
                <w:rFonts w:ascii="Arial" w:hAnsi="Arial" w:cs="Arial"/>
                <w:sz w:val="20"/>
                <w:szCs w:val="20"/>
              </w:rPr>
              <w:t>1-44</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L</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MAPPA ISM Document Set</w:t>
            </w:r>
          </w:p>
        </w:tc>
        <w:tc>
          <w:tcPr>
            <w:tcW w:w="1263" w:type="dxa"/>
            <w:shd w:val="clear" w:color="auto" w:fill="auto"/>
          </w:tcPr>
          <w:p w:rsidR="00572D10" w:rsidRPr="00B80A4C" w:rsidRDefault="00C524C1" w:rsidP="00B80A4C">
            <w:pPr>
              <w:jc w:val="center"/>
              <w:rPr>
                <w:rFonts w:ascii="Arial" w:hAnsi="Arial" w:cs="Arial"/>
                <w:sz w:val="20"/>
                <w:szCs w:val="20"/>
              </w:rPr>
            </w:pPr>
            <w:r>
              <w:rPr>
                <w:rFonts w:ascii="Arial" w:hAnsi="Arial" w:cs="Arial"/>
                <w:sz w:val="20"/>
                <w:szCs w:val="20"/>
              </w:rPr>
              <w:t>45</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M</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The MAPPA Coordination Unit – Structure</w:t>
            </w:r>
          </w:p>
        </w:tc>
        <w:tc>
          <w:tcPr>
            <w:tcW w:w="1263" w:type="dxa"/>
            <w:shd w:val="clear" w:color="auto" w:fill="auto"/>
          </w:tcPr>
          <w:p w:rsidR="00572D10" w:rsidRPr="00B80A4C" w:rsidRDefault="00694967" w:rsidP="00B80A4C">
            <w:pPr>
              <w:jc w:val="center"/>
              <w:rPr>
                <w:rFonts w:ascii="Arial" w:hAnsi="Arial" w:cs="Arial"/>
                <w:sz w:val="20"/>
                <w:szCs w:val="20"/>
              </w:rPr>
            </w:pPr>
            <w:r w:rsidRPr="00B80A4C">
              <w:rPr>
                <w:rFonts w:ascii="Arial" w:hAnsi="Arial" w:cs="Arial"/>
                <w:sz w:val="20"/>
                <w:szCs w:val="20"/>
              </w:rPr>
              <w:t>4</w:t>
            </w:r>
            <w:r w:rsidR="00C524C1">
              <w:rPr>
                <w:rFonts w:ascii="Arial" w:hAnsi="Arial" w:cs="Arial"/>
                <w:sz w:val="20"/>
                <w:szCs w:val="20"/>
              </w:rPr>
              <w:t>6</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N</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MAPPA Referral Form</w:t>
            </w:r>
          </w:p>
        </w:tc>
        <w:tc>
          <w:tcPr>
            <w:tcW w:w="1263" w:type="dxa"/>
            <w:shd w:val="clear" w:color="auto" w:fill="auto"/>
          </w:tcPr>
          <w:p w:rsidR="00572D10" w:rsidRPr="00B80A4C" w:rsidRDefault="00FB4DC8" w:rsidP="00B80A4C">
            <w:pPr>
              <w:jc w:val="center"/>
              <w:rPr>
                <w:rFonts w:ascii="Arial" w:hAnsi="Arial" w:cs="Arial"/>
                <w:sz w:val="20"/>
                <w:szCs w:val="20"/>
              </w:rPr>
            </w:pPr>
            <w:r>
              <w:rPr>
                <w:rFonts w:ascii="Arial" w:hAnsi="Arial" w:cs="Arial"/>
                <w:sz w:val="20"/>
                <w:szCs w:val="20"/>
              </w:rPr>
              <w:t>4</w:t>
            </w:r>
            <w:r w:rsidR="00C524C1">
              <w:rPr>
                <w:rFonts w:ascii="Arial" w:hAnsi="Arial" w:cs="Arial"/>
                <w:sz w:val="20"/>
                <w:szCs w:val="20"/>
              </w:rPr>
              <w:t>7-61</w:t>
            </w:r>
          </w:p>
        </w:tc>
      </w:tr>
      <w:tr w:rsidR="00572D10" w:rsidRPr="00B80A4C" w:rsidTr="00B80A4C">
        <w:tc>
          <w:tcPr>
            <w:tcW w:w="1349" w:type="dxa"/>
          </w:tcPr>
          <w:p w:rsidR="00572D10" w:rsidRPr="00B80A4C" w:rsidRDefault="00737486" w:rsidP="00B80A4C">
            <w:pPr>
              <w:jc w:val="center"/>
              <w:rPr>
                <w:rFonts w:ascii="Arial" w:hAnsi="Arial" w:cs="Arial"/>
                <w:sz w:val="20"/>
                <w:szCs w:val="20"/>
              </w:rPr>
            </w:pPr>
            <w:r>
              <w:rPr>
                <w:rFonts w:ascii="Arial" w:hAnsi="Arial" w:cs="Arial"/>
                <w:sz w:val="20"/>
                <w:szCs w:val="20"/>
              </w:rPr>
              <w:t>O</w:t>
            </w:r>
          </w:p>
        </w:tc>
        <w:tc>
          <w:tcPr>
            <w:tcW w:w="5910" w:type="dxa"/>
          </w:tcPr>
          <w:p w:rsidR="00572D10" w:rsidRPr="00B80A4C" w:rsidRDefault="00572D10" w:rsidP="00B80A4C">
            <w:pPr>
              <w:jc w:val="center"/>
              <w:rPr>
                <w:rFonts w:ascii="Arial" w:hAnsi="Arial" w:cs="Arial"/>
                <w:sz w:val="20"/>
                <w:szCs w:val="20"/>
              </w:rPr>
            </w:pPr>
            <w:r w:rsidRPr="00B80A4C">
              <w:rPr>
                <w:rFonts w:ascii="Arial" w:hAnsi="Arial" w:cs="Arial"/>
                <w:sz w:val="20"/>
                <w:szCs w:val="20"/>
              </w:rPr>
              <w:t>MAPPA Form F (Prison Report)</w:t>
            </w:r>
          </w:p>
        </w:tc>
        <w:tc>
          <w:tcPr>
            <w:tcW w:w="1263" w:type="dxa"/>
            <w:shd w:val="clear" w:color="auto" w:fill="auto"/>
          </w:tcPr>
          <w:p w:rsidR="00572D10" w:rsidRPr="00B80A4C" w:rsidRDefault="00C524C1" w:rsidP="00B80A4C">
            <w:pPr>
              <w:jc w:val="center"/>
              <w:rPr>
                <w:rFonts w:ascii="Arial" w:hAnsi="Arial" w:cs="Arial"/>
                <w:sz w:val="20"/>
                <w:szCs w:val="20"/>
              </w:rPr>
            </w:pPr>
            <w:r>
              <w:rPr>
                <w:rFonts w:ascii="Arial" w:hAnsi="Arial" w:cs="Arial"/>
                <w:sz w:val="20"/>
                <w:szCs w:val="20"/>
              </w:rPr>
              <w:t>62-65</w:t>
            </w:r>
          </w:p>
        </w:tc>
      </w:tr>
      <w:tr w:rsidR="000E19D8" w:rsidRPr="00B80A4C" w:rsidTr="00B80A4C">
        <w:tc>
          <w:tcPr>
            <w:tcW w:w="1349" w:type="dxa"/>
          </w:tcPr>
          <w:p w:rsidR="000E19D8" w:rsidRPr="00B80A4C" w:rsidRDefault="00737486" w:rsidP="00B80A4C">
            <w:pPr>
              <w:jc w:val="center"/>
              <w:rPr>
                <w:rFonts w:ascii="Arial" w:hAnsi="Arial" w:cs="Arial"/>
                <w:sz w:val="20"/>
                <w:szCs w:val="20"/>
              </w:rPr>
            </w:pPr>
            <w:r>
              <w:rPr>
                <w:rFonts w:ascii="Arial" w:hAnsi="Arial" w:cs="Arial"/>
                <w:sz w:val="20"/>
                <w:szCs w:val="20"/>
              </w:rPr>
              <w:t>P</w:t>
            </w:r>
          </w:p>
        </w:tc>
        <w:tc>
          <w:tcPr>
            <w:tcW w:w="5910" w:type="dxa"/>
          </w:tcPr>
          <w:p w:rsidR="000E19D8" w:rsidRPr="00B80A4C" w:rsidRDefault="000E19D8" w:rsidP="00B80A4C">
            <w:pPr>
              <w:jc w:val="center"/>
              <w:rPr>
                <w:rFonts w:ascii="Arial" w:hAnsi="Arial" w:cs="Arial"/>
                <w:sz w:val="20"/>
                <w:szCs w:val="20"/>
              </w:rPr>
            </w:pPr>
            <w:r w:rsidRPr="00B80A4C">
              <w:rPr>
                <w:rFonts w:ascii="Arial" w:hAnsi="Arial" w:cs="Arial"/>
                <w:sz w:val="20"/>
                <w:szCs w:val="20"/>
              </w:rPr>
              <w:t>MAPPA Form H</w:t>
            </w:r>
          </w:p>
        </w:tc>
        <w:tc>
          <w:tcPr>
            <w:tcW w:w="1263" w:type="dxa"/>
            <w:shd w:val="clear" w:color="auto" w:fill="auto"/>
          </w:tcPr>
          <w:p w:rsidR="000E19D8" w:rsidRPr="00B80A4C" w:rsidRDefault="00C524C1" w:rsidP="00B80A4C">
            <w:pPr>
              <w:jc w:val="center"/>
              <w:rPr>
                <w:rFonts w:ascii="Arial" w:hAnsi="Arial" w:cs="Arial"/>
                <w:sz w:val="20"/>
                <w:szCs w:val="20"/>
              </w:rPr>
            </w:pPr>
            <w:r>
              <w:rPr>
                <w:rFonts w:ascii="Arial" w:hAnsi="Arial" w:cs="Arial"/>
                <w:sz w:val="20"/>
                <w:szCs w:val="20"/>
              </w:rPr>
              <w:t>66-67</w:t>
            </w:r>
          </w:p>
        </w:tc>
      </w:tr>
      <w:tr w:rsidR="0059328C" w:rsidRPr="00B80A4C" w:rsidTr="00B80A4C">
        <w:tc>
          <w:tcPr>
            <w:tcW w:w="1349" w:type="dxa"/>
          </w:tcPr>
          <w:p w:rsidR="0059328C" w:rsidRPr="00B80A4C" w:rsidRDefault="00737486" w:rsidP="00B80A4C">
            <w:pPr>
              <w:jc w:val="center"/>
              <w:rPr>
                <w:rFonts w:ascii="Arial" w:hAnsi="Arial" w:cs="Arial"/>
                <w:sz w:val="20"/>
                <w:szCs w:val="20"/>
              </w:rPr>
            </w:pPr>
            <w:r>
              <w:rPr>
                <w:rFonts w:ascii="Arial" w:hAnsi="Arial" w:cs="Arial"/>
                <w:sz w:val="20"/>
                <w:szCs w:val="20"/>
              </w:rPr>
              <w:t>Q</w:t>
            </w:r>
          </w:p>
        </w:tc>
        <w:tc>
          <w:tcPr>
            <w:tcW w:w="5910" w:type="dxa"/>
          </w:tcPr>
          <w:p w:rsidR="0059328C" w:rsidRPr="00B80A4C" w:rsidRDefault="00064BA8" w:rsidP="00B80A4C">
            <w:pPr>
              <w:jc w:val="center"/>
              <w:rPr>
                <w:rFonts w:ascii="Arial" w:hAnsi="Arial" w:cs="Arial"/>
                <w:sz w:val="20"/>
                <w:szCs w:val="20"/>
              </w:rPr>
            </w:pPr>
            <w:r>
              <w:rPr>
                <w:rFonts w:ascii="Arial" w:hAnsi="Arial" w:cs="Arial"/>
                <w:sz w:val="20"/>
                <w:szCs w:val="20"/>
              </w:rPr>
              <w:t>Offender Letter</w:t>
            </w:r>
          </w:p>
        </w:tc>
        <w:tc>
          <w:tcPr>
            <w:tcW w:w="1263" w:type="dxa"/>
            <w:shd w:val="clear" w:color="auto" w:fill="auto"/>
          </w:tcPr>
          <w:p w:rsidR="0059328C" w:rsidRDefault="00C524C1" w:rsidP="00B80A4C">
            <w:pPr>
              <w:jc w:val="center"/>
              <w:rPr>
                <w:rFonts w:ascii="Arial" w:hAnsi="Arial" w:cs="Arial"/>
                <w:sz w:val="20"/>
                <w:szCs w:val="20"/>
              </w:rPr>
            </w:pPr>
            <w:r>
              <w:rPr>
                <w:rFonts w:ascii="Arial" w:hAnsi="Arial" w:cs="Arial"/>
                <w:sz w:val="20"/>
                <w:szCs w:val="20"/>
              </w:rPr>
              <w:t>68</w:t>
            </w:r>
          </w:p>
        </w:tc>
      </w:tr>
      <w:tr w:rsidR="00064BA8" w:rsidRPr="00B80A4C" w:rsidTr="00B80A4C">
        <w:tc>
          <w:tcPr>
            <w:tcW w:w="1349" w:type="dxa"/>
          </w:tcPr>
          <w:p w:rsidR="00064BA8" w:rsidRDefault="00064BA8" w:rsidP="00B80A4C">
            <w:pPr>
              <w:jc w:val="center"/>
              <w:rPr>
                <w:rFonts w:ascii="Arial" w:hAnsi="Arial" w:cs="Arial"/>
                <w:sz w:val="20"/>
                <w:szCs w:val="20"/>
              </w:rPr>
            </w:pPr>
            <w:r>
              <w:rPr>
                <w:rFonts w:ascii="Arial" w:hAnsi="Arial" w:cs="Arial"/>
                <w:sz w:val="20"/>
                <w:szCs w:val="20"/>
              </w:rPr>
              <w:t>R</w:t>
            </w:r>
          </w:p>
        </w:tc>
        <w:tc>
          <w:tcPr>
            <w:tcW w:w="5910" w:type="dxa"/>
          </w:tcPr>
          <w:p w:rsidR="00064BA8" w:rsidRDefault="00064BA8" w:rsidP="00B80A4C">
            <w:pPr>
              <w:jc w:val="center"/>
              <w:rPr>
                <w:rFonts w:ascii="Arial" w:hAnsi="Arial" w:cs="Arial"/>
                <w:sz w:val="20"/>
                <w:szCs w:val="20"/>
              </w:rPr>
            </w:pPr>
            <w:r>
              <w:rPr>
                <w:rFonts w:ascii="Arial" w:hAnsi="Arial" w:cs="Arial"/>
                <w:sz w:val="20"/>
                <w:szCs w:val="20"/>
              </w:rPr>
              <w:t>Added Value Diagram</w:t>
            </w:r>
          </w:p>
        </w:tc>
        <w:tc>
          <w:tcPr>
            <w:tcW w:w="1263" w:type="dxa"/>
            <w:shd w:val="clear" w:color="auto" w:fill="auto"/>
          </w:tcPr>
          <w:p w:rsidR="00064BA8" w:rsidRDefault="00064BA8" w:rsidP="00B80A4C">
            <w:pPr>
              <w:jc w:val="center"/>
              <w:rPr>
                <w:rFonts w:ascii="Arial" w:hAnsi="Arial" w:cs="Arial"/>
                <w:sz w:val="20"/>
                <w:szCs w:val="20"/>
              </w:rPr>
            </w:pPr>
            <w:r>
              <w:rPr>
                <w:rFonts w:ascii="Arial" w:hAnsi="Arial" w:cs="Arial"/>
                <w:sz w:val="20"/>
                <w:szCs w:val="20"/>
              </w:rPr>
              <w:t>69</w:t>
            </w:r>
          </w:p>
        </w:tc>
      </w:tr>
    </w:tbl>
    <w:p w:rsidR="00047D86" w:rsidRPr="00892FDC" w:rsidRDefault="00047D86" w:rsidP="00FC6AFA">
      <w:pPr>
        <w:tabs>
          <w:tab w:val="left" w:pos="1960"/>
        </w:tabs>
        <w:rPr>
          <w:rFonts w:ascii="Arial" w:hAnsi="Arial" w:cs="Arial"/>
          <w:b/>
          <w:sz w:val="20"/>
          <w:szCs w:val="20"/>
          <w:u w:val="single"/>
        </w:rPr>
      </w:pPr>
    </w:p>
    <w:p w:rsidR="000F4F19" w:rsidRPr="00892FDC" w:rsidRDefault="00047D86" w:rsidP="00FC6AFA">
      <w:pPr>
        <w:tabs>
          <w:tab w:val="left" w:pos="1960"/>
        </w:tabs>
        <w:rPr>
          <w:rFonts w:ascii="Arial" w:hAnsi="Arial" w:cs="Arial"/>
          <w:sz w:val="20"/>
          <w:szCs w:val="20"/>
        </w:rPr>
      </w:pPr>
      <w:r>
        <w:rPr>
          <w:rFonts w:ascii="Arial" w:hAnsi="Arial" w:cs="Arial"/>
          <w:b/>
          <w:u w:val="single"/>
        </w:rPr>
        <w:br w:type="page"/>
      </w:r>
      <w:r w:rsidR="005C2023" w:rsidRPr="00892FDC">
        <w:rPr>
          <w:rFonts w:ascii="Arial" w:hAnsi="Arial" w:cs="Arial"/>
          <w:b/>
          <w:sz w:val="20"/>
          <w:szCs w:val="20"/>
          <w:u w:val="single"/>
        </w:rPr>
        <w:lastRenderedPageBreak/>
        <w:t>1.  Executive Summary</w:t>
      </w:r>
    </w:p>
    <w:p w:rsidR="005C2023" w:rsidRPr="00892FDC" w:rsidRDefault="005C2023" w:rsidP="007B25C6">
      <w:pPr>
        <w:tabs>
          <w:tab w:val="left" w:pos="1960"/>
        </w:tabs>
        <w:jc w:val="both"/>
        <w:rPr>
          <w:rFonts w:ascii="Arial" w:hAnsi="Arial" w:cs="Arial"/>
          <w:sz w:val="20"/>
          <w:szCs w:val="20"/>
        </w:rPr>
      </w:pPr>
    </w:p>
    <w:p w:rsidR="005C2023" w:rsidRPr="00892FDC" w:rsidRDefault="00B45911" w:rsidP="007B25C6">
      <w:pPr>
        <w:tabs>
          <w:tab w:val="left" w:pos="1960"/>
        </w:tabs>
        <w:jc w:val="both"/>
        <w:rPr>
          <w:rFonts w:ascii="Arial" w:hAnsi="Arial" w:cs="Arial"/>
          <w:sz w:val="20"/>
          <w:szCs w:val="20"/>
        </w:rPr>
      </w:pPr>
      <w:r>
        <w:rPr>
          <w:rFonts w:ascii="Arial" w:hAnsi="Arial" w:cs="Arial"/>
          <w:sz w:val="20"/>
          <w:szCs w:val="20"/>
        </w:rPr>
        <w:t>The Multi-</w:t>
      </w:r>
      <w:r w:rsidR="005C2023" w:rsidRPr="00892FDC">
        <w:rPr>
          <w:rFonts w:ascii="Arial" w:hAnsi="Arial" w:cs="Arial"/>
          <w:sz w:val="20"/>
          <w:szCs w:val="20"/>
        </w:rPr>
        <w:t xml:space="preserve">Agency </w:t>
      </w:r>
      <w:smartTag w:uri="urn:schemas-microsoft-com:office:smarttags" w:element="PersonName">
        <w:r w:rsidR="005C2023" w:rsidRPr="00892FDC">
          <w:rPr>
            <w:rFonts w:ascii="Arial" w:hAnsi="Arial" w:cs="Arial"/>
            <w:sz w:val="20"/>
            <w:szCs w:val="20"/>
          </w:rPr>
          <w:t>Public Protection</w:t>
        </w:r>
      </w:smartTag>
      <w:r w:rsidR="005C2023" w:rsidRPr="00892FDC">
        <w:rPr>
          <w:rFonts w:ascii="Arial" w:hAnsi="Arial" w:cs="Arial"/>
          <w:sz w:val="20"/>
          <w:szCs w:val="20"/>
        </w:rPr>
        <w:t xml:space="preserve"> Arrangements (MAPPA) are jointly a statutory duty of the Police, Probation and Prison Service who are known as the ‘Responsible Authority’ (RA) agencies.  A number of other key agencie</w:t>
      </w:r>
      <w:r>
        <w:rPr>
          <w:rFonts w:ascii="Arial" w:hAnsi="Arial" w:cs="Arial"/>
          <w:sz w:val="20"/>
          <w:szCs w:val="20"/>
        </w:rPr>
        <w:t>s are charged with a statutory Duty To C</w:t>
      </w:r>
      <w:r w:rsidR="005C2023" w:rsidRPr="00892FDC">
        <w:rPr>
          <w:rFonts w:ascii="Arial" w:hAnsi="Arial" w:cs="Arial"/>
          <w:sz w:val="20"/>
          <w:szCs w:val="20"/>
        </w:rPr>
        <w:t>ooperate (DTC) in the operations of the MAPPA.</w:t>
      </w:r>
    </w:p>
    <w:p w:rsidR="005C2023" w:rsidRPr="00892FDC" w:rsidRDefault="005C2023" w:rsidP="007B25C6">
      <w:pPr>
        <w:tabs>
          <w:tab w:val="left" w:pos="1960"/>
        </w:tabs>
        <w:jc w:val="both"/>
        <w:rPr>
          <w:rFonts w:ascii="Arial" w:hAnsi="Arial" w:cs="Arial"/>
          <w:sz w:val="20"/>
          <w:szCs w:val="20"/>
        </w:rPr>
      </w:pPr>
    </w:p>
    <w:p w:rsidR="005C2023" w:rsidRPr="00892FDC" w:rsidRDefault="005C2023" w:rsidP="007B25C6">
      <w:pPr>
        <w:tabs>
          <w:tab w:val="left" w:pos="1960"/>
        </w:tabs>
        <w:jc w:val="both"/>
        <w:rPr>
          <w:rFonts w:ascii="Arial" w:hAnsi="Arial" w:cs="Arial"/>
          <w:sz w:val="20"/>
          <w:szCs w:val="20"/>
        </w:rPr>
      </w:pPr>
      <w:r w:rsidRPr="00892FDC">
        <w:rPr>
          <w:rFonts w:ascii="Arial" w:hAnsi="Arial" w:cs="Arial"/>
          <w:sz w:val="20"/>
          <w:szCs w:val="20"/>
        </w:rPr>
        <w:t xml:space="preserve">In Leicester, Leicestershire and </w:t>
      </w: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the MAPPA are coordinated and administered by a MAPPA Coordination Unit accountable to the MAPPA Strategic Management Board (SMB) which has the ultimate responsibility for the MAPPA in this area.</w:t>
      </w:r>
    </w:p>
    <w:p w:rsidR="005C2023" w:rsidRPr="00892FDC" w:rsidRDefault="005C2023" w:rsidP="007B25C6">
      <w:pPr>
        <w:tabs>
          <w:tab w:val="left" w:pos="1960"/>
        </w:tabs>
        <w:jc w:val="both"/>
        <w:rPr>
          <w:rFonts w:ascii="Arial" w:hAnsi="Arial" w:cs="Arial"/>
          <w:sz w:val="20"/>
          <w:szCs w:val="20"/>
        </w:rPr>
      </w:pPr>
    </w:p>
    <w:p w:rsidR="005C2023" w:rsidRPr="00892FDC" w:rsidRDefault="005C2023" w:rsidP="007B25C6">
      <w:pPr>
        <w:tabs>
          <w:tab w:val="left" w:pos="1960"/>
        </w:tabs>
        <w:jc w:val="both"/>
        <w:rPr>
          <w:rFonts w:ascii="Arial" w:hAnsi="Arial" w:cs="Arial"/>
          <w:sz w:val="20"/>
          <w:szCs w:val="20"/>
        </w:rPr>
      </w:pPr>
      <w:r w:rsidRPr="00892FDC">
        <w:rPr>
          <w:rFonts w:ascii="Arial" w:hAnsi="Arial" w:cs="Arial"/>
          <w:sz w:val="20"/>
          <w:szCs w:val="20"/>
        </w:rPr>
        <w:t>The MAPPA provide a framework for co-o</w:t>
      </w:r>
      <w:r w:rsidR="00B45911">
        <w:rPr>
          <w:rFonts w:ascii="Arial" w:hAnsi="Arial" w:cs="Arial"/>
          <w:sz w:val="20"/>
          <w:szCs w:val="20"/>
        </w:rPr>
        <w:t>rdinating and channelling multi-</w:t>
      </w:r>
      <w:r w:rsidRPr="00892FDC">
        <w:rPr>
          <w:rFonts w:ascii="Arial" w:hAnsi="Arial" w:cs="Arial"/>
          <w:sz w:val="20"/>
          <w:szCs w:val="20"/>
        </w:rPr>
        <w:t>agency management, where appropriate and necessary, aimed at protecting the public from offenders in the community whose previous offences and current behaviour suggest that they have the potential to cause serious harm to others.</w:t>
      </w:r>
    </w:p>
    <w:p w:rsidR="005C2023" w:rsidRPr="00892FDC" w:rsidRDefault="005C2023" w:rsidP="007B25C6">
      <w:pPr>
        <w:tabs>
          <w:tab w:val="left" w:pos="1960"/>
        </w:tabs>
        <w:jc w:val="both"/>
        <w:rPr>
          <w:rFonts w:ascii="Arial" w:hAnsi="Arial" w:cs="Arial"/>
          <w:sz w:val="20"/>
          <w:szCs w:val="20"/>
        </w:rPr>
      </w:pPr>
    </w:p>
    <w:p w:rsidR="005C2023" w:rsidRPr="00892FDC" w:rsidRDefault="005C2023" w:rsidP="007B25C6">
      <w:pPr>
        <w:tabs>
          <w:tab w:val="left" w:pos="1960"/>
        </w:tabs>
        <w:jc w:val="both"/>
        <w:rPr>
          <w:rFonts w:ascii="Arial" w:hAnsi="Arial" w:cs="Arial"/>
          <w:sz w:val="20"/>
          <w:szCs w:val="20"/>
        </w:rPr>
      </w:pPr>
      <w:r w:rsidRPr="00892FDC">
        <w:rPr>
          <w:rFonts w:ascii="Arial" w:hAnsi="Arial" w:cs="Arial"/>
          <w:sz w:val="20"/>
          <w:szCs w:val="20"/>
        </w:rPr>
        <w:t>There are three categories of offenders who fall within the MAPPA:-</w:t>
      </w:r>
    </w:p>
    <w:p w:rsidR="005C2023" w:rsidRPr="00892FDC" w:rsidRDefault="005C2023" w:rsidP="007B25C6">
      <w:pPr>
        <w:tabs>
          <w:tab w:val="left" w:pos="1960"/>
        </w:tabs>
        <w:jc w:val="both"/>
        <w:rPr>
          <w:rFonts w:ascii="Arial" w:hAnsi="Arial" w:cs="Arial"/>
          <w:sz w:val="20"/>
          <w:szCs w:val="20"/>
        </w:rPr>
      </w:pPr>
    </w:p>
    <w:p w:rsidR="00B45911" w:rsidRPr="00B45911" w:rsidRDefault="005C2023" w:rsidP="00CB13FF">
      <w:pPr>
        <w:numPr>
          <w:ilvl w:val="0"/>
          <w:numId w:val="1"/>
        </w:numPr>
        <w:jc w:val="both"/>
        <w:rPr>
          <w:rFonts w:ascii="Arial" w:hAnsi="Arial" w:cs="Arial"/>
          <w:i/>
          <w:sz w:val="20"/>
          <w:szCs w:val="20"/>
        </w:rPr>
      </w:pPr>
      <w:r w:rsidRPr="00B45911">
        <w:rPr>
          <w:rFonts w:ascii="Arial" w:hAnsi="Arial" w:cs="Arial"/>
          <w:b/>
          <w:sz w:val="20"/>
          <w:szCs w:val="20"/>
          <w:u w:val="single"/>
        </w:rPr>
        <w:t>MAPPA Category 1:</w:t>
      </w:r>
      <w:r w:rsidRPr="00892FDC">
        <w:rPr>
          <w:rFonts w:ascii="Arial" w:hAnsi="Arial" w:cs="Arial"/>
          <w:sz w:val="20"/>
          <w:szCs w:val="20"/>
        </w:rPr>
        <w:t xml:space="preserve">  </w:t>
      </w:r>
      <w:r w:rsidR="00B45911">
        <w:rPr>
          <w:rFonts w:ascii="Arial" w:hAnsi="Arial" w:cs="Arial"/>
          <w:sz w:val="20"/>
          <w:szCs w:val="20"/>
        </w:rPr>
        <w:t>Registered Sex Offenders</w:t>
      </w:r>
    </w:p>
    <w:p w:rsidR="00B45911" w:rsidRDefault="00B45911" w:rsidP="00B45911">
      <w:pPr>
        <w:ind w:left="720"/>
        <w:jc w:val="both"/>
        <w:rPr>
          <w:rFonts w:ascii="Arial" w:hAnsi="Arial" w:cs="Arial"/>
          <w:b/>
          <w:color w:val="FF0000"/>
          <w:sz w:val="20"/>
          <w:szCs w:val="20"/>
          <w:u w:val="single"/>
        </w:rPr>
      </w:pPr>
    </w:p>
    <w:p w:rsidR="00CB13FF" w:rsidRPr="00892FDC" w:rsidRDefault="00CB13FF" w:rsidP="00B45911">
      <w:pPr>
        <w:ind w:left="720"/>
        <w:jc w:val="both"/>
        <w:rPr>
          <w:rFonts w:ascii="Arial" w:hAnsi="Arial" w:cs="Arial"/>
          <w:i/>
          <w:sz w:val="20"/>
          <w:szCs w:val="20"/>
        </w:rPr>
      </w:pPr>
      <w:r w:rsidRPr="00892FDC">
        <w:rPr>
          <w:rFonts w:ascii="Arial" w:hAnsi="Arial" w:cs="Arial"/>
          <w:b/>
          <w:color w:val="FF0000"/>
          <w:sz w:val="20"/>
          <w:szCs w:val="20"/>
          <w:u w:val="single"/>
        </w:rPr>
        <w:t>Note:</w:t>
      </w:r>
      <w:r w:rsidRPr="00892FDC">
        <w:rPr>
          <w:rFonts w:ascii="Arial" w:hAnsi="Arial" w:cs="Arial"/>
          <w:sz w:val="20"/>
          <w:szCs w:val="20"/>
        </w:rPr>
        <w:t xml:space="preserve">  </w:t>
      </w:r>
      <w:r w:rsidRPr="00892FDC">
        <w:rPr>
          <w:rFonts w:ascii="Arial" w:hAnsi="Arial" w:cs="Arial"/>
          <w:i/>
          <w:sz w:val="20"/>
          <w:szCs w:val="20"/>
        </w:rPr>
        <w:t>Category 1 offenders remain subject to the MAPPA for as long as their registration period lasts or for as long as they are subject to a Sexual Offences Prevention Order.</w:t>
      </w:r>
    </w:p>
    <w:p w:rsidR="00DE6F5A" w:rsidRPr="00892FDC" w:rsidRDefault="00DE6F5A" w:rsidP="00CB13FF">
      <w:pPr>
        <w:ind w:left="720"/>
        <w:jc w:val="both"/>
        <w:rPr>
          <w:rFonts w:ascii="Arial" w:hAnsi="Arial" w:cs="Arial"/>
          <w:i/>
          <w:sz w:val="20"/>
          <w:szCs w:val="20"/>
        </w:rPr>
      </w:pPr>
    </w:p>
    <w:p w:rsidR="00B45911" w:rsidRDefault="005C2023" w:rsidP="00B45911">
      <w:pPr>
        <w:numPr>
          <w:ilvl w:val="0"/>
          <w:numId w:val="1"/>
        </w:numPr>
        <w:tabs>
          <w:tab w:val="left" w:pos="1960"/>
        </w:tabs>
        <w:jc w:val="both"/>
        <w:rPr>
          <w:rFonts w:ascii="Arial" w:hAnsi="Arial" w:cs="Arial"/>
          <w:sz w:val="20"/>
          <w:szCs w:val="20"/>
        </w:rPr>
      </w:pPr>
      <w:r w:rsidRPr="00B45911">
        <w:rPr>
          <w:rFonts w:ascii="Arial" w:hAnsi="Arial" w:cs="Arial"/>
          <w:b/>
          <w:sz w:val="20"/>
          <w:szCs w:val="20"/>
          <w:u w:val="single"/>
        </w:rPr>
        <w:t>MAPPA Category 2:</w:t>
      </w:r>
      <w:r w:rsidRPr="00892FDC">
        <w:rPr>
          <w:rFonts w:ascii="Arial" w:hAnsi="Arial" w:cs="Arial"/>
          <w:sz w:val="20"/>
          <w:szCs w:val="20"/>
        </w:rPr>
        <w:t xml:space="preserve">  </w:t>
      </w:r>
      <w:r w:rsidR="00B45911">
        <w:rPr>
          <w:rFonts w:ascii="Arial" w:hAnsi="Arial" w:cs="Arial"/>
          <w:sz w:val="20"/>
          <w:szCs w:val="20"/>
        </w:rPr>
        <w:t>Murderer or an offender who has been convicted of an offence und</w:t>
      </w:r>
      <w:r w:rsidR="0091644F">
        <w:rPr>
          <w:rFonts w:ascii="Arial" w:hAnsi="Arial" w:cs="Arial"/>
          <w:sz w:val="20"/>
          <w:szCs w:val="20"/>
        </w:rPr>
        <w:t>er Schedule 15 of the Criminal J</w:t>
      </w:r>
      <w:r w:rsidR="00B45911">
        <w:rPr>
          <w:rFonts w:ascii="Arial" w:hAnsi="Arial" w:cs="Arial"/>
          <w:sz w:val="20"/>
          <w:szCs w:val="20"/>
        </w:rPr>
        <w:t xml:space="preserve">ustice Act </w:t>
      </w:r>
      <w:r w:rsidR="0091644F">
        <w:rPr>
          <w:rFonts w:ascii="Arial" w:hAnsi="Arial" w:cs="Arial"/>
          <w:sz w:val="20"/>
          <w:szCs w:val="20"/>
        </w:rPr>
        <w:t xml:space="preserve">(CJA 2003) </w:t>
      </w:r>
      <w:r w:rsidR="00B45911">
        <w:rPr>
          <w:rFonts w:ascii="Arial" w:hAnsi="Arial" w:cs="Arial"/>
          <w:sz w:val="20"/>
          <w:szCs w:val="20"/>
        </w:rPr>
        <w:t>and:</w:t>
      </w:r>
    </w:p>
    <w:p w:rsidR="00B45911" w:rsidRDefault="00B45911" w:rsidP="00B45911">
      <w:pPr>
        <w:numPr>
          <w:ilvl w:val="1"/>
          <w:numId w:val="1"/>
        </w:numPr>
        <w:jc w:val="both"/>
        <w:rPr>
          <w:rFonts w:ascii="Arial" w:hAnsi="Arial" w:cs="Arial"/>
          <w:sz w:val="20"/>
          <w:szCs w:val="20"/>
        </w:rPr>
      </w:pPr>
      <w:r>
        <w:rPr>
          <w:rFonts w:ascii="Arial" w:hAnsi="Arial" w:cs="Arial"/>
          <w:sz w:val="20"/>
          <w:szCs w:val="20"/>
        </w:rPr>
        <w:t>who</w:t>
      </w:r>
      <w:r>
        <w:rPr>
          <w:rFonts w:ascii="Arial" w:eastAsia="Arial" w:hAnsi="Arial" w:cs="Arial"/>
          <w:sz w:val="20"/>
          <w:szCs w:val="20"/>
        </w:rPr>
        <w:t xml:space="preserve"> </w:t>
      </w:r>
      <w:r>
        <w:rPr>
          <w:rFonts w:ascii="Arial" w:hAnsi="Arial" w:cs="Arial"/>
          <w:sz w:val="20"/>
          <w:szCs w:val="20"/>
        </w:rPr>
        <w:t>has</w:t>
      </w:r>
      <w:r>
        <w:rPr>
          <w:rFonts w:ascii="Arial" w:eastAsia="Arial" w:hAnsi="Arial" w:cs="Arial"/>
          <w:sz w:val="20"/>
          <w:szCs w:val="20"/>
        </w:rPr>
        <w:t xml:space="preserve"> </w:t>
      </w:r>
      <w:r>
        <w:rPr>
          <w:rFonts w:ascii="Arial" w:hAnsi="Arial" w:cs="Arial"/>
          <w:sz w:val="20"/>
          <w:szCs w:val="20"/>
        </w:rPr>
        <w:t>been</w:t>
      </w:r>
      <w:r>
        <w:rPr>
          <w:rFonts w:ascii="Arial" w:eastAsia="Arial" w:hAnsi="Arial" w:cs="Arial"/>
          <w:sz w:val="20"/>
          <w:szCs w:val="20"/>
        </w:rPr>
        <w:t xml:space="preserve"> </w:t>
      </w:r>
      <w:r>
        <w:rPr>
          <w:rFonts w:ascii="Arial" w:hAnsi="Arial" w:cs="Arial"/>
          <w:sz w:val="20"/>
          <w:szCs w:val="20"/>
        </w:rPr>
        <w:t>sentenced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12</w:t>
      </w:r>
      <w:r>
        <w:rPr>
          <w:rFonts w:ascii="Arial" w:eastAsia="Arial" w:hAnsi="Arial" w:cs="Arial"/>
          <w:sz w:val="20"/>
          <w:szCs w:val="20"/>
        </w:rPr>
        <w:t xml:space="preserve"> </w:t>
      </w:r>
      <w:r>
        <w:rPr>
          <w:rFonts w:ascii="Arial" w:hAnsi="Arial" w:cs="Arial"/>
          <w:sz w:val="20"/>
          <w:szCs w:val="20"/>
        </w:rPr>
        <w:t>months</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more</w:t>
      </w:r>
      <w:r>
        <w:rPr>
          <w:rFonts w:ascii="Arial" w:eastAsia="Arial" w:hAnsi="Arial" w:cs="Arial"/>
          <w:sz w:val="20"/>
          <w:szCs w:val="20"/>
        </w:rPr>
        <w:t xml:space="preserve"> in </w:t>
      </w:r>
      <w:r>
        <w:rPr>
          <w:rFonts w:ascii="Arial" w:hAnsi="Arial" w:cs="Arial"/>
          <w:sz w:val="20"/>
          <w:szCs w:val="20"/>
        </w:rPr>
        <w:t>custody;</w:t>
      </w:r>
      <w:r>
        <w:rPr>
          <w:rFonts w:ascii="Arial" w:eastAsia="Arial" w:hAnsi="Arial" w:cs="Arial"/>
          <w:sz w:val="20"/>
          <w:szCs w:val="20"/>
        </w:rPr>
        <w:t xml:space="preserve"> </w:t>
      </w:r>
      <w:r>
        <w:rPr>
          <w:rFonts w:ascii="Arial" w:hAnsi="Arial" w:cs="Arial"/>
          <w:sz w:val="20"/>
          <w:szCs w:val="20"/>
        </w:rPr>
        <w:t>or</w:t>
      </w:r>
    </w:p>
    <w:p w:rsidR="00B45911" w:rsidRDefault="00B45911" w:rsidP="00B45911">
      <w:pPr>
        <w:numPr>
          <w:ilvl w:val="1"/>
          <w:numId w:val="1"/>
        </w:numPr>
        <w:jc w:val="both"/>
        <w:rPr>
          <w:rFonts w:ascii="Arial" w:hAnsi="Arial" w:cs="Arial"/>
          <w:sz w:val="20"/>
          <w:szCs w:val="20"/>
        </w:rPr>
      </w:pPr>
      <w:r>
        <w:rPr>
          <w:rFonts w:ascii="Arial" w:hAnsi="Arial" w:cs="Arial"/>
          <w:sz w:val="20"/>
          <w:szCs w:val="20"/>
        </w:rPr>
        <w:t>who</w:t>
      </w:r>
      <w:r>
        <w:rPr>
          <w:rFonts w:ascii="Arial" w:eastAsia="Arial" w:hAnsi="Arial" w:cs="Arial"/>
          <w:sz w:val="20"/>
          <w:szCs w:val="20"/>
        </w:rPr>
        <w:t xml:space="preserve"> </w:t>
      </w:r>
      <w:r>
        <w:rPr>
          <w:rFonts w:ascii="Arial" w:hAnsi="Arial" w:cs="Arial"/>
          <w:sz w:val="20"/>
          <w:szCs w:val="20"/>
        </w:rPr>
        <w:t>has</w:t>
      </w:r>
      <w:r>
        <w:rPr>
          <w:rFonts w:ascii="Arial" w:eastAsia="Arial" w:hAnsi="Arial" w:cs="Arial"/>
          <w:sz w:val="20"/>
          <w:szCs w:val="20"/>
        </w:rPr>
        <w:t xml:space="preserve"> </w:t>
      </w:r>
      <w:r>
        <w:rPr>
          <w:rFonts w:ascii="Arial" w:hAnsi="Arial" w:cs="Arial"/>
          <w:sz w:val="20"/>
          <w:szCs w:val="20"/>
        </w:rPr>
        <w:t>been</w:t>
      </w:r>
      <w:r>
        <w:rPr>
          <w:rFonts w:ascii="Arial" w:eastAsia="Arial" w:hAnsi="Arial" w:cs="Arial"/>
          <w:sz w:val="20"/>
          <w:szCs w:val="20"/>
        </w:rPr>
        <w:t xml:space="preserve"> </w:t>
      </w:r>
      <w:r>
        <w:rPr>
          <w:rFonts w:ascii="Arial" w:hAnsi="Arial" w:cs="Arial"/>
          <w:sz w:val="20"/>
          <w:szCs w:val="20"/>
        </w:rPr>
        <w:t>sentenced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12</w:t>
      </w:r>
      <w:r>
        <w:rPr>
          <w:rFonts w:ascii="Arial" w:eastAsia="Arial" w:hAnsi="Arial" w:cs="Arial"/>
          <w:sz w:val="20"/>
          <w:szCs w:val="20"/>
        </w:rPr>
        <w:t xml:space="preserve"> </w:t>
      </w:r>
      <w:r>
        <w:rPr>
          <w:rFonts w:ascii="Arial" w:hAnsi="Arial" w:cs="Arial"/>
          <w:sz w:val="20"/>
          <w:szCs w:val="20"/>
        </w:rPr>
        <w:t>months</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more in</w:t>
      </w:r>
      <w:r>
        <w:rPr>
          <w:rFonts w:ascii="Arial" w:eastAsia="Arial" w:hAnsi="Arial" w:cs="Arial"/>
          <w:sz w:val="20"/>
          <w:szCs w:val="20"/>
        </w:rPr>
        <w:t xml:space="preserve"> </w:t>
      </w:r>
      <w:r>
        <w:rPr>
          <w:rFonts w:ascii="Arial" w:hAnsi="Arial" w:cs="Arial"/>
          <w:sz w:val="20"/>
          <w:szCs w:val="20"/>
        </w:rPr>
        <w:t>custody</w:t>
      </w:r>
      <w:r>
        <w:rPr>
          <w:rFonts w:ascii="Arial" w:eastAsia="Arial" w:hAnsi="Arial" w:cs="Arial"/>
          <w:sz w:val="20"/>
          <w:szCs w:val="20"/>
        </w:rPr>
        <w:t xml:space="preserve"> </w:t>
      </w:r>
      <w:r>
        <w:rPr>
          <w:rFonts w:ascii="Arial" w:hAnsi="Arial" w:cs="Arial"/>
          <w:sz w:val="20"/>
          <w:szCs w:val="20"/>
        </w:rPr>
        <w:t>and</w:t>
      </w:r>
      <w:r>
        <w:rPr>
          <w:rFonts w:ascii="Arial" w:eastAsia="Arial" w:hAnsi="Arial" w:cs="Arial"/>
          <w:sz w:val="20"/>
          <w:szCs w:val="20"/>
        </w:rPr>
        <w:t xml:space="preserve"> </w:t>
      </w: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transferred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hospital</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s.47/s.49</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Mental</w:t>
      </w:r>
      <w:r>
        <w:rPr>
          <w:rFonts w:ascii="Arial" w:eastAsia="Arial" w:hAnsi="Arial" w:cs="Arial"/>
          <w:sz w:val="20"/>
          <w:szCs w:val="20"/>
        </w:rPr>
        <w:t xml:space="preserve"> </w:t>
      </w:r>
      <w:r>
        <w:rPr>
          <w:rFonts w:ascii="Arial" w:hAnsi="Arial" w:cs="Arial"/>
          <w:sz w:val="20"/>
          <w:szCs w:val="20"/>
        </w:rPr>
        <w:t>Health</w:t>
      </w:r>
      <w:r>
        <w:rPr>
          <w:rFonts w:ascii="Arial" w:eastAsia="Arial" w:hAnsi="Arial" w:cs="Arial"/>
          <w:sz w:val="20"/>
          <w:szCs w:val="20"/>
        </w:rPr>
        <w:t xml:space="preserve"> </w:t>
      </w:r>
      <w:r>
        <w:rPr>
          <w:rFonts w:ascii="Arial" w:hAnsi="Arial" w:cs="Arial"/>
          <w:sz w:val="20"/>
          <w:szCs w:val="20"/>
        </w:rPr>
        <w:t>Act</w:t>
      </w:r>
      <w:r>
        <w:rPr>
          <w:rFonts w:ascii="Arial" w:eastAsia="Arial" w:hAnsi="Arial" w:cs="Arial"/>
          <w:sz w:val="20"/>
          <w:szCs w:val="20"/>
        </w:rPr>
        <w:t xml:space="preserve"> </w:t>
      </w:r>
      <w:r>
        <w:rPr>
          <w:rFonts w:ascii="Arial" w:hAnsi="Arial" w:cs="Arial"/>
          <w:sz w:val="20"/>
          <w:szCs w:val="20"/>
        </w:rPr>
        <w:t>1983</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w:t>
      </w:r>
      <w:r>
        <w:rPr>
          <w:rFonts w:ascii="Arial" w:hAnsi="Arial" w:cs="Arial"/>
          <w:sz w:val="20"/>
          <w:szCs w:val="20"/>
        </w:rPr>
        <w:t>MHA</w:t>
      </w:r>
      <w:r>
        <w:rPr>
          <w:rFonts w:ascii="Arial" w:eastAsia="Arial" w:hAnsi="Arial" w:cs="Arial"/>
          <w:sz w:val="20"/>
          <w:szCs w:val="20"/>
        </w:rPr>
        <w:t xml:space="preserve"> </w:t>
      </w:r>
      <w:r>
        <w:rPr>
          <w:rFonts w:ascii="Arial" w:hAnsi="Arial" w:cs="Arial"/>
          <w:sz w:val="20"/>
          <w:szCs w:val="20"/>
        </w:rPr>
        <w:t>1983</w:t>
      </w:r>
      <w:r>
        <w:rPr>
          <w:rFonts w:ascii="Arial" w:eastAsia="Arial" w:hAnsi="Arial" w:cs="Arial"/>
          <w:sz w:val="20"/>
          <w:szCs w:val="20"/>
        </w:rPr>
        <w:t>”</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or</w:t>
      </w:r>
    </w:p>
    <w:p w:rsidR="00B45911" w:rsidRDefault="00B45911" w:rsidP="00B45911">
      <w:pPr>
        <w:numPr>
          <w:ilvl w:val="1"/>
          <w:numId w:val="1"/>
        </w:numPr>
        <w:jc w:val="both"/>
        <w:rPr>
          <w:rFonts w:ascii="Arial" w:hAnsi="Arial" w:cs="Arial"/>
          <w:sz w:val="20"/>
          <w:szCs w:val="20"/>
        </w:rPr>
      </w:pPr>
      <w:r>
        <w:rPr>
          <w:rFonts w:ascii="Arial" w:hAnsi="Arial" w:cs="Arial"/>
          <w:sz w:val="20"/>
          <w:szCs w:val="20"/>
        </w:rPr>
        <w:t>who</w:t>
      </w:r>
      <w:r>
        <w:rPr>
          <w:rFonts w:ascii="Arial" w:eastAsia="Arial" w:hAnsi="Arial" w:cs="Arial"/>
          <w:sz w:val="20"/>
          <w:szCs w:val="20"/>
        </w:rPr>
        <w:t xml:space="preserve"> </w:t>
      </w: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detained</w:t>
      </w:r>
      <w:r>
        <w:rPr>
          <w:rFonts w:ascii="Arial" w:eastAsia="Arial" w:hAnsi="Arial" w:cs="Arial"/>
          <w:sz w:val="20"/>
          <w:szCs w:val="20"/>
        </w:rPr>
        <w:t xml:space="preserve"> </w:t>
      </w:r>
      <w:r>
        <w:rPr>
          <w:rFonts w:ascii="Arial" w:hAnsi="Arial" w:cs="Arial"/>
          <w:sz w:val="20"/>
          <w:szCs w:val="20"/>
        </w:rPr>
        <w:t>in</w:t>
      </w:r>
      <w:r>
        <w:rPr>
          <w:rFonts w:ascii="Arial" w:eastAsia="Arial" w:hAnsi="Arial" w:cs="Arial"/>
          <w:sz w:val="20"/>
          <w:szCs w:val="20"/>
        </w:rPr>
        <w:t xml:space="preserve"> </w:t>
      </w:r>
      <w:r>
        <w:rPr>
          <w:rFonts w:ascii="Arial" w:hAnsi="Arial" w:cs="Arial"/>
          <w:sz w:val="20"/>
          <w:szCs w:val="20"/>
        </w:rPr>
        <w:t>hospital</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s.37</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MHA</w:t>
      </w:r>
      <w:r>
        <w:rPr>
          <w:rFonts w:ascii="Arial" w:eastAsia="Arial" w:hAnsi="Arial" w:cs="Arial"/>
          <w:sz w:val="20"/>
          <w:szCs w:val="20"/>
        </w:rPr>
        <w:t xml:space="preserve"> </w:t>
      </w:r>
      <w:r>
        <w:rPr>
          <w:rFonts w:ascii="Arial" w:hAnsi="Arial" w:cs="Arial"/>
          <w:sz w:val="20"/>
          <w:szCs w:val="20"/>
        </w:rPr>
        <w:t>1983</w:t>
      </w:r>
      <w:r>
        <w:rPr>
          <w:rFonts w:ascii="Arial" w:eastAsia="Arial" w:hAnsi="Arial" w:cs="Arial"/>
          <w:sz w:val="20"/>
          <w:szCs w:val="20"/>
        </w:rPr>
        <w:t xml:space="preserve"> </w:t>
      </w:r>
      <w:r>
        <w:rPr>
          <w:rFonts w:ascii="Arial" w:hAnsi="Arial" w:cs="Arial"/>
          <w:sz w:val="20"/>
          <w:szCs w:val="20"/>
        </w:rPr>
        <w:t>with</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without</w:t>
      </w:r>
      <w:r>
        <w:rPr>
          <w:rFonts w:ascii="Arial" w:eastAsia="Arial" w:hAnsi="Arial" w:cs="Arial"/>
          <w:sz w:val="20"/>
          <w:szCs w:val="20"/>
        </w:rPr>
        <w:t xml:space="preserve"> </w:t>
      </w:r>
      <w:r>
        <w:rPr>
          <w:rFonts w:ascii="Arial" w:hAnsi="Arial" w:cs="Arial"/>
          <w:sz w:val="20"/>
          <w:szCs w:val="20"/>
        </w:rPr>
        <w:t>a</w:t>
      </w:r>
      <w:r>
        <w:rPr>
          <w:rFonts w:ascii="Arial" w:eastAsia="Arial" w:hAnsi="Arial" w:cs="Arial"/>
          <w:sz w:val="20"/>
          <w:szCs w:val="20"/>
        </w:rPr>
        <w:t xml:space="preserve"> </w:t>
      </w:r>
      <w:r>
        <w:rPr>
          <w:rFonts w:ascii="Arial" w:hAnsi="Arial" w:cs="Arial"/>
          <w:sz w:val="20"/>
          <w:szCs w:val="20"/>
        </w:rPr>
        <w:t>restriction</w:t>
      </w:r>
      <w:r>
        <w:rPr>
          <w:rFonts w:ascii="Arial" w:eastAsia="Arial" w:hAnsi="Arial" w:cs="Arial"/>
          <w:sz w:val="20"/>
          <w:szCs w:val="20"/>
        </w:rPr>
        <w:t xml:space="preserve"> </w:t>
      </w:r>
      <w:r>
        <w:rPr>
          <w:rFonts w:ascii="Arial" w:hAnsi="Arial" w:cs="Arial"/>
          <w:sz w:val="20"/>
          <w:szCs w:val="20"/>
        </w:rPr>
        <w:t>order</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s.41</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that</w:t>
      </w:r>
      <w:r>
        <w:rPr>
          <w:rFonts w:ascii="Arial" w:eastAsia="Arial" w:hAnsi="Arial" w:cs="Arial"/>
          <w:sz w:val="20"/>
          <w:szCs w:val="20"/>
        </w:rPr>
        <w:t xml:space="preserve"> </w:t>
      </w:r>
      <w:r>
        <w:rPr>
          <w:rFonts w:ascii="Arial" w:hAnsi="Arial" w:cs="Arial"/>
          <w:sz w:val="20"/>
          <w:szCs w:val="20"/>
        </w:rPr>
        <w:t>Act</w:t>
      </w:r>
    </w:p>
    <w:p w:rsidR="00B45911" w:rsidRDefault="00B45911" w:rsidP="00B45911">
      <w:pPr>
        <w:tabs>
          <w:tab w:val="left" w:pos="1960"/>
        </w:tabs>
        <w:jc w:val="both"/>
        <w:rPr>
          <w:rFonts w:ascii="Arial" w:hAnsi="Arial" w:cs="Arial"/>
          <w:sz w:val="20"/>
          <w:szCs w:val="20"/>
        </w:rPr>
      </w:pPr>
    </w:p>
    <w:p w:rsidR="008864C4" w:rsidRPr="00892FDC" w:rsidRDefault="00B45911" w:rsidP="0039510E">
      <w:pPr>
        <w:ind w:left="720"/>
        <w:jc w:val="both"/>
        <w:rPr>
          <w:rFonts w:ascii="Arial" w:hAnsi="Arial" w:cs="Arial"/>
          <w:sz w:val="20"/>
          <w:szCs w:val="20"/>
        </w:rPr>
      </w:pPr>
      <w:r>
        <w:rPr>
          <w:rFonts w:ascii="Arial" w:hAnsi="Arial" w:cs="Arial"/>
          <w:b/>
          <w:color w:val="FF0000"/>
          <w:sz w:val="20"/>
          <w:szCs w:val="20"/>
          <w:u w:val="single"/>
        </w:rPr>
        <w:t>Not</w:t>
      </w:r>
      <w:r w:rsidR="00415968" w:rsidRPr="00892FDC">
        <w:rPr>
          <w:rFonts w:ascii="Arial" w:hAnsi="Arial" w:cs="Arial"/>
          <w:b/>
          <w:color w:val="FF0000"/>
          <w:sz w:val="20"/>
          <w:szCs w:val="20"/>
          <w:u w:val="single"/>
        </w:rPr>
        <w:t>e:</w:t>
      </w:r>
      <w:r w:rsidR="00415968" w:rsidRPr="00892FDC">
        <w:rPr>
          <w:rFonts w:ascii="Arial" w:hAnsi="Arial" w:cs="Arial"/>
          <w:b/>
          <w:sz w:val="20"/>
          <w:szCs w:val="20"/>
        </w:rPr>
        <w:t xml:space="preserve">  </w:t>
      </w:r>
      <w:r w:rsidR="008864C4" w:rsidRPr="0039510E">
        <w:rPr>
          <w:rFonts w:ascii="Arial" w:hAnsi="Arial" w:cs="Arial"/>
          <w:i/>
          <w:sz w:val="20"/>
          <w:szCs w:val="20"/>
        </w:rPr>
        <w:t>Category 2 offenders remain subject to the MAPPA for as long as their licence period lasts or until the supervision element of the Hospital Order is formally discharged.</w:t>
      </w:r>
    </w:p>
    <w:p w:rsidR="00DE6F5A" w:rsidRPr="00892FDC" w:rsidRDefault="00DE6F5A" w:rsidP="00477B82">
      <w:pPr>
        <w:tabs>
          <w:tab w:val="left" w:pos="1960"/>
        </w:tabs>
        <w:jc w:val="both"/>
        <w:rPr>
          <w:rFonts w:ascii="Arial" w:hAnsi="Arial" w:cs="Arial"/>
          <w:sz w:val="20"/>
          <w:szCs w:val="20"/>
        </w:rPr>
      </w:pPr>
    </w:p>
    <w:p w:rsidR="00415968" w:rsidRPr="00892FDC" w:rsidRDefault="00E67C31" w:rsidP="0039510E">
      <w:pPr>
        <w:numPr>
          <w:ilvl w:val="0"/>
          <w:numId w:val="1"/>
        </w:numPr>
        <w:tabs>
          <w:tab w:val="left" w:pos="1960"/>
        </w:tabs>
        <w:jc w:val="both"/>
        <w:rPr>
          <w:rFonts w:ascii="Arial" w:hAnsi="Arial" w:cs="Arial"/>
          <w:sz w:val="20"/>
          <w:szCs w:val="20"/>
        </w:rPr>
      </w:pPr>
      <w:r w:rsidRPr="0039510E">
        <w:rPr>
          <w:rFonts w:ascii="Arial" w:hAnsi="Arial" w:cs="Arial"/>
          <w:b/>
          <w:sz w:val="20"/>
          <w:szCs w:val="20"/>
          <w:u w:val="single"/>
        </w:rPr>
        <w:t>MAPPA Category 3:</w:t>
      </w:r>
      <w:r w:rsidRPr="00892FDC">
        <w:rPr>
          <w:rFonts w:ascii="Arial" w:hAnsi="Arial" w:cs="Arial"/>
          <w:sz w:val="20"/>
          <w:szCs w:val="20"/>
        </w:rPr>
        <w:t xml:space="preserve">  </w:t>
      </w:r>
      <w:r w:rsidR="0039510E">
        <w:rPr>
          <w:rFonts w:ascii="Arial" w:hAnsi="Arial" w:cs="Arial"/>
          <w:sz w:val="20"/>
          <w:szCs w:val="20"/>
        </w:rPr>
        <w:t>Other</w:t>
      </w:r>
      <w:r w:rsidR="0039510E">
        <w:rPr>
          <w:rFonts w:ascii="Arial" w:eastAsia="Arial" w:hAnsi="Arial" w:cs="Arial"/>
          <w:sz w:val="20"/>
          <w:szCs w:val="20"/>
        </w:rPr>
        <w:t xml:space="preserve"> </w:t>
      </w:r>
      <w:r w:rsidR="0039510E">
        <w:rPr>
          <w:rFonts w:ascii="Arial" w:hAnsi="Arial" w:cs="Arial"/>
          <w:sz w:val="20"/>
          <w:szCs w:val="20"/>
        </w:rPr>
        <w:t>dangerous</w:t>
      </w:r>
      <w:r w:rsidR="0039510E">
        <w:rPr>
          <w:rFonts w:ascii="Arial" w:eastAsia="Arial" w:hAnsi="Arial" w:cs="Arial"/>
          <w:sz w:val="20"/>
          <w:szCs w:val="20"/>
        </w:rPr>
        <w:t xml:space="preserve"> </w:t>
      </w:r>
      <w:r w:rsidR="0039510E">
        <w:rPr>
          <w:rFonts w:ascii="Arial" w:hAnsi="Arial" w:cs="Arial"/>
          <w:sz w:val="20"/>
          <w:szCs w:val="20"/>
        </w:rPr>
        <w:t>offender:</w:t>
      </w:r>
      <w:r w:rsidR="0039510E">
        <w:rPr>
          <w:rFonts w:ascii="Arial" w:eastAsia="Arial" w:hAnsi="Arial" w:cs="Arial"/>
          <w:sz w:val="20"/>
          <w:szCs w:val="20"/>
        </w:rPr>
        <w:t xml:space="preserve"> </w:t>
      </w:r>
      <w:r w:rsidR="0039510E">
        <w:rPr>
          <w:rFonts w:ascii="Arial" w:hAnsi="Arial" w:cs="Arial"/>
          <w:sz w:val="20"/>
          <w:szCs w:val="20"/>
        </w:rPr>
        <w:t>a</w:t>
      </w:r>
      <w:r w:rsidR="0039510E">
        <w:rPr>
          <w:rFonts w:ascii="Arial" w:eastAsia="Arial" w:hAnsi="Arial" w:cs="Arial"/>
          <w:sz w:val="20"/>
          <w:szCs w:val="20"/>
        </w:rPr>
        <w:t xml:space="preserve"> </w:t>
      </w:r>
      <w:r w:rsidR="0039510E">
        <w:rPr>
          <w:rFonts w:ascii="Arial" w:hAnsi="Arial" w:cs="Arial"/>
          <w:sz w:val="20"/>
          <w:szCs w:val="20"/>
        </w:rPr>
        <w:t>person</w:t>
      </w:r>
      <w:r w:rsidR="0039510E">
        <w:rPr>
          <w:rFonts w:ascii="Arial" w:eastAsia="Arial" w:hAnsi="Arial" w:cs="Arial"/>
          <w:sz w:val="20"/>
          <w:szCs w:val="20"/>
        </w:rPr>
        <w:t xml:space="preserve"> </w:t>
      </w:r>
      <w:r w:rsidR="0039510E">
        <w:rPr>
          <w:rFonts w:ascii="Arial" w:hAnsi="Arial" w:cs="Arial"/>
          <w:sz w:val="20"/>
          <w:szCs w:val="20"/>
        </w:rPr>
        <w:t>who</w:t>
      </w:r>
      <w:r w:rsidR="0039510E">
        <w:rPr>
          <w:rFonts w:ascii="Arial" w:eastAsia="Arial" w:hAnsi="Arial" w:cs="Arial"/>
          <w:sz w:val="20"/>
          <w:szCs w:val="20"/>
        </w:rPr>
        <w:t xml:space="preserve"> </w:t>
      </w:r>
      <w:r w:rsidR="0039510E">
        <w:rPr>
          <w:rFonts w:ascii="Arial" w:hAnsi="Arial" w:cs="Arial"/>
          <w:sz w:val="20"/>
          <w:szCs w:val="20"/>
        </w:rPr>
        <w:t>has</w:t>
      </w:r>
      <w:r w:rsidR="0039510E">
        <w:rPr>
          <w:rFonts w:ascii="Arial" w:eastAsia="Arial" w:hAnsi="Arial" w:cs="Arial"/>
          <w:sz w:val="20"/>
          <w:szCs w:val="20"/>
        </w:rPr>
        <w:t xml:space="preserve"> </w:t>
      </w:r>
      <w:r w:rsidR="0039510E">
        <w:rPr>
          <w:rFonts w:ascii="Arial" w:hAnsi="Arial" w:cs="Arial"/>
          <w:sz w:val="20"/>
          <w:szCs w:val="20"/>
        </w:rPr>
        <w:t>been</w:t>
      </w:r>
      <w:r w:rsidR="0039510E">
        <w:rPr>
          <w:rFonts w:ascii="Arial" w:eastAsia="Arial" w:hAnsi="Arial" w:cs="Arial"/>
          <w:sz w:val="20"/>
          <w:szCs w:val="20"/>
        </w:rPr>
        <w:t xml:space="preserve"> </w:t>
      </w:r>
      <w:r w:rsidR="0039510E">
        <w:rPr>
          <w:rFonts w:ascii="Arial" w:hAnsi="Arial" w:cs="Arial"/>
          <w:sz w:val="20"/>
          <w:szCs w:val="20"/>
        </w:rPr>
        <w:t>cautioned</w:t>
      </w:r>
      <w:r w:rsidR="0039510E">
        <w:rPr>
          <w:rFonts w:ascii="Arial" w:eastAsia="Arial" w:hAnsi="Arial" w:cs="Arial"/>
          <w:sz w:val="20"/>
          <w:szCs w:val="20"/>
        </w:rPr>
        <w:t xml:space="preserve"> </w:t>
      </w:r>
      <w:r w:rsidR="0039510E">
        <w:rPr>
          <w:rFonts w:ascii="Arial" w:hAnsi="Arial" w:cs="Arial"/>
          <w:sz w:val="20"/>
          <w:szCs w:val="20"/>
        </w:rPr>
        <w:t>for</w:t>
      </w:r>
      <w:r w:rsidR="0039510E">
        <w:rPr>
          <w:rFonts w:ascii="Arial" w:eastAsia="Arial" w:hAnsi="Arial" w:cs="Arial"/>
          <w:sz w:val="20"/>
          <w:szCs w:val="20"/>
        </w:rPr>
        <w:t xml:space="preserve"> </w:t>
      </w:r>
      <w:r w:rsidR="0039510E">
        <w:rPr>
          <w:rFonts w:ascii="Arial" w:hAnsi="Arial" w:cs="Arial"/>
          <w:sz w:val="20"/>
          <w:szCs w:val="20"/>
        </w:rPr>
        <w:t>or</w:t>
      </w:r>
      <w:r w:rsidR="0039510E">
        <w:rPr>
          <w:rFonts w:ascii="Arial" w:eastAsia="Arial" w:hAnsi="Arial" w:cs="Arial"/>
          <w:sz w:val="20"/>
          <w:szCs w:val="20"/>
        </w:rPr>
        <w:t xml:space="preserve"> </w:t>
      </w:r>
      <w:r w:rsidR="0039510E">
        <w:rPr>
          <w:rFonts w:ascii="Arial" w:hAnsi="Arial" w:cs="Arial"/>
          <w:sz w:val="20"/>
          <w:szCs w:val="20"/>
        </w:rPr>
        <w:t>convicted</w:t>
      </w:r>
      <w:r w:rsidR="0039510E">
        <w:rPr>
          <w:rFonts w:ascii="Arial" w:eastAsia="Arial" w:hAnsi="Arial" w:cs="Arial"/>
          <w:sz w:val="20"/>
          <w:szCs w:val="20"/>
        </w:rPr>
        <w:t xml:space="preserve"> </w:t>
      </w:r>
      <w:r w:rsidR="0039510E">
        <w:rPr>
          <w:rFonts w:ascii="Arial" w:hAnsi="Arial" w:cs="Arial"/>
          <w:sz w:val="20"/>
          <w:szCs w:val="20"/>
        </w:rPr>
        <w:t>of</w:t>
      </w:r>
      <w:r w:rsidR="0039510E">
        <w:rPr>
          <w:rFonts w:ascii="Arial" w:eastAsia="Arial" w:hAnsi="Arial" w:cs="Arial"/>
          <w:sz w:val="20"/>
          <w:szCs w:val="20"/>
        </w:rPr>
        <w:t xml:space="preserve"> </w:t>
      </w:r>
      <w:r w:rsidR="0039510E">
        <w:rPr>
          <w:rFonts w:ascii="Arial" w:hAnsi="Arial" w:cs="Arial"/>
          <w:sz w:val="20"/>
          <w:szCs w:val="20"/>
        </w:rPr>
        <w:t>an</w:t>
      </w:r>
      <w:r w:rsidR="0039510E">
        <w:rPr>
          <w:rFonts w:ascii="Arial" w:eastAsia="Arial" w:hAnsi="Arial" w:cs="Arial"/>
          <w:sz w:val="20"/>
          <w:szCs w:val="20"/>
        </w:rPr>
        <w:t xml:space="preserve"> </w:t>
      </w:r>
      <w:r w:rsidR="0039510E">
        <w:rPr>
          <w:rFonts w:ascii="Arial" w:hAnsi="Arial" w:cs="Arial"/>
          <w:sz w:val="20"/>
          <w:szCs w:val="20"/>
        </w:rPr>
        <w:t>offence</w:t>
      </w:r>
      <w:r w:rsidR="0039510E">
        <w:rPr>
          <w:rFonts w:ascii="Arial" w:eastAsia="Arial" w:hAnsi="Arial" w:cs="Arial"/>
          <w:sz w:val="20"/>
          <w:szCs w:val="20"/>
        </w:rPr>
        <w:t xml:space="preserve"> </w:t>
      </w:r>
      <w:r w:rsidR="0039510E">
        <w:rPr>
          <w:rFonts w:ascii="Arial" w:hAnsi="Arial" w:cs="Arial"/>
          <w:sz w:val="20"/>
          <w:szCs w:val="20"/>
        </w:rPr>
        <w:t>which</w:t>
      </w:r>
      <w:r w:rsidR="0039510E">
        <w:rPr>
          <w:rFonts w:ascii="Arial" w:eastAsia="Arial" w:hAnsi="Arial" w:cs="Arial"/>
          <w:sz w:val="20"/>
          <w:szCs w:val="20"/>
        </w:rPr>
        <w:t xml:space="preserve"> </w:t>
      </w:r>
      <w:r w:rsidR="0039510E">
        <w:rPr>
          <w:rFonts w:ascii="Arial" w:hAnsi="Arial" w:cs="Arial"/>
          <w:sz w:val="20"/>
          <w:szCs w:val="20"/>
        </w:rPr>
        <w:t>indicates</w:t>
      </w:r>
      <w:r w:rsidR="0039510E">
        <w:rPr>
          <w:rFonts w:ascii="Arial" w:eastAsia="Arial" w:hAnsi="Arial" w:cs="Arial"/>
          <w:sz w:val="20"/>
          <w:szCs w:val="20"/>
        </w:rPr>
        <w:t xml:space="preserve"> </w:t>
      </w:r>
      <w:r w:rsidR="0039510E">
        <w:rPr>
          <w:rFonts w:ascii="Arial" w:hAnsi="Arial" w:cs="Arial"/>
          <w:sz w:val="20"/>
          <w:szCs w:val="20"/>
        </w:rPr>
        <w:t>that</w:t>
      </w:r>
      <w:r w:rsidR="0039510E">
        <w:rPr>
          <w:rFonts w:ascii="Arial" w:eastAsia="Arial" w:hAnsi="Arial" w:cs="Arial"/>
          <w:sz w:val="20"/>
          <w:szCs w:val="20"/>
        </w:rPr>
        <w:t xml:space="preserve"> </w:t>
      </w:r>
      <w:r w:rsidR="0039510E">
        <w:rPr>
          <w:rFonts w:ascii="Arial" w:hAnsi="Arial" w:cs="Arial"/>
          <w:sz w:val="20"/>
          <w:szCs w:val="20"/>
        </w:rPr>
        <w:t>he</w:t>
      </w:r>
      <w:r w:rsidR="0039510E">
        <w:rPr>
          <w:rFonts w:ascii="Arial" w:eastAsia="Arial" w:hAnsi="Arial" w:cs="Arial"/>
          <w:sz w:val="20"/>
          <w:szCs w:val="20"/>
        </w:rPr>
        <w:t xml:space="preserve"> </w:t>
      </w:r>
      <w:r w:rsidR="0039510E">
        <w:rPr>
          <w:rFonts w:ascii="Arial" w:hAnsi="Arial" w:cs="Arial"/>
          <w:sz w:val="20"/>
          <w:szCs w:val="20"/>
        </w:rPr>
        <w:t>or</w:t>
      </w:r>
      <w:r w:rsidR="0039510E">
        <w:rPr>
          <w:rFonts w:ascii="Arial" w:eastAsia="Arial" w:hAnsi="Arial" w:cs="Arial"/>
          <w:sz w:val="20"/>
          <w:szCs w:val="20"/>
        </w:rPr>
        <w:t xml:space="preserve"> </w:t>
      </w:r>
      <w:r w:rsidR="0039510E">
        <w:rPr>
          <w:rFonts w:ascii="Arial" w:hAnsi="Arial" w:cs="Arial"/>
          <w:sz w:val="20"/>
          <w:szCs w:val="20"/>
        </w:rPr>
        <w:t>she</w:t>
      </w:r>
      <w:r w:rsidR="0039510E">
        <w:rPr>
          <w:rFonts w:ascii="Arial" w:eastAsia="Arial" w:hAnsi="Arial" w:cs="Arial"/>
          <w:sz w:val="20"/>
          <w:szCs w:val="20"/>
        </w:rPr>
        <w:t xml:space="preserve"> </w:t>
      </w:r>
      <w:r w:rsidR="0039510E">
        <w:rPr>
          <w:rFonts w:ascii="Arial" w:hAnsi="Arial" w:cs="Arial"/>
          <w:sz w:val="20"/>
          <w:szCs w:val="20"/>
        </w:rPr>
        <w:t>is</w:t>
      </w:r>
      <w:r w:rsidR="0039510E">
        <w:rPr>
          <w:rFonts w:ascii="Arial" w:eastAsia="Arial" w:hAnsi="Arial" w:cs="Arial"/>
          <w:sz w:val="20"/>
          <w:szCs w:val="20"/>
        </w:rPr>
        <w:t xml:space="preserve"> </w:t>
      </w:r>
      <w:r w:rsidR="0039510E">
        <w:rPr>
          <w:rFonts w:ascii="Arial" w:hAnsi="Arial" w:cs="Arial"/>
          <w:sz w:val="20"/>
          <w:szCs w:val="20"/>
        </w:rPr>
        <w:t>capable</w:t>
      </w:r>
      <w:r w:rsidR="0039510E">
        <w:rPr>
          <w:rFonts w:ascii="Arial" w:eastAsia="Arial" w:hAnsi="Arial" w:cs="Arial"/>
          <w:sz w:val="20"/>
          <w:szCs w:val="20"/>
        </w:rPr>
        <w:t xml:space="preserve"> </w:t>
      </w:r>
      <w:r w:rsidR="0039510E">
        <w:rPr>
          <w:rFonts w:ascii="Arial" w:hAnsi="Arial" w:cs="Arial"/>
          <w:sz w:val="20"/>
          <w:szCs w:val="20"/>
        </w:rPr>
        <w:t>of</w:t>
      </w:r>
      <w:r w:rsidR="0039510E">
        <w:rPr>
          <w:rFonts w:ascii="Arial" w:eastAsia="Arial" w:hAnsi="Arial" w:cs="Arial"/>
          <w:sz w:val="20"/>
          <w:szCs w:val="20"/>
        </w:rPr>
        <w:t xml:space="preserve"> </w:t>
      </w:r>
      <w:r w:rsidR="0039510E">
        <w:rPr>
          <w:rFonts w:ascii="Arial" w:hAnsi="Arial" w:cs="Arial"/>
          <w:sz w:val="20"/>
          <w:szCs w:val="20"/>
        </w:rPr>
        <w:t>causing</w:t>
      </w:r>
      <w:r w:rsidR="0039510E">
        <w:rPr>
          <w:rFonts w:ascii="Arial" w:eastAsia="Arial" w:hAnsi="Arial" w:cs="Arial"/>
          <w:sz w:val="20"/>
          <w:szCs w:val="20"/>
        </w:rPr>
        <w:t xml:space="preserve"> </w:t>
      </w:r>
      <w:r w:rsidR="0039510E">
        <w:rPr>
          <w:rFonts w:ascii="Arial" w:hAnsi="Arial" w:cs="Arial"/>
          <w:sz w:val="20"/>
          <w:szCs w:val="20"/>
        </w:rPr>
        <w:t>serious</w:t>
      </w:r>
      <w:r w:rsidR="0039510E">
        <w:rPr>
          <w:rFonts w:ascii="Arial" w:eastAsia="Arial" w:hAnsi="Arial" w:cs="Arial"/>
          <w:sz w:val="20"/>
          <w:szCs w:val="20"/>
        </w:rPr>
        <w:t xml:space="preserve"> </w:t>
      </w:r>
      <w:r w:rsidR="0039510E">
        <w:rPr>
          <w:rFonts w:ascii="Arial" w:hAnsi="Arial" w:cs="Arial"/>
          <w:sz w:val="20"/>
          <w:szCs w:val="20"/>
        </w:rPr>
        <w:t>harm</w:t>
      </w:r>
      <w:r w:rsidR="0091644F">
        <w:rPr>
          <w:rFonts w:ascii="Arial" w:hAnsi="Arial" w:cs="Arial"/>
          <w:sz w:val="20"/>
          <w:szCs w:val="20"/>
        </w:rPr>
        <w:t>, is currently assessed as high risk of serious harm</w:t>
      </w:r>
      <w:r w:rsidR="0039510E">
        <w:rPr>
          <w:rFonts w:ascii="Arial" w:eastAsia="Arial" w:hAnsi="Arial" w:cs="Arial"/>
          <w:sz w:val="20"/>
          <w:szCs w:val="20"/>
        </w:rPr>
        <w:t xml:space="preserve"> </w:t>
      </w:r>
      <w:r w:rsidR="0039510E">
        <w:rPr>
          <w:rFonts w:ascii="Arial" w:hAnsi="Arial" w:cs="Arial"/>
          <w:b/>
          <w:sz w:val="20"/>
          <w:szCs w:val="20"/>
        </w:rPr>
        <w:t>and</w:t>
      </w:r>
      <w:r w:rsidR="0039510E">
        <w:rPr>
          <w:rFonts w:ascii="Arial" w:eastAsia="Arial" w:hAnsi="Arial" w:cs="Arial"/>
          <w:sz w:val="20"/>
          <w:szCs w:val="20"/>
        </w:rPr>
        <w:t xml:space="preserve"> </w:t>
      </w:r>
      <w:r w:rsidR="0091644F">
        <w:rPr>
          <w:rFonts w:ascii="Arial" w:eastAsia="Arial" w:hAnsi="Arial" w:cs="Arial"/>
          <w:sz w:val="20"/>
          <w:szCs w:val="20"/>
        </w:rPr>
        <w:t xml:space="preserve">their risk </w:t>
      </w:r>
      <w:r w:rsidR="0039510E">
        <w:rPr>
          <w:rFonts w:ascii="Arial" w:hAnsi="Arial" w:cs="Arial"/>
          <w:sz w:val="20"/>
          <w:szCs w:val="20"/>
        </w:rPr>
        <w:t>requires</w:t>
      </w:r>
      <w:r w:rsidR="0039510E">
        <w:rPr>
          <w:rFonts w:ascii="Arial" w:eastAsia="Arial" w:hAnsi="Arial" w:cs="Arial"/>
          <w:sz w:val="20"/>
          <w:szCs w:val="20"/>
        </w:rPr>
        <w:t xml:space="preserve"> </w:t>
      </w:r>
      <w:r w:rsidR="0039510E">
        <w:rPr>
          <w:rFonts w:ascii="Arial" w:hAnsi="Arial" w:cs="Arial"/>
          <w:sz w:val="20"/>
          <w:szCs w:val="20"/>
        </w:rPr>
        <w:t>multi-agency</w:t>
      </w:r>
      <w:r w:rsidR="0039510E">
        <w:rPr>
          <w:rFonts w:ascii="Arial" w:eastAsia="Arial" w:hAnsi="Arial" w:cs="Arial"/>
          <w:sz w:val="20"/>
          <w:szCs w:val="20"/>
        </w:rPr>
        <w:t xml:space="preserve"> </w:t>
      </w:r>
      <w:r w:rsidR="0039510E">
        <w:rPr>
          <w:rFonts w:ascii="Arial" w:hAnsi="Arial" w:cs="Arial"/>
          <w:sz w:val="20"/>
          <w:szCs w:val="20"/>
        </w:rPr>
        <w:t>management.</w:t>
      </w:r>
      <w:r w:rsidR="0039510E">
        <w:rPr>
          <w:rFonts w:ascii="Arial" w:eastAsia="Arial" w:hAnsi="Arial" w:cs="Arial"/>
          <w:sz w:val="20"/>
          <w:szCs w:val="20"/>
        </w:rPr>
        <w:t xml:space="preserve"> </w:t>
      </w:r>
      <w:r w:rsidR="0039510E">
        <w:rPr>
          <w:rFonts w:ascii="Arial" w:hAnsi="Arial" w:cs="Arial"/>
          <w:sz w:val="20"/>
          <w:szCs w:val="20"/>
        </w:rPr>
        <w:t>This</w:t>
      </w:r>
      <w:r w:rsidR="0039510E">
        <w:rPr>
          <w:rFonts w:ascii="Arial" w:eastAsia="Arial" w:hAnsi="Arial" w:cs="Arial"/>
          <w:sz w:val="20"/>
          <w:szCs w:val="20"/>
        </w:rPr>
        <w:t xml:space="preserve"> </w:t>
      </w:r>
      <w:r w:rsidR="0039510E">
        <w:rPr>
          <w:rFonts w:ascii="Arial" w:hAnsi="Arial" w:cs="Arial"/>
          <w:sz w:val="20"/>
          <w:szCs w:val="20"/>
        </w:rPr>
        <w:t>might</w:t>
      </w:r>
      <w:r w:rsidR="0039510E">
        <w:rPr>
          <w:rFonts w:ascii="Arial" w:eastAsia="Arial" w:hAnsi="Arial" w:cs="Arial"/>
          <w:sz w:val="20"/>
          <w:szCs w:val="20"/>
        </w:rPr>
        <w:t xml:space="preserve"> </w:t>
      </w:r>
      <w:r w:rsidR="0039510E">
        <w:rPr>
          <w:rFonts w:ascii="Arial" w:hAnsi="Arial" w:cs="Arial"/>
          <w:sz w:val="20"/>
          <w:szCs w:val="20"/>
        </w:rPr>
        <w:t>not</w:t>
      </w:r>
      <w:r w:rsidR="0039510E">
        <w:rPr>
          <w:rFonts w:ascii="Arial" w:eastAsia="Arial" w:hAnsi="Arial" w:cs="Arial"/>
          <w:sz w:val="20"/>
          <w:szCs w:val="20"/>
        </w:rPr>
        <w:t xml:space="preserve"> </w:t>
      </w:r>
      <w:r w:rsidR="0039510E">
        <w:rPr>
          <w:rFonts w:ascii="Arial" w:hAnsi="Arial" w:cs="Arial"/>
          <w:sz w:val="20"/>
          <w:szCs w:val="20"/>
        </w:rPr>
        <w:t>be</w:t>
      </w:r>
      <w:r w:rsidR="0039510E">
        <w:rPr>
          <w:rFonts w:ascii="Arial" w:eastAsia="Arial" w:hAnsi="Arial" w:cs="Arial"/>
          <w:sz w:val="20"/>
          <w:szCs w:val="20"/>
        </w:rPr>
        <w:t xml:space="preserve"> </w:t>
      </w:r>
      <w:r w:rsidR="0039510E">
        <w:rPr>
          <w:rFonts w:ascii="Arial" w:hAnsi="Arial" w:cs="Arial"/>
          <w:sz w:val="20"/>
          <w:szCs w:val="20"/>
        </w:rPr>
        <w:t>for</w:t>
      </w:r>
      <w:r w:rsidR="0039510E">
        <w:rPr>
          <w:rFonts w:ascii="Arial" w:eastAsia="Arial" w:hAnsi="Arial" w:cs="Arial"/>
          <w:sz w:val="20"/>
          <w:szCs w:val="20"/>
        </w:rPr>
        <w:t xml:space="preserve"> </w:t>
      </w:r>
      <w:r w:rsidR="0039510E">
        <w:rPr>
          <w:rFonts w:ascii="Arial" w:hAnsi="Arial" w:cs="Arial"/>
          <w:sz w:val="20"/>
          <w:szCs w:val="20"/>
        </w:rPr>
        <w:t>an</w:t>
      </w:r>
      <w:r w:rsidR="0039510E">
        <w:rPr>
          <w:rFonts w:ascii="Arial" w:eastAsia="Arial" w:hAnsi="Arial" w:cs="Arial"/>
          <w:sz w:val="20"/>
          <w:szCs w:val="20"/>
        </w:rPr>
        <w:t xml:space="preserve"> </w:t>
      </w:r>
      <w:r w:rsidR="0039510E">
        <w:rPr>
          <w:rFonts w:ascii="Arial" w:hAnsi="Arial" w:cs="Arial"/>
          <w:sz w:val="20"/>
          <w:szCs w:val="20"/>
        </w:rPr>
        <w:t>offence</w:t>
      </w:r>
      <w:r w:rsidR="0039510E">
        <w:rPr>
          <w:rFonts w:ascii="Arial" w:eastAsia="Arial" w:hAnsi="Arial" w:cs="Arial"/>
          <w:sz w:val="20"/>
          <w:szCs w:val="20"/>
        </w:rPr>
        <w:t xml:space="preserve"> </w:t>
      </w:r>
      <w:r w:rsidR="0039510E">
        <w:rPr>
          <w:rFonts w:ascii="Arial" w:hAnsi="Arial" w:cs="Arial"/>
          <w:sz w:val="20"/>
          <w:szCs w:val="20"/>
        </w:rPr>
        <w:t>under</w:t>
      </w:r>
      <w:r w:rsidR="0039510E">
        <w:rPr>
          <w:rFonts w:ascii="Arial" w:eastAsia="Arial" w:hAnsi="Arial" w:cs="Arial"/>
          <w:sz w:val="20"/>
          <w:szCs w:val="20"/>
        </w:rPr>
        <w:t xml:space="preserve"> </w:t>
      </w:r>
      <w:r w:rsidR="0039510E">
        <w:rPr>
          <w:rFonts w:ascii="Arial" w:hAnsi="Arial" w:cs="Arial"/>
          <w:sz w:val="20"/>
          <w:szCs w:val="20"/>
        </w:rPr>
        <w:t>Sch.15</w:t>
      </w:r>
      <w:r w:rsidR="0039510E">
        <w:rPr>
          <w:rFonts w:ascii="Arial" w:eastAsia="Arial" w:hAnsi="Arial" w:cs="Arial"/>
          <w:sz w:val="20"/>
          <w:szCs w:val="20"/>
        </w:rPr>
        <w:t xml:space="preserve"> </w:t>
      </w:r>
      <w:r w:rsidR="0039510E">
        <w:rPr>
          <w:rFonts w:ascii="Arial" w:hAnsi="Arial" w:cs="Arial"/>
          <w:sz w:val="20"/>
          <w:szCs w:val="20"/>
        </w:rPr>
        <w:t>of</w:t>
      </w:r>
      <w:r w:rsidR="0039510E">
        <w:rPr>
          <w:rFonts w:ascii="Arial" w:eastAsia="Arial" w:hAnsi="Arial" w:cs="Arial"/>
          <w:sz w:val="20"/>
          <w:szCs w:val="20"/>
        </w:rPr>
        <w:t xml:space="preserve"> </w:t>
      </w:r>
      <w:r w:rsidR="0039510E">
        <w:rPr>
          <w:rFonts w:ascii="Arial" w:hAnsi="Arial" w:cs="Arial"/>
          <w:sz w:val="20"/>
          <w:szCs w:val="20"/>
        </w:rPr>
        <w:t>the</w:t>
      </w:r>
      <w:r w:rsidR="0039510E">
        <w:rPr>
          <w:rFonts w:ascii="Arial" w:eastAsia="Arial" w:hAnsi="Arial" w:cs="Arial"/>
          <w:sz w:val="20"/>
          <w:szCs w:val="20"/>
        </w:rPr>
        <w:t xml:space="preserve"> </w:t>
      </w:r>
      <w:r w:rsidR="0039510E">
        <w:rPr>
          <w:rFonts w:ascii="Arial" w:hAnsi="Arial" w:cs="Arial"/>
          <w:sz w:val="20"/>
          <w:szCs w:val="20"/>
        </w:rPr>
        <w:t>CJA</w:t>
      </w:r>
      <w:r w:rsidR="0039510E">
        <w:rPr>
          <w:rFonts w:ascii="Arial" w:eastAsia="Arial" w:hAnsi="Arial" w:cs="Arial"/>
          <w:sz w:val="20"/>
          <w:szCs w:val="20"/>
        </w:rPr>
        <w:t xml:space="preserve"> </w:t>
      </w:r>
      <w:r w:rsidR="0039510E">
        <w:rPr>
          <w:rFonts w:ascii="Arial" w:hAnsi="Arial" w:cs="Arial"/>
          <w:sz w:val="20"/>
          <w:szCs w:val="20"/>
        </w:rPr>
        <w:t>2003.</w:t>
      </w:r>
    </w:p>
    <w:p w:rsidR="00415968" w:rsidRPr="00892FDC" w:rsidRDefault="00415968" w:rsidP="00415968">
      <w:pPr>
        <w:ind w:left="1080"/>
        <w:jc w:val="both"/>
        <w:rPr>
          <w:rFonts w:ascii="Arial" w:hAnsi="Arial" w:cs="Arial"/>
          <w:sz w:val="20"/>
          <w:szCs w:val="20"/>
        </w:rPr>
      </w:pPr>
    </w:p>
    <w:p w:rsidR="00415968" w:rsidRPr="00892FDC" w:rsidRDefault="00415968" w:rsidP="00415968">
      <w:pPr>
        <w:ind w:left="720"/>
        <w:jc w:val="both"/>
        <w:rPr>
          <w:rFonts w:ascii="Arial" w:hAnsi="Arial" w:cs="Arial"/>
          <w:sz w:val="20"/>
          <w:szCs w:val="20"/>
        </w:rPr>
      </w:pPr>
      <w:r w:rsidRPr="00892FDC">
        <w:rPr>
          <w:rFonts w:ascii="Arial" w:hAnsi="Arial" w:cs="Arial"/>
          <w:b/>
          <w:color w:val="FF0000"/>
          <w:sz w:val="20"/>
          <w:szCs w:val="20"/>
          <w:u w:val="single"/>
        </w:rPr>
        <w:t>Note:</w:t>
      </w:r>
      <w:r w:rsidRPr="00892FDC">
        <w:rPr>
          <w:rFonts w:ascii="Arial" w:hAnsi="Arial" w:cs="Arial"/>
          <w:sz w:val="20"/>
          <w:szCs w:val="20"/>
        </w:rPr>
        <w:t xml:space="preserve">  Category 3 offenders remain subject to the MAPPA until a MAPP </w:t>
      </w:r>
      <w:r w:rsidR="0039510E">
        <w:rPr>
          <w:rFonts w:ascii="Arial" w:hAnsi="Arial" w:cs="Arial"/>
          <w:sz w:val="20"/>
          <w:szCs w:val="20"/>
        </w:rPr>
        <w:t xml:space="preserve">Level 2 or 3 </w:t>
      </w:r>
      <w:r w:rsidRPr="00892FDC">
        <w:rPr>
          <w:rFonts w:ascii="Arial" w:hAnsi="Arial" w:cs="Arial"/>
          <w:sz w:val="20"/>
          <w:szCs w:val="20"/>
        </w:rPr>
        <w:t>Meeting formally decides either that they no longer pose a risk of serious harm to others and/or there is no further value in managing them through the MAPPA procedures.</w:t>
      </w:r>
    </w:p>
    <w:p w:rsidR="00E67C31" w:rsidRPr="00892FDC" w:rsidRDefault="00E67C31" w:rsidP="007B25C6">
      <w:pPr>
        <w:tabs>
          <w:tab w:val="left" w:pos="1960"/>
        </w:tabs>
        <w:jc w:val="both"/>
        <w:rPr>
          <w:rFonts w:ascii="Arial" w:hAnsi="Arial" w:cs="Arial"/>
          <w:sz w:val="20"/>
          <w:szCs w:val="20"/>
        </w:rPr>
      </w:pPr>
    </w:p>
    <w:p w:rsidR="000243A2" w:rsidRDefault="00E67C31" w:rsidP="007B25C6">
      <w:pPr>
        <w:tabs>
          <w:tab w:val="left" w:pos="1960"/>
        </w:tabs>
        <w:jc w:val="both"/>
        <w:rPr>
          <w:rFonts w:ascii="Arial" w:hAnsi="Arial" w:cs="Arial"/>
          <w:sz w:val="20"/>
          <w:szCs w:val="20"/>
        </w:rPr>
      </w:pPr>
      <w:r w:rsidRPr="00892FDC">
        <w:rPr>
          <w:rFonts w:ascii="Arial" w:hAnsi="Arial" w:cs="Arial"/>
          <w:sz w:val="20"/>
          <w:szCs w:val="20"/>
        </w:rPr>
        <w:t xml:space="preserve">The MAPPA require that all relevant offenders are </w:t>
      </w:r>
      <w:r w:rsidRPr="00892FDC">
        <w:rPr>
          <w:rFonts w:ascii="Arial" w:hAnsi="Arial" w:cs="Arial"/>
          <w:b/>
          <w:sz w:val="20"/>
          <w:szCs w:val="20"/>
        </w:rPr>
        <w:t xml:space="preserve">identified.  </w:t>
      </w:r>
      <w:r w:rsidRPr="00892FDC">
        <w:rPr>
          <w:rFonts w:ascii="Arial" w:hAnsi="Arial" w:cs="Arial"/>
          <w:sz w:val="20"/>
          <w:szCs w:val="20"/>
        </w:rPr>
        <w:t xml:space="preserve">One of the functions of the MAPPA Coordination Unit is to provide a gatekeeping function in respect of the correct identification of MAPPA offenders.  Therefore, the decision as to whether Category 3 offenders satisfy the criteria described above, locally, will be taken by the MAPPA Coordination Unit’s Gatekeeping Panel.  This panel </w:t>
      </w:r>
      <w:r w:rsidR="00B04964">
        <w:rPr>
          <w:rFonts w:ascii="Arial" w:hAnsi="Arial" w:cs="Arial"/>
          <w:sz w:val="20"/>
          <w:szCs w:val="20"/>
        </w:rPr>
        <w:t xml:space="preserve">links with the local Integrated Offender Management (IOM) Unit and </w:t>
      </w:r>
      <w:r w:rsidRPr="00892FDC">
        <w:rPr>
          <w:rFonts w:ascii="Arial" w:hAnsi="Arial" w:cs="Arial"/>
          <w:sz w:val="20"/>
          <w:szCs w:val="20"/>
        </w:rPr>
        <w:t xml:space="preserve">comprises of </w:t>
      </w:r>
      <w:r w:rsidR="00B04964">
        <w:rPr>
          <w:rFonts w:ascii="Arial" w:hAnsi="Arial" w:cs="Arial"/>
          <w:sz w:val="20"/>
          <w:szCs w:val="20"/>
        </w:rPr>
        <w:t>staff</w:t>
      </w:r>
      <w:r w:rsidR="0039510E">
        <w:rPr>
          <w:rFonts w:ascii="Arial" w:hAnsi="Arial" w:cs="Arial"/>
          <w:sz w:val="20"/>
          <w:szCs w:val="20"/>
        </w:rPr>
        <w:t xml:space="preserve"> representing the </w:t>
      </w:r>
      <w:r w:rsidR="00B04964">
        <w:rPr>
          <w:rFonts w:ascii="Arial" w:hAnsi="Arial" w:cs="Arial"/>
          <w:sz w:val="20"/>
          <w:szCs w:val="20"/>
        </w:rPr>
        <w:t>MAPPA and IOM</w:t>
      </w:r>
      <w:r w:rsidR="0039510E">
        <w:rPr>
          <w:rFonts w:ascii="Arial" w:hAnsi="Arial" w:cs="Arial"/>
          <w:sz w:val="20"/>
          <w:szCs w:val="20"/>
        </w:rPr>
        <w:t>.</w:t>
      </w:r>
    </w:p>
    <w:p w:rsidR="0039510E" w:rsidRPr="00892FDC" w:rsidRDefault="0039510E" w:rsidP="007B25C6">
      <w:pPr>
        <w:tabs>
          <w:tab w:val="left" w:pos="1960"/>
        </w:tabs>
        <w:jc w:val="both"/>
        <w:rPr>
          <w:rFonts w:ascii="Arial" w:hAnsi="Arial" w:cs="Arial"/>
          <w:sz w:val="20"/>
          <w:szCs w:val="20"/>
        </w:rPr>
      </w:pPr>
    </w:p>
    <w:p w:rsidR="000243A2" w:rsidRPr="00892FDC" w:rsidRDefault="000243A2" w:rsidP="007B25C6">
      <w:pPr>
        <w:tabs>
          <w:tab w:val="left" w:pos="1960"/>
        </w:tabs>
        <w:jc w:val="both"/>
        <w:rPr>
          <w:rFonts w:ascii="Arial" w:hAnsi="Arial" w:cs="Arial"/>
          <w:sz w:val="20"/>
          <w:szCs w:val="20"/>
        </w:rPr>
      </w:pPr>
      <w:r w:rsidRPr="00892FDC">
        <w:rPr>
          <w:rFonts w:ascii="Arial" w:hAnsi="Arial" w:cs="Arial"/>
          <w:sz w:val="20"/>
          <w:szCs w:val="20"/>
        </w:rPr>
        <w:t xml:space="preserve">The MAPPA require that systems are in place to ensure that relevant information (to risk of harm) can be shared between and within agencies to contribute towards a comprehensive risk assessment which must be undertaken on all offenders who fall within the MAPPA.  </w:t>
      </w:r>
    </w:p>
    <w:p w:rsidR="000243A2" w:rsidRPr="00892FDC" w:rsidRDefault="000243A2" w:rsidP="007B25C6">
      <w:pPr>
        <w:tabs>
          <w:tab w:val="left" w:pos="1960"/>
        </w:tabs>
        <w:jc w:val="both"/>
        <w:rPr>
          <w:rFonts w:ascii="Arial" w:hAnsi="Arial" w:cs="Arial"/>
          <w:sz w:val="20"/>
          <w:szCs w:val="20"/>
        </w:rPr>
      </w:pPr>
    </w:p>
    <w:p w:rsidR="000243A2" w:rsidRPr="00892FDC" w:rsidRDefault="000243A2" w:rsidP="007B25C6">
      <w:pPr>
        <w:tabs>
          <w:tab w:val="left" w:pos="1960"/>
        </w:tabs>
        <w:jc w:val="both"/>
        <w:rPr>
          <w:rFonts w:ascii="Arial" w:hAnsi="Arial" w:cs="Arial"/>
          <w:sz w:val="20"/>
          <w:szCs w:val="20"/>
        </w:rPr>
      </w:pPr>
      <w:r w:rsidRPr="00892FDC">
        <w:rPr>
          <w:rFonts w:ascii="Arial" w:hAnsi="Arial" w:cs="Arial"/>
          <w:sz w:val="20"/>
          <w:szCs w:val="20"/>
        </w:rPr>
        <w:t xml:space="preserve">In Leicester, Leicestershire and </w:t>
      </w: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all key local agencies are signatories to an Information Sharing Agreement.  All key local agencies have a designated Single Point of Contact (SPOC) who will review and manage requests for relevant information made to their respective agency.</w:t>
      </w:r>
    </w:p>
    <w:p w:rsidR="00BD2FC4" w:rsidRPr="00892FDC" w:rsidRDefault="00BD2FC4" w:rsidP="007B25C6">
      <w:pPr>
        <w:tabs>
          <w:tab w:val="left" w:pos="1960"/>
        </w:tabs>
        <w:jc w:val="both"/>
        <w:rPr>
          <w:rFonts w:ascii="Arial" w:hAnsi="Arial" w:cs="Arial"/>
          <w:sz w:val="20"/>
          <w:szCs w:val="20"/>
        </w:rPr>
      </w:pPr>
    </w:p>
    <w:p w:rsidR="00F04A25" w:rsidRDefault="000243A2" w:rsidP="00F04A25">
      <w:pPr>
        <w:tabs>
          <w:tab w:val="left" w:pos="1960"/>
        </w:tabs>
        <w:jc w:val="both"/>
        <w:rPr>
          <w:rFonts w:ascii="Arial" w:hAnsi="Arial" w:cs="Arial"/>
          <w:sz w:val="20"/>
          <w:szCs w:val="20"/>
        </w:rPr>
      </w:pPr>
      <w:r w:rsidRPr="00892FDC">
        <w:rPr>
          <w:rFonts w:ascii="Arial" w:hAnsi="Arial" w:cs="Arial"/>
          <w:sz w:val="20"/>
          <w:szCs w:val="20"/>
        </w:rPr>
        <w:t>The MAPPA are not intended to achieve “zero risk” which would be impossible, but rather aim to identify the offenders who pose the greatest risk so that resources can be concentrated on this group.  The MAPPA require that all qualifying offenders are managed at the lowest level commensurate with the risks posed and the deployment of a defensible risk management plan.</w:t>
      </w:r>
    </w:p>
    <w:p w:rsidR="0039510E" w:rsidRPr="00892FDC" w:rsidRDefault="0039510E" w:rsidP="00F04A25">
      <w:pPr>
        <w:tabs>
          <w:tab w:val="left" w:pos="1960"/>
        </w:tabs>
        <w:jc w:val="both"/>
        <w:rPr>
          <w:rFonts w:ascii="Arial" w:hAnsi="Arial" w:cs="Arial"/>
          <w:sz w:val="20"/>
          <w:szCs w:val="20"/>
        </w:rPr>
      </w:pPr>
    </w:p>
    <w:p w:rsidR="000243A2" w:rsidRPr="00892FDC" w:rsidRDefault="000243A2" w:rsidP="00F04A25">
      <w:pPr>
        <w:tabs>
          <w:tab w:val="left" w:pos="1960"/>
        </w:tabs>
        <w:jc w:val="both"/>
        <w:rPr>
          <w:rFonts w:ascii="Arial" w:hAnsi="Arial" w:cs="Arial"/>
          <w:sz w:val="20"/>
          <w:szCs w:val="20"/>
        </w:rPr>
      </w:pPr>
      <w:r w:rsidRPr="00892FDC">
        <w:rPr>
          <w:rFonts w:ascii="Arial" w:hAnsi="Arial" w:cs="Arial"/>
          <w:sz w:val="20"/>
          <w:szCs w:val="20"/>
        </w:rPr>
        <w:lastRenderedPageBreak/>
        <w:t>The majority of MAPPA offenders can be effectively managed by the agency which has statutory responsibility for them, albeit seeking and receiving relevant information from other agencies, including convening ‘Information Sharing Meetings’</w:t>
      </w:r>
      <w:r w:rsidR="0039510E">
        <w:rPr>
          <w:rFonts w:ascii="Arial" w:hAnsi="Arial" w:cs="Arial"/>
          <w:sz w:val="20"/>
          <w:szCs w:val="20"/>
        </w:rPr>
        <w:t xml:space="preserve"> or ‘Case Management Meetings’</w:t>
      </w:r>
      <w:r w:rsidRPr="00892FDC">
        <w:rPr>
          <w:rFonts w:ascii="Arial" w:hAnsi="Arial" w:cs="Arial"/>
          <w:sz w:val="20"/>
          <w:szCs w:val="20"/>
        </w:rPr>
        <w:t xml:space="preserve"> for this purpose, where necessary and appropriate. </w:t>
      </w:r>
      <w:r w:rsidR="0039510E">
        <w:rPr>
          <w:rFonts w:ascii="Arial" w:hAnsi="Arial" w:cs="Arial"/>
          <w:sz w:val="20"/>
          <w:szCs w:val="20"/>
        </w:rPr>
        <w:t>This is called MAPP Level 1, ordinary</w:t>
      </w:r>
      <w:r w:rsidR="007B25C6" w:rsidRPr="00892FDC">
        <w:rPr>
          <w:rFonts w:ascii="Arial" w:hAnsi="Arial" w:cs="Arial"/>
          <w:sz w:val="20"/>
          <w:szCs w:val="20"/>
        </w:rPr>
        <w:t xml:space="preserve"> agency management.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In more complex cases, many of which will also be high risk, the offender can only be effectively managed by active, ongoing multi-agency management. Such cases sh</w:t>
      </w:r>
      <w:r w:rsidR="0039510E">
        <w:rPr>
          <w:rFonts w:ascii="Arial" w:hAnsi="Arial" w:cs="Arial"/>
          <w:sz w:val="20"/>
          <w:szCs w:val="20"/>
        </w:rPr>
        <w:t>ould be managed via local multi-agency m</w:t>
      </w:r>
      <w:r w:rsidRPr="00892FDC">
        <w:rPr>
          <w:rFonts w:ascii="Arial" w:hAnsi="Arial" w:cs="Arial"/>
          <w:sz w:val="20"/>
          <w:szCs w:val="20"/>
        </w:rPr>
        <w:t xml:space="preserve">anagement by </w:t>
      </w:r>
      <w:r w:rsidR="001C3D40" w:rsidRPr="00892FDC">
        <w:rPr>
          <w:rFonts w:ascii="Arial" w:hAnsi="Arial" w:cs="Arial"/>
          <w:sz w:val="20"/>
          <w:szCs w:val="20"/>
        </w:rPr>
        <w:t>means of a MAPP Level 2 Meeting</w:t>
      </w:r>
      <w:r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In Leicester, Leicestershire and </w:t>
      </w: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MAPP Level 2 Meetings are </w:t>
      </w:r>
      <w:r w:rsidRPr="00892FDC">
        <w:rPr>
          <w:rFonts w:ascii="Arial" w:hAnsi="Arial" w:cs="Arial"/>
          <w:i/>
          <w:sz w:val="20"/>
          <w:szCs w:val="20"/>
        </w:rPr>
        <w:t>independently</w:t>
      </w:r>
      <w:r w:rsidRPr="00892FDC">
        <w:rPr>
          <w:rFonts w:ascii="Arial" w:hAnsi="Arial" w:cs="Arial"/>
          <w:sz w:val="20"/>
          <w:szCs w:val="20"/>
        </w:rPr>
        <w:t xml:space="preserve"> chaired and </w:t>
      </w:r>
      <w:r w:rsidRPr="00892FDC">
        <w:rPr>
          <w:rFonts w:ascii="Arial" w:hAnsi="Arial" w:cs="Arial"/>
          <w:i/>
          <w:sz w:val="20"/>
          <w:szCs w:val="20"/>
        </w:rPr>
        <w:t>centrally</w:t>
      </w:r>
      <w:r w:rsidRPr="00892FDC">
        <w:rPr>
          <w:rFonts w:ascii="Arial" w:hAnsi="Arial" w:cs="Arial"/>
          <w:sz w:val="20"/>
          <w:szCs w:val="20"/>
        </w:rPr>
        <w:t xml:space="preserve"> administered.  Any agency can make </w:t>
      </w:r>
      <w:r w:rsidRPr="0091644F">
        <w:rPr>
          <w:rFonts w:ascii="Arial" w:hAnsi="Arial" w:cs="Arial"/>
          <w:sz w:val="20"/>
          <w:szCs w:val="20"/>
        </w:rPr>
        <w:t>a ref</w:t>
      </w:r>
      <w:r w:rsidRPr="0091644F">
        <w:rPr>
          <w:rFonts w:ascii="Arial" w:hAnsi="Arial" w:cs="Arial"/>
          <w:sz w:val="20"/>
          <w:szCs w:val="20"/>
        </w:rPr>
        <w:t>e</w:t>
      </w:r>
      <w:r w:rsidRPr="0091644F">
        <w:rPr>
          <w:rFonts w:ascii="Arial" w:hAnsi="Arial" w:cs="Arial"/>
          <w:sz w:val="20"/>
          <w:szCs w:val="20"/>
        </w:rPr>
        <w:t>r</w:t>
      </w:r>
      <w:r w:rsidR="0091644F">
        <w:rPr>
          <w:rFonts w:ascii="Arial" w:hAnsi="Arial" w:cs="Arial"/>
          <w:sz w:val="20"/>
          <w:szCs w:val="20"/>
        </w:rPr>
        <w:t>ral</w:t>
      </w:r>
      <w:r w:rsidRPr="00892FDC">
        <w:rPr>
          <w:rFonts w:ascii="Arial" w:hAnsi="Arial" w:cs="Arial"/>
          <w:sz w:val="20"/>
          <w:szCs w:val="20"/>
        </w:rPr>
        <w:t xml:space="preserve"> for Level 2 management</w:t>
      </w:r>
      <w:r w:rsidR="0039510E">
        <w:rPr>
          <w:rStyle w:val="FootnoteReference"/>
          <w:rFonts w:ascii="Arial" w:hAnsi="Arial" w:cs="Arial"/>
          <w:sz w:val="20"/>
          <w:szCs w:val="20"/>
        </w:rPr>
        <w:footnoteReference w:id="1"/>
      </w:r>
      <w:r w:rsidR="00B04964">
        <w:rPr>
          <w:rFonts w:ascii="Arial" w:hAnsi="Arial" w:cs="Arial"/>
          <w:sz w:val="20"/>
          <w:szCs w:val="20"/>
        </w:rPr>
        <w:t xml:space="preserve"> and this will be presented to the Single Referral Meeting for a decision.</w:t>
      </w:r>
      <w:r w:rsidRPr="00892FDC">
        <w:rPr>
          <w:rFonts w:ascii="Arial" w:hAnsi="Arial" w:cs="Arial"/>
          <w:sz w:val="20"/>
          <w:szCs w:val="20"/>
        </w:rPr>
        <w:t xml:space="preserve"> Where referrals are </w:t>
      </w:r>
      <w:r w:rsidRPr="00892FDC">
        <w:rPr>
          <w:rFonts w:ascii="Arial" w:hAnsi="Arial" w:cs="Arial"/>
          <w:i/>
          <w:sz w:val="20"/>
          <w:szCs w:val="20"/>
        </w:rPr>
        <w:t>not</w:t>
      </w:r>
      <w:r w:rsidRPr="00892FDC">
        <w:rPr>
          <w:rFonts w:ascii="Arial" w:hAnsi="Arial" w:cs="Arial"/>
          <w:sz w:val="20"/>
          <w:szCs w:val="20"/>
        </w:rPr>
        <w:t xml:space="preserve"> accepted, the reasons for this </w:t>
      </w:r>
      <w:r w:rsidR="00B04964">
        <w:rPr>
          <w:rFonts w:ascii="Arial" w:hAnsi="Arial" w:cs="Arial"/>
          <w:sz w:val="20"/>
          <w:szCs w:val="20"/>
        </w:rPr>
        <w:t>will be relayed to the referrer.</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A relatively small number of cases will be of such seriousness or complexity and/or demand sufficient resource provision for their management and/or be the subject of serious community or media attention, such that they require senior management oversight. These cases will be referred to a MAPP Level 3 Meeting. Again, any agency can </w:t>
      </w:r>
      <w:r w:rsidR="0039510E">
        <w:rPr>
          <w:rFonts w:ascii="Arial" w:hAnsi="Arial" w:cs="Arial"/>
          <w:sz w:val="20"/>
          <w:szCs w:val="20"/>
        </w:rPr>
        <w:t xml:space="preserve">make </w:t>
      </w:r>
      <w:r w:rsidR="0039510E" w:rsidRPr="0091644F">
        <w:rPr>
          <w:rFonts w:ascii="Arial" w:hAnsi="Arial" w:cs="Arial"/>
          <w:sz w:val="20"/>
          <w:szCs w:val="20"/>
        </w:rPr>
        <w:t xml:space="preserve">a </w:t>
      </w:r>
      <w:r w:rsidRPr="0091644F">
        <w:rPr>
          <w:rFonts w:ascii="Arial" w:hAnsi="Arial" w:cs="Arial"/>
          <w:sz w:val="20"/>
          <w:szCs w:val="20"/>
        </w:rPr>
        <w:t>refer</w:t>
      </w:r>
      <w:r w:rsidR="0039510E" w:rsidRPr="0091644F">
        <w:rPr>
          <w:rFonts w:ascii="Arial" w:hAnsi="Arial" w:cs="Arial"/>
          <w:sz w:val="20"/>
          <w:szCs w:val="20"/>
        </w:rPr>
        <w:t>ral</w:t>
      </w:r>
      <w:r w:rsidR="0091644F">
        <w:rPr>
          <w:rFonts w:ascii="Arial" w:hAnsi="Arial" w:cs="Arial"/>
          <w:sz w:val="20"/>
          <w:szCs w:val="20"/>
        </w:rPr>
        <w:t xml:space="preserve"> </w:t>
      </w:r>
      <w:r w:rsidRPr="00892FDC">
        <w:rPr>
          <w:rFonts w:ascii="Arial" w:hAnsi="Arial" w:cs="Arial"/>
          <w:sz w:val="20"/>
          <w:szCs w:val="20"/>
        </w:rPr>
        <w:t>for Level 3 management</w:t>
      </w:r>
      <w:r w:rsidR="0039510E">
        <w:rPr>
          <w:rStyle w:val="FootnoteReference"/>
          <w:rFonts w:ascii="Arial" w:hAnsi="Arial" w:cs="Arial"/>
          <w:sz w:val="20"/>
          <w:szCs w:val="20"/>
        </w:rPr>
        <w:footnoteReference w:id="2"/>
      </w:r>
      <w:r w:rsidRPr="00892FDC">
        <w:rPr>
          <w:rFonts w:ascii="Arial" w:hAnsi="Arial" w:cs="Arial"/>
          <w:sz w:val="20"/>
          <w:szCs w:val="20"/>
        </w:rPr>
        <w:t xml:space="preserve">, for consideration </w:t>
      </w:r>
      <w:r w:rsidR="00B04964">
        <w:rPr>
          <w:rFonts w:ascii="Arial" w:hAnsi="Arial" w:cs="Arial"/>
          <w:sz w:val="20"/>
          <w:szCs w:val="20"/>
        </w:rPr>
        <w:t>at the Single Referral Meeting</w:t>
      </w:r>
      <w:r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Given the principle of management at the lowest level commensurate with defensible practice, cases will not typically be managed at Level 3 for long periods of time and will often be delegated to MAPP Level 2 or Level 1 once the risk management plan has been agreed and put in</w:t>
      </w:r>
      <w:r w:rsidR="00334E5F" w:rsidRPr="00892FDC">
        <w:rPr>
          <w:rFonts w:ascii="Arial" w:hAnsi="Arial" w:cs="Arial"/>
          <w:sz w:val="20"/>
          <w:szCs w:val="20"/>
        </w:rPr>
        <w:t>to</w:t>
      </w:r>
      <w:r w:rsidRPr="00892FDC">
        <w:rPr>
          <w:rFonts w:ascii="Arial" w:hAnsi="Arial" w:cs="Arial"/>
          <w:sz w:val="20"/>
          <w:szCs w:val="20"/>
        </w:rPr>
        <w:t xml:space="preserve"> place.</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All MAPPA cases must be regularly reviewed according to the following timescales:</w:t>
      </w:r>
      <w:r w:rsidR="00334E5F"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numPr>
          <w:ilvl w:val="0"/>
          <w:numId w:val="8"/>
        </w:numPr>
        <w:jc w:val="both"/>
        <w:rPr>
          <w:rFonts w:ascii="Arial" w:hAnsi="Arial" w:cs="Arial"/>
          <w:sz w:val="20"/>
          <w:szCs w:val="20"/>
        </w:rPr>
      </w:pPr>
      <w:r w:rsidRPr="00892FDC">
        <w:rPr>
          <w:rFonts w:ascii="Arial" w:hAnsi="Arial" w:cs="Arial"/>
          <w:sz w:val="20"/>
          <w:szCs w:val="20"/>
        </w:rPr>
        <w:t>MAPP Level 3 cases – no less than every 8 weeks</w:t>
      </w:r>
    </w:p>
    <w:p w:rsidR="000243A2" w:rsidRPr="00892FDC" w:rsidRDefault="000243A2" w:rsidP="007B25C6">
      <w:pPr>
        <w:numPr>
          <w:ilvl w:val="0"/>
          <w:numId w:val="8"/>
        </w:numPr>
        <w:jc w:val="both"/>
        <w:rPr>
          <w:rFonts w:ascii="Arial" w:hAnsi="Arial" w:cs="Arial"/>
          <w:sz w:val="20"/>
          <w:szCs w:val="20"/>
        </w:rPr>
      </w:pPr>
      <w:r w:rsidRPr="00892FDC">
        <w:rPr>
          <w:rFonts w:ascii="Arial" w:hAnsi="Arial" w:cs="Arial"/>
          <w:sz w:val="20"/>
          <w:szCs w:val="20"/>
        </w:rPr>
        <w:t>MAPP Level 2 cases – no less than every 16 weeks</w:t>
      </w:r>
    </w:p>
    <w:p w:rsidR="00334E5F" w:rsidRPr="00107809" w:rsidRDefault="00334E5F" w:rsidP="007B25C6">
      <w:pPr>
        <w:numPr>
          <w:ilvl w:val="0"/>
          <w:numId w:val="8"/>
        </w:numPr>
        <w:jc w:val="both"/>
        <w:rPr>
          <w:rFonts w:ascii="Arial" w:hAnsi="Arial" w:cs="Arial"/>
          <w:sz w:val="20"/>
          <w:szCs w:val="20"/>
        </w:rPr>
      </w:pPr>
      <w:r w:rsidRPr="00107809">
        <w:rPr>
          <w:rFonts w:ascii="Arial" w:hAnsi="Arial" w:cs="Arial"/>
          <w:sz w:val="20"/>
          <w:szCs w:val="20"/>
        </w:rPr>
        <w:t xml:space="preserve">MAPP Level 1 cases – </w:t>
      </w:r>
      <w:r w:rsidR="00107809">
        <w:rPr>
          <w:rFonts w:ascii="Arial" w:hAnsi="Arial" w:cs="Arial"/>
          <w:sz w:val="20"/>
          <w:szCs w:val="20"/>
        </w:rPr>
        <w:t>as required by A</w:t>
      </w:r>
      <w:r w:rsidR="00107809" w:rsidRPr="00107809">
        <w:rPr>
          <w:rFonts w:ascii="Arial" w:hAnsi="Arial" w:cs="Arial"/>
          <w:sz w:val="20"/>
          <w:szCs w:val="20"/>
        </w:rPr>
        <w:t>gency policy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Additionally all MAPPA cases must be reviewed in the light of significant events or changes in the offender’s circumstances. All reviews should be recorded on agency internal files and, where app</w:t>
      </w:r>
      <w:r w:rsidR="00FF38AA" w:rsidRPr="00892FDC">
        <w:rPr>
          <w:rFonts w:ascii="Arial" w:hAnsi="Arial" w:cs="Arial"/>
          <w:sz w:val="20"/>
          <w:szCs w:val="20"/>
        </w:rPr>
        <w:t>ropriate on the ViSOR database</w:t>
      </w:r>
      <w:r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One consequence of the heightened emphasis of cases needing to satisfy the multi-agency management criterion, is that a significant number of high or even very high risk cases may be managed by a single agency at MAPP Level 1. In such cases, the</w:t>
      </w:r>
      <w:r w:rsidR="00F04A25" w:rsidRPr="00892FDC">
        <w:rPr>
          <w:rFonts w:ascii="Arial" w:hAnsi="Arial" w:cs="Arial"/>
          <w:sz w:val="20"/>
          <w:szCs w:val="20"/>
        </w:rPr>
        <w:t xml:space="preserve"> </w:t>
      </w:r>
      <w:r w:rsidRPr="00892FDC">
        <w:rPr>
          <w:rFonts w:ascii="Arial" w:hAnsi="Arial" w:cs="Arial"/>
          <w:sz w:val="20"/>
          <w:szCs w:val="20"/>
        </w:rPr>
        <w:t>managing agency may feel that it is good practice for them to be reviewed more frequently than the m</w:t>
      </w:r>
      <w:r w:rsidR="00107809">
        <w:rPr>
          <w:rFonts w:ascii="Arial" w:hAnsi="Arial" w:cs="Arial"/>
          <w:sz w:val="20"/>
          <w:szCs w:val="20"/>
        </w:rPr>
        <w:t>inimum standard which Agency policy suggests.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Our procedures in Leicester, Leicestershire and </w:t>
      </w: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allow for </w:t>
      </w:r>
      <w:r w:rsidR="00107809">
        <w:rPr>
          <w:rFonts w:ascii="Arial" w:hAnsi="Arial" w:cs="Arial"/>
          <w:sz w:val="20"/>
          <w:szCs w:val="20"/>
        </w:rPr>
        <w:t xml:space="preserve">informal </w:t>
      </w:r>
      <w:r w:rsidRPr="00892FDC">
        <w:rPr>
          <w:rFonts w:ascii="Arial" w:hAnsi="Arial" w:cs="Arial"/>
          <w:sz w:val="20"/>
          <w:szCs w:val="20"/>
        </w:rPr>
        <w:t xml:space="preserve">reviews of Level 3 managed cases to be delegated outside of formal MAPP meetings, to Core Group Meetings convened by the MAPPA Coordination Unit and chaired by the MAPPA Manager.  </w:t>
      </w:r>
      <w:r w:rsidR="002924CC" w:rsidRPr="00892FDC">
        <w:rPr>
          <w:rFonts w:ascii="Arial" w:hAnsi="Arial" w:cs="Arial"/>
          <w:sz w:val="20"/>
          <w:szCs w:val="20"/>
        </w:rPr>
        <w:t>At a Core Group Meeting, the current Risk Management Plan is reviewed and new actions are set where necessary prior to the next formal Level 3 meeting.</w:t>
      </w:r>
      <w:r w:rsidRPr="00892FDC">
        <w:rPr>
          <w:rFonts w:ascii="Arial" w:hAnsi="Arial" w:cs="Arial"/>
          <w:sz w:val="20"/>
          <w:szCs w:val="20"/>
        </w:rPr>
        <w:t xml:space="preserve"> </w:t>
      </w:r>
      <w:r w:rsidR="002924CC" w:rsidRPr="00892FDC">
        <w:rPr>
          <w:rFonts w:ascii="Arial" w:hAnsi="Arial" w:cs="Arial"/>
          <w:sz w:val="20"/>
          <w:szCs w:val="20"/>
        </w:rPr>
        <w:t xml:space="preserve"> </w:t>
      </w:r>
      <w:r w:rsidRPr="00892FDC">
        <w:rPr>
          <w:rFonts w:ascii="Arial" w:hAnsi="Arial" w:cs="Arial"/>
          <w:sz w:val="20"/>
          <w:szCs w:val="20"/>
        </w:rPr>
        <w:t>A Core Group Meeting will only be convened when it has been agreed at a formal MAPP Level 3 meeting or in emergency situations when it is not possible to convene a MAPP meeting in sufficient time to address the new circumstances.</w:t>
      </w:r>
      <w:r w:rsidR="00BD2FC4" w:rsidRPr="00892FDC">
        <w:rPr>
          <w:rStyle w:val="FootnoteReference"/>
          <w:rFonts w:ascii="Arial" w:hAnsi="Arial" w:cs="Arial"/>
          <w:sz w:val="20"/>
          <w:szCs w:val="20"/>
        </w:rPr>
        <w:footnoteReference w:id="3"/>
      </w:r>
      <w:r w:rsidR="00107809">
        <w:rPr>
          <w:rFonts w:ascii="Arial" w:hAnsi="Arial" w:cs="Arial"/>
          <w:sz w:val="20"/>
          <w:szCs w:val="20"/>
        </w:rPr>
        <w:t xml:space="preserve"> </w:t>
      </w:r>
    </w:p>
    <w:p w:rsidR="000243A2" w:rsidRPr="00892FDC" w:rsidRDefault="000243A2" w:rsidP="007B25C6">
      <w:pPr>
        <w:jc w:val="both"/>
        <w:rPr>
          <w:rFonts w:ascii="Arial" w:hAnsi="Arial" w:cs="Arial"/>
          <w:sz w:val="20"/>
          <w:szCs w:val="20"/>
        </w:rPr>
      </w:pPr>
    </w:p>
    <w:p w:rsidR="000243A2" w:rsidRPr="00892FDC" w:rsidRDefault="0003255E" w:rsidP="007B25C6">
      <w:pPr>
        <w:jc w:val="both"/>
        <w:rPr>
          <w:rFonts w:ascii="Arial" w:hAnsi="Arial" w:cs="Arial"/>
          <w:sz w:val="20"/>
          <w:szCs w:val="20"/>
          <w:u w:val="single"/>
        </w:rPr>
      </w:pPr>
      <w:r w:rsidRPr="00892FDC">
        <w:rPr>
          <w:rFonts w:ascii="Arial" w:hAnsi="Arial" w:cs="Arial"/>
          <w:sz w:val="20"/>
          <w:szCs w:val="20"/>
        </w:rPr>
        <w:t>I</w:t>
      </w:r>
      <w:r w:rsidR="000243A2" w:rsidRPr="00892FDC">
        <w:rPr>
          <w:rFonts w:ascii="Arial" w:hAnsi="Arial" w:cs="Arial"/>
          <w:sz w:val="20"/>
          <w:szCs w:val="20"/>
        </w:rPr>
        <w:t>n all MAPPA cases</w:t>
      </w:r>
      <w:r w:rsidRPr="00892FDC">
        <w:rPr>
          <w:rFonts w:ascii="Arial" w:hAnsi="Arial" w:cs="Arial"/>
          <w:sz w:val="20"/>
          <w:szCs w:val="20"/>
        </w:rPr>
        <w:t>,</w:t>
      </w:r>
      <w:r w:rsidR="000243A2" w:rsidRPr="00892FDC">
        <w:rPr>
          <w:rFonts w:ascii="Arial" w:hAnsi="Arial" w:cs="Arial"/>
          <w:sz w:val="20"/>
          <w:szCs w:val="20"/>
        </w:rPr>
        <w:t xml:space="preserve"> a case record must be kept to provide an effective audit trail. All significant events and changes of circumstances must be recorded, including risk management reviews and changes in level of risk assessment. For qualifying cases, this information must be recorded on ViSOR as well as on individual agency systems. The case/offender manager or ViSOR owner is responsible for ensuring that this is done.  In Leicester, Leicestershire and </w:t>
      </w:r>
      <w:smartTag w:uri="urn:schemas-microsoft-com:office:smarttags" w:element="place">
        <w:smartTag w:uri="urn:schemas-microsoft-com:office:smarttags" w:element="City">
          <w:r w:rsidR="000243A2" w:rsidRPr="00892FDC">
            <w:rPr>
              <w:rFonts w:ascii="Arial" w:hAnsi="Arial" w:cs="Arial"/>
              <w:sz w:val="20"/>
              <w:szCs w:val="20"/>
            </w:rPr>
            <w:t>Rutland</w:t>
          </w:r>
        </w:smartTag>
      </w:smartTag>
      <w:r w:rsidR="000243A2" w:rsidRPr="00892FDC">
        <w:rPr>
          <w:rFonts w:ascii="Arial" w:hAnsi="Arial" w:cs="Arial"/>
          <w:sz w:val="20"/>
          <w:szCs w:val="20"/>
        </w:rPr>
        <w:t xml:space="preserve">, regular audits are carried out to ensure ViSOR records are </w:t>
      </w:r>
      <w:r w:rsidRPr="00892FDC">
        <w:rPr>
          <w:rFonts w:ascii="Arial" w:hAnsi="Arial" w:cs="Arial"/>
          <w:sz w:val="20"/>
          <w:szCs w:val="20"/>
        </w:rPr>
        <w:t>accurate and updated as required.</w:t>
      </w: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b/>
          <w:sz w:val="20"/>
          <w:szCs w:val="20"/>
          <w:u w:val="single"/>
        </w:rPr>
      </w:pPr>
      <w:r w:rsidRPr="00892FDC">
        <w:rPr>
          <w:rFonts w:ascii="Arial" w:hAnsi="Arial" w:cs="Arial"/>
          <w:sz w:val="20"/>
          <w:szCs w:val="20"/>
          <w:u w:val="single"/>
        </w:rPr>
        <w:br w:type="page"/>
      </w:r>
      <w:r w:rsidR="0003255E" w:rsidRPr="00892FDC">
        <w:rPr>
          <w:rFonts w:ascii="Arial" w:hAnsi="Arial" w:cs="Arial"/>
          <w:b/>
          <w:sz w:val="20"/>
          <w:szCs w:val="20"/>
          <w:u w:val="single"/>
        </w:rPr>
        <w:lastRenderedPageBreak/>
        <w:t>2.  Introduction</w:t>
      </w:r>
    </w:p>
    <w:p w:rsidR="0003255E" w:rsidRPr="00892FDC" w:rsidRDefault="0003255E"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The Multi-Agency </w:t>
      </w:r>
      <w:smartTag w:uri="urn:schemas-microsoft-com:office:smarttags" w:element="PersonName">
        <w:r w:rsidRPr="00892FDC">
          <w:rPr>
            <w:rFonts w:ascii="Arial" w:hAnsi="Arial" w:cs="Arial"/>
            <w:sz w:val="20"/>
            <w:szCs w:val="20"/>
          </w:rPr>
          <w:t>Public Protection</w:t>
        </w:r>
      </w:smartTag>
      <w:r w:rsidRPr="00892FDC">
        <w:rPr>
          <w:rFonts w:ascii="Arial" w:hAnsi="Arial" w:cs="Arial"/>
          <w:sz w:val="20"/>
          <w:szCs w:val="20"/>
        </w:rPr>
        <w:t xml:space="preserve"> Arrangements (MAPPA) were introduced by the Criminal Justice and Court Services Act 2000</w:t>
      </w:r>
      <w:r w:rsidR="0097237A" w:rsidRPr="00892FDC">
        <w:rPr>
          <w:rStyle w:val="FootnoteReference"/>
          <w:rFonts w:ascii="Arial" w:hAnsi="Arial" w:cs="Arial"/>
          <w:sz w:val="20"/>
          <w:szCs w:val="20"/>
        </w:rPr>
        <w:footnoteReference w:id="4"/>
      </w:r>
      <w:r w:rsidRPr="00892FDC">
        <w:rPr>
          <w:rFonts w:ascii="Arial" w:hAnsi="Arial" w:cs="Arial"/>
          <w:sz w:val="20"/>
          <w:szCs w:val="20"/>
        </w:rPr>
        <w:t xml:space="preserve"> to address the need for the public to be protected from dangerous offenders.  The legislation, which was implemented in April 2001, placed a statutory duty upon Police and Probation Services (the Responsible Authority) to establish arrangements to </w:t>
      </w:r>
      <w:r w:rsidR="0097237A" w:rsidRPr="00892FDC">
        <w:rPr>
          <w:rFonts w:ascii="Arial" w:hAnsi="Arial" w:cs="Arial"/>
          <w:sz w:val="20"/>
          <w:szCs w:val="20"/>
        </w:rPr>
        <w:t>identify</w:t>
      </w:r>
      <w:r w:rsidRPr="00892FDC">
        <w:rPr>
          <w:rFonts w:ascii="Arial" w:hAnsi="Arial" w:cs="Arial"/>
          <w:sz w:val="20"/>
          <w:szCs w:val="20"/>
        </w:rPr>
        <w:t xml:space="preserve"> assess and manage the risks posed by relevant sexual and violent offenders.  Relevant sexual and violent offences are defined in Schedule 15 of the Criminal Justice Act 2003. The Criminal Justice Act 2003</w:t>
      </w:r>
      <w:r w:rsidR="0097237A" w:rsidRPr="00892FDC">
        <w:rPr>
          <w:rStyle w:val="FootnoteReference"/>
          <w:rFonts w:ascii="Arial" w:hAnsi="Arial" w:cs="Arial"/>
          <w:sz w:val="20"/>
          <w:szCs w:val="20"/>
        </w:rPr>
        <w:footnoteReference w:id="5"/>
      </w:r>
      <w:r w:rsidR="0097237A" w:rsidRPr="00892FDC">
        <w:rPr>
          <w:rFonts w:ascii="Arial" w:hAnsi="Arial" w:cs="Arial"/>
          <w:sz w:val="20"/>
          <w:szCs w:val="20"/>
        </w:rPr>
        <w:t xml:space="preserve"> </w:t>
      </w:r>
      <w:r w:rsidRPr="00892FDC">
        <w:rPr>
          <w:rFonts w:ascii="Arial" w:hAnsi="Arial" w:cs="Arial"/>
          <w:sz w:val="20"/>
          <w:szCs w:val="20"/>
        </w:rPr>
        <w:t xml:space="preserve">strengthened the Multi-Agency </w:t>
      </w:r>
      <w:smartTag w:uri="urn:schemas-microsoft-com:office:smarttags" w:element="PersonName">
        <w:r w:rsidRPr="00892FDC">
          <w:rPr>
            <w:rFonts w:ascii="Arial" w:hAnsi="Arial" w:cs="Arial"/>
            <w:sz w:val="20"/>
            <w:szCs w:val="20"/>
          </w:rPr>
          <w:t>Public Protection</w:t>
        </w:r>
      </w:smartTag>
      <w:r w:rsidRPr="00892FDC">
        <w:rPr>
          <w:rFonts w:ascii="Arial" w:hAnsi="Arial" w:cs="Arial"/>
          <w:sz w:val="20"/>
          <w:szCs w:val="20"/>
        </w:rPr>
        <w:t xml:space="preserve"> Arrangements (MAPPA) by including the Prison Servic</w:t>
      </w:r>
      <w:r w:rsidR="0097237A" w:rsidRPr="00892FDC">
        <w:rPr>
          <w:rFonts w:ascii="Arial" w:hAnsi="Arial" w:cs="Arial"/>
          <w:sz w:val="20"/>
          <w:szCs w:val="20"/>
        </w:rPr>
        <w:t>e in the ‘Responsible Authority</w:t>
      </w:r>
      <w:r w:rsidRPr="00892FDC">
        <w:rPr>
          <w:rFonts w:ascii="Arial" w:hAnsi="Arial" w:cs="Arial"/>
          <w:sz w:val="20"/>
          <w:szCs w:val="20"/>
        </w:rPr>
        <w:t>.</w:t>
      </w:r>
      <w:r w:rsidR="0097237A"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Locally, the Responsible Authority agencies are Leicestershire Police, Leicestershire &amp; Rutland Probation </w:t>
      </w:r>
      <w:r w:rsidR="00985BF2">
        <w:rPr>
          <w:rFonts w:ascii="Arial" w:hAnsi="Arial" w:cs="Arial"/>
          <w:sz w:val="20"/>
          <w:szCs w:val="20"/>
        </w:rPr>
        <w:t>area of the National Probation Service</w:t>
      </w:r>
      <w:r w:rsidRPr="00892FDC">
        <w:rPr>
          <w:rFonts w:ascii="Arial" w:hAnsi="Arial" w:cs="Arial"/>
          <w:sz w:val="20"/>
          <w:szCs w:val="20"/>
        </w:rPr>
        <w:t xml:space="preserve"> and the East Midlands Region of HM Prison Service. These three organisations, jointly, have a statutory responsibility to operate the MAPPA framework in Leicester, Leicestershire &amp; Rutland.</w:t>
      </w:r>
    </w:p>
    <w:p w:rsidR="000243A2" w:rsidRPr="00892FDC" w:rsidRDefault="000243A2" w:rsidP="007B25C6">
      <w:pPr>
        <w:jc w:val="both"/>
        <w:rPr>
          <w:rFonts w:ascii="Arial" w:hAnsi="Arial" w:cs="Arial"/>
          <w:sz w:val="20"/>
          <w:szCs w:val="20"/>
        </w:rPr>
      </w:pPr>
    </w:p>
    <w:p w:rsidR="000243A2" w:rsidRPr="00892FDC" w:rsidRDefault="0097237A" w:rsidP="007B25C6">
      <w:pPr>
        <w:jc w:val="both"/>
        <w:rPr>
          <w:rFonts w:ascii="Arial" w:hAnsi="Arial" w:cs="Arial"/>
          <w:sz w:val="20"/>
          <w:szCs w:val="20"/>
        </w:rPr>
      </w:pPr>
      <w:r w:rsidRPr="00892FDC">
        <w:rPr>
          <w:rFonts w:ascii="Arial" w:hAnsi="Arial" w:cs="Arial"/>
          <w:sz w:val="20"/>
          <w:szCs w:val="20"/>
        </w:rPr>
        <w:t>T</w:t>
      </w:r>
      <w:r w:rsidR="000243A2" w:rsidRPr="00892FDC">
        <w:rPr>
          <w:rFonts w:ascii="Arial" w:hAnsi="Arial" w:cs="Arial"/>
          <w:sz w:val="20"/>
          <w:szCs w:val="20"/>
        </w:rPr>
        <w:t>he Criminal Justice Act 2003</w:t>
      </w:r>
      <w:r w:rsidRPr="00892FDC">
        <w:rPr>
          <w:rStyle w:val="FootnoteReference"/>
          <w:rFonts w:ascii="Arial" w:hAnsi="Arial" w:cs="Arial"/>
          <w:sz w:val="20"/>
          <w:szCs w:val="20"/>
        </w:rPr>
        <w:footnoteReference w:id="6"/>
      </w:r>
      <w:r w:rsidR="000243A2" w:rsidRPr="00892FDC">
        <w:rPr>
          <w:rFonts w:ascii="Arial" w:hAnsi="Arial" w:cs="Arial"/>
          <w:sz w:val="20"/>
          <w:szCs w:val="20"/>
        </w:rPr>
        <w:t xml:space="preserve"> also places a statutory ‘duty to co-operate’ upon the following agencies:-</w:t>
      </w:r>
    </w:p>
    <w:p w:rsidR="000243A2" w:rsidRPr="00892FDC" w:rsidRDefault="000243A2" w:rsidP="007B25C6">
      <w:pPr>
        <w:jc w:val="both"/>
        <w:rPr>
          <w:rFonts w:ascii="Arial" w:hAnsi="Arial" w:cs="Arial"/>
          <w:sz w:val="20"/>
          <w:szCs w:val="20"/>
        </w:rPr>
      </w:pP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Youth Offending Teams (YOT’s)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Jobcentre Plus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Local Education Authorities (LEA)</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Local Housing Authorities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Registered Social Landlords (RSLs)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Local Authority Social Services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Health Bodies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Electronic Monitoring Providers</w:t>
      </w:r>
    </w:p>
    <w:p w:rsidR="000243A2" w:rsidRPr="00892FDC" w:rsidRDefault="000243A2" w:rsidP="007B25C6">
      <w:pPr>
        <w:numPr>
          <w:ilvl w:val="0"/>
          <w:numId w:val="18"/>
        </w:numPr>
        <w:jc w:val="both"/>
        <w:rPr>
          <w:rFonts w:ascii="Arial" w:hAnsi="Arial" w:cs="Arial"/>
          <w:sz w:val="20"/>
          <w:szCs w:val="20"/>
        </w:rPr>
      </w:pPr>
      <w:r w:rsidRPr="00892FDC">
        <w:rPr>
          <w:rFonts w:ascii="Arial" w:hAnsi="Arial" w:cs="Arial"/>
          <w:sz w:val="20"/>
          <w:szCs w:val="20"/>
        </w:rPr>
        <w:t xml:space="preserve">The </w:t>
      </w:r>
      <w:smartTag w:uri="urn:schemas-microsoft-com:office:smarttags" w:element="place">
        <w:smartTag w:uri="urn:schemas-microsoft-com:office:smarttags" w:element="country-region">
          <w:r w:rsidRPr="00892FDC">
            <w:rPr>
              <w:rFonts w:ascii="Arial" w:hAnsi="Arial" w:cs="Arial"/>
              <w:sz w:val="20"/>
              <w:szCs w:val="20"/>
            </w:rPr>
            <w:t>UK</w:t>
          </w:r>
        </w:smartTag>
      </w:smartTag>
      <w:r w:rsidRPr="00892FDC">
        <w:rPr>
          <w:rFonts w:ascii="Arial" w:hAnsi="Arial" w:cs="Arial"/>
          <w:sz w:val="20"/>
          <w:szCs w:val="20"/>
        </w:rPr>
        <w:t xml:space="preserve"> </w:t>
      </w:r>
      <w:r w:rsidR="00985BF2">
        <w:rPr>
          <w:rFonts w:ascii="Arial" w:hAnsi="Arial" w:cs="Arial"/>
          <w:sz w:val="20"/>
          <w:szCs w:val="20"/>
        </w:rPr>
        <w:t>Visas and Immigration</w:t>
      </w:r>
      <w:r w:rsidRPr="00892FDC">
        <w:rPr>
          <w:rFonts w:ascii="Arial" w:hAnsi="Arial" w:cs="Arial"/>
          <w:sz w:val="20"/>
          <w:szCs w:val="20"/>
        </w:rPr>
        <w:t xml:space="preserve"> Agency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Several local agencies subject to the duty to cooperate are regularly involved, operationally, in working with the Police, Probation and Prison Services in the assessment and management of offenders. These include:-</w:t>
      </w:r>
    </w:p>
    <w:p w:rsidR="000243A2" w:rsidRPr="00892FDC" w:rsidRDefault="000243A2" w:rsidP="007B25C6">
      <w:pPr>
        <w:jc w:val="both"/>
        <w:rPr>
          <w:rFonts w:ascii="Arial" w:hAnsi="Arial" w:cs="Arial"/>
          <w:sz w:val="20"/>
          <w:szCs w:val="20"/>
        </w:rPr>
      </w:pPr>
    </w:p>
    <w:p w:rsidR="000243A2" w:rsidRPr="00892FDC" w:rsidRDefault="000243A2" w:rsidP="007B25C6">
      <w:pPr>
        <w:numPr>
          <w:ilvl w:val="0"/>
          <w:numId w:val="17"/>
        </w:numPr>
        <w:jc w:val="both"/>
        <w:rPr>
          <w:rFonts w:ascii="Arial" w:hAnsi="Arial" w:cs="Arial"/>
          <w:sz w:val="20"/>
          <w:szCs w:val="20"/>
        </w:rPr>
      </w:pPr>
      <w:smartTag w:uri="urn:schemas-microsoft-com:office:smarttags" w:element="place">
        <w:smartTag w:uri="urn:schemas-microsoft-com:office:smarttags" w:element="PlaceName">
          <w:r w:rsidRPr="00892FDC">
            <w:rPr>
              <w:rFonts w:ascii="Arial" w:hAnsi="Arial" w:cs="Arial"/>
              <w:sz w:val="20"/>
              <w:szCs w:val="20"/>
            </w:rPr>
            <w:t>Leicester</w:t>
          </w:r>
        </w:smartTag>
        <w:r w:rsidRPr="00892FDC">
          <w:rPr>
            <w:rFonts w:ascii="Arial" w:hAnsi="Arial" w:cs="Arial"/>
            <w:sz w:val="20"/>
            <w:szCs w:val="20"/>
          </w:rPr>
          <w:t xml:space="preserve"> </w:t>
        </w:r>
        <w:smartTag w:uri="urn:schemas-microsoft-com:office:smarttags" w:element="PlaceType">
          <w:r w:rsidRPr="00892FDC">
            <w:rPr>
              <w:rFonts w:ascii="Arial" w:hAnsi="Arial" w:cs="Arial"/>
              <w:sz w:val="20"/>
              <w:szCs w:val="20"/>
            </w:rPr>
            <w:t>City</w:t>
          </w:r>
        </w:smartTag>
      </w:smartTag>
      <w:r w:rsidRPr="00892FDC">
        <w:rPr>
          <w:rFonts w:ascii="Arial" w:hAnsi="Arial" w:cs="Arial"/>
          <w:sz w:val="20"/>
          <w:szCs w:val="20"/>
        </w:rPr>
        <w:t xml:space="preserve"> and Leicestershire Youth Offending Services</w:t>
      </w:r>
    </w:p>
    <w:p w:rsidR="000243A2" w:rsidRPr="00892FDC" w:rsidRDefault="000243A2" w:rsidP="007B25C6">
      <w:pPr>
        <w:numPr>
          <w:ilvl w:val="0"/>
          <w:numId w:val="17"/>
        </w:numPr>
        <w:jc w:val="both"/>
        <w:rPr>
          <w:rFonts w:ascii="Arial" w:hAnsi="Arial" w:cs="Arial"/>
          <w:sz w:val="20"/>
          <w:szCs w:val="20"/>
        </w:rPr>
      </w:pPr>
      <w:smartTag w:uri="urn:schemas-microsoft-com:office:smarttags" w:element="place">
        <w:smartTag w:uri="urn:schemas-microsoft-com:office:smarttags" w:element="PlaceName">
          <w:r w:rsidRPr="00892FDC">
            <w:rPr>
              <w:rFonts w:ascii="Arial" w:hAnsi="Arial" w:cs="Arial"/>
              <w:sz w:val="20"/>
              <w:szCs w:val="20"/>
            </w:rPr>
            <w:t>Leicester</w:t>
          </w:r>
        </w:smartTag>
        <w:r w:rsidRPr="00892FDC">
          <w:rPr>
            <w:rFonts w:ascii="Arial" w:hAnsi="Arial" w:cs="Arial"/>
            <w:sz w:val="20"/>
            <w:szCs w:val="20"/>
          </w:rPr>
          <w:t xml:space="preserve"> </w:t>
        </w:r>
        <w:smartTag w:uri="urn:schemas-microsoft-com:office:smarttags" w:element="PlaceType">
          <w:r w:rsidRPr="00892FDC">
            <w:rPr>
              <w:rFonts w:ascii="Arial" w:hAnsi="Arial" w:cs="Arial"/>
              <w:sz w:val="20"/>
              <w:szCs w:val="20"/>
            </w:rPr>
            <w:t>City</w:t>
          </w:r>
        </w:smartTag>
      </w:smartTag>
      <w:r w:rsidRPr="00892FDC">
        <w:rPr>
          <w:rFonts w:ascii="Arial" w:hAnsi="Arial" w:cs="Arial"/>
          <w:sz w:val="20"/>
          <w:szCs w:val="20"/>
        </w:rPr>
        <w:t xml:space="preserve"> and Leicestershire Children and Young Peoples’ Services</w:t>
      </w:r>
    </w:p>
    <w:p w:rsidR="000243A2" w:rsidRPr="00892FDC" w:rsidRDefault="000243A2" w:rsidP="007B25C6">
      <w:pPr>
        <w:numPr>
          <w:ilvl w:val="0"/>
          <w:numId w:val="17"/>
        </w:numPr>
        <w:jc w:val="both"/>
        <w:rPr>
          <w:rFonts w:ascii="Arial" w:hAnsi="Arial" w:cs="Arial"/>
          <w:sz w:val="20"/>
          <w:szCs w:val="20"/>
        </w:rPr>
      </w:pPr>
      <w:smartTag w:uri="urn:schemas-microsoft-com:office:smarttags" w:element="place">
        <w:smartTag w:uri="urn:schemas-microsoft-com:office:smarttags" w:element="PlaceName">
          <w:r w:rsidRPr="00892FDC">
            <w:rPr>
              <w:rFonts w:ascii="Arial" w:hAnsi="Arial" w:cs="Arial"/>
              <w:sz w:val="20"/>
              <w:szCs w:val="20"/>
            </w:rPr>
            <w:t>Leicester</w:t>
          </w:r>
        </w:smartTag>
        <w:r w:rsidRPr="00892FDC">
          <w:rPr>
            <w:rFonts w:ascii="Arial" w:hAnsi="Arial" w:cs="Arial"/>
            <w:sz w:val="20"/>
            <w:szCs w:val="20"/>
          </w:rPr>
          <w:t xml:space="preserve"> </w:t>
        </w:r>
        <w:smartTag w:uri="urn:schemas-microsoft-com:office:smarttags" w:element="PlaceType">
          <w:r w:rsidRPr="00892FDC">
            <w:rPr>
              <w:rFonts w:ascii="Arial" w:hAnsi="Arial" w:cs="Arial"/>
              <w:sz w:val="20"/>
              <w:szCs w:val="20"/>
            </w:rPr>
            <w:t>City</w:t>
          </w:r>
        </w:smartTag>
      </w:smartTag>
      <w:r w:rsidRPr="00892FDC">
        <w:rPr>
          <w:rFonts w:ascii="Arial" w:hAnsi="Arial" w:cs="Arial"/>
          <w:sz w:val="20"/>
          <w:szCs w:val="20"/>
        </w:rPr>
        <w:t xml:space="preserve"> Adults and Housing Service</w:t>
      </w:r>
    </w:p>
    <w:p w:rsidR="000243A2" w:rsidRPr="00892FDC" w:rsidRDefault="000243A2" w:rsidP="007B25C6">
      <w:pPr>
        <w:numPr>
          <w:ilvl w:val="0"/>
          <w:numId w:val="17"/>
        </w:numPr>
        <w:jc w:val="both"/>
        <w:rPr>
          <w:rFonts w:ascii="Arial" w:hAnsi="Arial" w:cs="Arial"/>
          <w:sz w:val="20"/>
          <w:szCs w:val="20"/>
        </w:rPr>
      </w:pP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County Council</w:t>
      </w:r>
    </w:p>
    <w:p w:rsidR="000243A2" w:rsidRPr="00892FDC" w:rsidRDefault="000243A2" w:rsidP="007B25C6">
      <w:pPr>
        <w:numPr>
          <w:ilvl w:val="0"/>
          <w:numId w:val="17"/>
        </w:numPr>
        <w:jc w:val="both"/>
        <w:rPr>
          <w:rFonts w:ascii="Arial" w:hAnsi="Arial" w:cs="Arial"/>
          <w:sz w:val="20"/>
          <w:szCs w:val="20"/>
        </w:rPr>
      </w:pPr>
      <w:r w:rsidRPr="00892FDC">
        <w:rPr>
          <w:rFonts w:ascii="Arial" w:hAnsi="Arial" w:cs="Arial"/>
          <w:sz w:val="20"/>
          <w:szCs w:val="20"/>
        </w:rPr>
        <w:t>Leicestershire Partnership NHS Trust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For the purposes of this Local Guidance, all Responsible Authority (RA) agencies and Duty to Cooperate (DTC) agencies are referred to as ‘MAPPA’ agencies.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 publication of the National MAPPA Guidance in October 2007 saw a significant departure from previous guidance that had been issued, in that it brought a statutory duty on MAPPA Strategic Management Boards (SMB) to ‘have regard’ to the Guidance and, where it sought to depart from it ‘to demonstrate and record good reasons for doing so’.</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 Guidance places great emphasis on a centralised MAPPA co-ordination function, including a centralised system for MAPP Level 2 management, as opposed to the agency-led system which we operated in the past.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This Local Guidance sets out the arrangements for the management of MAPPA offenders in Leicester, Leicestershire and </w:t>
      </w:r>
      <w:smartTag w:uri="urn:schemas-microsoft-com:office:smarttags" w:element="place">
        <w:smartTag w:uri="urn:schemas-microsoft-com:office:smarttags" w:element="City">
          <w:r w:rsidRPr="00892FDC">
            <w:rPr>
              <w:rFonts w:ascii="Arial" w:hAnsi="Arial" w:cs="Arial"/>
              <w:sz w:val="20"/>
              <w:szCs w:val="20"/>
            </w:rPr>
            <w:t>Rutland</w:t>
          </w:r>
        </w:smartTag>
      </w:smartTag>
      <w:r w:rsidRPr="00892FDC">
        <w:rPr>
          <w:rFonts w:ascii="Arial" w:hAnsi="Arial" w:cs="Arial"/>
          <w:sz w:val="20"/>
          <w:szCs w:val="20"/>
        </w:rPr>
        <w:t xml:space="preserve"> that were introduced as a pilot on 6</w:t>
      </w:r>
      <w:r w:rsidRPr="00892FDC">
        <w:rPr>
          <w:rFonts w:ascii="Arial" w:hAnsi="Arial" w:cs="Arial"/>
          <w:sz w:val="20"/>
          <w:szCs w:val="20"/>
          <w:vertAlign w:val="superscript"/>
        </w:rPr>
        <w:t>th</w:t>
      </w:r>
      <w:r w:rsidRPr="00892FDC">
        <w:rPr>
          <w:rFonts w:ascii="Arial" w:hAnsi="Arial" w:cs="Arial"/>
          <w:sz w:val="20"/>
          <w:szCs w:val="20"/>
        </w:rPr>
        <w:t xml:space="preserve"> October 2008 and formally adopted as standard practice by all MAPPA agencies on 1</w:t>
      </w:r>
      <w:r w:rsidRPr="00892FDC">
        <w:rPr>
          <w:rFonts w:ascii="Arial" w:hAnsi="Arial" w:cs="Arial"/>
          <w:sz w:val="20"/>
          <w:szCs w:val="20"/>
          <w:vertAlign w:val="superscript"/>
        </w:rPr>
        <w:t>st</w:t>
      </w:r>
      <w:r w:rsidRPr="00892FDC">
        <w:rPr>
          <w:rFonts w:ascii="Arial" w:hAnsi="Arial" w:cs="Arial"/>
          <w:sz w:val="20"/>
          <w:szCs w:val="20"/>
        </w:rPr>
        <w:t xml:space="preserve"> April 2009. These local arrangements will be subject to regular review and revision, as deemed necessary by the MAPPA SMB.</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b/>
          <w:sz w:val="20"/>
          <w:szCs w:val="20"/>
          <w:u w:val="single"/>
        </w:rPr>
      </w:pPr>
      <w:r w:rsidRPr="00892FDC">
        <w:rPr>
          <w:rFonts w:ascii="Arial" w:hAnsi="Arial" w:cs="Arial"/>
          <w:sz w:val="20"/>
          <w:szCs w:val="20"/>
          <w:u w:val="single"/>
        </w:rPr>
        <w:br w:type="page"/>
      </w:r>
      <w:r w:rsidR="0096047E" w:rsidRPr="00892FDC">
        <w:rPr>
          <w:rFonts w:ascii="Arial" w:hAnsi="Arial" w:cs="Arial"/>
          <w:b/>
          <w:sz w:val="20"/>
          <w:szCs w:val="20"/>
          <w:u w:val="single"/>
        </w:rPr>
        <w:lastRenderedPageBreak/>
        <w:t xml:space="preserve">3.  The MAPPA in Leicester, Leicestershire and </w:t>
      </w:r>
      <w:smartTag w:uri="urn:schemas-microsoft-com:office:smarttags" w:element="place">
        <w:smartTag w:uri="urn:schemas-microsoft-com:office:smarttags" w:element="City">
          <w:r w:rsidR="0096047E" w:rsidRPr="00892FDC">
            <w:rPr>
              <w:rFonts w:ascii="Arial" w:hAnsi="Arial" w:cs="Arial"/>
              <w:b/>
              <w:sz w:val="20"/>
              <w:szCs w:val="20"/>
              <w:u w:val="single"/>
            </w:rPr>
            <w:t>Rutland</w:t>
          </w:r>
        </w:smartTag>
      </w:smartTag>
    </w:p>
    <w:p w:rsidR="000243A2" w:rsidRPr="00892FDC" w:rsidRDefault="000243A2" w:rsidP="007B25C6">
      <w:pPr>
        <w:jc w:val="both"/>
        <w:rPr>
          <w:rFonts w:ascii="Arial" w:hAnsi="Arial" w:cs="Arial"/>
          <w:sz w:val="20"/>
          <w:szCs w:val="20"/>
        </w:rPr>
      </w:pPr>
    </w:p>
    <w:p w:rsidR="000243A2" w:rsidRPr="00892FDC" w:rsidRDefault="0096047E" w:rsidP="007B25C6">
      <w:pPr>
        <w:jc w:val="both"/>
        <w:rPr>
          <w:rFonts w:ascii="Arial" w:hAnsi="Arial" w:cs="Arial"/>
          <w:b/>
          <w:sz w:val="20"/>
          <w:szCs w:val="20"/>
        </w:rPr>
      </w:pPr>
      <w:r w:rsidRPr="00892FDC">
        <w:rPr>
          <w:rFonts w:ascii="Arial" w:hAnsi="Arial" w:cs="Arial"/>
          <w:b/>
          <w:sz w:val="20"/>
          <w:szCs w:val="20"/>
          <w:u w:val="single"/>
        </w:rPr>
        <w:t>3.1 Principles</w:t>
      </w:r>
      <w:r w:rsidR="000243A2" w:rsidRPr="00892FDC">
        <w:rPr>
          <w:rFonts w:ascii="Arial" w:hAnsi="Arial" w:cs="Arial"/>
          <w:b/>
          <w:sz w:val="20"/>
          <w:szCs w:val="20"/>
          <w:u w:val="single"/>
        </w:rPr>
        <w:t xml:space="preserve"> underpinning MAPPA</w:t>
      </w:r>
    </w:p>
    <w:p w:rsidR="000243A2" w:rsidRPr="00892FDC" w:rsidRDefault="000243A2" w:rsidP="007B25C6">
      <w:pPr>
        <w:jc w:val="both"/>
        <w:rPr>
          <w:rFonts w:ascii="Arial" w:hAnsi="Arial" w:cs="Arial"/>
          <w:sz w:val="20"/>
          <w:szCs w:val="20"/>
        </w:rPr>
      </w:pPr>
    </w:p>
    <w:p w:rsidR="000243A2" w:rsidRPr="00892FDC" w:rsidRDefault="000243A2" w:rsidP="0096047E">
      <w:pPr>
        <w:numPr>
          <w:ilvl w:val="0"/>
          <w:numId w:val="2"/>
        </w:numPr>
        <w:jc w:val="both"/>
        <w:rPr>
          <w:rFonts w:ascii="Arial" w:hAnsi="Arial" w:cs="Arial"/>
          <w:sz w:val="20"/>
          <w:szCs w:val="20"/>
        </w:rPr>
      </w:pPr>
      <w:r w:rsidRPr="00892FDC">
        <w:rPr>
          <w:rFonts w:ascii="Arial" w:hAnsi="Arial" w:cs="Arial"/>
          <w:sz w:val="20"/>
          <w:szCs w:val="20"/>
        </w:rPr>
        <w:t>Managing risk in a multi-agency way and also managing risk at the lowest level which ensures a defensible risk management plan.</w:t>
      </w:r>
    </w:p>
    <w:p w:rsidR="000243A2" w:rsidRPr="00892FDC" w:rsidRDefault="000243A2" w:rsidP="007B25C6">
      <w:pPr>
        <w:numPr>
          <w:ilvl w:val="0"/>
          <w:numId w:val="2"/>
        </w:numPr>
        <w:jc w:val="both"/>
        <w:rPr>
          <w:rFonts w:ascii="Arial" w:hAnsi="Arial" w:cs="Arial"/>
          <w:sz w:val="20"/>
          <w:szCs w:val="20"/>
        </w:rPr>
      </w:pPr>
      <w:r w:rsidRPr="00892FDC">
        <w:rPr>
          <w:rFonts w:ascii="Arial" w:hAnsi="Arial" w:cs="Arial"/>
          <w:sz w:val="20"/>
          <w:szCs w:val="20"/>
        </w:rPr>
        <w:t xml:space="preserve">Ensuring that all “relevant offenders” are </w:t>
      </w:r>
      <w:r w:rsidR="0096047E" w:rsidRPr="00892FDC">
        <w:rPr>
          <w:rFonts w:ascii="Arial" w:hAnsi="Arial" w:cs="Arial"/>
          <w:sz w:val="20"/>
          <w:szCs w:val="20"/>
        </w:rPr>
        <w:t>identified</w:t>
      </w:r>
      <w:r w:rsidRPr="00892FDC">
        <w:rPr>
          <w:rFonts w:ascii="Arial" w:hAnsi="Arial" w:cs="Arial"/>
          <w:sz w:val="20"/>
          <w:szCs w:val="20"/>
        </w:rPr>
        <w:t xml:space="preserve"> assessed and risk managed.</w:t>
      </w:r>
    </w:p>
    <w:p w:rsidR="000243A2" w:rsidRPr="00892FDC" w:rsidRDefault="0096047E" w:rsidP="007B25C6">
      <w:pPr>
        <w:numPr>
          <w:ilvl w:val="0"/>
          <w:numId w:val="2"/>
        </w:numPr>
        <w:jc w:val="both"/>
        <w:rPr>
          <w:rFonts w:ascii="Arial" w:hAnsi="Arial" w:cs="Arial"/>
          <w:sz w:val="20"/>
          <w:szCs w:val="20"/>
        </w:rPr>
      </w:pPr>
      <w:r w:rsidRPr="00892FDC">
        <w:rPr>
          <w:rFonts w:ascii="Arial" w:hAnsi="Arial" w:cs="Arial"/>
          <w:sz w:val="20"/>
          <w:szCs w:val="20"/>
        </w:rPr>
        <w:t>Making ‘defensible decisions’</w:t>
      </w:r>
      <w:r w:rsidR="000243A2" w:rsidRPr="00892FDC">
        <w:rPr>
          <w:rFonts w:ascii="Arial" w:hAnsi="Arial" w:cs="Arial"/>
          <w:sz w:val="20"/>
          <w:szCs w:val="20"/>
        </w:rPr>
        <w:t xml:space="preserve"> with regards to level of risk management.</w:t>
      </w:r>
    </w:p>
    <w:p w:rsidR="000243A2" w:rsidRPr="00892FDC" w:rsidRDefault="000243A2" w:rsidP="007B25C6">
      <w:pPr>
        <w:jc w:val="both"/>
        <w:rPr>
          <w:rFonts w:ascii="Arial" w:hAnsi="Arial" w:cs="Arial"/>
          <w:b/>
          <w:sz w:val="20"/>
          <w:szCs w:val="20"/>
        </w:rPr>
      </w:pPr>
    </w:p>
    <w:p w:rsidR="000243A2" w:rsidRPr="00892FDC" w:rsidRDefault="0096047E" w:rsidP="007B25C6">
      <w:pPr>
        <w:jc w:val="both"/>
        <w:rPr>
          <w:rFonts w:ascii="Arial" w:hAnsi="Arial" w:cs="Arial"/>
          <w:b/>
          <w:sz w:val="20"/>
          <w:szCs w:val="20"/>
        </w:rPr>
      </w:pPr>
      <w:r w:rsidRPr="00892FDC">
        <w:rPr>
          <w:rFonts w:ascii="Arial" w:hAnsi="Arial" w:cs="Arial"/>
          <w:b/>
          <w:sz w:val="20"/>
          <w:szCs w:val="20"/>
          <w:u w:val="single"/>
        </w:rPr>
        <w:t>3.2 MAPPA F</w:t>
      </w:r>
      <w:r w:rsidR="000243A2" w:rsidRPr="00892FDC">
        <w:rPr>
          <w:rFonts w:ascii="Arial" w:hAnsi="Arial" w:cs="Arial"/>
          <w:b/>
          <w:sz w:val="20"/>
          <w:szCs w:val="20"/>
          <w:u w:val="single"/>
        </w:rPr>
        <w:t>ramework</w:t>
      </w:r>
    </w:p>
    <w:p w:rsidR="000243A2" w:rsidRPr="00892FDC" w:rsidRDefault="000243A2" w:rsidP="007B25C6">
      <w:pPr>
        <w:jc w:val="both"/>
        <w:rPr>
          <w:rFonts w:ascii="Arial" w:hAnsi="Arial" w:cs="Arial"/>
          <w:sz w:val="20"/>
          <w:szCs w:val="20"/>
        </w:rPr>
      </w:pPr>
    </w:p>
    <w:p w:rsidR="000243A2" w:rsidRPr="00892FDC" w:rsidRDefault="000243A2" w:rsidP="0096047E">
      <w:pPr>
        <w:numPr>
          <w:ilvl w:val="0"/>
          <w:numId w:val="3"/>
        </w:numPr>
        <w:jc w:val="both"/>
        <w:rPr>
          <w:rFonts w:ascii="Arial" w:hAnsi="Arial" w:cs="Arial"/>
          <w:sz w:val="20"/>
          <w:szCs w:val="20"/>
        </w:rPr>
      </w:pPr>
      <w:r w:rsidRPr="00892FDC">
        <w:rPr>
          <w:rFonts w:ascii="Arial" w:hAnsi="Arial" w:cs="Arial"/>
          <w:sz w:val="20"/>
          <w:szCs w:val="20"/>
        </w:rPr>
        <w:t>Identification of offenders</w:t>
      </w:r>
      <w:r w:rsidR="0096047E" w:rsidRPr="00892FDC">
        <w:rPr>
          <w:rFonts w:ascii="Arial" w:hAnsi="Arial" w:cs="Arial"/>
          <w:sz w:val="20"/>
          <w:szCs w:val="20"/>
        </w:rPr>
        <w:t>.</w:t>
      </w:r>
    </w:p>
    <w:p w:rsidR="000243A2" w:rsidRPr="00892FDC" w:rsidRDefault="000243A2" w:rsidP="007B25C6">
      <w:pPr>
        <w:numPr>
          <w:ilvl w:val="0"/>
          <w:numId w:val="3"/>
        </w:numPr>
        <w:jc w:val="both"/>
        <w:rPr>
          <w:rFonts w:ascii="Arial" w:hAnsi="Arial" w:cs="Arial"/>
          <w:sz w:val="20"/>
          <w:szCs w:val="20"/>
        </w:rPr>
      </w:pPr>
      <w:r w:rsidRPr="00892FDC">
        <w:rPr>
          <w:rFonts w:ascii="Arial" w:hAnsi="Arial" w:cs="Arial"/>
          <w:sz w:val="20"/>
          <w:szCs w:val="20"/>
        </w:rPr>
        <w:t>Sharing of relevant information</w:t>
      </w:r>
      <w:r w:rsidR="0096047E" w:rsidRPr="00892FDC">
        <w:rPr>
          <w:rFonts w:ascii="Arial" w:hAnsi="Arial" w:cs="Arial"/>
          <w:sz w:val="20"/>
          <w:szCs w:val="20"/>
        </w:rPr>
        <w:t>.</w:t>
      </w:r>
    </w:p>
    <w:p w:rsidR="000243A2" w:rsidRPr="00892FDC" w:rsidRDefault="000243A2" w:rsidP="007B25C6">
      <w:pPr>
        <w:numPr>
          <w:ilvl w:val="0"/>
          <w:numId w:val="3"/>
        </w:numPr>
        <w:jc w:val="both"/>
        <w:rPr>
          <w:rFonts w:ascii="Arial" w:hAnsi="Arial" w:cs="Arial"/>
          <w:sz w:val="20"/>
          <w:szCs w:val="20"/>
        </w:rPr>
      </w:pPr>
      <w:r w:rsidRPr="00892FDC">
        <w:rPr>
          <w:rFonts w:ascii="Arial" w:hAnsi="Arial" w:cs="Arial"/>
          <w:sz w:val="20"/>
          <w:szCs w:val="20"/>
        </w:rPr>
        <w:t>Assessment of the risk of serious harm</w:t>
      </w:r>
      <w:r w:rsidR="0096047E" w:rsidRPr="00892FDC">
        <w:rPr>
          <w:rFonts w:ascii="Arial" w:hAnsi="Arial" w:cs="Arial"/>
          <w:sz w:val="20"/>
          <w:szCs w:val="20"/>
        </w:rPr>
        <w:t>.</w:t>
      </w:r>
    </w:p>
    <w:p w:rsidR="0096047E" w:rsidRPr="00892FDC" w:rsidRDefault="000243A2" w:rsidP="0096047E">
      <w:pPr>
        <w:numPr>
          <w:ilvl w:val="0"/>
          <w:numId w:val="3"/>
        </w:numPr>
        <w:jc w:val="both"/>
        <w:rPr>
          <w:rFonts w:ascii="Arial" w:hAnsi="Arial" w:cs="Arial"/>
          <w:sz w:val="20"/>
          <w:szCs w:val="20"/>
        </w:rPr>
      </w:pPr>
      <w:r w:rsidRPr="00892FDC">
        <w:rPr>
          <w:rFonts w:ascii="Arial" w:hAnsi="Arial" w:cs="Arial"/>
          <w:sz w:val="20"/>
          <w:szCs w:val="20"/>
        </w:rPr>
        <w:t>Management of that risk</w:t>
      </w:r>
      <w:r w:rsidR="0096047E" w:rsidRPr="00892FDC">
        <w:rPr>
          <w:rFonts w:ascii="Arial" w:hAnsi="Arial" w:cs="Arial"/>
          <w:sz w:val="20"/>
          <w:szCs w:val="20"/>
        </w:rPr>
        <w:t>.</w:t>
      </w:r>
    </w:p>
    <w:p w:rsidR="0096047E" w:rsidRPr="00892FDC" w:rsidRDefault="0096047E" w:rsidP="0096047E">
      <w:pPr>
        <w:jc w:val="both"/>
        <w:rPr>
          <w:rFonts w:ascii="Arial" w:hAnsi="Arial" w:cs="Arial"/>
          <w:sz w:val="20"/>
          <w:szCs w:val="20"/>
        </w:rPr>
      </w:pPr>
    </w:p>
    <w:p w:rsidR="000243A2" w:rsidRPr="00892FDC" w:rsidRDefault="0096047E" w:rsidP="0096047E">
      <w:pPr>
        <w:numPr>
          <w:ilvl w:val="1"/>
          <w:numId w:val="24"/>
        </w:numPr>
        <w:jc w:val="both"/>
        <w:rPr>
          <w:rFonts w:ascii="Arial" w:hAnsi="Arial" w:cs="Arial"/>
          <w:b/>
          <w:sz w:val="20"/>
          <w:szCs w:val="20"/>
        </w:rPr>
      </w:pPr>
      <w:r w:rsidRPr="00892FDC">
        <w:rPr>
          <w:rFonts w:ascii="Arial" w:hAnsi="Arial" w:cs="Arial"/>
          <w:b/>
          <w:sz w:val="20"/>
          <w:szCs w:val="20"/>
          <w:u w:val="single"/>
        </w:rPr>
        <w:t xml:space="preserve"> </w:t>
      </w:r>
      <w:r w:rsidR="000243A2" w:rsidRPr="00892FDC">
        <w:rPr>
          <w:rFonts w:ascii="Arial" w:hAnsi="Arial" w:cs="Arial"/>
          <w:b/>
          <w:sz w:val="20"/>
          <w:szCs w:val="20"/>
          <w:u w:val="single"/>
        </w:rPr>
        <w:t>Identification</w:t>
      </w:r>
      <w:r w:rsidR="00256891" w:rsidRPr="00892FDC">
        <w:rPr>
          <w:rFonts w:ascii="Arial" w:hAnsi="Arial" w:cs="Arial"/>
          <w:b/>
          <w:sz w:val="20"/>
          <w:szCs w:val="20"/>
          <w:u w:val="single"/>
        </w:rPr>
        <w:t xml:space="preserve"> of O</w:t>
      </w:r>
      <w:r w:rsidR="000243A2" w:rsidRPr="00892FDC">
        <w:rPr>
          <w:rFonts w:ascii="Arial" w:hAnsi="Arial" w:cs="Arial"/>
          <w:b/>
          <w:sz w:val="20"/>
          <w:szCs w:val="20"/>
          <w:u w:val="single"/>
        </w:rPr>
        <w:t>ffenders</w:t>
      </w:r>
    </w:p>
    <w:p w:rsidR="000243A2" w:rsidRPr="00892FDC" w:rsidRDefault="000243A2" w:rsidP="007B25C6">
      <w:pPr>
        <w:jc w:val="both"/>
        <w:rPr>
          <w:rFonts w:ascii="Arial" w:hAnsi="Arial" w:cs="Arial"/>
          <w:sz w:val="20"/>
          <w:szCs w:val="20"/>
        </w:rPr>
      </w:pPr>
    </w:p>
    <w:p w:rsidR="000243A2" w:rsidRPr="00892FDC" w:rsidRDefault="000243A2" w:rsidP="00CB13FF">
      <w:pPr>
        <w:jc w:val="both"/>
        <w:rPr>
          <w:rFonts w:ascii="Arial" w:hAnsi="Arial" w:cs="Arial"/>
          <w:sz w:val="20"/>
          <w:szCs w:val="20"/>
        </w:rPr>
      </w:pPr>
      <w:r w:rsidRPr="00892FDC">
        <w:rPr>
          <w:rFonts w:ascii="Arial" w:hAnsi="Arial" w:cs="Arial"/>
          <w:sz w:val="20"/>
          <w:szCs w:val="20"/>
        </w:rPr>
        <w:t>It is a statutory responsibility to ensure that all MAPPA offenders are identified as such, in order that relevant information (to risk of harm) can be shared between agencies; that this information is used to inform a formal risk assessment; that this risk assessment, in turn, is used to produce a defensible risk management plan; and that risk assessments and risk management plans are regularly reviewed and updated.</w:t>
      </w:r>
      <w:r w:rsidR="00986689" w:rsidRPr="00892FDC">
        <w:rPr>
          <w:rStyle w:val="FootnoteReference"/>
          <w:rFonts w:ascii="Arial" w:hAnsi="Arial" w:cs="Arial"/>
          <w:sz w:val="20"/>
          <w:szCs w:val="20"/>
        </w:rPr>
        <w:footnoteReference w:id="7"/>
      </w:r>
    </w:p>
    <w:p w:rsidR="000243A2" w:rsidRPr="00892FDC" w:rsidRDefault="000243A2" w:rsidP="007B25C6">
      <w:pPr>
        <w:jc w:val="both"/>
        <w:rPr>
          <w:rFonts w:ascii="Arial" w:hAnsi="Arial" w:cs="Arial"/>
          <w:sz w:val="20"/>
          <w:szCs w:val="20"/>
        </w:rPr>
      </w:pPr>
    </w:p>
    <w:p w:rsidR="000243A2" w:rsidRPr="00892FDC" w:rsidRDefault="00FF6179" w:rsidP="007B25C6">
      <w:pPr>
        <w:jc w:val="both"/>
        <w:rPr>
          <w:rFonts w:ascii="Arial" w:hAnsi="Arial" w:cs="Arial"/>
          <w:b/>
          <w:sz w:val="20"/>
          <w:szCs w:val="20"/>
        </w:rPr>
      </w:pPr>
      <w:r w:rsidRPr="00892FDC">
        <w:rPr>
          <w:rFonts w:ascii="Arial" w:hAnsi="Arial" w:cs="Arial"/>
          <w:b/>
          <w:sz w:val="20"/>
          <w:szCs w:val="20"/>
          <w:u w:val="single"/>
        </w:rPr>
        <w:t>3.4 Definition</w:t>
      </w:r>
      <w:r w:rsidR="000243A2" w:rsidRPr="00892FDC">
        <w:rPr>
          <w:rFonts w:ascii="Arial" w:hAnsi="Arial" w:cs="Arial"/>
          <w:b/>
          <w:sz w:val="20"/>
          <w:szCs w:val="20"/>
          <w:u w:val="single"/>
        </w:rPr>
        <w:t xml:space="preserve"> of Serious Harm</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Defined as a risk which is life threatening and/or traumatic and from which recovery, whether physical or psychological, can be expected</w:t>
      </w:r>
      <w:r w:rsidR="00B7708C" w:rsidRPr="00892FDC">
        <w:rPr>
          <w:rFonts w:ascii="Arial" w:hAnsi="Arial" w:cs="Arial"/>
          <w:sz w:val="20"/>
          <w:szCs w:val="20"/>
        </w:rPr>
        <w:t xml:space="preserve"> to be difficult or impossible.</w:t>
      </w:r>
      <w:r w:rsidR="00B7708C" w:rsidRPr="00892FDC">
        <w:rPr>
          <w:rStyle w:val="FootnoteReference"/>
          <w:rFonts w:ascii="Arial" w:hAnsi="Arial" w:cs="Arial"/>
          <w:sz w:val="20"/>
          <w:szCs w:val="20"/>
        </w:rPr>
        <w:footnoteReference w:id="8"/>
      </w:r>
    </w:p>
    <w:p w:rsidR="00B7708C" w:rsidRPr="00892FDC" w:rsidRDefault="00B7708C" w:rsidP="007B25C6">
      <w:pPr>
        <w:jc w:val="both"/>
        <w:rPr>
          <w:rFonts w:ascii="Arial" w:hAnsi="Arial" w:cs="Arial"/>
          <w:sz w:val="20"/>
          <w:szCs w:val="20"/>
        </w:rPr>
      </w:pPr>
    </w:p>
    <w:p w:rsidR="000243A2" w:rsidRPr="00892FDC" w:rsidRDefault="00B7708C" w:rsidP="007B25C6">
      <w:pPr>
        <w:jc w:val="both"/>
        <w:rPr>
          <w:rFonts w:ascii="Arial" w:hAnsi="Arial" w:cs="Arial"/>
          <w:b/>
          <w:sz w:val="20"/>
          <w:szCs w:val="20"/>
        </w:rPr>
      </w:pPr>
      <w:r w:rsidRPr="00892FDC">
        <w:rPr>
          <w:rFonts w:ascii="Arial" w:hAnsi="Arial" w:cs="Arial"/>
          <w:b/>
          <w:sz w:val="20"/>
          <w:szCs w:val="20"/>
          <w:u w:val="single"/>
        </w:rPr>
        <w:t>3.5 Sharing</w:t>
      </w:r>
      <w:r w:rsidR="000243A2" w:rsidRPr="00892FDC">
        <w:rPr>
          <w:rFonts w:ascii="Arial" w:hAnsi="Arial" w:cs="Arial"/>
          <w:b/>
          <w:sz w:val="20"/>
          <w:szCs w:val="20"/>
          <w:u w:val="single"/>
        </w:rPr>
        <w:t xml:space="preserve"> of Information</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 MAPPA require that arrangements are put in place to ensure the effective and timely sharing of relevant information between agencies takes place to ensure that this is taken into account in assessing risk.</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‘Relevant information’ is any information which has, or may have, a bearing on the risk assessment. As well as factual information, other information which may prove vital to undertaking a comprehensive risk assessment will include, for example, assessments, reports, referral information or information or complaints received from third parties.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Locally, all key agencies have signed an ‘Information Sharing Protocol’ which demonstrates their commitment to this process and in doing</w:t>
      </w:r>
      <w:r w:rsidR="00B7708C" w:rsidRPr="00892FDC">
        <w:rPr>
          <w:rFonts w:ascii="Arial" w:hAnsi="Arial" w:cs="Arial"/>
          <w:sz w:val="20"/>
          <w:szCs w:val="20"/>
        </w:rPr>
        <w:t xml:space="preserve"> so</w:t>
      </w:r>
      <w:r w:rsidRPr="00892FDC">
        <w:rPr>
          <w:rFonts w:ascii="Arial" w:hAnsi="Arial" w:cs="Arial"/>
          <w:sz w:val="20"/>
          <w:szCs w:val="20"/>
        </w:rPr>
        <w:t>, the ‘Human Rights Act’ has been considered and they have accepted that the need to protect the public supersedes the offender’s normal right to confidentiality.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This protocol stresses that information provided must:</w:t>
      </w:r>
      <w:r w:rsidR="00B7708C"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B7708C" w:rsidRPr="00892FDC" w:rsidRDefault="00B7708C" w:rsidP="00B7708C">
      <w:pPr>
        <w:numPr>
          <w:ilvl w:val="0"/>
          <w:numId w:val="25"/>
        </w:numPr>
        <w:jc w:val="both"/>
        <w:rPr>
          <w:rFonts w:ascii="Arial" w:hAnsi="Arial" w:cs="Arial"/>
          <w:sz w:val="20"/>
          <w:szCs w:val="20"/>
        </w:rPr>
      </w:pPr>
      <w:r w:rsidRPr="00892FDC">
        <w:rPr>
          <w:rFonts w:ascii="Arial" w:hAnsi="Arial" w:cs="Arial"/>
          <w:sz w:val="20"/>
          <w:szCs w:val="20"/>
        </w:rPr>
        <w:t>R</w:t>
      </w:r>
      <w:r w:rsidR="000243A2" w:rsidRPr="00892FDC">
        <w:rPr>
          <w:rFonts w:ascii="Arial" w:hAnsi="Arial" w:cs="Arial"/>
          <w:sz w:val="20"/>
          <w:szCs w:val="20"/>
        </w:rPr>
        <w:t xml:space="preserve">espect the confidentiality of third parties who may have contributed, </w:t>
      </w:r>
    </w:p>
    <w:p w:rsidR="00B7708C" w:rsidRPr="00892FDC" w:rsidRDefault="00B7708C" w:rsidP="00B7708C">
      <w:pPr>
        <w:numPr>
          <w:ilvl w:val="0"/>
          <w:numId w:val="25"/>
        </w:numPr>
        <w:jc w:val="both"/>
        <w:rPr>
          <w:rFonts w:ascii="Arial" w:hAnsi="Arial" w:cs="Arial"/>
          <w:sz w:val="20"/>
          <w:szCs w:val="20"/>
        </w:rPr>
      </w:pPr>
      <w:r w:rsidRPr="00892FDC">
        <w:rPr>
          <w:rFonts w:ascii="Arial" w:hAnsi="Arial" w:cs="Arial"/>
          <w:sz w:val="20"/>
          <w:szCs w:val="20"/>
        </w:rPr>
        <w:t>O</w:t>
      </w:r>
      <w:r w:rsidR="000243A2" w:rsidRPr="00892FDC">
        <w:rPr>
          <w:rFonts w:ascii="Arial" w:hAnsi="Arial" w:cs="Arial"/>
          <w:sz w:val="20"/>
          <w:szCs w:val="20"/>
        </w:rPr>
        <w:t xml:space="preserve">nly be used for the purposes of risk assessment and risk management via MAPPA procedures, </w:t>
      </w:r>
    </w:p>
    <w:p w:rsidR="00B7708C" w:rsidRPr="00892FDC" w:rsidRDefault="00B7708C" w:rsidP="00B7708C">
      <w:pPr>
        <w:numPr>
          <w:ilvl w:val="0"/>
          <w:numId w:val="25"/>
        </w:numPr>
        <w:jc w:val="both"/>
        <w:rPr>
          <w:rFonts w:ascii="Arial" w:hAnsi="Arial" w:cs="Arial"/>
          <w:sz w:val="20"/>
          <w:szCs w:val="20"/>
        </w:rPr>
      </w:pPr>
      <w:r w:rsidRPr="00892FDC">
        <w:rPr>
          <w:rFonts w:ascii="Arial" w:hAnsi="Arial" w:cs="Arial"/>
          <w:sz w:val="20"/>
          <w:szCs w:val="20"/>
        </w:rPr>
        <w:t>O</w:t>
      </w:r>
      <w:r w:rsidR="000243A2" w:rsidRPr="00892FDC">
        <w:rPr>
          <w:rFonts w:ascii="Arial" w:hAnsi="Arial" w:cs="Arial"/>
          <w:sz w:val="20"/>
          <w:szCs w:val="20"/>
        </w:rPr>
        <w:t xml:space="preserve">nly be shared with staff of MAPPA agencies and should </w:t>
      </w:r>
      <w:r w:rsidR="000243A2" w:rsidRPr="00892FDC">
        <w:rPr>
          <w:rFonts w:ascii="Arial" w:hAnsi="Arial" w:cs="Arial"/>
          <w:i/>
          <w:sz w:val="20"/>
          <w:szCs w:val="20"/>
        </w:rPr>
        <w:t>not</w:t>
      </w:r>
      <w:r w:rsidR="000243A2" w:rsidRPr="00892FDC">
        <w:rPr>
          <w:rFonts w:ascii="Arial" w:hAnsi="Arial" w:cs="Arial"/>
          <w:sz w:val="20"/>
          <w:szCs w:val="20"/>
        </w:rPr>
        <w:t xml:space="preserve"> be disseminated beyond a ‘need to know’ basis,</w:t>
      </w:r>
    </w:p>
    <w:p w:rsidR="00B7708C" w:rsidRPr="00892FDC" w:rsidRDefault="00B7708C" w:rsidP="00B7708C">
      <w:pPr>
        <w:numPr>
          <w:ilvl w:val="0"/>
          <w:numId w:val="25"/>
        </w:numPr>
        <w:jc w:val="both"/>
        <w:rPr>
          <w:rFonts w:ascii="Arial" w:hAnsi="Arial" w:cs="Arial"/>
          <w:sz w:val="20"/>
          <w:szCs w:val="20"/>
        </w:rPr>
      </w:pPr>
      <w:r w:rsidRPr="00892FDC">
        <w:rPr>
          <w:rFonts w:ascii="Arial" w:hAnsi="Arial" w:cs="Arial"/>
          <w:sz w:val="20"/>
          <w:szCs w:val="20"/>
        </w:rPr>
        <w:t>R</w:t>
      </w:r>
      <w:r w:rsidR="000243A2" w:rsidRPr="00892FDC">
        <w:rPr>
          <w:rFonts w:ascii="Arial" w:hAnsi="Arial" w:cs="Arial"/>
          <w:sz w:val="20"/>
          <w:szCs w:val="20"/>
        </w:rPr>
        <w:t>emain subject to the existing confidentiality of all agencies involved and that breaches of confidentiality will be dealt with by the agency employing the person accused of the breach,</w:t>
      </w:r>
    </w:p>
    <w:p w:rsidR="000243A2" w:rsidRPr="00892FDC" w:rsidRDefault="00B7708C" w:rsidP="00B7708C">
      <w:pPr>
        <w:numPr>
          <w:ilvl w:val="0"/>
          <w:numId w:val="25"/>
        </w:numPr>
        <w:jc w:val="both"/>
        <w:rPr>
          <w:rFonts w:ascii="Arial" w:hAnsi="Arial" w:cs="Arial"/>
          <w:sz w:val="20"/>
          <w:szCs w:val="20"/>
        </w:rPr>
      </w:pPr>
      <w:r w:rsidRPr="00892FDC">
        <w:rPr>
          <w:rFonts w:ascii="Arial" w:hAnsi="Arial" w:cs="Arial"/>
          <w:sz w:val="20"/>
          <w:szCs w:val="20"/>
        </w:rPr>
        <w:t>B</w:t>
      </w:r>
      <w:r w:rsidR="000243A2" w:rsidRPr="00892FDC">
        <w:rPr>
          <w:rFonts w:ascii="Arial" w:hAnsi="Arial" w:cs="Arial"/>
          <w:sz w:val="20"/>
          <w:szCs w:val="20"/>
        </w:rPr>
        <w:t>e communicated and stored securely.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All local agencies have identified a ‘Single Point of Contact’ </w:t>
      </w:r>
      <w:r w:rsidR="00B7708C" w:rsidRPr="00892FDC">
        <w:rPr>
          <w:rFonts w:ascii="Arial" w:hAnsi="Arial" w:cs="Arial"/>
          <w:sz w:val="20"/>
          <w:szCs w:val="20"/>
        </w:rPr>
        <w:t>(</w:t>
      </w:r>
      <w:r w:rsidRPr="00892FDC">
        <w:rPr>
          <w:rFonts w:ascii="Arial" w:hAnsi="Arial" w:cs="Arial"/>
          <w:sz w:val="20"/>
          <w:szCs w:val="20"/>
        </w:rPr>
        <w:t>SPOC</w:t>
      </w:r>
      <w:r w:rsidR="00B7708C" w:rsidRPr="00892FDC">
        <w:rPr>
          <w:rFonts w:ascii="Arial" w:hAnsi="Arial" w:cs="Arial"/>
          <w:sz w:val="20"/>
          <w:szCs w:val="20"/>
        </w:rPr>
        <w:t>)</w:t>
      </w:r>
      <w:r w:rsidRPr="00892FDC">
        <w:rPr>
          <w:rFonts w:ascii="Arial" w:hAnsi="Arial" w:cs="Arial"/>
          <w:sz w:val="20"/>
          <w:szCs w:val="20"/>
        </w:rPr>
        <w:t xml:space="preserve"> to whom requests</w:t>
      </w:r>
      <w:r w:rsidR="00B7708C" w:rsidRPr="00892FDC">
        <w:rPr>
          <w:rFonts w:ascii="Arial" w:hAnsi="Arial" w:cs="Arial"/>
          <w:sz w:val="20"/>
          <w:szCs w:val="20"/>
        </w:rPr>
        <w:t xml:space="preserve"> for information should be made.</w:t>
      </w:r>
      <w:r w:rsidRPr="00892FDC">
        <w:rPr>
          <w:rFonts w:ascii="Arial" w:hAnsi="Arial" w:cs="Arial"/>
          <w:sz w:val="20"/>
          <w:szCs w:val="20"/>
        </w:rPr>
        <w:t xml:space="preserve"> </w:t>
      </w:r>
      <w:r w:rsidR="00B7708C" w:rsidRPr="00892FDC">
        <w:rPr>
          <w:rFonts w:ascii="Arial" w:hAnsi="Arial" w:cs="Arial"/>
          <w:sz w:val="20"/>
          <w:szCs w:val="20"/>
        </w:rPr>
        <w:t xml:space="preserve"> Wh</w:t>
      </w:r>
      <w:r w:rsidRPr="00892FDC">
        <w:rPr>
          <w:rFonts w:ascii="Arial" w:hAnsi="Arial" w:cs="Arial"/>
          <w:sz w:val="20"/>
          <w:szCs w:val="20"/>
        </w:rPr>
        <w:t>ere the member(s) of staff who are, or have been involved with an offender, or who may hold relevant information, have not been identified, the MAPPA Co-ordination Unit should be approached for SPOC details.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Queries for staff of local agencies who wish to enquire whether an offender is subject to the MAPPA or not should approach the MAPPA Co-ordination Unit, who will provide the contact details of the offender’s MAPPA key/caseworker and/or in urgent situations provide advice as to risk assessment and risk management measures which may need to be taken immediately.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lastRenderedPageBreak/>
        <w:t xml:space="preserve">It is important to remember that whilst information will normally be shared between agencies at MAPP meetings, there is a clear expectation that information should be proactively sought and provided, where appropriate, in respect of </w:t>
      </w:r>
      <w:r w:rsidRPr="00892FDC">
        <w:rPr>
          <w:rFonts w:ascii="Arial" w:hAnsi="Arial" w:cs="Arial"/>
          <w:sz w:val="20"/>
          <w:szCs w:val="20"/>
          <w:u w:val="single"/>
        </w:rPr>
        <w:t>ALL</w:t>
      </w:r>
      <w:r w:rsidRPr="00892FDC">
        <w:rPr>
          <w:rFonts w:ascii="Arial" w:hAnsi="Arial" w:cs="Arial"/>
          <w:sz w:val="20"/>
          <w:szCs w:val="20"/>
        </w:rPr>
        <w:t xml:space="preserve"> MAPPA offenders where there is reason to believe that such information may be held.</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color w:val="000000"/>
          <w:sz w:val="20"/>
          <w:szCs w:val="20"/>
          <w:u w:val="single"/>
        </w:rPr>
      </w:pPr>
      <w:r w:rsidRPr="00892FDC">
        <w:rPr>
          <w:rFonts w:ascii="Arial" w:hAnsi="Arial" w:cs="Arial"/>
          <w:b/>
          <w:color w:val="000000"/>
          <w:sz w:val="20"/>
          <w:szCs w:val="20"/>
          <w:u w:val="single"/>
        </w:rPr>
        <w:t>3.6. Youth Offending Service (YOS) and Mental Health Notifications</w:t>
      </w:r>
    </w:p>
    <w:p w:rsidR="000243A2" w:rsidRPr="00892FDC" w:rsidRDefault="000243A2" w:rsidP="007B25C6">
      <w:pPr>
        <w:jc w:val="both"/>
        <w:rPr>
          <w:rFonts w:ascii="Arial" w:hAnsi="Arial" w:cs="Arial"/>
          <w:sz w:val="20"/>
          <w:szCs w:val="20"/>
        </w:rPr>
      </w:pPr>
    </w:p>
    <w:p w:rsidR="000243A2" w:rsidRDefault="000243A2" w:rsidP="007B25C6">
      <w:pPr>
        <w:jc w:val="both"/>
        <w:rPr>
          <w:rFonts w:ascii="Arial" w:hAnsi="Arial" w:cs="Arial"/>
          <w:sz w:val="20"/>
          <w:szCs w:val="20"/>
        </w:rPr>
      </w:pPr>
      <w:r w:rsidRPr="00892FDC">
        <w:rPr>
          <w:rFonts w:ascii="Arial" w:hAnsi="Arial" w:cs="Arial"/>
          <w:sz w:val="20"/>
          <w:szCs w:val="20"/>
        </w:rPr>
        <w:t>The YOS and Mental Health Service should ensure that there is a process in place to identify all MAPPA eligible offenders within 3 days of sentence/admission to hospital</w:t>
      </w:r>
      <w:r w:rsidR="007323F1">
        <w:rPr>
          <w:rFonts w:ascii="Arial" w:hAnsi="Arial" w:cs="Arial"/>
          <w:sz w:val="20"/>
          <w:szCs w:val="20"/>
        </w:rPr>
        <w:t>. Additionally, YOS should notify the MAPPA Co-ordination Unit six months prior to release with details of their MAPPA nominals using Form H</w:t>
      </w:r>
      <w:r w:rsidR="007323F1">
        <w:rPr>
          <w:rStyle w:val="FootnoteReference"/>
          <w:rFonts w:ascii="Arial" w:hAnsi="Arial" w:cs="Arial"/>
          <w:sz w:val="20"/>
          <w:szCs w:val="20"/>
        </w:rPr>
        <w:footnoteReference w:id="9"/>
      </w:r>
      <w:r w:rsidR="007323F1">
        <w:rPr>
          <w:rFonts w:ascii="Arial" w:hAnsi="Arial" w:cs="Arial"/>
          <w:sz w:val="20"/>
          <w:szCs w:val="20"/>
        </w:rPr>
        <w:t>.</w:t>
      </w:r>
    </w:p>
    <w:p w:rsidR="007323F1" w:rsidRDefault="007323F1" w:rsidP="007B25C6">
      <w:pPr>
        <w:jc w:val="both"/>
        <w:rPr>
          <w:rFonts w:ascii="Arial" w:hAnsi="Arial" w:cs="Arial"/>
          <w:sz w:val="20"/>
          <w:szCs w:val="20"/>
        </w:rPr>
      </w:pPr>
    </w:p>
    <w:p w:rsidR="007323F1" w:rsidRDefault="007323F1" w:rsidP="007B25C6">
      <w:pPr>
        <w:jc w:val="both"/>
        <w:rPr>
          <w:rFonts w:ascii="Arial" w:hAnsi="Arial" w:cs="Arial"/>
          <w:sz w:val="20"/>
          <w:szCs w:val="20"/>
        </w:rPr>
      </w:pPr>
      <w:r>
        <w:rPr>
          <w:rFonts w:ascii="Arial" w:hAnsi="Arial" w:cs="Arial"/>
          <w:sz w:val="20"/>
          <w:szCs w:val="20"/>
        </w:rPr>
        <w:t>Mental Health Services should notify the MAPPA Co-ordination Unit six months prior to discharge or when unescorted community leave is being considered. Form I</w:t>
      </w:r>
      <w:r>
        <w:rPr>
          <w:rStyle w:val="FootnoteReference"/>
          <w:rFonts w:ascii="Arial" w:hAnsi="Arial" w:cs="Arial"/>
          <w:sz w:val="20"/>
          <w:szCs w:val="20"/>
        </w:rPr>
        <w:footnoteReference w:id="10"/>
      </w:r>
      <w:r>
        <w:rPr>
          <w:rFonts w:ascii="Arial" w:hAnsi="Arial" w:cs="Arial"/>
          <w:sz w:val="20"/>
          <w:szCs w:val="20"/>
        </w:rPr>
        <w:t xml:space="preserve"> should be used for this purpose.</w:t>
      </w:r>
    </w:p>
    <w:p w:rsidR="007323F1" w:rsidRPr="00892FDC" w:rsidRDefault="007323F1"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Relevant offenders for </w:t>
      </w:r>
      <w:r w:rsidR="007323F1">
        <w:rPr>
          <w:rFonts w:ascii="Arial" w:hAnsi="Arial" w:cs="Arial"/>
          <w:bCs/>
          <w:sz w:val="20"/>
          <w:szCs w:val="20"/>
        </w:rPr>
        <w:t>YOS</w:t>
      </w:r>
      <w:r w:rsidRPr="00892FDC">
        <w:rPr>
          <w:rFonts w:ascii="Arial" w:hAnsi="Arial" w:cs="Arial"/>
          <w:sz w:val="20"/>
          <w:szCs w:val="20"/>
        </w:rPr>
        <w:t xml:space="preserve"> are MAPPA eligible offenders who:</w:t>
      </w:r>
      <w:r w:rsidR="002D0467"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2D0467" w:rsidRPr="00892FDC" w:rsidRDefault="000243A2" w:rsidP="002D0467">
      <w:pPr>
        <w:numPr>
          <w:ilvl w:val="0"/>
          <w:numId w:val="26"/>
        </w:numPr>
        <w:jc w:val="both"/>
        <w:rPr>
          <w:rFonts w:ascii="Arial" w:hAnsi="Arial" w:cs="Arial"/>
          <w:sz w:val="20"/>
          <w:szCs w:val="20"/>
        </w:rPr>
      </w:pPr>
      <w:r w:rsidRPr="00892FDC">
        <w:rPr>
          <w:rFonts w:ascii="Arial" w:hAnsi="Arial" w:cs="Arial"/>
          <w:sz w:val="20"/>
          <w:szCs w:val="20"/>
        </w:rPr>
        <w:t>Are subject to statutory supervision in the community by YOTs; or</w:t>
      </w:r>
    </w:p>
    <w:p w:rsidR="000243A2" w:rsidRPr="00892FDC" w:rsidRDefault="000243A2" w:rsidP="002D0467">
      <w:pPr>
        <w:numPr>
          <w:ilvl w:val="0"/>
          <w:numId w:val="26"/>
        </w:numPr>
        <w:jc w:val="both"/>
        <w:rPr>
          <w:rFonts w:ascii="Arial" w:hAnsi="Arial" w:cs="Arial"/>
          <w:sz w:val="20"/>
          <w:szCs w:val="20"/>
        </w:rPr>
      </w:pPr>
      <w:r w:rsidRPr="00892FDC">
        <w:rPr>
          <w:rFonts w:ascii="Arial" w:hAnsi="Arial" w:cs="Arial"/>
          <w:sz w:val="20"/>
          <w:szCs w:val="20"/>
        </w:rPr>
        <w:t xml:space="preserve">Will be subject to statutory supervision in the community by YOTs, once released, and their release date is </w:t>
      </w:r>
      <w:r w:rsidRPr="00892FDC">
        <w:rPr>
          <w:rFonts w:ascii="Arial" w:hAnsi="Arial" w:cs="Arial"/>
          <w:bCs/>
          <w:sz w:val="20"/>
          <w:szCs w:val="20"/>
        </w:rPr>
        <w:t>within the next 6 months</w:t>
      </w:r>
      <w:r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Relevant offenders for </w:t>
      </w:r>
      <w:r w:rsidRPr="00892FDC">
        <w:rPr>
          <w:rFonts w:ascii="Arial" w:hAnsi="Arial" w:cs="Arial"/>
          <w:bCs/>
          <w:sz w:val="20"/>
          <w:szCs w:val="20"/>
        </w:rPr>
        <w:t>Mental Health</w:t>
      </w:r>
      <w:r w:rsidR="002D0467" w:rsidRPr="00892FDC">
        <w:rPr>
          <w:rFonts w:ascii="Arial" w:hAnsi="Arial" w:cs="Arial"/>
          <w:sz w:val="20"/>
          <w:szCs w:val="20"/>
        </w:rPr>
        <w:t xml:space="preserve"> are MAPPA eligible offenders who:-</w:t>
      </w:r>
    </w:p>
    <w:p w:rsidR="000243A2" w:rsidRPr="00892FDC" w:rsidRDefault="000243A2" w:rsidP="007B25C6">
      <w:pPr>
        <w:jc w:val="both"/>
        <w:rPr>
          <w:rFonts w:ascii="Arial" w:hAnsi="Arial" w:cs="Arial"/>
          <w:sz w:val="20"/>
          <w:szCs w:val="20"/>
        </w:rPr>
      </w:pPr>
    </w:p>
    <w:p w:rsidR="002D0467" w:rsidRPr="00892FDC" w:rsidRDefault="002D0467" w:rsidP="002D0467">
      <w:pPr>
        <w:numPr>
          <w:ilvl w:val="0"/>
          <w:numId w:val="27"/>
        </w:numPr>
        <w:jc w:val="both"/>
        <w:rPr>
          <w:rFonts w:ascii="Arial" w:hAnsi="Arial" w:cs="Arial"/>
          <w:sz w:val="20"/>
          <w:szCs w:val="20"/>
        </w:rPr>
      </w:pPr>
      <w:r w:rsidRPr="00892FDC">
        <w:rPr>
          <w:rFonts w:ascii="Arial" w:hAnsi="Arial" w:cs="Arial"/>
          <w:sz w:val="20"/>
          <w:szCs w:val="20"/>
        </w:rPr>
        <w:t>A</w:t>
      </w:r>
      <w:r w:rsidR="000243A2" w:rsidRPr="00892FDC">
        <w:rPr>
          <w:rFonts w:ascii="Arial" w:hAnsi="Arial" w:cs="Arial"/>
          <w:sz w:val="20"/>
          <w:szCs w:val="20"/>
        </w:rPr>
        <w:t>re subject to a conditional discharge from a restricted hospital order made under section 37 of the Mental Health Act (1983) (as amended) or under the Insanity legislation or under the Criminal Procedure (Insanity) Act (1964) as amended by the Criminal Procedure (Insanity and Unfitness to Plead) Act (1991) or the Domestic Violence, Crime and Victims Act (2004); or</w:t>
      </w:r>
    </w:p>
    <w:p w:rsidR="002D0467" w:rsidRPr="00892FDC" w:rsidRDefault="002D0467" w:rsidP="002D0467">
      <w:pPr>
        <w:numPr>
          <w:ilvl w:val="0"/>
          <w:numId w:val="27"/>
        </w:numPr>
        <w:jc w:val="both"/>
        <w:rPr>
          <w:rFonts w:ascii="Arial" w:hAnsi="Arial" w:cs="Arial"/>
          <w:sz w:val="20"/>
          <w:szCs w:val="20"/>
        </w:rPr>
      </w:pPr>
      <w:r w:rsidRPr="00892FDC">
        <w:rPr>
          <w:rFonts w:ascii="Arial" w:hAnsi="Arial" w:cs="Arial"/>
          <w:sz w:val="20"/>
          <w:szCs w:val="20"/>
        </w:rPr>
        <w:t>A</w:t>
      </w:r>
      <w:r w:rsidR="000243A2" w:rsidRPr="00892FDC">
        <w:rPr>
          <w:rFonts w:ascii="Arial" w:hAnsi="Arial" w:cs="Arial"/>
          <w:sz w:val="20"/>
          <w:szCs w:val="20"/>
        </w:rPr>
        <w:t>re discharged by a responsible clinician under a community treatment order made under section 17A of the Mental Health Act (1983); or</w:t>
      </w:r>
    </w:p>
    <w:p w:rsidR="002D0467" w:rsidRPr="00892FDC" w:rsidRDefault="002D0467" w:rsidP="002D0467">
      <w:pPr>
        <w:numPr>
          <w:ilvl w:val="0"/>
          <w:numId w:val="27"/>
        </w:numPr>
        <w:jc w:val="both"/>
        <w:rPr>
          <w:rFonts w:ascii="Arial" w:hAnsi="Arial" w:cs="Arial"/>
          <w:sz w:val="20"/>
          <w:szCs w:val="20"/>
        </w:rPr>
      </w:pPr>
      <w:r w:rsidRPr="00892FDC">
        <w:rPr>
          <w:rFonts w:ascii="Arial" w:hAnsi="Arial" w:cs="Arial"/>
          <w:sz w:val="20"/>
          <w:szCs w:val="20"/>
        </w:rPr>
        <w:t>Has a</w:t>
      </w:r>
      <w:r w:rsidR="000243A2" w:rsidRPr="00892FDC">
        <w:rPr>
          <w:rFonts w:ascii="Arial" w:hAnsi="Arial" w:cs="Arial"/>
          <w:sz w:val="20"/>
          <w:szCs w:val="20"/>
        </w:rPr>
        <w:t xml:space="preserve"> conditional discharge planned within the next 6 months; or</w:t>
      </w:r>
    </w:p>
    <w:p w:rsidR="000243A2" w:rsidRPr="00892FDC" w:rsidRDefault="002D0467" w:rsidP="002D0467">
      <w:pPr>
        <w:numPr>
          <w:ilvl w:val="0"/>
          <w:numId w:val="27"/>
        </w:numPr>
        <w:jc w:val="both"/>
        <w:rPr>
          <w:rFonts w:ascii="Arial" w:hAnsi="Arial" w:cs="Arial"/>
          <w:sz w:val="20"/>
          <w:szCs w:val="20"/>
        </w:rPr>
      </w:pPr>
      <w:r w:rsidRPr="00892FDC">
        <w:rPr>
          <w:rFonts w:ascii="Arial" w:hAnsi="Arial" w:cs="Arial"/>
          <w:sz w:val="20"/>
          <w:szCs w:val="20"/>
        </w:rPr>
        <w:t>A</w:t>
      </w:r>
      <w:r w:rsidR="000243A2" w:rsidRPr="00892FDC">
        <w:rPr>
          <w:rFonts w:ascii="Arial" w:hAnsi="Arial" w:cs="Arial"/>
          <w:sz w:val="20"/>
          <w:szCs w:val="20"/>
        </w:rPr>
        <w:t>re required to register with the polic</w:t>
      </w:r>
      <w:r w:rsidRPr="00892FDC">
        <w:rPr>
          <w:rFonts w:ascii="Arial" w:hAnsi="Arial" w:cs="Arial"/>
          <w:sz w:val="20"/>
          <w:szCs w:val="20"/>
        </w:rPr>
        <w:t>e and whose discharge from any Hospital Order or Guardianship O</w:t>
      </w:r>
      <w:r w:rsidR="000243A2" w:rsidRPr="00892FDC">
        <w:rPr>
          <w:rFonts w:ascii="Arial" w:hAnsi="Arial" w:cs="Arial"/>
          <w:sz w:val="20"/>
          <w:szCs w:val="20"/>
        </w:rPr>
        <w:t>rder (including those transferred prisoners being treated as no</w:t>
      </w:r>
      <w:r w:rsidRPr="00892FDC">
        <w:rPr>
          <w:rFonts w:ascii="Arial" w:hAnsi="Arial" w:cs="Arial"/>
          <w:sz w:val="20"/>
          <w:szCs w:val="20"/>
        </w:rPr>
        <w:t>tionally subject to section 37 Hospital O</w:t>
      </w:r>
      <w:r w:rsidR="000243A2" w:rsidRPr="00892FDC">
        <w:rPr>
          <w:rFonts w:ascii="Arial" w:hAnsi="Arial" w:cs="Arial"/>
          <w:sz w:val="20"/>
          <w:szCs w:val="20"/>
        </w:rPr>
        <w:t>rders), or from an admission under part 2 of the Mental Health Act (1983) is planned within the next 6 months.</w:t>
      </w:r>
    </w:p>
    <w:p w:rsidR="000243A2" w:rsidRPr="00892FDC" w:rsidRDefault="000243A2" w:rsidP="007B25C6">
      <w:pPr>
        <w:jc w:val="both"/>
        <w:rPr>
          <w:rFonts w:ascii="Arial" w:hAnsi="Arial" w:cs="Arial"/>
          <w:sz w:val="20"/>
          <w:szCs w:val="20"/>
        </w:rPr>
      </w:pPr>
    </w:p>
    <w:p w:rsidR="000243A2" w:rsidRPr="00892FDC" w:rsidRDefault="002D0467" w:rsidP="007B25C6">
      <w:pPr>
        <w:jc w:val="both"/>
        <w:rPr>
          <w:rFonts w:ascii="Arial" w:hAnsi="Arial" w:cs="Arial"/>
          <w:b/>
          <w:sz w:val="20"/>
          <w:szCs w:val="20"/>
          <w:u w:val="single"/>
        </w:rPr>
      </w:pPr>
      <w:r w:rsidRPr="00892FDC">
        <w:rPr>
          <w:rFonts w:ascii="Arial" w:hAnsi="Arial" w:cs="Arial"/>
          <w:b/>
          <w:sz w:val="20"/>
          <w:szCs w:val="20"/>
          <w:u w:val="single"/>
        </w:rPr>
        <w:t>3.7 Risk</w:t>
      </w:r>
      <w:r w:rsidR="000243A2" w:rsidRPr="00892FDC">
        <w:rPr>
          <w:rFonts w:ascii="Arial" w:hAnsi="Arial" w:cs="Arial"/>
          <w:b/>
          <w:sz w:val="20"/>
          <w:szCs w:val="20"/>
          <w:u w:val="single"/>
        </w:rPr>
        <w:t xml:space="preserve"> Assessment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ALL MAPPA offenders must be subj</w:t>
      </w:r>
      <w:r w:rsidR="007323F1">
        <w:rPr>
          <w:rFonts w:ascii="Arial" w:hAnsi="Arial" w:cs="Arial"/>
          <w:sz w:val="20"/>
          <w:szCs w:val="20"/>
        </w:rPr>
        <w:t>ect to a formal risk assessment by the Lead Agency. In addition, a MAPP Level 2 and 3 meeting will discuss and agree a collective ‘MAPPA view of risk of serious harm’ using the Risk Matrix developed by Professor Hazel Kemshall</w:t>
      </w:r>
      <w:r w:rsidR="007323F1">
        <w:rPr>
          <w:rStyle w:val="FootnoteReference"/>
          <w:rFonts w:ascii="Arial" w:hAnsi="Arial" w:cs="Arial"/>
          <w:sz w:val="20"/>
          <w:szCs w:val="20"/>
        </w:rPr>
        <w:footnoteReference w:id="11"/>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MAPPA uses four risk assessment levels – Low, Medium, High and Very High.</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b/>
          <w:sz w:val="20"/>
          <w:szCs w:val="20"/>
        </w:rPr>
        <w:t>Low</w:t>
      </w:r>
      <w:r w:rsidRPr="00892FDC">
        <w:rPr>
          <w:rFonts w:ascii="Arial" w:hAnsi="Arial" w:cs="Arial"/>
          <w:sz w:val="20"/>
          <w:szCs w:val="20"/>
        </w:rPr>
        <w:t xml:space="preserve"> = No significant current indicators of risk.</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b/>
          <w:sz w:val="20"/>
          <w:szCs w:val="20"/>
        </w:rPr>
        <w:t>Medium</w:t>
      </w:r>
      <w:r w:rsidRPr="00892FDC">
        <w:rPr>
          <w:rFonts w:ascii="Arial" w:hAnsi="Arial" w:cs="Arial"/>
          <w:sz w:val="20"/>
          <w:szCs w:val="20"/>
        </w:rPr>
        <w:t xml:space="preserve"> = There are identifiable indicators of risk of harm.  The offender has the potential to cause harm but is unlikely to do so unless there is a change </w:t>
      </w:r>
      <w:r w:rsidR="008A78DD" w:rsidRPr="00892FDC">
        <w:rPr>
          <w:rFonts w:ascii="Arial" w:hAnsi="Arial" w:cs="Arial"/>
          <w:sz w:val="20"/>
          <w:szCs w:val="20"/>
        </w:rPr>
        <w:t>in</w:t>
      </w:r>
      <w:r w:rsidRPr="00892FDC">
        <w:rPr>
          <w:rFonts w:ascii="Arial" w:hAnsi="Arial" w:cs="Arial"/>
          <w:sz w:val="20"/>
          <w:szCs w:val="20"/>
        </w:rPr>
        <w:t xml:space="preserve"> circumstances.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b/>
          <w:sz w:val="20"/>
          <w:szCs w:val="20"/>
        </w:rPr>
        <w:t>High</w:t>
      </w:r>
      <w:r w:rsidRPr="00892FDC">
        <w:rPr>
          <w:rFonts w:ascii="Arial" w:hAnsi="Arial" w:cs="Arial"/>
          <w:sz w:val="20"/>
          <w:szCs w:val="20"/>
        </w:rPr>
        <w:t xml:space="preserve"> = There are identifiable indicators of risk of serious harm.  The potential event could happen at any time and the impact could be serious.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b/>
          <w:sz w:val="20"/>
          <w:szCs w:val="20"/>
        </w:rPr>
        <w:t>Very High</w:t>
      </w:r>
      <w:r w:rsidRPr="00892FDC">
        <w:rPr>
          <w:rFonts w:ascii="Arial" w:hAnsi="Arial" w:cs="Arial"/>
          <w:sz w:val="20"/>
          <w:szCs w:val="20"/>
        </w:rPr>
        <w:t xml:space="preserve"> = There is imminent risk of serious harm.  The potential event is more likely than not to happen imminently and the impact would be serious.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rPr>
      </w:pPr>
      <w:r w:rsidRPr="00892FDC">
        <w:rPr>
          <w:rFonts w:ascii="Arial" w:hAnsi="Arial" w:cs="Arial"/>
          <w:b/>
          <w:sz w:val="20"/>
          <w:szCs w:val="20"/>
          <w:u w:val="single"/>
        </w:rPr>
        <w:t>3.8</w:t>
      </w:r>
      <w:r w:rsidR="00893D43" w:rsidRPr="00892FDC">
        <w:rPr>
          <w:rFonts w:ascii="Arial" w:hAnsi="Arial" w:cs="Arial"/>
          <w:b/>
          <w:sz w:val="20"/>
          <w:szCs w:val="20"/>
          <w:u w:val="single"/>
        </w:rPr>
        <w:t>. Levels</w:t>
      </w:r>
      <w:r w:rsidRPr="00892FDC">
        <w:rPr>
          <w:rFonts w:ascii="Arial" w:hAnsi="Arial" w:cs="Arial"/>
          <w:b/>
          <w:sz w:val="20"/>
          <w:szCs w:val="20"/>
          <w:u w:val="single"/>
        </w:rPr>
        <w:t xml:space="preserve"> of Risk Management</w:t>
      </w:r>
      <w:r w:rsidR="00A24E47">
        <w:rPr>
          <w:rFonts w:ascii="Arial" w:hAnsi="Arial" w:cs="Arial"/>
          <w:b/>
          <w:sz w:val="20"/>
          <w:szCs w:val="20"/>
          <w:u w:val="single"/>
        </w:rPr>
        <w:t xml:space="preserve"> (national definitions)</w:t>
      </w:r>
    </w:p>
    <w:p w:rsidR="000243A2" w:rsidRPr="00892FDC" w:rsidRDefault="000243A2" w:rsidP="007B25C6">
      <w:pPr>
        <w:jc w:val="both"/>
        <w:rPr>
          <w:rFonts w:ascii="Arial" w:hAnsi="Arial" w:cs="Arial"/>
          <w:sz w:val="20"/>
          <w:szCs w:val="20"/>
        </w:rPr>
      </w:pPr>
    </w:p>
    <w:p w:rsidR="000243A2" w:rsidRDefault="000243A2" w:rsidP="007B25C6">
      <w:pPr>
        <w:jc w:val="both"/>
        <w:rPr>
          <w:rFonts w:ascii="Arial" w:hAnsi="Arial" w:cs="Arial"/>
          <w:sz w:val="20"/>
          <w:szCs w:val="20"/>
        </w:rPr>
      </w:pPr>
      <w:r w:rsidRPr="007323F1">
        <w:rPr>
          <w:rFonts w:ascii="Arial" w:hAnsi="Arial" w:cs="Arial"/>
          <w:b/>
          <w:sz w:val="20"/>
          <w:szCs w:val="20"/>
          <w:bdr w:val="single" w:sz="4" w:space="0" w:color="auto"/>
          <w:shd w:val="clear" w:color="auto" w:fill="E6E6E6"/>
        </w:rPr>
        <w:t>MAPP Level 1:</w:t>
      </w:r>
      <w:r w:rsidRPr="00892FDC">
        <w:rPr>
          <w:rFonts w:ascii="Arial" w:hAnsi="Arial" w:cs="Arial"/>
          <w:sz w:val="20"/>
          <w:szCs w:val="20"/>
        </w:rPr>
        <w:t xml:space="preserve"> Ordinary agency management (does not require active involvement of more than one agency).</w:t>
      </w:r>
    </w:p>
    <w:p w:rsidR="007323F1" w:rsidRDefault="007323F1" w:rsidP="007B25C6">
      <w:pPr>
        <w:jc w:val="both"/>
        <w:rPr>
          <w:rFonts w:ascii="Arial" w:hAnsi="Arial" w:cs="Arial"/>
          <w:sz w:val="20"/>
          <w:szCs w:val="20"/>
        </w:rPr>
      </w:pPr>
    </w:p>
    <w:p w:rsidR="007323F1" w:rsidRDefault="007323F1" w:rsidP="007323F1">
      <w:pPr>
        <w:spacing w:line="280" w:lineRule="atLeast"/>
        <w:rPr>
          <w:rFonts w:ascii="Arial" w:eastAsia="Arial" w:hAnsi="Arial" w:cs="Arial"/>
          <w:color w:val="000000"/>
          <w:sz w:val="20"/>
          <w:szCs w:val="20"/>
        </w:rPr>
      </w:pPr>
      <w:r>
        <w:rPr>
          <w:rFonts w:ascii="Arial" w:hAnsi="Arial" w:cs="Arial"/>
          <w:color w:val="000000"/>
          <w:sz w:val="20"/>
          <w:szCs w:val="20"/>
        </w:rPr>
        <w:t>Ordinary</w:t>
      </w:r>
      <w:r>
        <w:rPr>
          <w:rFonts w:ascii="Arial" w:eastAsia="Arial" w:hAnsi="Arial" w:cs="Arial"/>
          <w:color w:val="000000"/>
          <w:sz w:val="20"/>
          <w:szCs w:val="20"/>
        </w:rPr>
        <w:t xml:space="preserve"> </w:t>
      </w:r>
      <w:r>
        <w:rPr>
          <w:rFonts w:ascii="Arial" w:hAnsi="Arial" w:cs="Arial"/>
          <w:color w:val="000000"/>
          <w:sz w:val="20"/>
          <w:szCs w:val="20"/>
        </w:rPr>
        <w:t>agency</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b/>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1</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where</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risks</w:t>
      </w:r>
      <w:r>
        <w:rPr>
          <w:rFonts w:ascii="Arial" w:eastAsia="Arial" w:hAnsi="Arial" w:cs="Arial"/>
          <w:color w:val="000000"/>
          <w:sz w:val="20"/>
          <w:szCs w:val="20"/>
        </w:rPr>
        <w:t xml:space="preserve"> </w:t>
      </w:r>
      <w:r>
        <w:rPr>
          <w:rFonts w:ascii="Arial" w:hAnsi="Arial" w:cs="Arial"/>
          <w:color w:val="000000"/>
          <w:sz w:val="20"/>
          <w:szCs w:val="20"/>
        </w:rPr>
        <w:t>posed</w:t>
      </w:r>
      <w:r>
        <w:rPr>
          <w:rFonts w:ascii="Arial" w:eastAsia="Arial" w:hAnsi="Arial" w:cs="Arial"/>
          <w:color w:val="000000"/>
          <w:sz w:val="20"/>
          <w:szCs w:val="20"/>
        </w:rPr>
        <w:t xml:space="preserve"> </w:t>
      </w:r>
      <w:r>
        <w:rPr>
          <w:rFonts w:ascii="Arial" w:hAnsi="Arial" w:cs="Arial"/>
          <w:color w:val="000000"/>
          <w:sz w:val="20"/>
          <w:szCs w:val="20"/>
        </w:rPr>
        <w:t>by</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offender</w:t>
      </w:r>
      <w:r>
        <w:rPr>
          <w:rFonts w:ascii="Arial" w:eastAsia="Arial" w:hAnsi="Arial" w:cs="Arial"/>
          <w:color w:val="000000"/>
          <w:sz w:val="20"/>
          <w:szCs w:val="20"/>
        </w:rPr>
        <w:t xml:space="preserve"> </w:t>
      </w:r>
      <w:r>
        <w:rPr>
          <w:rFonts w:ascii="Arial" w:hAnsi="Arial" w:cs="Arial"/>
          <w:color w:val="000000"/>
          <w:sz w:val="20"/>
          <w:szCs w:val="20"/>
        </w:rPr>
        <w:t>can</w:t>
      </w:r>
      <w:r>
        <w:rPr>
          <w:rFonts w:ascii="Arial" w:eastAsia="Arial" w:hAnsi="Arial" w:cs="Arial"/>
          <w:color w:val="000000"/>
          <w:sz w:val="20"/>
          <w:szCs w:val="20"/>
        </w:rPr>
        <w:t xml:space="preserve"> </w:t>
      </w:r>
      <w:r>
        <w:rPr>
          <w:rFonts w:ascii="Arial" w:hAnsi="Arial" w:cs="Arial"/>
          <w:color w:val="000000"/>
          <w:sz w:val="20"/>
          <w:szCs w:val="20"/>
        </w:rPr>
        <w:t>be</w:t>
      </w:r>
      <w:r>
        <w:rPr>
          <w:rFonts w:ascii="Arial" w:eastAsia="Arial" w:hAnsi="Arial" w:cs="Arial"/>
          <w:color w:val="000000"/>
          <w:sz w:val="20"/>
          <w:szCs w:val="20"/>
        </w:rPr>
        <w:t xml:space="preserve"> </w:t>
      </w:r>
      <w:r>
        <w:rPr>
          <w:rFonts w:ascii="Arial" w:hAnsi="Arial" w:cs="Arial"/>
          <w:color w:val="000000"/>
          <w:sz w:val="20"/>
          <w:szCs w:val="20"/>
        </w:rPr>
        <w:t>managed</w:t>
      </w:r>
      <w:r>
        <w:rPr>
          <w:rFonts w:ascii="Arial" w:eastAsia="Arial" w:hAnsi="Arial" w:cs="Arial"/>
          <w:color w:val="000000"/>
          <w:sz w:val="20"/>
          <w:szCs w:val="20"/>
        </w:rPr>
        <w:t xml:space="preserve"> </w:t>
      </w:r>
      <w:r>
        <w:rPr>
          <w:rFonts w:ascii="Arial" w:hAnsi="Arial" w:cs="Arial"/>
          <w:color w:val="000000"/>
          <w:sz w:val="20"/>
          <w:szCs w:val="20"/>
        </w:rPr>
        <w:t>by</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agency</w:t>
      </w:r>
      <w:r>
        <w:rPr>
          <w:rFonts w:ascii="Arial" w:eastAsia="Arial" w:hAnsi="Arial" w:cs="Arial"/>
          <w:color w:val="000000"/>
          <w:sz w:val="20"/>
          <w:szCs w:val="20"/>
        </w:rPr>
        <w:t xml:space="preserve"> </w:t>
      </w:r>
      <w:r>
        <w:rPr>
          <w:rFonts w:ascii="Arial" w:hAnsi="Arial" w:cs="Arial"/>
          <w:color w:val="000000"/>
          <w:sz w:val="20"/>
          <w:szCs w:val="20"/>
        </w:rPr>
        <w:t>responsible</w:t>
      </w:r>
      <w:r>
        <w:rPr>
          <w:rFonts w:ascii="Arial" w:eastAsia="Arial" w:hAnsi="Arial" w:cs="Arial"/>
          <w:color w:val="000000"/>
          <w:sz w:val="20"/>
          <w:szCs w:val="20"/>
        </w:rPr>
        <w:t xml:space="preserve"> </w:t>
      </w:r>
      <w:r>
        <w:rPr>
          <w:rFonts w:ascii="Arial" w:hAnsi="Arial" w:cs="Arial"/>
          <w:color w:val="000000"/>
          <w:sz w:val="20"/>
          <w:szCs w:val="20"/>
        </w:rPr>
        <w:t>for</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supervision</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case</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offender.</w:t>
      </w:r>
      <w:r>
        <w:rPr>
          <w:rFonts w:ascii="Arial" w:eastAsia="Arial" w:hAnsi="Arial" w:cs="Arial"/>
          <w:color w:val="000000"/>
          <w:sz w:val="20"/>
          <w:szCs w:val="20"/>
        </w:rPr>
        <w:t xml:space="preserve"> </w:t>
      </w:r>
      <w:r>
        <w:rPr>
          <w:rFonts w:ascii="Arial" w:hAnsi="Arial" w:cs="Arial"/>
          <w:color w:val="000000"/>
          <w:sz w:val="20"/>
          <w:szCs w:val="20"/>
        </w:rPr>
        <w:t>This</w:t>
      </w:r>
      <w:r>
        <w:rPr>
          <w:rFonts w:ascii="Arial" w:eastAsia="Arial" w:hAnsi="Arial" w:cs="Arial"/>
          <w:color w:val="000000"/>
          <w:sz w:val="20"/>
          <w:szCs w:val="20"/>
        </w:rPr>
        <w:t xml:space="preserve"> </w:t>
      </w:r>
      <w:r>
        <w:rPr>
          <w:rFonts w:ascii="Arial" w:hAnsi="Arial" w:cs="Arial"/>
          <w:color w:val="000000"/>
          <w:sz w:val="20"/>
          <w:szCs w:val="20"/>
        </w:rPr>
        <w:t>does</w:t>
      </w:r>
      <w:r>
        <w:rPr>
          <w:rFonts w:ascii="Arial" w:eastAsia="Arial" w:hAnsi="Arial" w:cs="Arial"/>
          <w:color w:val="000000"/>
          <w:sz w:val="20"/>
          <w:szCs w:val="20"/>
        </w:rPr>
        <w:t xml:space="preserve"> </w:t>
      </w:r>
      <w:r>
        <w:rPr>
          <w:rFonts w:ascii="Arial" w:hAnsi="Arial" w:cs="Arial"/>
          <w:color w:val="000000"/>
          <w:sz w:val="20"/>
          <w:szCs w:val="20"/>
        </w:rPr>
        <w:t>not</w:t>
      </w:r>
      <w:r>
        <w:rPr>
          <w:rFonts w:ascii="Arial" w:eastAsia="Arial" w:hAnsi="Arial" w:cs="Arial"/>
          <w:color w:val="000000"/>
          <w:sz w:val="20"/>
          <w:szCs w:val="20"/>
        </w:rPr>
        <w:t xml:space="preserve"> </w:t>
      </w:r>
      <w:r>
        <w:rPr>
          <w:rFonts w:ascii="Arial" w:hAnsi="Arial" w:cs="Arial"/>
          <w:color w:val="000000"/>
          <w:sz w:val="20"/>
          <w:szCs w:val="20"/>
        </w:rPr>
        <w:t>mean</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other</w:t>
      </w:r>
      <w:r>
        <w:rPr>
          <w:rFonts w:ascii="Arial" w:eastAsia="Arial" w:hAnsi="Arial" w:cs="Arial"/>
          <w:color w:val="000000"/>
          <w:sz w:val="20"/>
          <w:szCs w:val="20"/>
        </w:rPr>
        <w:t xml:space="preserve"> </w:t>
      </w:r>
      <w:r>
        <w:rPr>
          <w:rFonts w:ascii="Arial" w:hAnsi="Arial" w:cs="Arial"/>
          <w:color w:val="000000"/>
          <w:sz w:val="20"/>
          <w:szCs w:val="20"/>
        </w:rPr>
        <w:t>agencies</w:t>
      </w:r>
      <w:r>
        <w:rPr>
          <w:rFonts w:ascii="Arial" w:eastAsia="Arial" w:hAnsi="Arial" w:cs="Arial"/>
          <w:color w:val="000000"/>
          <w:sz w:val="20"/>
          <w:szCs w:val="20"/>
        </w:rPr>
        <w:t xml:space="preserve"> </w:t>
      </w:r>
      <w:r>
        <w:rPr>
          <w:rFonts w:ascii="Arial" w:hAnsi="Arial" w:cs="Arial"/>
          <w:color w:val="000000"/>
          <w:sz w:val="20"/>
          <w:szCs w:val="20"/>
        </w:rPr>
        <w:t>will</w:t>
      </w:r>
      <w:r>
        <w:rPr>
          <w:rFonts w:ascii="Arial" w:eastAsia="Arial" w:hAnsi="Arial" w:cs="Arial"/>
          <w:color w:val="000000"/>
          <w:sz w:val="20"/>
          <w:szCs w:val="20"/>
        </w:rPr>
        <w:t xml:space="preserve"> </w:t>
      </w:r>
      <w:r>
        <w:rPr>
          <w:rFonts w:ascii="Arial" w:hAnsi="Arial" w:cs="Arial"/>
          <w:color w:val="000000"/>
          <w:sz w:val="20"/>
          <w:szCs w:val="20"/>
        </w:rPr>
        <w:t>not</w:t>
      </w:r>
      <w:r>
        <w:rPr>
          <w:rFonts w:ascii="Arial" w:eastAsia="Arial" w:hAnsi="Arial" w:cs="Arial"/>
          <w:color w:val="000000"/>
          <w:sz w:val="20"/>
          <w:szCs w:val="20"/>
        </w:rPr>
        <w:t xml:space="preserve"> </w:t>
      </w:r>
      <w:r>
        <w:rPr>
          <w:rFonts w:ascii="Arial" w:hAnsi="Arial" w:cs="Arial"/>
          <w:color w:val="000000"/>
          <w:sz w:val="20"/>
          <w:szCs w:val="20"/>
        </w:rPr>
        <w:t>be</w:t>
      </w:r>
      <w:r>
        <w:rPr>
          <w:rFonts w:ascii="Arial" w:eastAsia="Arial" w:hAnsi="Arial" w:cs="Arial"/>
          <w:color w:val="000000"/>
          <w:sz w:val="20"/>
          <w:szCs w:val="20"/>
        </w:rPr>
        <w:t xml:space="preserve"> </w:t>
      </w:r>
      <w:r>
        <w:rPr>
          <w:rFonts w:ascii="Arial" w:hAnsi="Arial" w:cs="Arial"/>
          <w:color w:val="000000"/>
          <w:sz w:val="20"/>
          <w:szCs w:val="20"/>
        </w:rPr>
        <w:t>involved,</w:t>
      </w:r>
      <w:r>
        <w:rPr>
          <w:rFonts w:ascii="Arial" w:eastAsia="Arial" w:hAnsi="Arial" w:cs="Arial"/>
          <w:color w:val="000000"/>
          <w:sz w:val="20"/>
          <w:szCs w:val="20"/>
        </w:rPr>
        <w:t xml:space="preserve"> </w:t>
      </w:r>
      <w:r>
        <w:rPr>
          <w:rFonts w:ascii="Arial" w:hAnsi="Arial" w:cs="Arial"/>
          <w:color w:val="000000"/>
          <w:sz w:val="20"/>
          <w:szCs w:val="20"/>
        </w:rPr>
        <w:t>only</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it</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not</w:t>
      </w:r>
      <w:r>
        <w:rPr>
          <w:rFonts w:ascii="Arial" w:eastAsia="Arial" w:hAnsi="Arial" w:cs="Arial"/>
          <w:color w:val="000000"/>
          <w:sz w:val="20"/>
          <w:szCs w:val="20"/>
        </w:rPr>
        <w:t xml:space="preserve"> </w:t>
      </w:r>
      <w:r>
        <w:rPr>
          <w:rFonts w:ascii="Arial" w:hAnsi="Arial" w:cs="Arial"/>
          <w:color w:val="000000"/>
          <w:sz w:val="20"/>
          <w:szCs w:val="20"/>
        </w:rPr>
        <w:t>considered</w:t>
      </w:r>
      <w:r>
        <w:rPr>
          <w:rFonts w:ascii="Arial" w:eastAsia="Arial" w:hAnsi="Arial" w:cs="Arial"/>
          <w:color w:val="000000"/>
          <w:sz w:val="20"/>
          <w:szCs w:val="20"/>
        </w:rPr>
        <w:t xml:space="preserve"> </w:t>
      </w:r>
      <w:r>
        <w:rPr>
          <w:rFonts w:ascii="Arial" w:hAnsi="Arial" w:cs="Arial"/>
          <w:color w:val="000000"/>
          <w:sz w:val="20"/>
          <w:szCs w:val="20"/>
        </w:rPr>
        <w:t>necessary</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refer</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case</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a</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2</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3</w:t>
      </w:r>
      <w:r>
        <w:rPr>
          <w:rFonts w:ascii="Arial" w:eastAsia="Arial" w:hAnsi="Arial" w:cs="Arial"/>
          <w:color w:val="000000"/>
          <w:sz w:val="20"/>
          <w:szCs w:val="20"/>
        </w:rPr>
        <w:t xml:space="preserve"> </w:t>
      </w:r>
      <w:r>
        <w:rPr>
          <w:rFonts w:ascii="Arial" w:hAnsi="Arial" w:cs="Arial"/>
          <w:color w:val="000000"/>
          <w:sz w:val="20"/>
          <w:szCs w:val="20"/>
        </w:rPr>
        <w:t>MAPP meeting.</w:t>
      </w:r>
      <w:r>
        <w:rPr>
          <w:rFonts w:ascii="Arial" w:eastAsia="Arial" w:hAnsi="Arial" w:cs="Arial"/>
          <w:color w:val="000000"/>
          <w:sz w:val="20"/>
          <w:szCs w:val="20"/>
        </w:rPr>
        <w:t xml:space="preserve"> </w:t>
      </w:r>
    </w:p>
    <w:p w:rsidR="007323F1" w:rsidRDefault="007323F1" w:rsidP="007B25C6">
      <w:pPr>
        <w:jc w:val="both"/>
        <w:rPr>
          <w:rFonts w:ascii="Arial" w:hAnsi="Arial" w:cs="Arial"/>
          <w:sz w:val="20"/>
          <w:szCs w:val="20"/>
        </w:rPr>
      </w:pPr>
    </w:p>
    <w:p w:rsidR="007323F1" w:rsidRDefault="007323F1" w:rsidP="007323F1">
      <w:pPr>
        <w:spacing w:line="280" w:lineRule="atLeast"/>
        <w:rPr>
          <w:rFonts w:ascii="Arial" w:hAnsi="Arial" w:cs="Arial"/>
          <w:color w:val="000000"/>
          <w:sz w:val="20"/>
          <w:szCs w:val="20"/>
        </w:rPr>
      </w:pPr>
      <w:r>
        <w:rPr>
          <w:rFonts w:ascii="Arial" w:hAnsi="Arial" w:cs="Arial"/>
          <w:color w:val="000000"/>
          <w:sz w:val="20"/>
          <w:szCs w:val="20"/>
        </w:rPr>
        <w:t>It</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essential</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information-sharing</w:t>
      </w:r>
      <w:r>
        <w:rPr>
          <w:rFonts w:ascii="Arial" w:eastAsia="Arial" w:hAnsi="Arial" w:cs="Arial"/>
          <w:color w:val="000000"/>
          <w:sz w:val="20"/>
          <w:szCs w:val="20"/>
        </w:rPr>
        <w:t xml:space="preserve"> </w:t>
      </w:r>
      <w:r>
        <w:rPr>
          <w:rFonts w:ascii="Arial" w:hAnsi="Arial" w:cs="Arial"/>
          <w:color w:val="000000"/>
          <w:sz w:val="20"/>
          <w:szCs w:val="20"/>
        </w:rPr>
        <w:t>takes</w:t>
      </w:r>
      <w:r>
        <w:rPr>
          <w:rFonts w:ascii="Arial" w:eastAsia="Arial" w:hAnsi="Arial" w:cs="Arial"/>
          <w:color w:val="000000"/>
          <w:sz w:val="20"/>
          <w:szCs w:val="20"/>
        </w:rPr>
        <w:t xml:space="preserve"> </w:t>
      </w:r>
      <w:r>
        <w:rPr>
          <w:rFonts w:ascii="Arial" w:hAnsi="Arial" w:cs="Arial"/>
          <w:color w:val="000000"/>
          <w:sz w:val="20"/>
          <w:szCs w:val="20"/>
        </w:rPr>
        <w:t>place,</w:t>
      </w:r>
      <w:r>
        <w:rPr>
          <w:rFonts w:ascii="Arial" w:eastAsia="Arial" w:hAnsi="Arial" w:cs="Arial"/>
          <w:color w:val="000000"/>
          <w:sz w:val="20"/>
          <w:szCs w:val="20"/>
        </w:rPr>
        <w:t xml:space="preserve"> </w:t>
      </w:r>
      <w:r>
        <w:rPr>
          <w:rFonts w:ascii="Arial" w:hAnsi="Arial" w:cs="Arial"/>
          <w:color w:val="000000"/>
          <w:sz w:val="20"/>
          <w:szCs w:val="20"/>
        </w:rPr>
        <w:t>disclosure</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considered,</w:t>
      </w:r>
      <w:r>
        <w:rPr>
          <w:rFonts w:ascii="Arial" w:eastAsia="Arial" w:hAnsi="Arial" w:cs="Arial"/>
          <w:color w:val="000000"/>
          <w:sz w:val="20"/>
          <w:szCs w:val="20"/>
        </w:rPr>
        <w:t xml:space="preserve"> </w:t>
      </w:r>
      <w:r>
        <w:rPr>
          <w:rFonts w:ascii="Arial" w:hAnsi="Arial" w:cs="Arial"/>
          <w:color w:val="000000"/>
          <w:sz w:val="20"/>
          <w:szCs w:val="20"/>
        </w:rPr>
        <w:t>and</w:t>
      </w:r>
      <w:r>
        <w:rPr>
          <w:rFonts w:ascii="Arial" w:eastAsia="Arial" w:hAnsi="Arial" w:cs="Arial"/>
          <w:color w:val="000000"/>
          <w:sz w:val="20"/>
          <w:szCs w:val="20"/>
        </w:rPr>
        <w:t xml:space="preserve"> </w:t>
      </w:r>
      <w:r>
        <w:rPr>
          <w:rFonts w:ascii="Arial" w:hAnsi="Arial" w:cs="Arial"/>
          <w:color w:val="000000"/>
          <w:sz w:val="20"/>
          <w:szCs w:val="20"/>
        </w:rPr>
        <w:t>there</w:t>
      </w:r>
      <w:r>
        <w:rPr>
          <w:rFonts w:ascii="Arial" w:eastAsia="Arial" w:hAnsi="Arial" w:cs="Arial"/>
          <w:color w:val="000000"/>
          <w:sz w:val="20"/>
          <w:szCs w:val="20"/>
        </w:rPr>
        <w:t xml:space="preserve"> </w:t>
      </w:r>
      <w:r>
        <w:rPr>
          <w:rFonts w:ascii="Arial" w:hAnsi="Arial" w:cs="Arial"/>
          <w:color w:val="000000"/>
          <w:sz w:val="20"/>
          <w:szCs w:val="20"/>
        </w:rPr>
        <w:t>are</w:t>
      </w:r>
      <w:r>
        <w:rPr>
          <w:rFonts w:ascii="Arial" w:eastAsia="Arial" w:hAnsi="Arial" w:cs="Arial"/>
          <w:color w:val="000000"/>
          <w:sz w:val="20"/>
          <w:szCs w:val="20"/>
        </w:rPr>
        <w:t xml:space="preserve"> </w:t>
      </w:r>
      <w:r>
        <w:rPr>
          <w:rFonts w:ascii="Arial" w:hAnsi="Arial" w:cs="Arial"/>
          <w:color w:val="000000"/>
          <w:sz w:val="20"/>
          <w:szCs w:val="20"/>
        </w:rPr>
        <w:t>discussions</w:t>
      </w:r>
      <w:r>
        <w:rPr>
          <w:rFonts w:ascii="Arial" w:eastAsia="Arial" w:hAnsi="Arial" w:cs="Arial"/>
          <w:color w:val="000000"/>
          <w:sz w:val="20"/>
          <w:szCs w:val="20"/>
        </w:rPr>
        <w:t xml:space="preserve"> between agencies </w:t>
      </w:r>
      <w:r>
        <w:rPr>
          <w:rFonts w:ascii="Arial" w:hAnsi="Arial" w:cs="Arial"/>
          <w:color w:val="000000"/>
          <w:sz w:val="20"/>
          <w:szCs w:val="20"/>
        </w:rPr>
        <w:t>as</w:t>
      </w:r>
      <w:r>
        <w:rPr>
          <w:rFonts w:ascii="Arial" w:eastAsia="Arial" w:hAnsi="Arial" w:cs="Arial"/>
          <w:color w:val="000000"/>
          <w:sz w:val="20"/>
          <w:szCs w:val="20"/>
        </w:rPr>
        <w:t xml:space="preserve"> </w:t>
      </w:r>
      <w:r>
        <w:rPr>
          <w:rFonts w:ascii="Arial" w:hAnsi="Arial" w:cs="Arial"/>
          <w:color w:val="000000"/>
          <w:sz w:val="20"/>
          <w:szCs w:val="20"/>
        </w:rPr>
        <w:t>necessary.</w:t>
      </w:r>
    </w:p>
    <w:p w:rsidR="007323F1" w:rsidRDefault="007323F1" w:rsidP="007323F1">
      <w:pPr>
        <w:spacing w:line="280" w:lineRule="atLeast"/>
        <w:rPr>
          <w:rFonts w:ascii="Arial" w:hAnsi="Arial" w:cs="Arial"/>
          <w:color w:val="000000"/>
          <w:sz w:val="20"/>
          <w:szCs w:val="20"/>
        </w:rPr>
      </w:pPr>
    </w:p>
    <w:p w:rsidR="00116F56" w:rsidRDefault="007323F1" w:rsidP="007323F1">
      <w:pPr>
        <w:spacing w:line="280" w:lineRule="atLeast"/>
        <w:rPr>
          <w:rFonts w:ascii="Arial" w:eastAsia="Arial" w:hAnsi="Arial" w:cs="Arial"/>
          <w:sz w:val="20"/>
          <w:szCs w:val="20"/>
        </w:rPr>
      </w:pPr>
      <w:r>
        <w:rPr>
          <w:rFonts w:ascii="Arial" w:hAnsi="Arial" w:cs="Arial"/>
          <w:color w:val="000000"/>
          <w:sz w:val="20"/>
          <w:szCs w:val="20"/>
        </w:rPr>
        <w:t>The</w:t>
      </w:r>
      <w:r>
        <w:rPr>
          <w:rFonts w:ascii="Arial" w:eastAsia="Arial" w:hAnsi="Arial" w:cs="Arial"/>
          <w:color w:val="000000"/>
          <w:sz w:val="20"/>
          <w:szCs w:val="20"/>
        </w:rPr>
        <w:t xml:space="preserve"> Responsible Authority </w:t>
      </w:r>
      <w:r>
        <w:rPr>
          <w:rFonts w:ascii="Arial" w:hAnsi="Arial" w:cs="Arial"/>
          <w:color w:val="000000"/>
          <w:sz w:val="20"/>
          <w:szCs w:val="20"/>
        </w:rPr>
        <w:t>agencies</w:t>
      </w:r>
      <w:r>
        <w:rPr>
          <w:rFonts w:ascii="Arial" w:eastAsia="Arial" w:hAnsi="Arial" w:cs="Arial"/>
          <w:color w:val="000000"/>
          <w:sz w:val="20"/>
          <w:szCs w:val="20"/>
        </w:rPr>
        <w:t xml:space="preserve"> </w:t>
      </w:r>
      <w:r>
        <w:rPr>
          <w:rFonts w:ascii="Arial" w:hAnsi="Arial" w:cs="Arial"/>
          <w:color w:val="000000"/>
          <w:sz w:val="20"/>
          <w:szCs w:val="20"/>
        </w:rPr>
        <w:t>must</w:t>
      </w:r>
      <w:r>
        <w:rPr>
          <w:rFonts w:ascii="Arial" w:eastAsia="Arial" w:hAnsi="Arial" w:cs="Arial"/>
          <w:color w:val="000000"/>
          <w:sz w:val="20"/>
          <w:szCs w:val="20"/>
        </w:rPr>
        <w:t xml:space="preserve"> </w:t>
      </w:r>
      <w:r>
        <w:rPr>
          <w:rFonts w:ascii="Arial" w:hAnsi="Arial" w:cs="Arial"/>
          <w:color w:val="000000"/>
          <w:sz w:val="20"/>
          <w:szCs w:val="20"/>
        </w:rPr>
        <w:t>have</w:t>
      </w:r>
      <w:r>
        <w:rPr>
          <w:rFonts w:ascii="Arial" w:eastAsia="Arial" w:hAnsi="Arial" w:cs="Arial"/>
          <w:color w:val="000000"/>
          <w:sz w:val="20"/>
          <w:szCs w:val="20"/>
        </w:rPr>
        <w:t xml:space="preserve"> </w:t>
      </w:r>
      <w:r>
        <w:rPr>
          <w:rFonts w:ascii="Arial" w:hAnsi="Arial" w:cs="Arial"/>
          <w:color w:val="000000"/>
          <w:sz w:val="20"/>
          <w:szCs w:val="20"/>
        </w:rPr>
        <w:t>arrangements</w:t>
      </w:r>
      <w:r>
        <w:rPr>
          <w:rFonts w:ascii="Arial" w:eastAsia="Arial" w:hAnsi="Arial" w:cs="Arial"/>
          <w:color w:val="000000"/>
          <w:sz w:val="20"/>
          <w:szCs w:val="20"/>
        </w:rPr>
        <w:t xml:space="preserve"> </w:t>
      </w:r>
      <w:r>
        <w:rPr>
          <w:rFonts w:ascii="Arial" w:hAnsi="Arial" w:cs="Arial"/>
          <w:color w:val="000000"/>
          <w:sz w:val="20"/>
          <w:szCs w:val="20"/>
        </w:rPr>
        <w:t>in</w:t>
      </w:r>
      <w:r>
        <w:rPr>
          <w:rFonts w:ascii="Arial" w:eastAsia="Arial" w:hAnsi="Arial" w:cs="Arial"/>
          <w:color w:val="000000"/>
          <w:sz w:val="20"/>
          <w:szCs w:val="20"/>
        </w:rPr>
        <w:t xml:space="preserve"> </w:t>
      </w:r>
      <w:r>
        <w:rPr>
          <w:rFonts w:ascii="Arial" w:hAnsi="Arial" w:cs="Arial"/>
          <w:color w:val="000000"/>
          <w:sz w:val="20"/>
          <w:szCs w:val="20"/>
        </w:rPr>
        <w:t>place</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review</w:t>
      </w:r>
      <w:r>
        <w:rPr>
          <w:rFonts w:ascii="Arial" w:eastAsia="Arial" w:hAnsi="Arial" w:cs="Arial"/>
          <w:color w:val="000000"/>
          <w:sz w:val="20"/>
          <w:szCs w:val="20"/>
        </w:rPr>
        <w:t xml:space="preserve"> </w:t>
      </w:r>
      <w:r>
        <w:rPr>
          <w:rFonts w:ascii="Arial" w:hAnsi="Arial" w:cs="Arial"/>
          <w:color w:val="000000"/>
          <w:sz w:val="20"/>
          <w:szCs w:val="20"/>
        </w:rPr>
        <w:t>cases</w:t>
      </w:r>
      <w:r>
        <w:rPr>
          <w:rFonts w:ascii="Arial" w:eastAsia="Arial" w:hAnsi="Arial" w:cs="Arial"/>
          <w:color w:val="000000"/>
          <w:sz w:val="20"/>
          <w:szCs w:val="20"/>
        </w:rPr>
        <w:t xml:space="preserve"> </w:t>
      </w:r>
      <w:r>
        <w:rPr>
          <w:rFonts w:ascii="Arial" w:hAnsi="Arial" w:cs="Arial"/>
          <w:color w:val="000000"/>
          <w:sz w:val="20"/>
          <w:szCs w:val="20"/>
        </w:rPr>
        <w:t>managed</w:t>
      </w:r>
      <w:r>
        <w:rPr>
          <w:rFonts w:ascii="Arial" w:eastAsia="Arial" w:hAnsi="Arial" w:cs="Arial"/>
          <w:color w:val="000000"/>
          <w:sz w:val="20"/>
          <w:szCs w:val="20"/>
        </w:rPr>
        <w:t xml:space="preserve"> </w:t>
      </w:r>
      <w:r>
        <w:rPr>
          <w:rFonts w:ascii="Arial" w:hAnsi="Arial" w:cs="Arial"/>
          <w:color w:val="000000"/>
          <w:sz w:val="20"/>
          <w:szCs w:val="20"/>
        </w:rPr>
        <w:t>at</w:t>
      </w:r>
      <w:r>
        <w:rPr>
          <w:rFonts w:ascii="Arial" w:eastAsia="Arial" w:hAnsi="Arial" w:cs="Arial"/>
          <w:color w:val="000000"/>
          <w:sz w:val="20"/>
          <w:szCs w:val="20"/>
        </w:rPr>
        <w:t xml:space="preserve"> </w:t>
      </w:r>
      <w:r w:rsidRPr="00F110F5">
        <w:rPr>
          <w:rFonts w:ascii="Arial" w:hAnsi="Arial" w:cs="Arial"/>
          <w:sz w:val="20"/>
          <w:szCs w:val="20"/>
        </w:rPr>
        <w:t>level</w:t>
      </w:r>
      <w:r w:rsidRPr="00F110F5">
        <w:rPr>
          <w:rFonts w:ascii="Arial" w:eastAsia="Arial" w:hAnsi="Arial" w:cs="Arial"/>
          <w:sz w:val="20"/>
          <w:szCs w:val="20"/>
        </w:rPr>
        <w:t xml:space="preserve"> </w:t>
      </w:r>
      <w:r w:rsidRPr="00F110F5">
        <w:rPr>
          <w:rFonts w:ascii="Arial" w:hAnsi="Arial" w:cs="Arial"/>
          <w:sz w:val="20"/>
          <w:szCs w:val="20"/>
        </w:rPr>
        <w:t>1</w:t>
      </w:r>
      <w:r w:rsidRPr="00F110F5">
        <w:rPr>
          <w:rFonts w:ascii="Arial" w:eastAsia="Arial" w:hAnsi="Arial" w:cs="Arial"/>
          <w:sz w:val="20"/>
          <w:szCs w:val="20"/>
        </w:rPr>
        <w:t xml:space="preserve"> </w:t>
      </w:r>
      <w:r w:rsidRPr="00F110F5">
        <w:rPr>
          <w:rFonts w:ascii="Arial" w:hAnsi="Arial" w:cs="Arial"/>
          <w:sz w:val="20"/>
          <w:szCs w:val="20"/>
        </w:rPr>
        <w:t>in</w:t>
      </w:r>
      <w:r w:rsidRPr="00F110F5">
        <w:rPr>
          <w:rFonts w:ascii="Arial" w:eastAsia="Arial" w:hAnsi="Arial" w:cs="Arial"/>
          <w:sz w:val="20"/>
          <w:szCs w:val="20"/>
        </w:rPr>
        <w:t xml:space="preserve"> </w:t>
      </w:r>
      <w:r w:rsidRPr="00F110F5">
        <w:rPr>
          <w:rFonts w:ascii="Arial" w:hAnsi="Arial" w:cs="Arial"/>
          <w:sz w:val="20"/>
          <w:szCs w:val="20"/>
        </w:rPr>
        <w:t>line</w:t>
      </w:r>
      <w:r w:rsidRPr="00F110F5">
        <w:rPr>
          <w:rFonts w:ascii="Arial" w:eastAsia="Arial" w:hAnsi="Arial" w:cs="Arial"/>
          <w:sz w:val="20"/>
          <w:szCs w:val="20"/>
        </w:rPr>
        <w:t xml:space="preserve"> </w:t>
      </w:r>
      <w:r w:rsidRPr="00F110F5">
        <w:rPr>
          <w:rFonts w:ascii="Arial" w:hAnsi="Arial" w:cs="Arial"/>
          <w:sz w:val="20"/>
          <w:szCs w:val="20"/>
        </w:rPr>
        <w:t>with</w:t>
      </w:r>
      <w:r w:rsidRPr="00F110F5">
        <w:rPr>
          <w:rFonts w:ascii="Arial" w:eastAsia="Arial" w:hAnsi="Arial" w:cs="Arial"/>
          <w:sz w:val="20"/>
          <w:szCs w:val="20"/>
        </w:rPr>
        <w:t xml:space="preserve"> </w:t>
      </w:r>
      <w:r w:rsidRPr="00F110F5">
        <w:rPr>
          <w:rFonts w:ascii="Arial" w:hAnsi="Arial" w:cs="Arial"/>
          <w:sz w:val="20"/>
          <w:szCs w:val="20"/>
        </w:rPr>
        <w:t>their</w:t>
      </w:r>
      <w:r w:rsidRPr="00F110F5">
        <w:rPr>
          <w:rFonts w:ascii="Arial" w:eastAsia="Arial" w:hAnsi="Arial" w:cs="Arial"/>
          <w:sz w:val="20"/>
          <w:szCs w:val="20"/>
        </w:rPr>
        <w:t xml:space="preserve"> </w:t>
      </w:r>
      <w:r w:rsidRPr="00F110F5">
        <w:rPr>
          <w:rFonts w:ascii="Arial" w:hAnsi="Arial" w:cs="Arial"/>
          <w:sz w:val="20"/>
          <w:szCs w:val="20"/>
        </w:rPr>
        <w:t>own</w:t>
      </w:r>
      <w:r w:rsidRPr="00F110F5">
        <w:rPr>
          <w:rFonts w:ascii="Arial" w:eastAsia="Arial" w:hAnsi="Arial" w:cs="Arial"/>
          <w:sz w:val="20"/>
          <w:szCs w:val="20"/>
        </w:rPr>
        <w:t xml:space="preserve"> </w:t>
      </w:r>
      <w:r w:rsidRPr="00F110F5">
        <w:rPr>
          <w:rFonts w:ascii="Arial" w:hAnsi="Arial" w:cs="Arial"/>
          <w:sz w:val="20"/>
          <w:szCs w:val="20"/>
        </w:rPr>
        <w:t>policies</w:t>
      </w:r>
      <w:r w:rsidRPr="00F110F5">
        <w:rPr>
          <w:rFonts w:ascii="Arial" w:eastAsia="Arial" w:hAnsi="Arial" w:cs="Arial"/>
          <w:sz w:val="20"/>
          <w:szCs w:val="20"/>
        </w:rPr>
        <w:t xml:space="preserve"> </w:t>
      </w:r>
      <w:r w:rsidRPr="00F110F5">
        <w:rPr>
          <w:rFonts w:ascii="Arial" w:hAnsi="Arial" w:cs="Arial"/>
          <w:sz w:val="20"/>
          <w:szCs w:val="20"/>
        </w:rPr>
        <w:t>and</w:t>
      </w:r>
      <w:r w:rsidRPr="00F110F5">
        <w:rPr>
          <w:rFonts w:ascii="Arial" w:eastAsia="Arial" w:hAnsi="Arial" w:cs="Arial"/>
          <w:sz w:val="20"/>
          <w:szCs w:val="20"/>
        </w:rPr>
        <w:t xml:space="preserve"> </w:t>
      </w:r>
      <w:r w:rsidRPr="00F110F5">
        <w:rPr>
          <w:rFonts w:ascii="Arial" w:hAnsi="Arial" w:cs="Arial"/>
          <w:sz w:val="20"/>
          <w:szCs w:val="20"/>
        </w:rPr>
        <w:t>procedures.</w:t>
      </w:r>
      <w:r w:rsidRPr="00F110F5">
        <w:rPr>
          <w:rFonts w:ascii="Arial" w:eastAsia="Arial" w:hAnsi="Arial" w:cs="Arial"/>
          <w:sz w:val="20"/>
          <w:szCs w:val="20"/>
        </w:rPr>
        <w:t xml:space="preserve"> </w:t>
      </w:r>
      <w:r w:rsidRPr="00F110F5">
        <w:rPr>
          <w:rFonts w:ascii="Arial" w:hAnsi="Arial" w:cs="Arial"/>
          <w:sz w:val="20"/>
          <w:szCs w:val="20"/>
        </w:rPr>
        <w:t>Please</w:t>
      </w:r>
      <w:r w:rsidRPr="00F110F5">
        <w:rPr>
          <w:rFonts w:ascii="Arial" w:eastAsia="Arial" w:hAnsi="Arial" w:cs="Arial"/>
          <w:sz w:val="20"/>
          <w:szCs w:val="20"/>
        </w:rPr>
        <w:t xml:space="preserve"> </w:t>
      </w:r>
      <w:r w:rsidRPr="00F110F5">
        <w:rPr>
          <w:rFonts w:ascii="Arial" w:hAnsi="Arial" w:cs="Arial"/>
          <w:sz w:val="20"/>
          <w:szCs w:val="20"/>
        </w:rPr>
        <w:t>see</w:t>
      </w:r>
      <w:r w:rsidRPr="00F110F5">
        <w:rPr>
          <w:rFonts w:ascii="Arial" w:eastAsia="Arial" w:hAnsi="Arial" w:cs="Arial"/>
          <w:sz w:val="20"/>
          <w:szCs w:val="20"/>
        </w:rPr>
        <w:t xml:space="preserve"> </w:t>
      </w:r>
      <w:r w:rsidRPr="00F110F5">
        <w:rPr>
          <w:rFonts w:ascii="Arial" w:hAnsi="Arial" w:cs="Arial"/>
          <w:sz w:val="20"/>
          <w:szCs w:val="20"/>
        </w:rPr>
        <w:t>the</w:t>
      </w:r>
      <w:r w:rsidRPr="00F110F5">
        <w:rPr>
          <w:rFonts w:ascii="Arial" w:eastAsia="Arial" w:hAnsi="Arial" w:cs="Arial"/>
          <w:sz w:val="20"/>
          <w:szCs w:val="20"/>
        </w:rPr>
        <w:t xml:space="preserve"> </w:t>
      </w:r>
      <w:r w:rsidRPr="00F110F5">
        <w:rPr>
          <w:rFonts w:ascii="Arial" w:hAnsi="Arial" w:cs="Arial"/>
          <w:sz w:val="20"/>
          <w:szCs w:val="20"/>
        </w:rPr>
        <w:t>guidance</w:t>
      </w:r>
      <w:r w:rsidRPr="00F110F5">
        <w:rPr>
          <w:rFonts w:ascii="Arial" w:eastAsia="Arial" w:hAnsi="Arial" w:cs="Arial"/>
          <w:sz w:val="20"/>
          <w:szCs w:val="20"/>
        </w:rPr>
        <w:t xml:space="preserve"> </w:t>
      </w:r>
      <w:r w:rsidRPr="00F110F5">
        <w:rPr>
          <w:rFonts w:ascii="Arial" w:hAnsi="Arial" w:cs="Arial"/>
          <w:sz w:val="20"/>
          <w:szCs w:val="20"/>
        </w:rPr>
        <w:t>document</w:t>
      </w:r>
      <w:r w:rsidRPr="00F110F5">
        <w:rPr>
          <w:rFonts w:ascii="Arial" w:eastAsia="Arial" w:hAnsi="Arial" w:cs="Arial"/>
          <w:sz w:val="20"/>
          <w:szCs w:val="20"/>
        </w:rPr>
        <w:t xml:space="preserve"> </w:t>
      </w:r>
      <w:r w:rsidRPr="00F110F5">
        <w:rPr>
          <w:rFonts w:ascii="Arial" w:hAnsi="Arial" w:cs="Arial"/>
          <w:sz w:val="20"/>
          <w:szCs w:val="20"/>
        </w:rPr>
        <w:t>MAPPA</w:t>
      </w:r>
      <w:r w:rsidRPr="00F110F5">
        <w:rPr>
          <w:rFonts w:ascii="Arial" w:eastAsia="Arial" w:hAnsi="Arial" w:cs="Arial"/>
          <w:sz w:val="20"/>
          <w:szCs w:val="20"/>
        </w:rPr>
        <w:t xml:space="preserve"> </w:t>
      </w:r>
      <w:r w:rsidRPr="00F110F5">
        <w:rPr>
          <w:rFonts w:ascii="Arial" w:hAnsi="Arial" w:cs="Arial"/>
          <w:sz w:val="20"/>
          <w:szCs w:val="20"/>
        </w:rPr>
        <w:t>Level</w:t>
      </w:r>
      <w:r w:rsidRPr="00F110F5">
        <w:rPr>
          <w:rFonts w:ascii="Arial" w:eastAsia="Arial" w:hAnsi="Arial" w:cs="Arial"/>
          <w:sz w:val="20"/>
          <w:szCs w:val="20"/>
        </w:rPr>
        <w:t xml:space="preserve"> </w:t>
      </w:r>
      <w:r w:rsidRPr="00F110F5">
        <w:rPr>
          <w:rFonts w:ascii="Arial" w:hAnsi="Arial" w:cs="Arial"/>
          <w:sz w:val="20"/>
          <w:szCs w:val="20"/>
        </w:rPr>
        <w:t>1</w:t>
      </w:r>
      <w:r w:rsidRPr="00F110F5">
        <w:rPr>
          <w:rFonts w:ascii="Arial" w:eastAsia="Arial" w:hAnsi="Arial" w:cs="Arial"/>
          <w:sz w:val="20"/>
          <w:szCs w:val="20"/>
        </w:rPr>
        <w:t xml:space="preserve"> </w:t>
      </w:r>
      <w:r w:rsidRPr="00F110F5">
        <w:rPr>
          <w:rFonts w:ascii="Arial" w:hAnsi="Arial" w:cs="Arial"/>
          <w:sz w:val="20"/>
          <w:szCs w:val="20"/>
        </w:rPr>
        <w:t>Ordinary</w:t>
      </w:r>
      <w:r w:rsidRPr="00F110F5">
        <w:rPr>
          <w:rFonts w:ascii="Arial" w:eastAsia="Arial" w:hAnsi="Arial" w:cs="Arial"/>
          <w:sz w:val="20"/>
          <w:szCs w:val="20"/>
        </w:rPr>
        <w:t xml:space="preserve"> </w:t>
      </w:r>
      <w:r w:rsidRPr="00F110F5">
        <w:rPr>
          <w:rFonts w:ascii="Arial" w:hAnsi="Arial" w:cs="Arial"/>
          <w:sz w:val="20"/>
          <w:szCs w:val="20"/>
        </w:rPr>
        <w:t>Agency</w:t>
      </w:r>
      <w:r w:rsidRPr="00F110F5">
        <w:rPr>
          <w:rFonts w:ascii="Arial" w:eastAsia="Arial" w:hAnsi="Arial" w:cs="Arial"/>
          <w:sz w:val="20"/>
          <w:szCs w:val="20"/>
        </w:rPr>
        <w:t xml:space="preserve"> </w:t>
      </w:r>
      <w:r w:rsidRPr="00F110F5">
        <w:rPr>
          <w:rFonts w:ascii="Arial" w:hAnsi="Arial" w:cs="Arial"/>
          <w:sz w:val="20"/>
          <w:szCs w:val="20"/>
        </w:rPr>
        <w:t>Management</w:t>
      </w:r>
      <w:r w:rsidRPr="00F110F5">
        <w:rPr>
          <w:rFonts w:ascii="Arial" w:eastAsia="Arial" w:hAnsi="Arial" w:cs="Arial"/>
          <w:sz w:val="20"/>
          <w:szCs w:val="20"/>
        </w:rPr>
        <w:t xml:space="preserve"> </w:t>
      </w:r>
      <w:r w:rsidRPr="00F110F5">
        <w:rPr>
          <w:rFonts w:ascii="Arial" w:hAnsi="Arial" w:cs="Arial"/>
          <w:sz w:val="20"/>
          <w:szCs w:val="20"/>
        </w:rPr>
        <w:t>Best</w:t>
      </w:r>
      <w:r w:rsidRPr="00F110F5">
        <w:rPr>
          <w:rFonts w:ascii="Arial" w:eastAsia="Arial" w:hAnsi="Arial" w:cs="Arial"/>
          <w:sz w:val="20"/>
          <w:szCs w:val="20"/>
        </w:rPr>
        <w:t xml:space="preserve"> </w:t>
      </w:r>
      <w:r w:rsidRPr="00F110F5">
        <w:rPr>
          <w:rFonts w:ascii="Arial" w:hAnsi="Arial" w:cs="Arial"/>
          <w:sz w:val="20"/>
          <w:szCs w:val="20"/>
        </w:rPr>
        <w:t>Practice,</w:t>
      </w:r>
      <w:r w:rsidRPr="00F110F5">
        <w:rPr>
          <w:rFonts w:ascii="Arial" w:eastAsia="Arial" w:hAnsi="Arial" w:cs="Arial"/>
          <w:sz w:val="20"/>
          <w:szCs w:val="20"/>
        </w:rPr>
        <w:t xml:space="preserve"> </w:t>
      </w:r>
      <w:r w:rsidRPr="00F110F5">
        <w:rPr>
          <w:rFonts w:ascii="Arial" w:hAnsi="Arial" w:cs="Arial"/>
          <w:sz w:val="20"/>
          <w:szCs w:val="20"/>
        </w:rPr>
        <w:t>issued</w:t>
      </w:r>
      <w:r w:rsidRPr="00F110F5">
        <w:rPr>
          <w:rFonts w:ascii="Arial" w:eastAsia="Arial" w:hAnsi="Arial" w:cs="Arial"/>
          <w:sz w:val="20"/>
          <w:szCs w:val="20"/>
        </w:rPr>
        <w:t xml:space="preserve"> </w:t>
      </w:r>
      <w:r w:rsidRPr="00F110F5">
        <w:rPr>
          <w:rFonts w:ascii="Arial" w:hAnsi="Arial" w:cs="Arial"/>
          <w:sz w:val="20"/>
          <w:szCs w:val="20"/>
        </w:rPr>
        <w:t>by</w:t>
      </w:r>
      <w:r w:rsidRPr="00F110F5">
        <w:rPr>
          <w:rFonts w:ascii="Arial" w:eastAsia="Arial" w:hAnsi="Arial" w:cs="Arial"/>
          <w:sz w:val="20"/>
          <w:szCs w:val="20"/>
        </w:rPr>
        <w:t xml:space="preserve"> </w:t>
      </w:r>
      <w:r w:rsidRPr="00F110F5">
        <w:rPr>
          <w:rFonts w:ascii="Arial" w:hAnsi="Arial" w:cs="Arial"/>
          <w:sz w:val="20"/>
          <w:szCs w:val="20"/>
        </w:rPr>
        <w:t xml:space="preserve">the Offender Management and </w:t>
      </w:r>
      <w:smartTag w:uri="urn:schemas-microsoft-com:office:smarttags" w:element="PersonName">
        <w:r w:rsidRPr="00F110F5">
          <w:rPr>
            <w:rFonts w:ascii="Arial" w:hAnsi="Arial" w:cs="Arial"/>
            <w:sz w:val="20"/>
            <w:szCs w:val="20"/>
          </w:rPr>
          <w:t>Public Protection</w:t>
        </w:r>
      </w:smartTag>
      <w:r w:rsidRPr="00F110F5">
        <w:rPr>
          <w:rFonts w:ascii="Arial" w:hAnsi="Arial" w:cs="Arial"/>
          <w:sz w:val="20"/>
          <w:szCs w:val="20"/>
        </w:rPr>
        <w:t xml:space="preserve"> Group in</w:t>
      </w:r>
      <w:r w:rsidRPr="00F110F5">
        <w:rPr>
          <w:rFonts w:ascii="Arial" w:eastAsia="Arial" w:hAnsi="Arial" w:cs="Arial"/>
          <w:sz w:val="20"/>
          <w:szCs w:val="20"/>
        </w:rPr>
        <w:t xml:space="preserve"> </w:t>
      </w:r>
      <w:r w:rsidRPr="00F110F5">
        <w:rPr>
          <w:rFonts w:ascii="Arial" w:hAnsi="Arial" w:cs="Arial"/>
          <w:sz w:val="20"/>
          <w:szCs w:val="20"/>
        </w:rPr>
        <w:t>March</w:t>
      </w:r>
      <w:r w:rsidRPr="00F110F5">
        <w:rPr>
          <w:rFonts w:ascii="Arial" w:eastAsia="Arial" w:hAnsi="Arial" w:cs="Arial"/>
          <w:sz w:val="20"/>
          <w:szCs w:val="20"/>
        </w:rPr>
        <w:t xml:space="preserve"> </w:t>
      </w:r>
      <w:r w:rsidRPr="00F110F5">
        <w:rPr>
          <w:rFonts w:ascii="Arial" w:hAnsi="Arial" w:cs="Arial"/>
          <w:sz w:val="20"/>
          <w:szCs w:val="20"/>
        </w:rPr>
        <w:t>2011</w:t>
      </w:r>
      <w:r w:rsidRPr="00F110F5">
        <w:rPr>
          <w:rFonts w:ascii="Arial" w:eastAsia="Arial" w:hAnsi="Arial" w:cs="Arial"/>
          <w:sz w:val="20"/>
          <w:szCs w:val="20"/>
        </w:rPr>
        <w:t xml:space="preserve"> </w:t>
      </w:r>
      <w:r w:rsidRPr="00F110F5">
        <w:rPr>
          <w:rFonts w:ascii="Arial" w:hAnsi="Arial" w:cs="Arial"/>
          <w:sz w:val="20"/>
          <w:szCs w:val="20"/>
        </w:rPr>
        <w:t>and</w:t>
      </w:r>
      <w:r w:rsidRPr="00F110F5">
        <w:rPr>
          <w:rFonts w:ascii="Arial" w:eastAsia="Arial" w:hAnsi="Arial" w:cs="Arial"/>
          <w:sz w:val="20"/>
          <w:szCs w:val="20"/>
        </w:rPr>
        <w:t xml:space="preserve"> </w:t>
      </w:r>
      <w:r w:rsidRPr="00F110F5">
        <w:rPr>
          <w:rFonts w:ascii="Arial" w:hAnsi="Arial" w:cs="Arial"/>
          <w:sz w:val="20"/>
          <w:szCs w:val="20"/>
        </w:rPr>
        <w:t>available</w:t>
      </w:r>
      <w:r w:rsidRPr="00F110F5">
        <w:rPr>
          <w:rFonts w:ascii="Arial" w:eastAsia="Arial" w:hAnsi="Arial" w:cs="Arial"/>
          <w:sz w:val="20"/>
          <w:szCs w:val="20"/>
        </w:rPr>
        <w:t xml:space="preserve"> </w:t>
      </w:r>
      <w:r w:rsidRPr="00F110F5">
        <w:rPr>
          <w:rFonts w:ascii="Arial" w:hAnsi="Arial" w:cs="Arial"/>
          <w:sz w:val="20"/>
          <w:szCs w:val="20"/>
        </w:rPr>
        <w:t>on</w:t>
      </w:r>
      <w:r w:rsidRPr="00F110F5">
        <w:rPr>
          <w:rFonts w:ascii="Arial" w:eastAsia="Arial" w:hAnsi="Arial" w:cs="Arial"/>
          <w:sz w:val="20"/>
          <w:szCs w:val="20"/>
        </w:rPr>
        <w:t xml:space="preserve"> </w:t>
      </w:r>
      <w:r w:rsidRPr="00F110F5">
        <w:rPr>
          <w:rFonts w:ascii="Arial" w:hAnsi="Arial" w:cs="Arial"/>
          <w:sz w:val="20"/>
          <w:szCs w:val="20"/>
        </w:rPr>
        <w:t>EPIC</w:t>
      </w:r>
      <w:r w:rsidRPr="00F110F5">
        <w:rPr>
          <w:rFonts w:ascii="Arial" w:eastAsia="Arial" w:hAnsi="Arial" w:cs="Arial"/>
          <w:sz w:val="20"/>
          <w:szCs w:val="20"/>
        </w:rPr>
        <w:t xml:space="preserve"> </w:t>
      </w:r>
      <w:r w:rsidR="00116F56">
        <w:rPr>
          <w:rFonts w:ascii="Arial" w:eastAsia="Arial" w:hAnsi="Arial" w:cs="Arial"/>
          <w:sz w:val="20"/>
          <w:szCs w:val="20"/>
        </w:rPr>
        <w:t>to Probation staff at:</w:t>
      </w:r>
    </w:p>
    <w:p w:rsidR="007323F1" w:rsidRPr="00F110F5" w:rsidRDefault="007323F1" w:rsidP="007323F1">
      <w:pPr>
        <w:spacing w:line="280" w:lineRule="atLeast"/>
        <w:rPr>
          <w:rFonts w:ascii="Arial" w:hAnsi="Arial" w:cs="Arial"/>
          <w:sz w:val="20"/>
          <w:szCs w:val="20"/>
        </w:rPr>
      </w:pPr>
      <w:hyperlink r:id="rId8" w:history="1">
        <w:r w:rsidRPr="00F110F5">
          <w:rPr>
            <w:rStyle w:val="Hyperlink"/>
            <w:rFonts w:ascii="Arial" w:hAnsi="Arial"/>
            <w:sz w:val="20"/>
            <w:szCs w:val="20"/>
          </w:rPr>
          <w:t>http://npsintranet.probatio</w:t>
        </w:r>
        <w:r w:rsidRPr="00F110F5">
          <w:rPr>
            <w:rStyle w:val="Hyperlink"/>
            <w:rFonts w:ascii="Arial" w:hAnsi="Arial"/>
            <w:sz w:val="20"/>
            <w:szCs w:val="20"/>
          </w:rPr>
          <w:t>n</w:t>
        </w:r>
        <w:r w:rsidRPr="00F110F5">
          <w:rPr>
            <w:rStyle w:val="Hyperlink"/>
            <w:rFonts w:ascii="Arial" w:hAnsi="Arial"/>
            <w:sz w:val="20"/>
            <w:szCs w:val="20"/>
          </w:rPr>
          <w:t>.gsi.gov.uk/document_library/Documents/mappa_level_1_best_practice-_march_2011.doc</w:t>
        </w:r>
      </w:hyperlink>
      <w:r w:rsidRPr="00F110F5">
        <w:rPr>
          <w:rFonts w:ascii="Arial" w:hAnsi="Arial" w:cs="Arial"/>
          <w:sz w:val="20"/>
          <w:szCs w:val="20"/>
        </w:rPr>
        <w:t>.</w:t>
      </w:r>
    </w:p>
    <w:p w:rsidR="007323F1" w:rsidRPr="00892FDC" w:rsidRDefault="007323F1"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Default="000243A2" w:rsidP="007B25C6">
      <w:pPr>
        <w:jc w:val="both"/>
        <w:rPr>
          <w:rFonts w:ascii="Arial" w:hAnsi="Arial" w:cs="Arial"/>
          <w:sz w:val="20"/>
          <w:szCs w:val="20"/>
        </w:rPr>
      </w:pPr>
      <w:r w:rsidRPr="007323F1">
        <w:rPr>
          <w:rFonts w:ascii="Arial" w:hAnsi="Arial" w:cs="Arial"/>
          <w:b/>
          <w:sz w:val="20"/>
          <w:szCs w:val="20"/>
          <w:bdr w:val="single" w:sz="4" w:space="0" w:color="auto"/>
          <w:shd w:val="clear" w:color="auto" w:fill="E6E6E6"/>
        </w:rPr>
        <w:t>MAPP Level 2:</w:t>
      </w:r>
      <w:r w:rsidRPr="00892FDC">
        <w:rPr>
          <w:rFonts w:ascii="Arial" w:hAnsi="Arial" w:cs="Arial"/>
          <w:sz w:val="20"/>
          <w:szCs w:val="20"/>
        </w:rPr>
        <w:t xml:space="preserve"> Active, multi-agency management.</w:t>
      </w:r>
    </w:p>
    <w:p w:rsidR="00D72906" w:rsidRDefault="00D72906" w:rsidP="007B25C6">
      <w:pPr>
        <w:jc w:val="both"/>
        <w:rPr>
          <w:rFonts w:ascii="Arial" w:hAnsi="Arial" w:cs="Arial"/>
          <w:sz w:val="20"/>
          <w:szCs w:val="20"/>
        </w:rPr>
      </w:pPr>
    </w:p>
    <w:p w:rsidR="00D72906" w:rsidRDefault="00D72906" w:rsidP="00D72906">
      <w:pPr>
        <w:spacing w:line="280" w:lineRule="atLeast"/>
        <w:rPr>
          <w:rFonts w:ascii="Arial" w:hAnsi="Arial" w:cs="Arial"/>
          <w:color w:val="000000"/>
          <w:sz w:val="20"/>
          <w:szCs w:val="20"/>
        </w:rPr>
      </w:pPr>
      <w:r>
        <w:rPr>
          <w:rFonts w:ascii="Arial" w:hAnsi="Arial" w:cs="Arial"/>
          <w:color w:val="000000"/>
          <w:sz w:val="20"/>
          <w:szCs w:val="20"/>
        </w:rPr>
        <w:t>Cases</w:t>
      </w:r>
      <w:r>
        <w:rPr>
          <w:rFonts w:ascii="Arial" w:eastAsia="Arial" w:hAnsi="Arial" w:cs="Arial"/>
          <w:color w:val="000000"/>
          <w:sz w:val="20"/>
          <w:szCs w:val="20"/>
        </w:rPr>
        <w:t xml:space="preserve"> </w:t>
      </w:r>
      <w:r>
        <w:rPr>
          <w:rFonts w:ascii="Arial" w:hAnsi="Arial" w:cs="Arial"/>
          <w:color w:val="000000"/>
          <w:sz w:val="20"/>
          <w:szCs w:val="20"/>
        </w:rPr>
        <w:t>should</w:t>
      </w:r>
      <w:r>
        <w:rPr>
          <w:rFonts w:ascii="Arial" w:eastAsia="Arial" w:hAnsi="Arial" w:cs="Arial"/>
          <w:color w:val="000000"/>
          <w:sz w:val="20"/>
          <w:szCs w:val="20"/>
        </w:rPr>
        <w:t xml:space="preserve"> </w:t>
      </w:r>
      <w:r>
        <w:rPr>
          <w:rFonts w:ascii="Arial" w:hAnsi="Arial" w:cs="Arial"/>
          <w:color w:val="000000"/>
          <w:sz w:val="20"/>
          <w:szCs w:val="20"/>
        </w:rPr>
        <w:t>be</w:t>
      </w:r>
      <w:r>
        <w:rPr>
          <w:rFonts w:ascii="Arial" w:eastAsia="Arial" w:hAnsi="Arial" w:cs="Arial"/>
          <w:color w:val="000000"/>
          <w:sz w:val="20"/>
          <w:szCs w:val="20"/>
        </w:rPr>
        <w:t xml:space="preserve"> </w:t>
      </w:r>
      <w:r>
        <w:rPr>
          <w:rFonts w:ascii="Arial" w:hAnsi="Arial" w:cs="Arial"/>
          <w:color w:val="000000"/>
          <w:sz w:val="20"/>
          <w:szCs w:val="20"/>
        </w:rPr>
        <w:t>managed</w:t>
      </w:r>
      <w:r>
        <w:rPr>
          <w:rFonts w:ascii="Arial" w:eastAsia="Arial" w:hAnsi="Arial" w:cs="Arial"/>
          <w:color w:val="000000"/>
          <w:sz w:val="20"/>
          <w:szCs w:val="20"/>
        </w:rPr>
        <w:t xml:space="preserve"> </w:t>
      </w:r>
      <w:r>
        <w:rPr>
          <w:rFonts w:ascii="Arial" w:hAnsi="Arial" w:cs="Arial"/>
          <w:color w:val="000000"/>
          <w:sz w:val="20"/>
          <w:szCs w:val="20"/>
        </w:rPr>
        <w:t>at</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2</w:t>
      </w:r>
      <w:r>
        <w:rPr>
          <w:rFonts w:ascii="Arial" w:eastAsia="Arial" w:hAnsi="Arial" w:cs="Arial"/>
          <w:color w:val="000000"/>
          <w:sz w:val="20"/>
          <w:szCs w:val="20"/>
        </w:rPr>
        <w:t xml:space="preserve"> </w:t>
      </w:r>
      <w:r>
        <w:rPr>
          <w:rFonts w:ascii="Arial" w:hAnsi="Arial" w:cs="Arial"/>
          <w:color w:val="000000"/>
          <w:sz w:val="20"/>
          <w:szCs w:val="20"/>
        </w:rPr>
        <w:t>where</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offender:</w:t>
      </w:r>
    </w:p>
    <w:p w:rsidR="00D72906" w:rsidRDefault="00D72906" w:rsidP="00D72906">
      <w:pPr>
        <w:numPr>
          <w:ilvl w:val="0"/>
          <w:numId w:val="59"/>
        </w:numPr>
        <w:suppressAutoHyphens/>
        <w:spacing w:before="240" w:line="280" w:lineRule="atLeast"/>
        <w:rPr>
          <w:rFonts w:ascii="Arial" w:hAnsi="Arial" w:cs="Arial"/>
          <w:color w:val="000000"/>
          <w:sz w:val="20"/>
          <w:szCs w:val="20"/>
        </w:rPr>
      </w:pP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assessed</w:t>
      </w:r>
      <w:r>
        <w:rPr>
          <w:rFonts w:ascii="Arial" w:eastAsia="Arial" w:hAnsi="Arial" w:cs="Arial"/>
          <w:color w:val="000000"/>
          <w:sz w:val="20"/>
          <w:szCs w:val="20"/>
        </w:rPr>
        <w:t xml:space="preserve"> </w:t>
      </w:r>
      <w:r>
        <w:rPr>
          <w:rFonts w:ascii="Arial" w:hAnsi="Arial" w:cs="Arial"/>
          <w:color w:val="000000"/>
          <w:sz w:val="20"/>
          <w:szCs w:val="20"/>
        </w:rPr>
        <w:t>as</w:t>
      </w:r>
      <w:r>
        <w:rPr>
          <w:rFonts w:ascii="Arial" w:eastAsia="Arial" w:hAnsi="Arial" w:cs="Arial"/>
          <w:color w:val="000000"/>
          <w:sz w:val="20"/>
          <w:szCs w:val="20"/>
        </w:rPr>
        <w:t xml:space="preserve"> </w:t>
      </w:r>
      <w:r>
        <w:rPr>
          <w:rFonts w:ascii="Arial" w:hAnsi="Arial" w:cs="Arial"/>
          <w:color w:val="000000"/>
          <w:sz w:val="20"/>
          <w:szCs w:val="20"/>
        </w:rPr>
        <w:t>posing</w:t>
      </w:r>
      <w:r>
        <w:rPr>
          <w:rFonts w:ascii="Arial" w:eastAsia="Arial" w:hAnsi="Arial" w:cs="Arial"/>
          <w:color w:val="000000"/>
          <w:sz w:val="20"/>
          <w:szCs w:val="20"/>
        </w:rPr>
        <w:t xml:space="preserve"> </w:t>
      </w:r>
      <w:r>
        <w:rPr>
          <w:rFonts w:ascii="Arial" w:hAnsi="Arial" w:cs="Arial"/>
          <w:color w:val="000000"/>
          <w:sz w:val="20"/>
          <w:szCs w:val="20"/>
        </w:rPr>
        <w:t>a</w:t>
      </w:r>
      <w:r>
        <w:rPr>
          <w:rFonts w:ascii="Arial" w:eastAsia="Arial" w:hAnsi="Arial" w:cs="Arial"/>
          <w:color w:val="000000"/>
          <w:sz w:val="20"/>
          <w:szCs w:val="20"/>
        </w:rPr>
        <w:t xml:space="preserve"> </w:t>
      </w:r>
      <w:r>
        <w:rPr>
          <w:rFonts w:ascii="Arial" w:hAnsi="Arial" w:cs="Arial"/>
          <w:color w:val="000000"/>
          <w:sz w:val="20"/>
          <w:szCs w:val="20"/>
        </w:rPr>
        <w:t>high</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very</w:t>
      </w:r>
      <w:r>
        <w:rPr>
          <w:rFonts w:ascii="Arial" w:eastAsia="Arial" w:hAnsi="Arial" w:cs="Arial"/>
          <w:color w:val="000000"/>
          <w:sz w:val="20"/>
          <w:szCs w:val="20"/>
        </w:rPr>
        <w:t xml:space="preserve"> </w:t>
      </w:r>
      <w:r>
        <w:rPr>
          <w:rFonts w:ascii="Arial" w:hAnsi="Arial" w:cs="Arial"/>
          <w:color w:val="000000"/>
          <w:sz w:val="20"/>
          <w:szCs w:val="20"/>
        </w:rPr>
        <w:t>high</w:t>
      </w:r>
      <w:r>
        <w:rPr>
          <w:rFonts w:ascii="Arial" w:eastAsia="Arial" w:hAnsi="Arial" w:cs="Arial"/>
          <w:color w:val="000000"/>
          <w:sz w:val="20"/>
          <w:szCs w:val="20"/>
        </w:rPr>
        <w:t xml:space="preserve"> </w:t>
      </w:r>
      <w:r>
        <w:rPr>
          <w:rFonts w:ascii="Arial" w:hAnsi="Arial" w:cs="Arial"/>
          <w:color w:val="000000"/>
          <w:sz w:val="20"/>
          <w:szCs w:val="20"/>
        </w:rPr>
        <w:t>risk</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serious</w:t>
      </w:r>
      <w:r>
        <w:rPr>
          <w:rFonts w:ascii="Arial" w:eastAsia="Arial" w:hAnsi="Arial" w:cs="Arial"/>
          <w:color w:val="000000"/>
          <w:sz w:val="20"/>
          <w:szCs w:val="20"/>
        </w:rPr>
        <w:t xml:space="preserve"> </w:t>
      </w:r>
      <w:r>
        <w:rPr>
          <w:rFonts w:ascii="Arial" w:hAnsi="Arial" w:cs="Arial"/>
          <w:color w:val="000000"/>
          <w:sz w:val="20"/>
          <w:szCs w:val="20"/>
        </w:rPr>
        <w:t>harm,</w:t>
      </w:r>
      <w:r>
        <w:rPr>
          <w:rFonts w:ascii="Arial" w:eastAsia="Arial" w:hAnsi="Arial" w:cs="Arial"/>
          <w:color w:val="000000"/>
          <w:sz w:val="20"/>
          <w:szCs w:val="20"/>
        </w:rPr>
        <w:t xml:space="preserve"> </w:t>
      </w:r>
      <w:r>
        <w:rPr>
          <w:rFonts w:ascii="Arial" w:hAnsi="Arial" w:cs="Arial"/>
          <w:color w:val="000000"/>
          <w:sz w:val="20"/>
          <w:szCs w:val="20"/>
        </w:rPr>
        <w:t>or</w:t>
      </w:r>
    </w:p>
    <w:p w:rsidR="00D72906" w:rsidRDefault="00D72906" w:rsidP="00D72906">
      <w:pPr>
        <w:numPr>
          <w:ilvl w:val="0"/>
          <w:numId w:val="59"/>
        </w:numPr>
        <w:suppressAutoHyphens/>
        <w:spacing w:before="240" w:line="280" w:lineRule="atLeast"/>
        <w:rPr>
          <w:rFonts w:ascii="Arial" w:eastAsia="Arial" w:hAnsi="Arial" w:cs="Arial"/>
          <w:color w:val="000000"/>
          <w:sz w:val="20"/>
          <w:szCs w:val="20"/>
        </w:rPr>
      </w:pP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risk</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lower</w:t>
      </w:r>
      <w:r>
        <w:rPr>
          <w:rFonts w:ascii="Arial" w:eastAsia="Arial" w:hAnsi="Arial" w:cs="Arial"/>
          <w:color w:val="000000"/>
          <w:sz w:val="20"/>
          <w:szCs w:val="20"/>
        </w:rPr>
        <w:t xml:space="preserve"> </w:t>
      </w:r>
      <w:r>
        <w:rPr>
          <w:rFonts w:ascii="Arial" w:hAnsi="Arial" w:cs="Arial"/>
          <w:color w:val="000000"/>
          <w:sz w:val="20"/>
          <w:szCs w:val="20"/>
        </w:rPr>
        <w:t>but</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case</w:t>
      </w:r>
      <w:r>
        <w:rPr>
          <w:rFonts w:ascii="Arial" w:eastAsia="Arial" w:hAnsi="Arial" w:cs="Arial"/>
          <w:color w:val="000000"/>
          <w:sz w:val="20"/>
          <w:szCs w:val="20"/>
        </w:rPr>
        <w:t xml:space="preserve"> </w:t>
      </w:r>
      <w:r>
        <w:rPr>
          <w:rFonts w:ascii="Arial" w:hAnsi="Arial" w:cs="Arial"/>
          <w:color w:val="000000"/>
          <w:sz w:val="20"/>
          <w:szCs w:val="20"/>
        </w:rPr>
        <w:t>requires</w:t>
      </w:r>
      <w:r>
        <w:rPr>
          <w:rFonts w:ascii="Arial" w:eastAsia="Arial" w:hAnsi="Arial" w:cs="Arial"/>
          <w:color w:val="000000"/>
          <w:sz w:val="20"/>
          <w:szCs w:val="20"/>
        </w:rPr>
        <w:t xml:space="preserve"> the </w:t>
      </w:r>
      <w:r>
        <w:rPr>
          <w:rFonts w:ascii="Arial" w:hAnsi="Arial" w:cs="Arial"/>
          <w:color w:val="000000"/>
          <w:sz w:val="20"/>
          <w:szCs w:val="20"/>
        </w:rPr>
        <w:t>active</w:t>
      </w:r>
      <w:r>
        <w:rPr>
          <w:rFonts w:ascii="Arial" w:eastAsia="Arial" w:hAnsi="Arial" w:cs="Arial"/>
          <w:color w:val="000000"/>
          <w:sz w:val="20"/>
          <w:szCs w:val="20"/>
        </w:rPr>
        <w:t xml:space="preserve"> </w:t>
      </w:r>
      <w:r>
        <w:rPr>
          <w:rFonts w:ascii="Arial" w:hAnsi="Arial" w:cs="Arial"/>
          <w:color w:val="000000"/>
          <w:sz w:val="20"/>
          <w:szCs w:val="20"/>
        </w:rPr>
        <w:t>involvement</w:t>
      </w:r>
      <w:r>
        <w:rPr>
          <w:rFonts w:ascii="Arial" w:eastAsia="Arial" w:hAnsi="Arial" w:cs="Arial"/>
          <w:color w:val="000000"/>
          <w:sz w:val="20"/>
          <w:szCs w:val="20"/>
        </w:rPr>
        <w:t xml:space="preserve"> </w:t>
      </w:r>
      <w:r>
        <w:rPr>
          <w:rFonts w:ascii="Arial" w:hAnsi="Arial" w:cs="Arial"/>
          <w:color w:val="000000"/>
          <w:sz w:val="20"/>
          <w:szCs w:val="20"/>
        </w:rPr>
        <w:t>and</w:t>
      </w:r>
      <w:r>
        <w:rPr>
          <w:rFonts w:ascii="Arial" w:eastAsia="Arial" w:hAnsi="Arial" w:cs="Arial"/>
          <w:color w:val="000000"/>
          <w:sz w:val="20"/>
          <w:szCs w:val="20"/>
        </w:rPr>
        <w:t xml:space="preserve"> </w:t>
      </w:r>
      <w:r>
        <w:rPr>
          <w:rFonts w:ascii="Arial" w:hAnsi="Arial" w:cs="Arial"/>
          <w:color w:val="000000"/>
          <w:sz w:val="20"/>
          <w:szCs w:val="20"/>
        </w:rPr>
        <w:t>co-ordination</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interventions</w:t>
      </w:r>
      <w:r>
        <w:rPr>
          <w:rFonts w:ascii="Arial" w:eastAsia="Arial" w:hAnsi="Arial" w:cs="Arial"/>
          <w:color w:val="000000"/>
          <w:sz w:val="20"/>
          <w:szCs w:val="20"/>
        </w:rPr>
        <w:t xml:space="preserve"> </w:t>
      </w:r>
      <w:r>
        <w:rPr>
          <w:rFonts w:ascii="Arial" w:hAnsi="Arial" w:cs="Arial"/>
          <w:color w:val="000000"/>
          <w:sz w:val="20"/>
          <w:szCs w:val="20"/>
        </w:rPr>
        <w:t>from</w:t>
      </w:r>
      <w:r>
        <w:rPr>
          <w:rFonts w:ascii="Arial" w:eastAsia="Arial" w:hAnsi="Arial" w:cs="Arial"/>
          <w:color w:val="000000"/>
          <w:sz w:val="20"/>
          <w:szCs w:val="20"/>
        </w:rPr>
        <w:t xml:space="preserve"> </w:t>
      </w:r>
      <w:r>
        <w:rPr>
          <w:rFonts w:ascii="Arial" w:hAnsi="Arial" w:cs="Arial"/>
          <w:color w:val="000000"/>
          <w:sz w:val="20"/>
          <w:szCs w:val="20"/>
        </w:rPr>
        <w:t>other</w:t>
      </w:r>
      <w:r>
        <w:rPr>
          <w:rFonts w:ascii="Arial" w:eastAsia="Arial" w:hAnsi="Arial" w:cs="Arial"/>
          <w:color w:val="000000"/>
          <w:sz w:val="20"/>
          <w:szCs w:val="20"/>
        </w:rPr>
        <w:t xml:space="preserve"> </w:t>
      </w:r>
      <w:r>
        <w:rPr>
          <w:rFonts w:ascii="Arial" w:hAnsi="Arial" w:cs="Arial"/>
          <w:color w:val="000000"/>
          <w:sz w:val="20"/>
          <w:szCs w:val="20"/>
        </w:rPr>
        <w:t>agencies</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manage</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presenting</w:t>
      </w:r>
      <w:r>
        <w:rPr>
          <w:rFonts w:ascii="Arial" w:eastAsia="Arial" w:hAnsi="Arial" w:cs="Arial"/>
          <w:color w:val="000000"/>
          <w:sz w:val="20"/>
          <w:szCs w:val="20"/>
        </w:rPr>
        <w:t xml:space="preserve"> </w:t>
      </w:r>
      <w:r>
        <w:rPr>
          <w:rFonts w:ascii="Arial" w:hAnsi="Arial" w:cs="Arial"/>
          <w:color w:val="000000"/>
          <w:sz w:val="20"/>
          <w:szCs w:val="20"/>
        </w:rPr>
        <w:t>risks</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serious</w:t>
      </w:r>
      <w:r>
        <w:rPr>
          <w:rFonts w:ascii="Arial" w:eastAsia="Arial" w:hAnsi="Arial" w:cs="Arial"/>
          <w:color w:val="000000"/>
          <w:sz w:val="20"/>
          <w:szCs w:val="20"/>
        </w:rPr>
        <w:t xml:space="preserve"> </w:t>
      </w:r>
      <w:r>
        <w:rPr>
          <w:rFonts w:ascii="Arial" w:hAnsi="Arial" w:cs="Arial"/>
          <w:color w:val="000000"/>
          <w:sz w:val="20"/>
          <w:szCs w:val="20"/>
        </w:rPr>
        <w:t>harm,</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p>
    <w:p w:rsidR="00D72906" w:rsidRDefault="00D72906" w:rsidP="00D72906">
      <w:pPr>
        <w:numPr>
          <w:ilvl w:val="0"/>
          <w:numId w:val="59"/>
        </w:numPr>
        <w:suppressAutoHyphens/>
        <w:spacing w:before="240" w:line="280" w:lineRule="atLeast"/>
        <w:rPr>
          <w:rFonts w:ascii="Arial" w:eastAsia="Arial" w:hAnsi="Arial" w:cs="Arial"/>
          <w:color w:val="000000"/>
          <w:sz w:val="20"/>
          <w:szCs w:val="20"/>
        </w:rPr>
      </w:pP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case</w:t>
      </w:r>
      <w:r>
        <w:rPr>
          <w:rFonts w:ascii="Arial" w:eastAsia="Arial" w:hAnsi="Arial" w:cs="Arial"/>
          <w:color w:val="000000"/>
          <w:sz w:val="20"/>
          <w:szCs w:val="20"/>
        </w:rPr>
        <w:t xml:space="preserve"> </w:t>
      </w:r>
      <w:r>
        <w:rPr>
          <w:rFonts w:ascii="Arial" w:hAnsi="Arial" w:cs="Arial"/>
          <w:color w:val="000000"/>
          <w:sz w:val="20"/>
          <w:szCs w:val="20"/>
        </w:rPr>
        <w:t>has</w:t>
      </w:r>
      <w:r>
        <w:rPr>
          <w:rFonts w:ascii="Arial" w:eastAsia="Arial" w:hAnsi="Arial" w:cs="Arial"/>
          <w:color w:val="000000"/>
          <w:sz w:val="20"/>
          <w:szCs w:val="20"/>
        </w:rPr>
        <w:t xml:space="preserve"> </w:t>
      </w:r>
      <w:r>
        <w:rPr>
          <w:rFonts w:ascii="Arial" w:hAnsi="Arial" w:cs="Arial"/>
          <w:color w:val="000000"/>
          <w:sz w:val="20"/>
          <w:szCs w:val="20"/>
        </w:rPr>
        <w:t>been</w:t>
      </w:r>
      <w:r>
        <w:rPr>
          <w:rFonts w:ascii="Arial" w:eastAsia="Arial" w:hAnsi="Arial" w:cs="Arial"/>
          <w:color w:val="000000"/>
          <w:sz w:val="20"/>
          <w:szCs w:val="20"/>
        </w:rPr>
        <w:t xml:space="preserve"> </w:t>
      </w:r>
      <w:r>
        <w:rPr>
          <w:rFonts w:ascii="Arial" w:hAnsi="Arial" w:cs="Arial"/>
          <w:color w:val="000000"/>
          <w:sz w:val="20"/>
          <w:szCs w:val="20"/>
        </w:rPr>
        <w:t>previously</w:t>
      </w:r>
      <w:r>
        <w:rPr>
          <w:rFonts w:ascii="Arial" w:eastAsia="Arial" w:hAnsi="Arial" w:cs="Arial"/>
          <w:color w:val="000000"/>
          <w:sz w:val="20"/>
          <w:szCs w:val="20"/>
        </w:rPr>
        <w:t xml:space="preserve"> </w:t>
      </w:r>
      <w:r>
        <w:rPr>
          <w:rFonts w:ascii="Arial" w:hAnsi="Arial" w:cs="Arial"/>
          <w:color w:val="000000"/>
          <w:sz w:val="20"/>
          <w:szCs w:val="20"/>
        </w:rPr>
        <w:t>managed</w:t>
      </w:r>
      <w:r>
        <w:rPr>
          <w:rFonts w:ascii="Arial" w:eastAsia="Arial" w:hAnsi="Arial" w:cs="Arial"/>
          <w:color w:val="000000"/>
          <w:sz w:val="20"/>
          <w:szCs w:val="20"/>
        </w:rPr>
        <w:t xml:space="preserve"> </w:t>
      </w:r>
      <w:r>
        <w:rPr>
          <w:rFonts w:ascii="Arial" w:hAnsi="Arial" w:cs="Arial"/>
          <w:color w:val="000000"/>
          <w:sz w:val="20"/>
          <w:szCs w:val="20"/>
        </w:rPr>
        <w:t>at</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3</w:t>
      </w:r>
      <w:r>
        <w:rPr>
          <w:rFonts w:ascii="Arial" w:eastAsia="Arial" w:hAnsi="Arial" w:cs="Arial"/>
          <w:color w:val="000000"/>
          <w:sz w:val="20"/>
          <w:szCs w:val="20"/>
        </w:rPr>
        <w:t xml:space="preserve"> </w:t>
      </w:r>
      <w:r>
        <w:rPr>
          <w:rFonts w:ascii="Arial" w:hAnsi="Arial" w:cs="Arial"/>
          <w:color w:val="000000"/>
          <w:sz w:val="20"/>
          <w:szCs w:val="20"/>
        </w:rPr>
        <w:t>but</w:t>
      </w:r>
      <w:r>
        <w:rPr>
          <w:rFonts w:ascii="Arial" w:eastAsia="Arial" w:hAnsi="Arial" w:cs="Arial"/>
          <w:color w:val="000000"/>
          <w:sz w:val="20"/>
          <w:szCs w:val="20"/>
        </w:rPr>
        <w:t xml:space="preserve"> </w:t>
      </w:r>
      <w:r>
        <w:rPr>
          <w:rFonts w:ascii="Arial" w:hAnsi="Arial" w:cs="Arial"/>
          <w:color w:val="000000"/>
          <w:sz w:val="20"/>
          <w:szCs w:val="20"/>
        </w:rPr>
        <w:t>no</w:t>
      </w:r>
      <w:r>
        <w:rPr>
          <w:rFonts w:ascii="Arial" w:eastAsia="Arial" w:hAnsi="Arial" w:cs="Arial"/>
          <w:color w:val="000000"/>
          <w:sz w:val="20"/>
          <w:szCs w:val="20"/>
        </w:rPr>
        <w:t xml:space="preserve"> </w:t>
      </w:r>
      <w:r>
        <w:rPr>
          <w:rFonts w:ascii="Arial" w:hAnsi="Arial" w:cs="Arial"/>
          <w:color w:val="000000"/>
          <w:sz w:val="20"/>
          <w:szCs w:val="20"/>
        </w:rPr>
        <w:t>longer</w:t>
      </w:r>
      <w:r>
        <w:rPr>
          <w:rFonts w:ascii="Arial" w:eastAsia="Arial" w:hAnsi="Arial" w:cs="Arial"/>
          <w:color w:val="000000"/>
          <w:sz w:val="20"/>
          <w:szCs w:val="20"/>
        </w:rPr>
        <w:t xml:space="preserve"> </w:t>
      </w:r>
      <w:r>
        <w:rPr>
          <w:rFonts w:ascii="Arial" w:hAnsi="Arial" w:cs="Arial"/>
          <w:color w:val="000000"/>
          <w:sz w:val="20"/>
          <w:szCs w:val="20"/>
        </w:rPr>
        <w:t>meets</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criteria</w:t>
      </w:r>
      <w:r>
        <w:rPr>
          <w:rFonts w:ascii="Arial" w:eastAsia="Arial" w:hAnsi="Arial" w:cs="Arial"/>
          <w:color w:val="000000"/>
          <w:sz w:val="20"/>
          <w:szCs w:val="20"/>
        </w:rPr>
        <w:t xml:space="preserve"> </w:t>
      </w:r>
      <w:r>
        <w:rPr>
          <w:rFonts w:ascii="Arial" w:hAnsi="Arial" w:cs="Arial"/>
          <w:color w:val="000000"/>
          <w:sz w:val="20"/>
          <w:szCs w:val="20"/>
        </w:rPr>
        <w:t>for</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3, or</w:t>
      </w:r>
      <w:r>
        <w:rPr>
          <w:rFonts w:ascii="Arial" w:eastAsia="Arial" w:hAnsi="Arial" w:cs="Arial"/>
          <w:color w:val="000000"/>
          <w:sz w:val="20"/>
          <w:szCs w:val="20"/>
        </w:rPr>
        <w:t xml:space="preserve"> </w:t>
      </w:r>
    </w:p>
    <w:p w:rsidR="00D72906" w:rsidRDefault="00D72906" w:rsidP="00D72906">
      <w:pPr>
        <w:numPr>
          <w:ilvl w:val="0"/>
          <w:numId w:val="59"/>
        </w:numPr>
        <w:suppressAutoHyphens/>
        <w:spacing w:before="240" w:line="280" w:lineRule="atLeast"/>
        <w:rPr>
          <w:rFonts w:ascii="Arial" w:hAnsi="Arial" w:cs="Arial"/>
          <w:color w:val="000000"/>
          <w:sz w:val="20"/>
          <w:szCs w:val="20"/>
        </w:rPr>
      </w:pPr>
      <w:r>
        <w:rPr>
          <w:rFonts w:ascii="Arial" w:hAnsi="Arial" w:cs="Arial"/>
          <w:color w:val="000000"/>
          <w:sz w:val="20"/>
          <w:szCs w:val="20"/>
        </w:rPr>
        <w:t>Multi-agency</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adds</w:t>
      </w:r>
      <w:r>
        <w:rPr>
          <w:rFonts w:ascii="Arial" w:eastAsia="Arial" w:hAnsi="Arial" w:cs="Arial"/>
          <w:color w:val="000000"/>
          <w:sz w:val="20"/>
          <w:szCs w:val="20"/>
        </w:rPr>
        <w:t xml:space="preserve"> </w:t>
      </w:r>
      <w:r>
        <w:rPr>
          <w:rFonts w:ascii="Arial" w:hAnsi="Arial" w:cs="Arial"/>
          <w:color w:val="000000"/>
          <w:sz w:val="20"/>
          <w:szCs w:val="20"/>
        </w:rPr>
        <w:t>value</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lead</w:t>
      </w:r>
      <w:r>
        <w:rPr>
          <w:rFonts w:ascii="Arial" w:eastAsia="Arial" w:hAnsi="Arial" w:cs="Arial"/>
          <w:color w:val="000000"/>
          <w:sz w:val="20"/>
          <w:szCs w:val="20"/>
        </w:rPr>
        <w:t xml:space="preserve"> </w:t>
      </w:r>
      <w:r>
        <w:rPr>
          <w:rFonts w:ascii="Arial" w:hAnsi="Arial" w:cs="Arial"/>
          <w:color w:val="000000"/>
          <w:sz w:val="20"/>
          <w:szCs w:val="20"/>
        </w:rPr>
        <w:t>agency</w:t>
      </w:r>
      <w:r>
        <w:rPr>
          <w:rFonts w:ascii="Arial" w:eastAsia="Arial" w:hAnsi="Arial" w:cs="Arial"/>
          <w:color w:val="000000"/>
          <w:sz w:val="20"/>
          <w:szCs w:val="20"/>
        </w:rPr>
        <w:t>’</w:t>
      </w:r>
      <w:r>
        <w:rPr>
          <w:rFonts w:ascii="Arial" w:hAnsi="Arial" w:cs="Arial"/>
          <w:color w:val="000000"/>
          <w:sz w:val="20"/>
          <w:szCs w:val="20"/>
        </w:rPr>
        <w:t>s</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risk</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serious</w:t>
      </w:r>
      <w:r>
        <w:rPr>
          <w:rFonts w:ascii="Arial" w:eastAsia="Arial" w:hAnsi="Arial" w:cs="Arial"/>
          <w:color w:val="000000"/>
          <w:sz w:val="20"/>
          <w:szCs w:val="20"/>
        </w:rPr>
        <w:t xml:space="preserve"> </w:t>
      </w:r>
      <w:r>
        <w:rPr>
          <w:rFonts w:ascii="Arial" w:hAnsi="Arial" w:cs="Arial"/>
          <w:color w:val="000000"/>
          <w:sz w:val="20"/>
          <w:szCs w:val="20"/>
        </w:rPr>
        <w:t>harm</w:t>
      </w:r>
      <w:r>
        <w:rPr>
          <w:rFonts w:ascii="Arial" w:eastAsia="Arial" w:hAnsi="Arial" w:cs="Arial"/>
          <w:color w:val="000000"/>
          <w:sz w:val="20"/>
          <w:szCs w:val="20"/>
        </w:rPr>
        <w:t xml:space="preserve"> </w:t>
      </w:r>
      <w:r>
        <w:rPr>
          <w:rFonts w:ascii="Arial" w:hAnsi="Arial" w:cs="Arial"/>
          <w:color w:val="000000"/>
          <w:sz w:val="20"/>
          <w:szCs w:val="20"/>
        </w:rPr>
        <w:t>posed.</w:t>
      </w:r>
      <w:r w:rsidR="009204B5">
        <w:rPr>
          <w:rStyle w:val="FootnoteReference"/>
          <w:rFonts w:ascii="Arial" w:hAnsi="Arial" w:cs="Arial"/>
          <w:color w:val="000000"/>
          <w:sz w:val="20"/>
          <w:szCs w:val="20"/>
        </w:rPr>
        <w:footnoteReference w:id="12"/>
      </w:r>
    </w:p>
    <w:p w:rsidR="00D72906" w:rsidRPr="00892FDC" w:rsidRDefault="00D72906"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Default="000243A2" w:rsidP="007B25C6">
      <w:pPr>
        <w:jc w:val="both"/>
        <w:rPr>
          <w:rFonts w:ascii="Arial" w:hAnsi="Arial" w:cs="Arial"/>
          <w:sz w:val="20"/>
          <w:szCs w:val="20"/>
        </w:rPr>
      </w:pPr>
      <w:r w:rsidRPr="007323F1">
        <w:rPr>
          <w:rFonts w:ascii="Arial" w:hAnsi="Arial" w:cs="Arial"/>
          <w:b/>
          <w:sz w:val="20"/>
          <w:szCs w:val="20"/>
          <w:bdr w:val="single" w:sz="4" w:space="0" w:color="auto"/>
          <w:shd w:val="clear" w:color="auto" w:fill="E6E6E6"/>
        </w:rPr>
        <w:t>MAPP Level 3</w:t>
      </w:r>
      <w:r w:rsidRPr="00892FDC">
        <w:rPr>
          <w:rFonts w:ascii="Arial" w:hAnsi="Arial" w:cs="Arial"/>
          <w:b/>
          <w:sz w:val="20"/>
          <w:szCs w:val="20"/>
        </w:rPr>
        <w:t>:</w:t>
      </w:r>
      <w:r w:rsidRPr="00892FDC">
        <w:rPr>
          <w:rFonts w:ascii="Arial" w:hAnsi="Arial" w:cs="Arial"/>
          <w:sz w:val="20"/>
          <w:szCs w:val="20"/>
        </w:rPr>
        <w:t xml:space="preserve"> Senior, active, multi-agency management.</w:t>
      </w:r>
    </w:p>
    <w:p w:rsidR="00D72906" w:rsidRDefault="00D72906" w:rsidP="007B25C6">
      <w:pPr>
        <w:jc w:val="both"/>
        <w:rPr>
          <w:rFonts w:ascii="Arial" w:hAnsi="Arial" w:cs="Arial"/>
          <w:sz w:val="20"/>
          <w:szCs w:val="20"/>
        </w:rPr>
      </w:pPr>
    </w:p>
    <w:p w:rsidR="00D72906" w:rsidRDefault="00D72906" w:rsidP="00D72906">
      <w:pPr>
        <w:spacing w:line="280" w:lineRule="atLeast"/>
        <w:rPr>
          <w:rFonts w:ascii="Arial" w:eastAsia="Arial" w:hAnsi="Arial" w:cs="Arial"/>
          <w:color w:val="000000"/>
          <w:sz w:val="20"/>
          <w:szCs w:val="20"/>
        </w:rPr>
      </w:pP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3</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should</w:t>
      </w:r>
      <w:r>
        <w:rPr>
          <w:rFonts w:ascii="Arial" w:eastAsia="Arial" w:hAnsi="Arial" w:cs="Arial"/>
          <w:color w:val="000000"/>
          <w:sz w:val="20"/>
          <w:szCs w:val="20"/>
        </w:rPr>
        <w:t xml:space="preserve"> </w:t>
      </w:r>
      <w:r>
        <w:rPr>
          <w:rFonts w:ascii="Arial" w:hAnsi="Arial" w:cs="Arial"/>
          <w:color w:val="000000"/>
          <w:sz w:val="20"/>
          <w:szCs w:val="20"/>
        </w:rPr>
        <w:t>be</w:t>
      </w:r>
      <w:r>
        <w:rPr>
          <w:rFonts w:ascii="Arial" w:eastAsia="Arial" w:hAnsi="Arial" w:cs="Arial"/>
          <w:color w:val="000000"/>
          <w:sz w:val="20"/>
          <w:szCs w:val="20"/>
        </w:rPr>
        <w:t xml:space="preserve"> </w:t>
      </w:r>
      <w:r>
        <w:rPr>
          <w:rFonts w:ascii="Arial" w:hAnsi="Arial" w:cs="Arial"/>
          <w:color w:val="000000"/>
          <w:sz w:val="20"/>
          <w:szCs w:val="20"/>
        </w:rPr>
        <w:t>used</w:t>
      </w:r>
      <w:r>
        <w:rPr>
          <w:rFonts w:ascii="Arial" w:eastAsia="Arial" w:hAnsi="Arial" w:cs="Arial"/>
          <w:color w:val="000000"/>
          <w:sz w:val="20"/>
          <w:szCs w:val="20"/>
        </w:rPr>
        <w:t xml:space="preserve"> </w:t>
      </w:r>
      <w:r>
        <w:rPr>
          <w:rFonts w:ascii="Arial" w:hAnsi="Arial" w:cs="Arial"/>
          <w:color w:val="000000"/>
          <w:sz w:val="20"/>
          <w:szCs w:val="20"/>
        </w:rPr>
        <w:t>for</w:t>
      </w:r>
      <w:r>
        <w:rPr>
          <w:rFonts w:ascii="Arial" w:eastAsia="Arial" w:hAnsi="Arial" w:cs="Arial"/>
          <w:color w:val="000000"/>
          <w:sz w:val="20"/>
          <w:szCs w:val="20"/>
        </w:rPr>
        <w:t xml:space="preserve"> </w:t>
      </w:r>
      <w:r>
        <w:rPr>
          <w:rFonts w:ascii="Arial" w:hAnsi="Arial" w:cs="Arial"/>
          <w:color w:val="000000"/>
          <w:sz w:val="20"/>
          <w:szCs w:val="20"/>
        </w:rPr>
        <w:t>cases</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meet</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criteria</w:t>
      </w:r>
      <w:r>
        <w:rPr>
          <w:rFonts w:ascii="Arial" w:eastAsia="Arial" w:hAnsi="Arial" w:cs="Arial"/>
          <w:color w:val="000000"/>
          <w:sz w:val="20"/>
          <w:szCs w:val="20"/>
        </w:rPr>
        <w:t xml:space="preserve"> </w:t>
      </w:r>
      <w:r>
        <w:rPr>
          <w:rFonts w:ascii="Arial" w:hAnsi="Arial" w:cs="Arial"/>
          <w:color w:val="000000"/>
          <w:sz w:val="20"/>
          <w:szCs w:val="20"/>
        </w:rPr>
        <w:t>for</w:t>
      </w:r>
      <w:r>
        <w:rPr>
          <w:rFonts w:ascii="Arial" w:eastAsia="Arial" w:hAnsi="Arial" w:cs="Arial"/>
          <w:color w:val="000000"/>
          <w:sz w:val="20"/>
          <w:szCs w:val="20"/>
        </w:rPr>
        <w:t xml:space="preserve"> </w:t>
      </w:r>
      <w:r>
        <w:rPr>
          <w:rFonts w:ascii="Arial" w:hAnsi="Arial" w:cs="Arial"/>
          <w:color w:val="000000"/>
          <w:sz w:val="20"/>
          <w:szCs w:val="20"/>
        </w:rPr>
        <w:t>level</w:t>
      </w:r>
      <w:r>
        <w:rPr>
          <w:rFonts w:ascii="Arial" w:eastAsia="Arial" w:hAnsi="Arial" w:cs="Arial"/>
          <w:color w:val="000000"/>
          <w:sz w:val="20"/>
          <w:szCs w:val="20"/>
        </w:rPr>
        <w:t xml:space="preserve"> </w:t>
      </w:r>
      <w:r>
        <w:rPr>
          <w:rFonts w:ascii="Arial" w:hAnsi="Arial" w:cs="Arial"/>
          <w:color w:val="000000"/>
          <w:sz w:val="20"/>
          <w:szCs w:val="20"/>
        </w:rPr>
        <w:t>2</w:t>
      </w:r>
      <w:r>
        <w:rPr>
          <w:rFonts w:ascii="Arial" w:eastAsia="Arial" w:hAnsi="Arial" w:cs="Arial"/>
          <w:color w:val="000000"/>
          <w:sz w:val="20"/>
          <w:szCs w:val="20"/>
        </w:rPr>
        <w:t xml:space="preserve"> </w:t>
      </w:r>
      <w:r>
        <w:rPr>
          <w:rFonts w:ascii="Arial" w:hAnsi="Arial" w:cs="Arial"/>
          <w:color w:val="000000"/>
          <w:sz w:val="20"/>
          <w:szCs w:val="20"/>
        </w:rPr>
        <w:t>but</w:t>
      </w:r>
      <w:r>
        <w:rPr>
          <w:rFonts w:ascii="Arial" w:eastAsia="Arial" w:hAnsi="Arial" w:cs="Arial"/>
          <w:color w:val="000000"/>
          <w:sz w:val="20"/>
          <w:szCs w:val="20"/>
        </w:rPr>
        <w:t xml:space="preserve"> </w:t>
      </w:r>
      <w:r>
        <w:rPr>
          <w:rFonts w:ascii="Arial" w:hAnsi="Arial" w:cs="Arial"/>
          <w:color w:val="000000"/>
          <w:sz w:val="20"/>
          <w:szCs w:val="20"/>
        </w:rPr>
        <w:t>where</w:t>
      </w:r>
      <w:r>
        <w:rPr>
          <w:rFonts w:ascii="Arial" w:eastAsia="Arial" w:hAnsi="Arial" w:cs="Arial"/>
          <w:color w:val="000000"/>
          <w:sz w:val="20"/>
          <w:szCs w:val="20"/>
        </w:rPr>
        <w:t xml:space="preserve"> </w:t>
      </w:r>
      <w:r>
        <w:rPr>
          <w:rFonts w:ascii="Arial" w:hAnsi="Arial" w:cs="Arial"/>
          <w:color w:val="000000"/>
          <w:sz w:val="20"/>
          <w:szCs w:val="20"/>
        </w:rPr>
        <w:t>it</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determined</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issues</w:t>
      </w:r>
      <w:r>
        <w:rPr>
          <w:rFonts w:ascii="Arial" w:eastAsia="Arial" w:hAnsi="Arial" w:cs="Arial"/>
          <w:color w:val="000000"/>
          <w:sz w:val="20"/>
          <w:szCs w:val="20"/>
        </w:rPr>
        <w:t xml:space="preserve"> </w:t>
      </w:r>
      <w:r>
        <w:rPr>
          <w:rFonts w:ascii="Arial" w:hAnsi="Arial" w:cs="Arial"/>
          <w:color w:val="000000"/>
          <w:sz w:val="20"/>
          <w:szCs w:val="20"/>
        </w:rPr>
        <w:t>require</w:t>
      </w:r>
      <w:r>
        <w:rPr>
          <w:rFonts w:ascii="Arial" w:eastAsia="Arial" w:hAnsi="Arial" w:cs="Arial"/>
          <w:color w:val="000000"/>
          <w:sz w:val="20"/>
          <w:szCs w:val="20"/>
        </w:rPr>
        <w:t xml:space="preserve"> </w:t>
      </w:r>
      <w:r>
        <w:rPr>
          <w:rFonts w:ascii="Arial" w:hAnsi="Arial" w:cs="Arial"/>
          <w:color w:val="000000"/>
          <w:sz w:val="20"/>
          <w:szCs w:val="20"/>
        </w:rPr>
        <w:t>senior</w:t>
      </w:r>
      <w:r>
        <w:rPr>
          <w:rFonts w:ascii="Arial" w:eastAsia="Arial" w:hAnsi="Arial" w:cs="Arial"/>
          <w:color w:val="000000"/>
          <w:sz w:val="20"/>
          <w:szCs w:val="20"/>
        </w:rPr>
        <w:t xml:space="preserve"> </w:t>
      </w:r>
      <w:r>
        <w:rPr>
          <w:rFonts w:ascii="Arial" w:hAnsi="Arial" w:cs="Arial"/>
          <w:color w:val="000000"/>
          <w:sz w:val="20"/>
          <w:szCs w:val="20"/>
        </w:rPr>
        <w:t>representation</w:t>
      </w:r>
      <w:r>
        <w:rPr>
          <w:rFonts w:ascii="Arial" w:eastAsia="Arial" w:hAnsi="Arial" w:cs="Arial"/>
          <w:color w:val="000000"/>
          <w:sz w:val="20"/>
          <w:szCs w:val="20"/>
        </w:rPr>
        <w:t xml:space="preserve"> </w:t>
      </w:r>
      <w:r>
        <w:rPr>
          <w:rFonts w:ascii="Arial" w:hAnsi="Arial" w:cs="Arial"/>
          <w:color w:val="000000"/>
          <w:sz w:val="20"/>
          <w:szCs w:val="20"/>
        </w:rPr>
        <w:t>from</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Responsible Authority</w:t>
      </w:r>
      <w:r>
        <w:rPr>
          <w:rFonts w:ascii="Arial" w:eastAsia="Arial" w:hAnsi="Arial" w:cs="Arial"/>
          <w:color w:val="000000"/>
          <w:sz w:val="20"/>
          <w:szCs w:val="20"/>
        </w:rPr>
        <w:t xml:space="preserve"> </w:t>
      </w:r>
      <w:r>
        <w:rPr>
          <w:rFonts w:ascii="Arial" w:hAnsi="Arial" w:cs="Arial"/>
          <w:color w:val="000000"/>
          <w:sz w:val="20"/>
          <w:szCs w:val="20"/>
        </w:rPr>
        <w:t>and</w:t>
      </w:r>
      <w:r>
        <w:rPr>
          <w:rFonts w:ascii="Arial" w:eastAsia="Arial" w:hAnsi="Arial" w:cs="Arial"/>
          <w:color w:val="000000"/>
          <w:sz w:val="20"/>
          <w:szCs w:val="20"/>
        </w:rPr>
        <w:t xml:space="preserve"> Duty-to-Co-operate </w:t>
      </w:r>
      <w:r>
        <w:rPr>
          <w:rFonts w:ascii="Arial" w:hAnsi="Arial" w:cs="Arial"/>
          <w:color w:val="000000"/>
          <w:sz w:val="20"/>
          <w:szCs w:val="20"/>
        </w:rPr>
        <w:t>agencies.</w:t>
      </w:r>
      <w:r>
        <w:rPr>
          <w:rFonts w:ascii="Arial" w:eastAsia="Arial" w:hAnsi="Arial" w:cs="Arial"/>
          <w:color w:val="000000"/>
          <w:sz w:val="20"/>
          <w:szCs w:val="20"/>
        </w:rPr>
        <w:t xml:space="preserve"> </w:t>
      </w:r>
      <w:r>
        <w:rPr>
          <w:rFonts w:ascii="Arial" w:hAnsi="Arial" w:cs="Arial"/>
          <w:color w:val="000000"/>
          <w:sz w:val="20"/>
          <w:szCs w:val="20"/>
        </w:rPr>
        <w:t>This</w:t>
      </w:r>
      <w:r>
        <w:rPr>
          <w:rFonts w:ascii="Arial" w:eastAsia="Arial" w:hAnsi="Arial" w:cs="Arial"/>
          <w:color w:val="000000"/>
          <w:sz w:val="20"/>
          <w:szCs w:val="20"/>
        </w:rPr>
        <w:t xml:space="preserve"> </w:t>
      </w:r>
      <w:r>
        <w:rPr>
          <w:rFonts w:ascii="Arial" w:hAnsi="Arial" w:cs="Arial"/>
          <w:color w:val="000000"/>
          <w:sz w:val="20"/>
          <w:szCs w:val="20"/>
        </w:rPr>
        <w:t>may</w:t>
      </w:r>
      <w:r>
        <w:rPr>
          <w:rFonts w:ascii="Arial" w:eastAsia="Arial" w:hAnsi="Arial" w:cs="Arial"/>
          <w:color w:val="000000"/>
          <w:sz w:val="20"/>
          <w:szCs w:val="20"/>
        </w:rPr>
        <w:t xml:space="preserve"> </w:t>
      </w:r>
      <w:r>
        <w:rPr>
          <w:rFonts w:ascii="Arial" w:hAnsi="Arial" w:cs="Arial"/>
          <w:color w:val="000000"/>
          <w:sz w:val="20"/>
          <w:szCs w:val="20"/>
        </w:rPr>
        <w:t>be</w:t>
      </w:r>
      <w:r>
        <w:rPr>
          <w:rFonts w:ascii="Arial" w:eastAsia="Arial" w:hAnsi="Arial" w:cs="Arial"/>
          <w:color w:val="000000"/>
          <w:sz w:val="20"/>
          <w:szCs w:val="20"/>
        </w:rPr>
        <w:t xml:space="preserve"> </w:t>
      </w:r>
      <w:r>
        <w:rPr>
          <w:rFonts w:ascii="Arial" w:hAnsi="Arial" w:cs="Arial"/>
          <w:color w:val="000000"/>
          <w:sz w:val="20"/>
          <w:szCs w:val="20"/>
        </w:rPr>
        <w:t>when</w:t>
      </w:r>
      <w:r>
        <w:rPr>
          <w:rFonts w:ascii="Arial" w:eastAsia="Arial" w:hAnsi="Arial" w:cs="Arial"/>
          <w:color w:val="000000"/>
          <w:sz w:val="20"/>
          <w:szCs w:val="20"/>
        </w:rPr>
        <w:t xml:space="preserve"> </w:t>
      </w:r>
      <w:r>
        <w:rPr>
          <w:rFonts w:ascii="Arial" w:hAnsi="Arial" w:cs="Arial"/>
          <w:color w:val="000000"/>
          <w:sz w:val="20"/>
          <w:szCs w:val="20"/>
        </w:rPr>
        <w:t>there</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a</w:t>
      </w:r>
      <w:r>
        <w:rPr>
          <w:rFonts w:ascii="Arial" w:eastAsia="Arial" w:hAnsi="Arial" w:cs="Arial"/>
          <w:color w:val="000000"/>
          <w:sz w:val="20"/>
          <w:szCs w:val="20"/>
        </w:rPr>
        <w:t xml:space="preserve"> </w:t>
      </w:r>
      <w:r>
        <w:rPr>
          <w:rFonts w:ascii="Arial" w:hAnsi="Arial" w:cs="Arial"/>
          <w:color w:val="000000"/>
          <w:sz w:val="20"/>
          <w:szCs w:val="20"/>
        </w:rPr>
        <w:t>perceived</w:t>
      </w:r>
      <w:r>
        <w:rPr>
          <w:rFonts w:ascii="Arial" w:eastAsia="Arial" w:hAnsi="Arial" w:cs="Arial"/>
          <w:color w:val="000000"/>
          <w:sz w:val="20"/>
          <w:szCs w:val="20"/>
        </w:rPr>
        <w:t xml:space="preserve"> </w:t>
      </w:r>
      <w:r>
        <w:rPr>
          <w:rFonts w:ascii="Arial" w:hAnsi="Arial" w:cs="Arial"/>
          <w:color w:val="000000"/>
          <w:sz w:val="20"/>
          <w:szCs w:val="20"/>
        </w:rPr>
        <w:t>need</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commit</w:t>
      </w:r>
      <w:r>
        <w:rPr>
          <w:rFonts w:ascii="Arial" w:eastAsia="Arial" w:hAnsi="Arial" w:cs="Arial"/>
          <w:color w:val="000000"/>
          <w:sz w:val="20"/>
          <w:szCs w:val="20"/>
        </w:rPr>
        <w:t xml:space="preserve"> </w:t>
      </w:r>
      <w:r>
        <w:rPr>
          <w:rFonts w:ascii="Arial" w:hAnsi="Arial" w:cs="Arial"/>
          <w:color w:val="000000"/>
          <w:sz w:val="20"/>
          <w:szCs w:val="20"/>
        </w:rPr>
        <w:t>significant</w:t>
      </w:r>
      <w:r>
        <w:rPr>
          <w:rFonts w:ascii="Arial" w:eastAsia="Arial" w:hAnsi="Arial" w:cs="Arial"/>
          <w:color w:val="000000"/>
          <w:sz w:val="20"/>
          <w:szCs w:val="20"/>
        </w:rPr>
        <w:t xml:space="preserve"> </w:t>
      </w:r>
      <w:r>
        <w:rPr>
          <w:rFonts w:ascii="Arial" w:hAnsi="Arial" w:cs="Arial"/>
          <w:color w:val="000000"/>
          <w:sz w:val="20"/>
          <w:szCs w:val="20"/>
        </w:rPr>
        <w:t>resources</w:t>
      </w:r>
      <w:r>
        <w:rPr>
          <w:rFonts w:ascii="Arial" w:eastAsia="Arial" w:hAnsi="Arial" w:cs="Arial"/>
          <w:color w:val="000000"/>
          <w:sz w:val="20"/>
          <w:szCs w:val="20"/>
        </w:rPr>
        <w:t xml:space="preserve"> </w:t>
      </w:r>
      <w:r>
        <w:rPr>
          <w:rFonts w:ascii="Arial" w:hAnsi="Arial" w:cs="Arial"/>
          <w:color w:val="000000"/>
          <w:sz w:val="20"/>
          <w:szCs w:val="20"/>
        </w:rPr>
        <w:t>at</w:t>
      </w:r>
      <w:r>
        <w:rPr>
          <w:rFonts w:ascii="Arial" w:eastAsia="Arial" w:hAnsi="Arial" w:cs="Arial"/>
          <w:color w:val="000000"/>
          <w:sz w:val="20"/>
          <w:szCs w:val="20"/>
        </w:rPr>
        <w:t xml:space="preserve"> </w:t>
      </w:r>
      <w:r>
        <w:rPr>
          <w:rFonts w:ascii="Arial" w:hAnsi="Arial" w:cs="Arial"/>
          <w:color w:val="000000"/>
          <w:sz w:val="20"/>
          <w:szCs w:val="20"/>
        </w:rPr>
        <w:t>short</w:t>
      </w:r>
      <w:r>
        <w:rPr>
          <w:rFonts w:ascii="Arial" w:eastAsia="Arial" w:hAnsi="Arial" w:cs="Arial"/>
          <w:color w:val="000000"/>
          <w:sz w:val="20"/>
          <w:szCs w:val="20"/>
        </w:rPr>
        <w:t xml:space="preserve"> </w:t>
      </w:r>
      <w:r>
        <w:rPr>
          <w:rFonts w:ascii="Arial" w:hAnsi="Arial" w:cs="Arial"/>
          <w:color w:val="000000"/>
          <w:sz w:val="20"/>
          <w:szCs w:val="20"/>
        </w:rPr>
        <w:t>notice</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where,</w:t>
      </w:r>
      <w:r>
        <w:rPr>
          <w:rFonts w:ascii="Arial" w:eastAsia="Arial" w:hAnsi="Arial" w:cs="Arial"/>
          <w:color w:val="000000"/>
          <w:sz w:val="20"/>
          <w:szCs w:val="20"/>
        </w:rPr>
        <w:t xml:space="preserve"> </w:t>
      </w:r>
      <w:r>
        <w:rPr>
          <w:rFonts w:ascii="Arial" w:hAnsi="Arial" w:cs="Arial"/>
          <w:color w:val="000000"/>
          <w:sz w:val="20"/>
          <w:szCs w:val="20"/>
        </w:rPr>
        <w:t>although</w:t>
      </w:r>
      <w:r>
        <w:rPr>
          <w:rFonts w:ascii="Arial" w:eastAsia="Arial" w:hAnsi="Arial" w:cs="Arial"/>
          <w:color w:val="000000"/>
          <w:sz w:val="20"/>
          <w:szCs w:val="20"/>
        </w:rPr>
        <w:t xml:space="preserve"> </w:t>
      </w:r>
      <w:r>
        <w:rPr>
          <w:rFonts w:ascii="Arial" w:hAnsi="Arial" w:cs="Arial"/>
          <w:color w:val="000000"/>
          <w:sz w:val="20"/>
          <w:szCs w:val="20"/>
        </w:rPr>
        <w:t>not</w:t>
      </w:r>
      <w:r>
        <w:rPr>
          <w:rFonts w:ascii="Arial" w:eastAsia="Arial" w:hAnsi="Arial" w:cs="Arial"/>
          <w:color w:val="000000"/>
          <w:sz w:val="20"/>
          <w:szCs w:val="20"/>
        </w:rPr>
        <w:t xml:space="preserve"> </w:t>
      </w:r>
      <w:r>
        <w:rPr>
          <w:rFonts w:ascii="Arial" w:hAnsi="Arial" w:cs="Arial"/>
          <w:color w:val="000000"/>
          <w:sz w:val="20"/>
          <w:szCs w:val="20"/>
        </w:rPr>
        <w:t>assessed</w:t>
      </w:r>
      <w:r>
        <w:rPr>
          <w:rFonts w:ascii="Arial" w:eastAsia="Arial" w:hAnsi="Arial" w:cs="Arial"/>
          <w:color w:val="000000"/>
          <w:sz w:val="20"/>
          <w:szCs w:val="20"/>
        </w:rPr>
        <w:t xml:space="preserve"> </w:t>
      </w:r>
      <w:r>
        <w:rPr>
          <w:rFonts w:ascii="Arial" w:hAnsi="Arial" w:cs="Arial"/>
          <w:color w:val="000000"/>
          <w:sz w:val="20"/>
          <w:szCs w:val="20"/>
        </w:rPr>
        <w:t>as</w:t>
      </w:r>
      <w:r>
        <w:rPr>
          <w:rFonts w:ascii="Arial" w:eastAsia="Arial" w:hAnsi="Arial" w:cs="Arial"/>
          <w:color w:val="000000"/>
          <w:sz w:val="20"/>
          <w:szCs w:val="20"/>
        </w:rPr>
        <w:t xml:space="preserve"> </w:t>
      </w:r>
      <w:r>
        <w:rPr>
          <w:rFonts w:ascii="Arial" w:hAnsi="Arial" w:cs="Arial"/>
          <w:color w:val="000000"/>
          <w:sz w:val="20"/>
          <w:szCs w:val="20"/>
        </w:rPr>
        <w:t>high</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very</w:t>
      </w:r>
      <w:r>
        <w:rPr>
          <w:rFonts w:ascii="Arial" w:eastAsia="Arial" w:hAnsi="Arial" w:cs="Arial"/>
          <w:color w:val="000000"/>
          <w:sz w:val="20"/>
          <w:szCs w:val="20"/>
        </w:rPr>
        <w:t xml:space="preserve"> </w:t>
      </w:r>
      <w:r>
        <w:rPr>
          <w:rFonts w:ascii="Arial" w:hAnsi="Arial" w:cs="Arial"/>
          <w:color w:val="000000"/>
          <w:sz w:val="20"/>
          <w:szCs w:val="20"/>
        </w:rPr>
        <w:t>high</w:t>
      </w:r>
      <w:r>
        <w:rPr>
          <w:rFonts w:ascii="Arial" w:eastAsia="Arial" w:hAnsi="Arial" w:cs="Arial"/>
          <w:color w:val="000000"/>
          <w:sz w:val="20"/>
          <w:szCs w:val="20"/>
        </w:rPr>
        <w:t xml:space="preserve"> </w:t>
      </w:r>
      <w:r>
        <w:rPr>
          <w:rFonts w:ascii="Arial" w:hAnsi="Arial" w:cs="Arial"/>
          <w:color w:val="000000"/>
          <w:sz w:val="20"/>
          <w:szCs w:val="20"/>
        </w:rPr>
        <w:t>risk</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serious</w:t>
      </w:r>
      <w:r>
        <w:rPr>
          <w:rFonts w:ascii="Arial" w:eastAsia="Arial" w:hAnsi="Arial" w:cs="Arial"/>
          <w:color w:val="000000"/>
          <w:sz w:val="20"/>
          <w:szCs w:val="20"/>
        </w:rPr>
        <w:t xml:space="preserve"> </w:t>
      </w:r>
      <w:r>
        <w:rPr>
          <w:rFonts w:ascii="Arial" w:hAnsi="Arial" w:cs="Arial"/>
          <w:color w:val="000000"/>
          <w:sz w:val="20"/>
          <w:szCs w:val="20"/>
        </w:rPr>
        <w:t>harm,</w:t>
      </w:r>
      <w:r>
        <w:rPr>
          <w:rFonts w:ascii="Arial" w:eastAsia="Arial" w:hAnsi="Arial" w:cs="Arial"/>
          <w:color w:val="000000"/>
          <w:sz w:val="20"/>
          <w:szCs w:val="20"/>
        </w:rPr>
        <w:t xml:space="preserve"> </w:t>
      </w:r>
      <w:r>
        <w:rPr>
          <w:rFonts w:ascii="Arial" w:hAnsi="Arial" w:cs="Arial"/>
          <w:color w:val="000000"/>
          <w:sz w:val="20"/>
          <w:szCs w:val="20"/>
        </w:rPr>
        <w:t>there</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a </w:t>
      </w:r>
      <w:r>
        <w:rPr>
          <w:rFonts w:ascii="Arial" w:hAnsi="Arial" w:cs="Arial"/>
          <w:color w:val="000000"/>
          <w:sz w:val="20"/>
          <w:szCs w:val="20"/>
        </w:rPr>
        <w:t>high</w:t>
      </w:r>
      <w:r>
        <w:rPr>
          <w:rFonts w:ascii="Arial" w:eastAsia="Arial" w:hAnsi="Arial" w:cs="Arial"/>
          <w:color w:val="000000"/>
          <w:sz w:val="20"/>
          <w:szCs w:val="20"/>
        </w:rPr>
        <w:t xml:space="preserve"> </w:t>
      </w:r>
      <w:r>
        <w:rPr>
          <w:rFonts w:ascii="Arial" w:hAnsi="Arial" w:cs="Arial"/>
          <w:color w:val="000000"/>
          <w:sz w:val="20"/>
          <w:szCs w:val="20"/>
        </w:rPr>
        <w:t>likelihood</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media</w:t>
      </w:r>
      <w:r>
        <w:rPr>
          <w:rFonts w:ascii="Arial" w:eastAsia="Arial" w:hAnsi="Arial" w:cs="Arial"/>
          <w:color w:val="000000"/>
          <w:sz w:val="20"/>
          <w:szCs w:val="20"/>
        </w:rPr>
        <w:t xml:space="preserve"> </w:t>
      </w:r>
      <w:r>
        <w:rPr>
          <w:rFonts w:ascii="Arial" w:hAnsi="Arial" w:cs="Arial"/>
          <w:color w:val="000000"/>
          <w:sz w:val="20"/>
          <w:szCs w:val="20"/>
        </w:rPr>
        <w:t>scrutiny</w:t>
      </w:r>
      <w:r>
        <w:rPr>
          <w:rFonts w:ascii="Arial" w:eastAsia="Arial" w:hAnsi="Arial" w:cs="Arial"/>
          <w:color w:val="000000"/>
          <w:sz w:val="20"/>
          <w:szCs w:val="20"/>
        </w:rPr>
        <w:t xml:space="preserve"> </w:t>
      </w:r>
      <w:r>
        <w:rPr>
          <w:rFonts w:ascii="Arial" w:hAnsi="Arial" w:cs="Arial"/>
          <w:color w:val="000000"/>
          <w:sz w:val="20"/>
          <w:szCs w:val="20"/>
        </w:rPr>
        <w:t>or</w:t>
      </w:r>
      <w:r>
        <w:rPr>
          <w:rFonts w:ascii="Arial" w:eastAsia="Arial" w:hAnsi="Arial" w:cs="Arial"/>
          <w:color w:val="000000"/>
          <w:sz w:val="20"/>
          <w:szCs w:val="20"/>
        </w:rPr>
        <w:t xml:space="preserve"> </w:t>
      </w:r>
      <w:r>
        <w:rPr>
          <w:rFonts w:ascii="Arial" w:hAnsi="Arial" w:cs="Arial"/>
          <w:color w:val="000000"/>
          <w:sz w:val="20"/>
          <w:szCs w:val="20"/>
        </w:rPr>
        <w:t>public</w:t>
      </w:r>
      <w:r>
        <w:rPr>
          <w:rFonts w:ascii="Arial" w:eastAsia="Arial" w:hAnsi="Arial" w:cs="Arial"/>
          <w:color w:val="000000"/>
          <w:sz w:val="20"/>
          <w:szCs w:val="20"/>
        </w:rPr>
        <w:t xml:space="preserve"> </w:t>
      </w:r>
      <w:r>
        <w:rPr>
          <w:rFonts w:ascii="Arial" w:hAnsi="Arial" w:cs="Arial"/>
          <w:color w:val="000000"/>
          <w:sz w:val="20"/>
          <w:szCs w:val="20"/>
        </w:rPr>
        <w:t>interest</w:t>
      </w:r>
      <w:r>
        <w:rPr>
          <w:rFonts w:ascii="Arial" w:eastAsia="Arial" w:hAnsi="Arial" w:cs="Arial"/>
          <w:color w:val="000000"/>
          <w:sz w:val="20"/>
          <w:szCs w:val="20"/>
        </w:rPr>
        <w:t xml:space="preserve"> </w:t>
      </w:r>
      <w:r>
        <w:rPr>
          <w:rFonts w:ascii="Arial" w:hAnsi="Arial" w:cs="Arial"/>
          <w:color w:val="000000"/>
          <w:sz w:val="20"/>
          <w:szCs w:val="20"/>
        </w:rPr>
        <w:t>in</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management</w:t>
      </w:r>
      <w:r>
        <w:rPr>
          <w:rFonts w:ascii="Arial" w:eastAsia="Arial" w:hAnsi="Arial" w:cs="Arial"/>
          <w:color w:val="000000"/>
          <w:sz w:val="20"/>
          <w:szCs w:val="20"/>
        </w:rPr>
        <w:t xml:space="preserve"> </w:t>
      </w:r>
      <w:r>
        <w:rPr>
          <w:rFonts w:ascii="Arial" w:hAnsi="Arial" w:cs="Arial"/>
          <w:color w:val="000000"/>
          <w:sz w:val="20"/>
          <w:szCs w:val="20"/>
        </w:rPr>
        <w:t>of</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case</w:t>
      </w:r>
      <w:r>
        <w:rPr>
          <w:rFonts w:ascii="Arial" w:eastAsia="Arial" w:hAnsi="Arial" w:cs="Arial"/>
          <w:color w:val="000000"/>
          <w:sz w:val="20"/>
          <w:szCs w:val="20"/>
        </w:rPr>
        <w:t xml:space="preserve"> </w:t>
      </w:r>
      <w:r>
        <w:rPr>
          <w:rFonts w:ascii="Arial" w:hAnsi="Arial" w:cs="Arial"/>
          <w:color w:val="000000"/>
          <w:sz w:val="20"/>
          <w:szCs w:val="20"/>
        </w:rPr>
        <w:t>and</w:t>
      </w:r>
      <w:r>
        <w:rPr>
          <w:rFonts w:ascii="Arial" w:eastAsia="Arial" w:hAnsi="Arial" w:cs="Arial"/>
          <w:color w:val="000000"/>
          <w:sz w:val="20"/>
          <w:szCs w:val="20"/>
        </w:rPr>
        <w:t xml:space="preserve"> </w:t>
      </w:r>
      <w:r>
        <w:rPr>
          <w:rFonts w:ascii="Arial" w:hAnsi="Arial" w:cs="Arial"/>
          <w:color w:val="000000"/>
          <w:sz w:val="20"/>
          <w:szCs w:val="20"/>
        </w:rPr>
        <w:t>there</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a</w:t>
      </w:r>
      <w:r>
        <w:rPr>
          <w:rFonts w:ascii="Arial" w:eastAsia="Arial" w:hAnsi="Arial" w:cs="Arial"/>
          <w:color w:val="000000"/>
          <w:sz w:val="20"/>
          <w:szCs w:val="20"/>
        </w:rPr>
        <w:t xml:space="preserve"> </w:t>
      </w:r>
      <w:r>
        <w:rPr>
          <w:rFonts w:ascii="Arial" w:hAnsi="Arial" w:cs="Arial"/>
          <w:color w:val="000000"/>
          <w:sz w:val="20"/>
          <w:szCs w:val="20"/>
        </w:rPr>
        <w:t>need</w:t>
      </w:r>
      <w:r>
        <w:rPr>
          <w:rFonts w:ascii="Arial" w:eastAsia="Arial" w:hAnsi="Arial" w:cs="Arial"/>
          <w:color w:val="000000"/>
          <w:sz w:val="20"/>
          <w:szCs w:val="20"/>
        </w:rPr>
        <w:t xml:space="preserve"> </w:t>
      </w:r>
      <w:r>
        <w:rPr>
          <w:rFonts w:ascii="Arial" w:hAnsi="Arial" w:cs="Arial"/>
          <w:color w:val="000000"/>
          <w:sz w:val="20"/>
          <w:szCs w:val="20"/>
        </w:rPr>
        <w:t>to</w:t>
      </w:r>
      <w:r>
        <w:rPr>
          <w:rFonts w:ascii="Arial" w:eastAsia="Arial" w:hAnsi="Arial" w:cs="Arial"/>
          <w:color w:val="000000"/>
          <w:sz w:val="20"/>
          <w:szCs w:val="20"/>
        </w:rPr>
        <w:t xml:space="preserve"> </w:t>
      </w:r>
      <w:r>
        <w:rPr>
          <w:rFonts w:ascii="Arial" w:hAnsi="Arial" w:cs="Arial"/>
          <w:color w:val="000000"/>
          <w:sz w:val="20"/>
          <w:szCs w:val="20"/>
        </w:rPr>
        <w:t>ensure</w:t>
      </w:r>
      <w:r>
        <w:rPr>
          <w:rFonts w:ascii="Arial" w:eastAsia="Arial" w:hAnsi="Arial" w:cs="Arial"/>
          <w:color w:val="000000"/>
          <w:sz w:val="20"/>
          <w:szCs w:val="20"/>
        </w:rPr>
        <w:t xml:space="preserve"> </w:t>
      </w:r>
      <w:r>
        <w:rPr>
          <w:rFonts w:ascii="Arial" w:hAnsi="Arial" w:cs="Arial"/>
          <w:color w:val="000000"/>
          <w:sz w:val="20"/>
          <w:szCs w:val="20"/>
        </w:rPr>
        <w:t>that</w:t>
      </w:r>
      <w:r>
        <w:rPr>
          <w:rFonts w:ascii="Arial" w:eastAsia="Arial" w:hAnsi="Arial" w:cs="Arial"/>
          <w:color w:val="000000"/>
          <w:sz w:val="20"/>
          <w:szCs w:val="20"/>
        </w:rPr>
        <w:t xml:space="preserve"> </w:t>
      </w:r>
      <w:r>
        <w:rPr>
          <w:rFonts w:ascii="Arial" w:hAnsi="Arial" w:cs="Arial"/>
          <w:color w:val="000000"/>
          <w:sz w:val="20"/>
          <w:szCs w:val="20"/>
        </w:rPr>
        <w:t>public</w:t>
      </w:r>
      <w:r>
        <w:rPr>
          <w:rFonts w:ascii="Arial" w:eastAsia="Arial" w:hAnsi="Arial" w:cs="Arial"/>
          <w:color w:val="000000"/>
          <w:sz w:val="20"/>
          <w:szCs w:val="20"/>
        </w:rPr>
        <w:t xml:space="preserve"> </w:t>
      </w:r>
      <w:r>
        <w:rPr>
          <w:rFonts w:ascii="Arial" w:hAnsi="Arial" w:cs="Arial"/>
          <w:color w:val="000000"/>
          <w:sz w:val="20"/>
          <w:szCs w:val="20"/>
        </w:rPr>
        <w:t>confidence</w:t>
      </w:r>
      <w:r>
        <w:rPr>
          <w:rFonts w:ascii="Arial" w:eastAsia="Arial" w:hAnsi="Arial" w:cs="Arial"/>
          <w:color w:val="000000"/>
          <w:sz w:val="20"/>
          <w:szCs w:val="20"/>
        </w:rPr>
        <w:t xml:space="preserve"> </w:t>
      </w:r>
      <w:r>
        <w:rPr>
          <w:rFonts w:ascii="Arial" w:hAnsi="Arial" w:cs="Arial"/>
          <w:color w:val="000000"/>
          <w:sz w:val="20"/>
          <w:szCs w:val="20"/>
        </w:rPr>
        <w:t>in</w:t>
      </w:r>
      <w:r>
        <w:rPr>
          <w:rFonts w:ascii="Arial" w:eastAsia="Arial" w:hAnsi="Arial" w:cs="Arial"/>
          <w:color w:val="000000"/>
          <w:sz w:val="20"/>
          <w:szCs w:val="20"/>
        </w:rPr>
        <w:t xml:space="preserve"> </w:t>
      </w:r>
      <w:r>
        <w:rPr>
          <w:rFonts w:ascii="Arial" w:hAnsi="Arial" w:cs="Arial"/>
          <w:color w:val="000000"/>
          <w:sz w:val="20"/>
          <w:szCs w:val="20"/>
        </w:rPr>
        <w:t>the</w:t>
      </w:r>
      <w:r>
        <w:rPr>
          <w:rFonts w:ascii="Arial" w:eastAsia="Arial" w:hAnsi="Arial" w:cs="Arial"/>
          <w:color w:val="000000"/>
          <w:sz w:val="20"/>
          <w:szCs w:val="20"/>
        </w:rPr>
        <w:t xml:space="preserve"> </w:t>
      </w:r>
      <w:r>
        <w:rPr>
          <w:rFonts w:ascii="Arial" w:hAnsi="Arial" w:cs="Arial"/>
          <w:color w:val="000000"/>
          <w:sz w:val="20"/>
          <w:szCs w:val="20"/>
        </w:rPr>
        <w:t>criminal</w:t>
      </w:r>
      <w:r>
        <w:rPr>
          <w:rFonts w:ascii="Arial" w:eastAsia="Arial" w:hAnsi="Arial" w:cs="Arial"/>
          <w:color w:val="000000"/>
          <w:sz w:val="20"/>
          <w:szCs w:val="20"/>
        </w:rPr>
        <w:t xml:space="preserve"> </w:t>
      </w:r>
      <w:r>
        <w:rPr>
          <w:rFonts w:ascii="Arial" w:hAnsi="Arial" w:cs="Arial"/>
          <w:color w:val="000000"/>
          <w:sz w:val="20"/>
          <w:szCs w:val="20"/>
        </w:rPr>
        <w:t>justice</w:t>
      </w:r>
      <w:r>
        <w:rPr>
          <w:rFonts w:ascii="Arial" w:eastAsia="Arial" w:hAnsi="Arial" w:cs="Arial"/>
          <w:color w:val="000000"/>
          <w:sz w:val="20"/>
          <w:szCs w:val="20"/>
        </w:rPr>
        <w:t xml:space="preserve"> </w:t>
      </w:r>
      <w:r>
        <w:rPr>
          <w:rFonts w:ascii="Arial" w:hAnsi="Arial" w:cs="Arial"/>
          <w:color w:val="000000"/>
          <w:sz w:val="20"/>
          <w:szCs w:val="20"/>
        </w:rPr>
        <w:t>system</w:t>
      </w:r>
      <w:r>
        <w:rPr>
          <w:rFonts w:ascii="Arial" w:eastAsia="Arial" w:hAnsi="Arial" w:cs="Arial"/>
          <w:color w:val="000000"/>
          <w:sz w:val="20"/>
          <w:szCs w:val="20"/>
        </w:rPr>
        <w:t xml:space="preserve"> </w:t>
      </w:r>
      <w:r>
        <w:rPr>
          <w:rFonts w:ascii="Arial" w:hAnsi="Arial" w:cs="Arial"/>
          <w:color w:val="000000"/>
          <w:sz w:val="20"/>
          <w:szCs w:val="20"/>
        </w:rPr>
        <w:t>is</w:t>
      </w:r>
      <w:r>
        <w:rPr>
          <w:rFonts w:ascii="Arial" w:eastAsia="Arial" w:hAnsi="Arial" w:cs="Arial"/>
          <w:color w:val="000000"/>
          <w:sz w:val="20"/>
          <w:szCs w:val="20"/>
        </w:rPr>
        <w:t xml:space="preserve"> </w:t>
      </w:r>
      <w:r>
        <w:rPr>
          <w:rFonts w:ascii="Arial" w:hAnsi="Arial" w:cs="Arial"/>
          <w:color w:val="000000"/>
          <w:sz w:val="20"/>
          <w:szCs w:val="20"/>
        </w:rPr>
        <w:t>maintained.</w:t>
      </w:r>
      <w:r>
        <w:rPr>
          <w:rFonts w:ascii="Arial" w:eastAsia="Arial" w:hAnsi="Arial" w:cs="Arial"/>
          <w:color w:val="000000"/>
          <w:sz w:val="20"/>
          <w:szCs w:val="20"/>
        </w:rPr>
        <w:t xml:space="preserve"> </w:t>
      </w:r>
    </w:p>
    <w:p w:rsidR="00D72906" w:rsidRPr="00892FDC" w:rsidRDefault="00D72906" w:rsidP="007B25C6">
      <w:pPr>
        <w:jc w:val="both"/>
        <w:rPr>
          <w:rFonts w:ascii="Arial" w:hAnsi="Arial" w:cs="Arial"/>
          <w:sz w:val="20"/>
          <w:szCs w:val="20"/>
        </w:rPr>
      </w:pP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 xml:space="preserve">Whilst there is a </w:t>
      </w:r>
      <w:r w:rsidRPr="00892FDC">
        <w:rPr>
          <w:rFonts w:ascii="Arial" w:hAnsi="Arial" w:cs="Arial"/>
          <w:i/>
          <w:sz w:val="20"/>
          <w:szCs w:val="20"/>
          <w:u w:val="single"/>
        </w:rPr>
        <w:t>correlation</w:t>
      </w:r>
      <w:r w:rsidRPr="00892FDC">
        <w:rPr>
          <w:rFonts w:ascii="Arial" w:hAnsi="Arial" w:cs="Arial"/>
          <w:sz w:val="20"/>
          <w:szCs w:val="20"/>
          <w:u w:val="single"/>
        </w:rPr>
        <w:t xml:space="preserve"> between level of risk and level of MAPPA management</w:t>
      </w:r>
      <w:r w:rsidRPr="00116F56">
        <w:rPr>
          <w:rFonts w:ascii="Arial" w:hAnsi="Arial" w:cs="Arial"/>
          <w:sz w:val="20"/>
          <w:szCs w:val="20"/>
        </w:rPr>
        <w:t xml:space="preserve"> </w:t>
      </w:r>
      <w:r w:rsidRPr="00892FDC">
        <w:rPr>
          <w:rFonts w:ascii="Arial" w:hAnsi="Arial" w:cs="Arial"/>
          <w:sz w:val="20"/>
          <w:szCs w:val="20"/>
        </w:rPr>
        <w:t xml:space="preserve">(the higher the risk, the higher the level), the </w:t>
      </w:r>
      <w:r w:rsidRPr="00892FDC">
        <w:rPr>
          <w:rFonts w:ascii="Arial" w:hAnsi="Arial" w:cs="Arial"/>
          <w:sz w:val="20"/>
          <w:szCs w:val="20"/>
          <w:u w:val="single"/>
        </w:rPr>
        <w:t>levels of risk</w:t>
      </w:r>
      <w:r w:rsidRPr="00116F56">
        <w:rPr>
          <w:rFonts w:ascii="Arial" w:hAnsi="Arial" w:cs="Arial"/>
          <w:sz w:val="20"/>
          <w:szCs w:val="20"/>
          <w:u w:val="single"/>
        </w:rPr>
        <w:t xml:space="preserve"> do</w:t>
      </w:r>
      <w:r w:rsidRPr="00892FDC">
        <w:rPr>
          <w:rFonts w:ascii="Arial" w:hAnsi="Arial" w:cs="Arial"/>
          <w:sz w:val="20"/>
          <w:szCs w:val="20"/>
          <w:u w:val="single"/>
        </w:rPr>
        <w:t xml:space="preserve"> not equate directly to the levels of MAPPA management.</w:t>
      </w:r>
      <w:r w:rsidRPr="00892FDC">
        <w:rPr>
          <w:rFonts w:ascii="Arial" w:hAnsi="Arial" w:cs="Arial"/>
          <w:sz w:val="20"/>
          <w:szCs w:val="20"/>
        </w:rPr>
        <w:t xml:space="preserve"> The other relevant consideration is the extent to which the effective management of the offender can only be achieved by the active and ongoing involvement of more than one agency.</w:t>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The central question in determining the correct MAPPA level is:</w:t>
      </w:r>
    </w:p>
    <w:p w:rsidR="000243A2" w:rsidRPr="00D72906" w:rsidRDefault="000243A2" w:rsidP="007B25C6">
      <w:pPr>
        <w:jc w:val="both"/>
        <w:rPr>
          <w:rFonts w:ascii="Arial" w:hAnsi="Arial" w:cs="Arial"/>
          <w:b/>
          <w:i/>
          <w:sz w:val="20"/>
          <w:szCs w:val="20"/>
        </w:rPr>
      </w:pPr>
      <w:r w:rsidRPr="00D72906">
        <w:rPr>
          <w:rFonts w:ascii="Arial" w:hAnsi="Arial" w:cs="Arial"/>
          <w:b/>
          <w:i/>
          <w:sz w:val="20"/>
          <w:szCs w:val="20"/>
        </w:rPr>
        <w:t>“What is the lowest level that a case can be managed at which provides a defensible risk management plan?”</w:t>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This means that not all high-risk cases will need to be managed at MAPP Level 2 or 3. Similarly, the complexities of managing a low/medium risk case might, in exceptional circumstances, justify it being managed at level 2 or 3, especially where notoriety and public interest is an issue</w:t>
      </w:r>
    </w:p>
    <w:p w:rsidR="000243A2" w:rsidRPr="00892FDC" w:rsidRDefault="000243A2" w:rsidP="00893D43">
      <w:pPr>
        <w:numPr>
          <w:ilvl w:val="2"/>
          <w:numId w:val="28"/>
        </w:numPr>
        <w:spacing w:before="240" w:after="240"/>
        <w:jc w:val="both"/>
        <w:rPr>
          <w:rFonts w:ascii="Arial" w:hAnsi="Arial" w:cs="Arial"/>
          <w:b/>
          <w:sz w:val="20"/>
          <w:szCs w:val="20"/>
          <w:u w:val="single"/>
        </w:rPr>
      </w:pPr>
      <w:r w:rsidRPr="00892FDC">
        <w:rPr>
          <w:rFonts w:ascii="Arial" w:hAnsi="Arial" w:cs="Arial"/>
          <w:b/>
          <w:sz w:val="20"/>
          <w:szCs w:val="20"/>
          <w:u w:val="single"/>
        </w:rPr>
        <w:t xml:space="preserve">MAPPA Key </w:t>
      </w:r>
      <w:r w:rsidR="005D6872" w:rsidRPr="00892FDC">
        <w:rPr>
          <w:rFonts w:ascii="Arial" w:hAnsi="Arial" w:cs="Arial"/>
          <w:b/>
          <w:sz w:val="20"/>
          <w:szCs w:val="20"/>
          <w:u w:val="single"/>
        </w:rPr>
        <w:t>W</w:t>
      </w:r>
      <w:r w:rsidRPr="00892FDC">
        <w:rPr>
          <w:rFonts w:ascii="Arial" w:hAnsi="Arial" w:cs="Arial"/>
          <w:b/>
          <w:sz w:val="20"/>
          <w:szCs w:val="20"/>
          <w:u w:val="single"/>
        </w:rPr>
        <w:t>orker</w:t>
      </w:r>
    </w:p>
    <w:p w:rsidR="000243A2" w:rsidRPr="00892FDC" w:rsidRDefault="000243A2" w:rsidP="007B25C6">
      <w:pPr>
        <w:spacing w:before="240" w:after="240"/>
        <w:jc w:val="both"/>
        <w:rPr>
          <w:rFonts w:ascii="Arial" w:hAnsi="Arial" w:cs="Arial"/>
          <w:sz w:val="20"/>
          <w:szCs w:val="20"/>
        </w:rPr>
      </w:pPr>
      <w:r w:rsidRPr="00892FDC">
        <w:rPr>
          <w:rFonts w:ascii="Arial" w:hAnsi="Arial" w:cs="Arial"/>
          <w:b/>
          <w:sz w:val="20"/>
          <w:szCs w:val="20"/>
          <w:u w:val="single"/>
        </w:rPr>
        <w:t>ALL</w:t>
      </w:r>
      <w:r w:rsidRPr="00892FDC">
        <w:rPr>
          <w:rFonts w:ascii="Arial" w:hAnsi="Arial" w:cs="Arial"/>
          <w:sz w:val="20"/>
          <w:szCs w:val="20"/>
        </w:rPr>
        <w:t xml:space="preserve"> MAPPA cases must have an identified case manager or key worker.</w:t>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 xml:space="preserve">For MAPP Level 2 and Level 3 managed cases, the key worker will assume responsibility for the coordination and implementation of the risk management plan. He/she must also act as a central point of contact for the </w:t>
      </w:r>
      <w:r w:rsidRPr="00892FDC">
        <w:rPr>
          <w:rFonts w:ascii="Arial" w:hAnsi="Arial" w:cs="Arial"/>
          <w:sz w:val="20"/>
          <w:szCs w:val="20"/>
        </w:rPr>
        <w:lastRenderedPageBreak/>
        <w:t>management of the case and any new information or changes in circumstances must be reported to him/her. He/she will also have the responsibility to inform other staff who are involved in the delivery of the risk management plan.</w:t>
      </w:r>
    </w:p>
    <w:p w:rsidR="00710909" w:rsidRDefault="000243A2" w:rsidP="007B25C6">
      <w:pPr>
        <w:spacing w:before="240" w:after="240"/>
        <w:jc w:val="both"/>
        <w:rPr>
          <w:rFonts w:ascii="Arial" w:hAnsi="Arial" w:cs="Arial"/>
          <w:sz w:val="20"/>
          <w:szCs w:val="20"/>
        </w:rPr>
      </w:pPr>
      <w:r w:rsidRPr="00892FDC">
        <w:rPr>
          <w:rFonts w:ascii="Arial" w:hAnsi="Arial" w:cs="Arial"/>
          <w:sz w:val="20"/>
          <w:szCs w:val="20"/>
        </w:rPr>
        <w:t xml:space="preserve">He/she must also attend all MAPP meetings including review and core group meetings. </w:t>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u w:val="single"/>
        </w:rPr>
        <w:t>Prior to ea</w:t>
      </w:r>
      <w:r w:rsidR="00893D43" w:rsidRPr="00892FDC">
        <w:rPr>
          <w:rFonts w:ascii="Arial" w:hAnsi="Arial" w:cs="Arial"/>
          <w:sz w:val="20"/>
          <w:szCs w:val="20"/>
          <w:u w:val="single"/>
        </w:rPr>
        <w:t>ch MAPP Level 2/3 meeting, the key w</w:t>
      </w:r>
      <w:r w:rsidRPr="00892FDC">
        <w:rPr>
          <w:rFonts w:ascii="Arial" w:hAnsi="Arial" w:cs="Arial"/>
          <w:sz w:val="20"/>
          <w:szCs w:val="20"/>
          <w:u w:val="single"/>
        </w:rPr>
        <w:t>orker is required to complete the following in preparation for the meeting:</w:t>
      </w:r>
      <w:r w:rsidR="00342C90" w:rsidRPr="00892FDC">
        <w:rPr>
          <w:rFonts w:ascii="Arial" w:hAnsi="Arial" w:cs="Arial"/>
          <w:sz w:val="20"/>
          <w:szCs w:val="20"/>
          <w:u w:val="single"/>
        </w:rPr>
        <w:t>-</w:t>
      </w:r>
    </w:p>
    <w:p w:rsidR="000243A2" w:rsidRPr="00892FDC" w:rsidRDefault="000243A2" w:rsidP="007B25C6">
      <w:pPr>
        <w:numPr>
          <w:ilvl w:val="0"/>
          <w:numId w:val="21"/>
        </w:numPr>
        <w:jc w:val="both"/>
        <w:rPr>
          <w:rFonts w:ascii="Arial" w:hAnsi="Arial" w:cs="Arial"/>
          <w:sz w:val="20"/>
          <w:szCs w:val="20"/>
        </w:rPr>
      </w:pPr>
      <w:r w:rsidRPr="00892FDC">
        <w:rPr>
          <w:rFonts w:ascii="Arial" w:hAnsi="Arial" w:cs="Arial"/>
          <w:sz w:val="20"/>
          <w:szCs w:val="20"/>
        </w:rPr>
        <w:t>Consideration of the ‘Four Pillars’ document</w:t>
      </w:r>
      <w:r w:rsidR="00342C90" w:rsidRPr="00892FDC">
        <w:rPr>
          <w:rStyle w:val="FootnoteReference"/>
          <w:rFonts w:ascii="Arial" w:hAnsi="Arial" w:cs="Arial"/>
          <w:sz w:val="20"/>
          <w:szCs w:val="20"/>
        </w:rPr>
        <w:footnoteReference w:id="13"/>
      </w:r>
      <w:r w:rsidR="00A45BF2">
        <w:rPr>
          <w:rFonts w:ascii="Arial" w:hAnsi="Arial" w:cs="Arial"/>
          <w:sz w:val="20"/>
          <w:szCs w:val="20"/>
        </w:rPr>
        <w:t xml:space="preserve"> and PSNLI document.</w:t>
      </w:r>
      <w:r w:rsidR="00A45BF2">
        <w:rPr>
          <w:rStyle w:val="FootnoteReference"/>
          <w:rFonts w:ascii="Arial" w:hAnsi="Arial" w:cs="Arial"/>
          <w:sz w:val="20"/>
          <w:szCs w:val="20"/>
        </w:rPr>
        <w:footnoteReference w:id="14"/>
      </w:r>
    </w:p>
    <w:p w:rsidR="000243A2" w:rsidRDefault="000243A2" w:rsidP="007B25C6">
      <w:pPr>
        <w:numPr>
          <w:ilvl w:val="0"/>
          <w:numId w:val="21"/>
        </w:numPr>
        <w:jc w:val="both"/>
        <w:rPr>
          <w:rFonts w:ascii="Arial" w:hAnsi="Arial" w:cs="Arial"/>
          <w:sz w:val="20"/>
          <w:szCs w:val="20"/>
        </w:rPr>
      </w:pPr>
      <w:r w:rsidRPr="00892FDC">
        <w:rPr>
          <w:rFonts w:ascii="Arial" w:hAnsi="Arial" w:cs="Arial"/>
          <w:sz w:val="20"/>
          <w:szCs w:val="20"/>
        </w:rPr>
        <w:t xml:space="preserve">Attempt completion of BTEI </w:t>
      </w:r>
      <w:r w:rsidR="001B66C0">
        <w:rPr>
          <w:rFonts w:ascii="Arial" w:hAnsi="Arial" w:cs="Arial"/>
          <w:sz w:val="20"/>
          <w:szCs w:val="20"/>
        </w:rPr>
        <w:t xml:space="preserve">(Birmingham Treatment Effectiveness Initiative) </w:t>
      </w:r>
      <w:r w:rsidR="00F800B1" w:rsidRPr="00892FDC">
        <w:rPr>
          <w:rFonts w:ascii="Arial" w:hAnsi="Arial" w:cs="Arial"/>
          <w:sz w:val="20"/>
          <w:szCs w:val="20"/>
        </w:rPr>
        <w:t>Risk Assessment</w:t>
      </w:r>
      <w:r w:rsidRPr="00892FDC">
        <w:rPr>
          <w:rFonts w:ascii="Arial" w:hAnsi="Arial" w:cs="Arial"/>
          <w:sz w:val="20"/>
          <w:szCs w:val="20"/>
        </w:rPr>
        <w:t xml:space="preserve"> with the offender</w:t>
      </w:r>
      <w:r w:rsidR="00342C90" w:rsidRPr="00892FDC">
        <w:rPr>
          <w:rFonts w:ascii="Arial" w:hAnsi="Arial" w:cs="Arial"/>
          <w:sz w:val="20"/>
          <w:szCs w:val="20"/>
        </w:rPr>
        <w:t>.</w:t>
      </w:r>
      <w:r w:rsidR="00342C90" w:rsidRPr="00892FDC">
        <w:rPr>
          <w:rStyle w:val="FootnoteReference"/>
          <w:rFonts w:ascii="Arial" w:hAnsi="Arial" w:cs="Arial"/>
          <w:sz w:val="20"/>
          <w:szCs w:val="20"/>
        </w:rPr>
        <w:footnoteReference w:id="15"/>
      </w:r>
    </w:p>
    <w:p w:rsidR="00A731ED" w:rsidRPr="00892FDC" w:rsidRDefault="00A731ED" w:rsidP="007B25C6">
      <w:pPr>
        <w:numPr>
          <w:ilvl w:val="0"/>
          <w:numId w:val="21"/>
        </w:numPr>
        <w:jc w:val="both"/>
        <w:rPr>
          <w:rFonts w:ascii="Arial" w:hAnsi="Arial" w:cs="Arial"/>
          <w:sz w:val="20"/>
          <w:szCs w:val="20"/>
        </w:rPr>
      </w:pPr>
      <w:r>
        <w:rPr>
          <w:rFonts w:ascii="Arial" w:hAnsi="Arial" w:cs="Arial"/>
          <w:sz w:val="20"/>
          <w:szCs w:val="20"/>
        </w:rPr>
        <w:t>Inform the offender by letter to obtain their views for the meeting (subject to them being aware of their management under MAPP Level 2/3 management.)</w:t>
      </w:r>
      <w:r>
        <w:rPr>
          <w:rStyle w:val="FootnoteReference"/>
          <w:rFonts w:ascii="Arial" w:hAnsi="Arial" w:cs="Arial"/>
          <w:sz w:val="20"/>
          <w:szCs w:val="20"/>
        </w:rPr>
        <w:footnoteReference w:id="16"/>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u w:val="single"/>
        </w:rPr>
      </w:pPr>
      <w:r w:rsidRPr="00892FDC">
        <w:rPr>
          <w:rFonts w:ascii="Arial" w:hAnsi="Arial" w:cs="Arial"/>
          <w:b/>
          <w:sz w:val="20"/>
          <w:szCs w:val="20"/>
          <w:u w:val="single"/>
        </w:rPr>
        <w:t>3.9</w:t>
      </w:r>
      <w:r w:rsidR="00BD2FC4" w:rsidRPr="00892FDC">
        <w:rPr>
          <w:rFonts w:ascii="Arial" w:hAnsi="Arial" w:cs="Arial"/>
          <w:b/>
          <w:sz w:val="20"/>
          <w:szCs w:val="20"/>
          <w:u w:val="single"/>
        </w:rPr>
        <w:t>. Inclusion</w:t>
      </w:r>
      <w:r w:rsidRPr="00892FDC">
        <w:rPr>
          <w:rFonts w:ascii="Arial" w:hAnsi="Arial" w:cs="Arial"/>
          <w:b/>
          <w:sz w:val="20"/>
          <w:szCs w:val="20"/>
          <w:u w:val="single"/>
        </w:rPr>
        <w:t xml:space="preserve"> in MAPPA </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u w:val="single"/>
        </w:rPr>
      </w:pPr>
      <w:r w:rsidRPr="00892FDC">
        <w:rPr>
          <w:rFonts w:ascii="Arial" w:hAnsi="Arial" w:cs="Arial"/>
          <w:b/>
          <w:sz w:val="20"/>
          <w:szCs w:val="20"/>
          <w:u w:val="single"/>
        </w:rPr>
        <w:t>3.9.1 Automatic</w:t>
      </w:r>
      <w:r w:rsidR="009005D9" w:rsidRPr="00892FDC">
        <w:rPr>
          <w:rFonts w:ascii="Arial" w:hAnsi="Arial" w:cs="Arial"/>
          <w:b/>
          <w:sz w:val="20"/>
          <w:szCs w:val="20"/>
          <w:u w:val="single"/>
        </w:rPr>
        <w:t xml:space="preserve"> I</w:t>
      </w:r>
      <w:r w:rsidRPr="00892FDC">
        <w:rPr>
          <w:rFonts w:ascii="Arial" w:hAnsi="Arial" w:cs="Arial"/>
          <w:b/>
          <w:sz w:val="20"/>
          <w:szCs w:val="20"/>
          <w:u w:val="single"/>
        </w:rPr>
        <w:t>nclusion in MAPPA</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Category 1 and Category 2 offenders will be identified mainly by the Police, Probation and Youth Offending Services.  They are automatically included in MAPPA because of their offence and the disposal they receive from the Courts.  The</w:t>
      </w:r>
      <w:r w:rsidR="009005D9" w:rsidRPr="00892FDC">
        <w:rPr>
          <w:rFonts w:ascii="Arial" w:hAnsi="Arial" w:cs="Arial"/>
          <w:sz w:val="20"/>
          <w:szCs w:val="20"/>
        </w:rPr>
        <w:t>y can be managed at any of the three</w:t>
      </w:r>
      <w:r w:rsidRPr="00892FDC">
        <w:rPr>
          <w:rFonts w:ascii="Arial" w:hAnsi="Arial" w:cs="Arial"/>
          <w:sz w:val="20"/>
          <w:szCs w:val="20"/>
        </w:rPr>
        <w:t xml:space="preserve"> levels.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rPr>
      </w:pPr>
      <w:r w:rsidRPr="00892FDC">
        <w:rPr>
          <w:rFonts w:ascii="Arial" w:hAnsi="Arial" w:cs="Arial"/>
          <w:b/>
          <w:sz w:val="20"/>
          <w:szCs w:val="20"/>
          <w:u w:val="single"/>
        </w:rPr>
        <w:t>3.9.2 Offenders NOT automatically included in MAPPA</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Category 3 offenders are not automatically included in MAPPA and require a professional assessment as to whether they would benefit from being managed under the MAPPA processes (see 3.3). Where a practitioner believes that an offender qualifies for inclusion in Category 3, a referral should be made to the </w:t>
      </w:r>
      <w:r w:rsidR="008B1548">
        <w:rPr>
          <w:rFonts w:ascii="Arial" w:hAnsi="Arial" w:cs="Arial"/>
          <w:sz w:val="20"/>
          <w:szCs w:val="20"/>
        </w:rPr>
        <w:t>Single Referral Panel</w:t>
      </w:r>
      <w:r w:rsidRPr="00892FDC">
        <w:rPr>
          <w:rFonts w:ascii="Arial" w:hAnsi="Arial" w:cs="Arial"/>
          <w:sz w:val="20"/>
          <w:szCs w:val="20"/>
        </w:rPr>
        <w:t xml:space="preserve"> for consideration</w:t>
      </w:r>
      <w:r w:rsidR="008B1548">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D72906" w:rsidRDefault="000243A2" w:rsidP="007B25C6">
      <w:pPr>
        <w:jc w:val="both"/>
        <w:rPr>
          <w:rFonts w:ascii="Arial" w:hAnsi="Arial" w:cs="Arial"/>
          <w:b/>
          <w:sz w:val="20"/>
          <w:szCs w:val="20"/>
        </w:rPr>
      </w:pPr>
      <w:r w:rsidRPr="00D72906">
        <w:rPr>
          <w:rFonts w:ascii="Arial" w:hAnsi="Arial" w:cs="Arial"/>
          <w:b/>
          <w:sz w:val="20"/>
          <w:szCs w:val="20"/>
          <w:u w:val="single"/>
        </w:rPr>
        <w:t>Note:</w:t>
      </w:r>
      <w:r w:rsidRPr="00D72906">
        <w:rPr>
          <w:rFonts w:ascii="Arial" w:hAnsi="Arial" w:cs="Arial"/>
          <w:sz w:val="20"/>
          <w:szCs w:val="20"/>
        </w:rPr>
        <w:t xml:space="preserve">  </w:t>
      </w:r>
      <w:r w:rsidRPr="00D72906">
        <w:rPr>
          <w:rFonts w:ascii="Arial" w:hAnsi="Arial" w:cs="Arial"/>
          <w:b/>
          <w:sz w:val="20"/>
          <w:szCs w:val="20"/>
        </w:rPr>
        <w:t>Category 3 offenders can only be managed at MAPP Level 2 or 3.</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There will be a small number of offenders who have not been convicted of an offence which demonstrates that they pose a risk of harm to others, or have not committed any previous offences at all, but whom, nonetheless, have been identified as posing a high risk of harm to others. These offenders, who have no previous or relevant offences, but who are assessed as high risk of harm can be assessed as ‘Potentially Dangerous Persons’ (PDPs). These people may not, lawfully, be managed under the MAPPA procedures.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If they are offenders currently under supervision, they should be risk assessed and managed by the agency which is responsible for them.  If they are not offenders and/or no agency has a current involvement, the Police will undertake this procedure. Where the Police designate someone as a PDP, they will include the details of such persons on the ViSOR database. It may be that the Offender Manager requires the involvement of other agencies in the risk assessment or management process, but this process must </w:t>
      </w:r>
      <w:r w:rsidR="009005D9" w:rsidRPr="00892FDC">
        <w:rPr>
          <w:rFonts w:ascii="Arial" w:hAnsi="Arial" w:cs="Arial"/>
          <w:sz w:val="20"/>
          <w:szCs w:val="20"/>
        </w:rPr>
        <w:t>not be</w:t>
      </w:r>
      <w:r w:rsidRPr="00892FDC">
        <w:rPr>
          <w:rFonts w:ascii="Arial" w:hAnsi="Arial" w:cs="Arial"/>
          <w:sz w:val="20"/>
          <w:szCs w:val="20"/>
        </w:rPr>
        <w:t xml:space="preserve"> undertaken as part of the MAPPA (see Section 7.3).</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u w:val="single"/>
        </w:rPr>
      </w:pPr>
      <w:r w:rsidRPr="00892FDC">
        <w:rPr>
          <w:rFonts w:ascii="Arial" w:hAnsi="Arial" w:cs="Arial"/>
          <w:sz w:val="20"/>
          <w:szCs w:val="20"/>
          <w:u w:val="single"/>
        </w:rPr>
        <w:br w:type="page"/>
      </w:r>
      <w:r w:rsidRPr="00892FDC">
        <w:rPr>
          <w:rFonts w:ascii="Arial" w:hAnsi="Arial" w:cs="Arial"/>
          <w:b/>
          <w:sz w:val="20"/>
          <w:szCs w:val="20"/>
          <w:u w:val="single"/>
        </w:rPr>
        <w:lastRenderedPageBreak/>
        <w:t>4.  The MAPPA Coordination Unit</w:t>
      </w:r>
    </w:p>
    <w:p w:rsidR="000243A2" w:rsidRPr="00892FDC" w:rsidRDefault="000243A2" w:rsidP="007B25C6">
      <w:pPr>
        <w:jc w:val="both"/>
        <w:rPr>
          <w:rFonts w:ascii="Arial" w:hAnsi="Arial" w:cs="Arial"/>
          <w:sz w:val="20"/>
          <w:szCs w:val="20"/>
          <w:u w:val="single"/>
        </w:rPr>
      </w:pPr>
    </w:p>
    <w:p w:rsidR="000243A2" w:rsidRPr="00892FDC" w:rsidRDefault="0046404A" w:rsidP="007B25C6">
      <w:pPr>
        <w:jc w:val="both"/>
        <w:rPr>
          <w:rFonts w:ascii="Arial" w:hAnsi="Arial" w:cs="Arial"/>
          <w:b/>
          <w:sz w:val="20"/>
          <w:szCs w:val="20"/>
          <w:u w:val="single"/>
        </w:rPr>
      </w:pPr>
      <w:r w:rsidRPr="00892FDC">
        <w:rPr>
          <w:rFonts w:ascii="Arial" w:hAnsi="Arial" w:cs="Arial"/>
          <w:b/>
          <w:sz w:val="20"/>
          <w:szCs w:val="20"/>
          <w:u w:val="single"/>
        </w:rPr>
        <w:t xml:space="preserve">4.1 </w:t>
      </w:r>
      <w:r w:rsidR="000243A2" w:rsidRPr="00892FDC">
        <w:rPr>
          <w:rFonts w:ascii="Arial" w:hAnsi="Arial" w:cs="Arial"/>
          <w:b/>
          <w:sz w:val="20"/>
          <w:szCs w:val="20"/>
          <w:u w:val="single"/>
        </w:rPr>
        <w:t>Roles and Responsibilities</w:t>
      </w: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From 1</w:t>
      </w:r>
      <w:r w:rsidRPr="00892FDC">
        <w:rPr>
          <w:rFonts w:ascii="Arial" w:hAnsi="Arial" w:cs="Arial"/>
          <w:sz w:val="20"/>
          <w:szCs w:val="20"/>
          <w:vertAlign w:val="superscript"/>
        </w:rPr>
        <w:t>st</w:t>
      </w:r>
      <w:r w:rsidRPr="00892FDC">
        <w:rPr>
          <w:rFonts w:ascii="Arial" w:hAnsi="Arial" w:cs="Arial"/>
          <w:sz w:val="20"/>
          <w:szCs w:val="20"/>
        </w:rPr>
        <w:t xml:space="preserve"> April 2009, the MAPPA Co-ordination Unit has assumed responsibility for the co-ordination of </w:t>
      </w:r>
      <w:r w:rsidRPr="00892FDC">
        <w:rPr>
          <w:rFonts w:ascii="Arial" w:hAnsi="Arial" w:cs="Arial"/>
          <w:i/>
          <w:sz w:val="20"/>
          <w:szCs w:val="20"/>
        </w:rPr>
        <w:t>all</w:t>
      </w:r>
      <w:r w:rsidRPr="00892FDC">
        <w:rPr>
          <w:rFonts w:ascii="Arial" w:hAnsi="Arial" w:cs="Arial"/>
          <w:sz w:val="20"/>
          <w:szCs w:val="20"/>
        </w:rPr>
        <w:t xml:space="preserve"> offenders managed under MAPPA. This coordination includes:</w:t>
      </w:r>
      <w:r w:rsidR="00631054"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Acting as a central recipient of all information on MAPPA offenders, including notifications, referrals, risk assessments, exit from MAPPA etc.</w:t>
      </w: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Acting as a source of information for any staff from Responsible Authority agencies and Duty to Cooperate agencies.</w:t>
      </w:r>
    </w:p>
    <w:p w:rsidR="000243A2" w:rsidRPr="00892FDC" w:rsidRDefault="008B1548" w:rsidP="007B25C6">
      <w:pPr>
        <w:numPr>
          <w:ilvl w:val="0"/>
          <w:numId w:val="15"/>
        </w:numPr>
        <w:jc w:val="both"/>
        <w:rPr>
          <w:rFonts w:ascii="Arial" w:hAnsi="Arial" w:cs="Arial"/>
          <w:sz w:val="20"/>
          <w:szCs w:val="20"/>
        </w:rPr>
      </w:pPr>
      <w:r>
        <w:rPr>
          <w:rFonts w:ascii="Arial" w:hAnsi="Arial" w:cs="Arial"/>
          <w:sz w:val="20"/>
          <w:szCs w:val="20"/>
        </w:rPr>
        <w:t>Involved in the f</w:t>
      </w:r>
      <w:r w:rsidR="000243A2" w:rsidRPr="00892FDC">
        <w:rPr>
          <w:rFonts w:ascii="Arial" w:hAnsi="Arial" w:cs="Arial"/>
          <w:sz w:val="20"/>
          <w:szCs w:val="20"/>
        </w:rPr>
        <w:t>acilitation of a centralised ‘Gatekeeping Panel’ whose responsibility is to agree the appropriateness of all MAPP Level 2 and 3 referrals and Category 3 referrals.</w:t>
      </w: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Provision of independent Chairing facilities for all MAPP Level 2 and Level 3 meetings.</w:t>
      </w: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Provision of administrative support, including minute-taking, at all MAPP Level 2 and 3 meetings, Core Group Meetings and some ISM’s.</w:t>
      </w: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Ensuring relevant personnel are invited to the Level 2 and 3 meetings, Core Group Meetings and some ISM’s.</w:t>
      </w:r>
    </w:p>
    <w:p w:rsidR="000243A2" w:rsidRPr="00892FDC" w:rsidRDefault="000243A2" w:rsidP="007B25C6">
      <w:pPr>
        <w:numPr>
          <w:ilvl w:val="0"/>
          <w:numId w:val="15"/>
        </w:numPr>
        <w:jc w:val="both"/>
        <w:rPr>
          <w:rFonts w:ascii="Arial" w:hAnsi="Arial" w:cs="Arial"/>
          <w:sz w:val="20"/>
          <w:szCs w:val="20"/>
        </w:rPr>
      </w:pPr>
      <w:r w:rsidRPr="00892FDC">
        <w:rPr>
          <w:rFonts w:ascii="Arial" w:hAnsi="Arial" w:cs="Arial"/>
          <w:sz w:val="20"/>
          <w:szCs w:val="20"/>
        </w:rPr>
        <w:t>Maintenance of a centralised database including relevant details of all MAPP Level 2 and 3 offenders.</w:t>
      </w:r>
    </w:p>
    <w:p w:rsidR="000243A2" w:rsidRPr="00892FDC" w:rsidRDefault="000243A2" w:rsidP="007B25C6">
      <w:pPr>
        <w:jc w:val="both"/>
        <w:rPr>
          <w:rFonts w:ascii="Arial" w:hAnsi="Arial" w:cs="Arial"/>
          <w:sz w:val="20"/>
          <w:szCs w:val="20"/>
          <w:u w:val="single"/>
        </w:rPr>
      </w:pPr>
    </w:p>
    <w:p w:rsidR="000243A2" w:rsidRPr="00892FDC" w:rsidRDefault="00631054" w:rsidP="007B25C6">
      <w:pPr>
        <w:jc w:val="both"/>
        <w:rPr>
          <w:rFonts w:ascii="Arial" w:hAnsi="Arial" w:cs="Arial"/>
          <w:b/>
          <w:sz w:val="20"/>
          <w:szCs w:val="20"/>
          <w:u w:val="single"/>
        </w:rPr>
      </w:pPr>
      <w:r w:rsidRPr="00892FDC">
        <w:rPr>
          <w:rFonts w:ascii="Arial" w:hAnsi="Arial" w:cs="Arial"/>
          <w:b/>
          <w:sz w:val="20"/>
          <w:szCs w:val="20"/>
          <w:u w:val="single"/>
        </w:rPr>
        <w:t>4.2 Personnel</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 MAPPA Coordination Unit is managed by the MAPPA Manager.  The Unit’s establishment currently comprises of the MAPPA Manager, (seconded Senior Probation Officer) and</w:t>
      </w:r>
      <w:r w:rsidR="008B1548">
        <w:rPr>
          <w:rFonts w:ascii="Arial" w:hAnsi="Arial" w:cs="Arial"/>
          <w:sz w:val="20"/>
          <w:szCs w:val="20"/>
        </w:rPr>
        <w:t>, a Senior</w:t>
      </w:r>
      <w:r w:rsidRPr="00892FDC">
        <w:rPr>
          <w:rFonts w:ascii="Arial" w:hAnsi="Arial" w:cs="Arial"/>
          <w:sz w:val="20"/>
          <w:szCs w:val="20"/>
        </w:rPr>
        <w:t xml:space="preserve"> MAPPA Administration Officer</w:t>
      </w:r>
      <w:r w:rsidR="008B1548">
        <w:rPr>
          <w:rFonts w:ascii="Arial" w:hAnsi="Arial" w:cs="Arial"/>
          <w:sz w:val="20"/>
          <w:szCs w:val="20"/>
        </w:rPr>
        <w:t xml:space="preserve"> and MAPPA Administration Officer</w:t>
      </w:r>
      <w:r w:rsidR="004A5467" w:rsidRPr="00892FDC">
        <w:rPr>
          <w:rFonts w:ascii="Arial" w:hAnsi="Arial" w:cs="Arial"/>
          <w:sz w:val="20"/>
          <w:szCs w:val="20"/>
        </w:rPr>
        <w:t>.</w:t>
      </w:r>
      <w:r w:rsidR="004A5467" w:rsidRPr="00892FDC">
        <w:rPr>
          <w:rStyle w:val="FootnoteReference"/>
          <w:rFonts w:ascii="Arial" w:hAnsi="Arial" w:cs="Arial"/>
          <w:sz w:val="20"/>
          <w:szCs w:val="20"/>
        </w:rPr>
        <w:footnoteReference w:id="17"/>
      </w:r>
    </w:p>
    <w:p w:rsidR="000243A2" w:rsidRPr="00892FDC" w:rsidRDefault="000243A2" w:rsidP="007B25C6">
      <w:pPr>
        <w:jc w:val="both"/>
        <w:rPr>
          <w:rFonts w:ascii="Arial" w:hAnsi="Arial" w:cs="Arial"/>
          <w:sz w:val="20"/>
          <w:szCs w:val="20"/>
        </w:rPr>
      </w:pPr>
    </w:p>
    <w:p w:rsidR="000243A2" w:rsidRPr="00892FDC" w:rsidRDefault="00631054" w:rsidP="007B25C6">
      <w:pPr>
        <w:jc w:val="both"/>
        <w:rPr>
          <w:rFonts w:ascii="Arial" w:hAnsi="Arial" w:cs="Arial"/>
          <w:b/>
          <w:sz w:val="20"/>
          <w:szCs w:val="20"/>
          <w:u w:val="single"/>
        </w:rPr>
      </w:pPr>
      <w:r w:rsidRPr="00892FDC">
        <w:rPr>
          <w:rFonts w:ascii="Arial" w:hAnsi="Arial" w:cs="Arial"/>
          <w:b/>
          <w:sz w:val="20"/>
          <w:szCs w:val="20"/>
          <w:u w:val="single"/>
        </w:rPr>
        <w:t>4.3 Gatekeeping</w:t>
      </w:r>
      <w:r w:rsidR="000243A2" w:rsidRPr="00892FDC">
        <w:rPr>
          <w:rFonts w:ascii="Arial" w:hAnsi="Arial" w:cs="Arial"/>
          <w:b/>
          <w:sz w:val="20"/>
          <w:szCs w:val="20"/>
          <w:u w:val="single"/>
        </w:rPr>
        <w:t xml:space="preserve"> Panel</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All potential new referrals for management at MAPP Level 2 and 3, including potential Category 3 offenders, should be referred into the </w:t>
      </w:r>
      <w:r w:rsidR="008B1548">
        <w:rPr>
          <w:rFonts w:ascii="Arial" w:hAnsi="Arial" w:cs="Arial"/>
          <w:sz w:val="20"/>
          <w:szCs w:val="20"/>
        </w:rPr>
        <w:t>Single Referral process</w:t>
      </w:r>
      <w:r w:rsidR="00F50376">
        <w:rPr>
          <w:rFonts w:ascii="Arial" w:hAnsi="Arial" w:cs="Arial"/>
          <w:sz w:val="20"/>
          <w:szCs w:val="20"/>
        </w:rPr>
        <w:t xml:space="preserve"> (email above at points 1 and 2)</w:t>
      </w:r>
      <w:r w:rsidR="008B1548">
        <w:rPr>
          <w:rFonts w:ascii="Arial" w:hAnsi="Arial" w:cs="Arial"/>
          <w:sz w:val="20"/>
          <w:szCs w:val="20"/>
        </w:rPr>
        <w:t xml:space="preserve">. Following acceptance of the case to be heard at a MAPP level 2 or 3 meeting a MAPPA A form needs to be completed and sent to the </w:t>
      </w:r>
      <w:r w:rsidRPr="00892FDC">
        <w:rPr>
          <w:rFonts w:ascii="Arial" w:hAnsi="Arial" w:cs="Arial"/>
          <w:sz w:val="20"/>
          <w:szCs w:val="20"/>
        </w:rPr>
        <w:t>MAPPA Coordination Unit</w:t>
      </w:r>
      <w:r w:rsidR="008B1548">
        <w:rPr>
          <w:rFonts w:ascii="Arial" w:hAnsi="Arial" w:cs="Arial"/>
          <w:sz w:val="20"/>
          <w:szCs w:val="20"/>
        </w:rPr>
        <w:t>.</w:t>
      </w:r>
      <w:r w:rsidRPr="00892FDC">
        <w:rPr>
          <w:rFonts w:ascii="Arial" w:hAnsi="Arial" w:cs="Arial"/>
          <w:sz w:val="20"/>
          <w:szCs w:val="20"/>
        </w:rPr>
        <w:t xml:space="preserve"> Failure to complete all sections of the referral will result in delays in the processing of the referral.</w:t>
      </w:r>
    </w:p>
    <w:p w:rsidR="000243A2" w:rsidRPr="00892FDC" w:rsidRDefault="000243A2" w:rsidP="007B25C6">
      <w:pPr>
        <w:pStyle w:val="ListBullet"/>
        <w:ind w:left="0"/>
        <w:rPr>
          <w:rFonts w:cs="Arial"/>
          <w:b w:val="0"/>
          <w:sz w:val="20"/>
          <w:szCs w:val="20"/>
        </w:rPr>
      </w:pPr>
    </w:p>
    <w:p w:rsidR="000243A2" w:rsidRPr="00892FDC" w:rsidRDefault="002F73A3" w:rsidP="007B25C6">
      <w:pPr>
        <w:numPr>
          <w:ilvl w:val="2"/>
          <w:numId w:val="13"/>
        </w:numPr>
        <w:jc w:val="both"/>
        <w:rPr>
          <w:rFonts w:ascii="Arial" w:hAnsi="Arial" w:cs="Arial"/>
          <w:b/>
          <w:sz w:val="20"/>
          <w:szCs w:val="20"/>
          <w:u w:val="single"/>
        </w:rPr>
      </w:pPr>
      <w:r>
        <w:rPr>
          <w:rFonts w:ascii="Arial" w:hAnsi="Arial" w:cs="Arial"/>
          <w:b/>
          <w:sz w:val="20"/>
          <w:szCs w:val="20"/>
          <w:u w:val="single"/>
        </w:rPr>
        <w:t xml:space="preserve">MAPPA A’s </w:t>
      </w:r>
      <w:r w:rsidR="000243A2" w:rsidRPr="00892FDC">
        <w:rPr>
          <w:rFonts w:ascii="Arial" w:hAnsi="Arial" w:cs="Arial"/>
          <w:b/>
          <w:sz w:val="20"/>
          <w:szCs w:val="20"/>
          <w:u w:val="single"/>
        </w:rPr>
        <w:t>should be addressed to:</w:t>
      </w:r>
      <w:r w:rsidR="004A5467" w:rsidRPr="00892FDC">
        <w:rPr>
          <w:rFonts w:ascii="Arial" w:hAnsi="Arial" w:cs="Arial"/>
          <w:b/>
          <w:sz w:val="20"/>
          <w:szCs w:val="20"/>
          <w:u w:val="single"/>
        </w:rPr>
        <w:t>-</w:t>
      </w:r>
    </w:p>
    <w:p w:rsidR="000243A2" w:rsidRPr="00892FDC" w:rsidRDefault="000243A2" w:rsidP="007B25C6">
      <w:pPr>
        <w:jc w:val="both"/>
        <w:rPr>
          <w:rFonts w:ascii="Arial" w:hAnsi="Arial" w:cs="Arial"/>
          <w:sz w:val="20"/>
          <w:szCs w:val="20"/>
        </w:rPr>
      </w:pPr>
    </w:p>
    <w:p w:rsidR="000243A2" w:rsidRPr="00892FDC" w:rsidRDefault="000243A2" w:rsidP="004A5467">
      <w:pPr>
        <w:jc w:val="both"/>
        <w:rPr>
          <w:rFonts w:ascii="Arial" w:hAnsi="Arial" w:cs="Arial"/>
          <w:sz w:val="20"/>
          <w:szCs w:val="20"/>
        </w:rPr>
      </w:pPr>
      <w:hyperlink r:id="rId9" w:history="1">
        <w:r w:rsidRPr="00892FDC">
          <w:rPr>
            <w:rStyle w:val="Hyperlink"/>
            <w:rFonts w:ascii="Arial" w:hAnsi="Arial" w:cs="Arial"/>
            <w:sz w:val="20"/>
            <w:szCs w:val="20"/>
          </w:rPr>
          <w:t>mappa@leicestershire.pnn.police.uk</w:t>
        </w:r>
      </w:hyperlink>
      <w:r w:rsidRPr="00892FDC">
        <w:rPr>
          <w:rFonts w:ascii="Arial" w:hAnsi="Arial" w:cs="Arial"/>
          <w:sz w:val="20"/>
          <w:szCs w:val="20"/>
        </w:rPr>
        <w:t xml:space="preserve"> providing the referring agency has secure email.</w:t>
      </w:r>
    </w:p>
    <w:p w:rsidR="004A5467" w:rsidRPr="00892FDC" w:rsidRDefault="004A5467" w:rsidP="004A5467">
      <w:pPr>
        <w:jc w:val="both"/>
        <w:rPr>
          <w:rFonts w:ascii="Arial" w:hAnsi="Arial" w:cs="Arial"/>
          <w:sz w:val="20"/>
          <w:szCs w:val="20"/>
        </w:rPr>
      </w:pPr>
    </w:p>
    <w:p w:rsidR="000243A2" w:rsidRPr="00892FDC" w:rsidRDefault="004A5467" w:rsidP="004A5467">
      <w:pPr>
        <w:jc w:val="both"/>
        <w:rPr>
          <w:rFonts w:ascii="Arial" w:hAnsi="Arial" w:cs="Arial"/>
          <w:sz w:val="20"/>
          <w:szCs w:val="20"/>
        </w:rPr>
      </w:pPr>
      <w:r w:rsidRPr="00892FDC">
        <w:rPr>
          <w:rFonts w:ascii="Arial" w:hAnsi="Arial" w:cs="Arial"/>
          <w:sz w:val="20"/>
          <w:szCs w:val="20"/>
        </w:rPr>
        <w:t>Or</w:t>
      </w:r>
      <w:r w:rsidR="000243A2" w:rsidRPr="00892FDC">
        <w:rPr>
          <w:rFonts w:ascii="Arial" w:hAnsi="Arial" w:cs="Arial"/>
          <w:sz w:val="20"/>
          <w:szCs w:val="20"/>
        </w:rPr>
        <w:t xml:space="preserve"> posted to:</w:t>
      </w:r>
      <w:r w:rsidRPr="00892FDC">
        <w:rPr>
          <w:rFonts w:ascii="Arial" w:hAnsi="Arial" w:cs="Arial"/>
          <w:sz w:val="20"/>
          <w:szCs w:val="20"/>
        </w:rPr>
        <w:t>-</w:t>
      </w:r>
    </w:p>
    <w:p w:rsidR="000243A2" w:rsidRPr="00892FDC" w:rsidRDefault="000243A2" w:rsidP="004A5467">
      <w:pPr>
        <w:jc w:val="both"/>
        <w:rPr>
          <w:rFonts w:ascii="Arial" w:hAnsi="Arial" w:cs="Arial"/>
          <w:sz w:val="20"/>
          <w:szCs w:val="20"/>
        </w:rPr>
      </w:pPr>
      <w:r w:rsidRPr="00892FDC">
        <w:rPr>
          <w:rFonts w:ascii="Arial" w:hAnsi="Arial" w:cs="Arial"/>
          <w:sz w:val="20"/>
          <w:szCs w:val="20"/>
        </w:rPr>
        <w:t>The MAPPA Co-ordination Unit</w:t>
      </w:r>
    </w:p>
    <w:p w:rsidR="000243A2" w:rsidRPr="00892FDC" w:rsidRDefault="004A5467" w:rsidP="004A5467">
      <w:pPr>
        <w:jc w:val="both"/>
        <w:rPr>
          <w:rFonts w:ascii="Arial" w:hAnsi="Arial" w:cs="Arial"/>
          <w:sz w:val="20"/>
          <w:szCs w:val="20"/>
        </w:rPr>
      </w:pPr>
      <w:r w:rsidRPr="00892FDC">
        <w:rPr>
          <w:rFonts w:ascii="Arial" w:hAnsi="Arial" w:cs="Arial"/>
          <w:sz w:val="20"/>
          <w:szCs w:val="20"/>
        </w:rPr>
        <w:t>C/o</w:t>
      </w:r>
      <w:r w:rsidR="000243A2" w:rsidRPr="00892FDC">
        <w:rPr>
          <w:rFonts w:ascii="Arial" w:hAnsi="Arial" w:cs="Arial"/>
          <w:sz w:val="20"/>
          <w:szCs w:val="20"/>
        </w:rPr>
        <w:t xml:space="preserve"> </w:t>
      </w:r>
      <w:smartTag w:uri="urn:schemas-microsoft-com:office:smarttags" w:element="place">
        <w:smartTag w:uri="urn:schemas-microsoft-com:office:smarttags" w:element="City">
          <w:r w:rsidR="000243A2" w:rsidRPr="00892FDC">
            <w:rPr>
              <w:rFonts w:ascii="Arial" w:hAnsi="Arial" w:cs="Arial"/>
              <w:sz w:val="20"/>
              <w:szCs w:val="20"/>
            </w:rPr>
            <w:t>Mansfield</w:t>
          </w:r>
        </w:smartTag>
      </w:smartTag>
      <w:r w:rsidR="000243A2" w:rsidRPr="00892FDC">
        <w:rPr>
          <w:rFonts w:ascii="Arial" w:hAnsi="Arial" w:cs="Arial"/>
          <w:sz w:val="20"/>
          <w:szCs w:val="20"/>
        </w:rPr>
        <w:t xml:space="preserve"> House Police Station</w:t>
      </w:r>
    </w:p>
    <w:p w:rsidR="000243A2" w:rsidRPr="00892FDC" w:rsidRDefault="000243A2" w:rsidP="004A5467">
      <w:pPr>
        <w:jc w:val="both"/>
        <w:rPr>
          <w:rFonts w:ascii="Arial" w:hAnsi="Arial" w:cs="Arial"/>
          <w:sz w:val="20"/>
          <w:szCs w:val="20"/>
        </w:rPr>
      </w:pPr>
      <w:r w:rsidRPr="00892FDC">
        <w:rPr>
          <w:rFonts w:ascii="Arial" w:hAnsi="Arial" w:cs="Arial"/>
          <w:sz w:val="20"/>
          <w:szCs w:val="20"/>
        </w:rPr>
        <w:t xml:space="preserve">74 Belgrave Gate, </w:t>
      </w:r>
    </w:p>
    <w:p w:rsidR="000243A2" w:rsidRPr="00892FDC" w:rsidRDefault="004A5467" w:rsidP="004A5467">
      <w:pPr>
        <w:jc w:val="both"/>
        <w:rPr>
          <w:rFonts w:ascii="Arial" w:hAnsi="Arial" w:cs="Arial"/>
          <w:sz w:val="20"/>
          <w:szCs w:val="20"/>
        </w:rPr>
      </w:pPr>
      <w:smartTag w:uri="urn:schemas-microsoft-com:office:smarttags" w:element="place">
        <w:smartTag w:uri="urn:schemas-microsoft-com:office:smarttags" w:element="City">
          <w:r w:rsidRPr="00892FDC">
            <w:rPr>
              <w:rFonts w:ascii="Arial" w:hAnsi="Arial" w:cs="Arial"/>
              <w:sz w:val="20"/>
              <w:szCs w:val="20"/>
            </w:rPr>
            <w:t>Leicester</w:t>
          </w:r>
        </w:smartTag>
        <w:r w:rsidRPr="00892FDC">
          <w:rPr>
            <w:rFonts w:ascii="Arial" w:hAnsi="Arial" w:cs="Arial"/>
            <w:sz w:val="20"/>
            <w:szCs w:val="20"/>
          </w:rPr>
          <w:t xml:space="preserve">, </w:t>
        </w:r>
        <w:smartTag w:uri="urn:schemas-microsoft-com:office:smarttags" w:element="PostalCode">
          <w:r w:rsidR="000243A2" w:rsidRPr="00892FDC">
            <w:rPr>
              <w:rFonts w:ascii="Arial" w:hAnsi="Arial" w:cs="Arial"/>
              <w:sz w:val="20"/>
              <w:szCs w:val="20"/>
            </w:rPr>
            <w:t>LE1 3GG</w:t>
          </w:r>
        </w:smartTag>
      </w:smartTag>
    </w:p>
    <w:p w:rsidR="000243A2" w:rsidRPr="00892FDC" w:rsidRDefault="000243A2" w:rsidP="007B25C6">
      <w:pPr>
        <w:jc w:val="both"/>
        <w:rPr>
          <w:rFonts w:ascii="Arial" w:hAnsi="Arial" w:cs="Arial"/>
          <w:sz w:val="20"/>
          <w:szCs w:val="20"/>
        </w:rPr>
      </w:pPr>
    </w:p>
    <w:p w:rsidR="000243A2" w:rsidRPr="00892FDC" w:rsidRDefault="000243A2" w:rsidP="00646984">
      <w:pPr>
        <w:numPr>
          <w:ilvl w:val="2"/>
          <w:numId w:val="9"/>
        </w:numPr>
        <w:jc w:val="both"/>
        <w:rPr>
          <w:rFonts w:ascii="Arial" w:hAnsi="Arial" w:cs="Arial"/>
          <w:sz w:val="20"/>
          <w:szCs w:val="20"/>
        </w:rPr>
      </w:pPr>
      <w:r w:rsidRPr="00892FDC">
        <w:rPr>
          <w:rFonts w:ascii="Arial" w:hAnsi="Arial" w:cs="Arial"/>
          <w:sz w:val="20"/>
          <w:szCs w:val="20"/>
        </w:rPr>
        <w:t xml:space="preserve">The </w:t>
      </w:r>
      <w:r w:rsidR="008B1548">
        <w:rPr>
          <w:rFonts w:ascii="Arial" w:hAnsi="Arial" w:cs="Arial"/>
          <w:sz w:val="20"/>
          <w:szCs w:val="20"/>
        </w:rPr>
        <w:t xml:space="preserve">Single Referral Panel </w:t>
      </w:r>
      <w:r w:rsidRPr="00892FDC">
        <w:rPr>
          <w:rFonts w:ascii="Arial" w:hAnsi="Arial" w:cs="Arial"/>
          <w:sz w:val="20"/>
          <w:szCs w:val="20"/>
        </w:rPr>
        <w:t xml:space="preserve">consists of </w:t>
      </w:r>
      <w:r w:rsidR="008B1548">
        <w:rPr>
          <w:rFonts w:ascii="Arial" w:hAnsi="Arial" w:cs="Arial"/>
          <w:sz w:val="20"/>
          <w:szCs w:val="20"/>
        </w:rPr>
        <w:t>representation from MAPPA and IOM</w:t>
      </w:r>
      <w:r w:rsidR="00646984" w:rsidRPr="00892FDC">
        <w:rPr>
          <w:rFonts w:ascii="Arial" w:hAnsi="Arial" w:cs="Arial"/>
          <w:sz w:val="20"/>
          <w:szCs w:val="20"/>
        </w:rPr>
        <w:t>.</w:t>
      </w:r>
      <w:r w:rsidR="008B1548">
        <w:rPr>
          <w:rFonts w:ascii="Arial" w:hAnsi="Arial" w:cs="Arial"/>
          <w:sz w:val="20"/>
          <w:szCs w:val="20"/>
        </w:rPr>
        <w:t xml:space="preserve"> The panel meets weekly to ensure that any potential MAPPA cases have a decision within 10 days.</w:t>
      </w:r>
    </w:p>
    <w:p w:rsidR="000243A2" w:rsidRPr="00892FDC" w:rsidRDefault="000243A2" w:rsidP="007B25C6">
      <w:pPr>
        <w:ind w:left="720"/>
        <w:jc w:val="both"/>
        <w:rPr>
          <w:rFonts w:ascii="Arial" w:hAnsi="Arial" w:cs="Arial"/>
          <w:sz w:val="20"/>
          <w:szCs w:val="20"/>
        </w:rPr>
      </w:pPr>
    </w:p>
    <w:p w:rsidR="000243A2" w:rsidRPr="00892FDC" w:rsidRDefault="000243A2" w:rsidP="00646984">
      <w:pPr>
        <w:jc w:val="both"/>
        <w:rPr>
          <w:rFonts w:ascii="Arial" w:hAnsi="Arial" w:cs="Arial"/>
          <w:sz w:val="20"/>
          <w:szCs w:val="20"/>
        </w:rPr>
      </w:pPr>
      <w:r w:rsidRPr="00892FDC">
        <w:rPr>
          <w:rFonts w:ascii="Arial" w:hAnsi="Arial" w:cs="Arial"/>
          <w:sz w:val="20"/>
          <w:szCs w:val="20"/>
        </w:rPr>
        <w:t>Where Young Offenders are referred, a m</w:t>
      </w:r>
      <w:r w:rsidR="008B1548">
        <w:rPr>
          <w:rFonts w:ascii="Arial" w:hAnsi="Arial" w:cs="Arial"/>
          <w:sz w:val="20"/>
          <w:szCs w:val="20"/>
        </w:rPr>
        <w:t>ember</w:t>
      </w:r>
      <w:r w:rsidRPr="00892FDC">
        <w:rPr>
          <w:rFonts w:ascii="Arial" w:hAnsi="Arial" w:cs="Arial"/>
          <w:sz w:val="20"/>
          <w:szCs w:val="20"/>
        </w:rPr>
        <w:t xml:space="preserve"> of the Youth Offending Service will also be consulted and similarly, where a Mental Health case is referred, a m</w:t>
      </w:r>
      <w:r w:rsidR="008B1548">
        <w:rPr>
          <w:rFonts w:ascii="Arial" w:hAnsi="Arial" w:cs="Arial"/>
          <w:sz w:val="20"/>
          <w:szCs w:val="20"/>
        </w:rPr>
        <w:t>ember</w:t>
      </w:r>
      <w:r w:rsidRPr="00892FDC">
        <w:rPr>
          <w:rFonts w:ascii="Arial" w:hAnsi="Arial" w:cs="Arial"/>
          <w:sz w:val="20"/>
          <w:szCs w:val="20"/>
        </w:rPr>
        <w:t xml:space="preserve"> from the Forensic Mental Health Service.</w:t>
      </w:r>
    </w:p>
    <w:p w:rsidR="000243A2" w:rsidRPr="00892FDC" w:rsidRDefault="000243A2" w:rsidP="007B25C6">
      <w:pPr>
        <w:jc w:val="both"/>
        <w:rPr>
          <w:rFonts w:ascii="Arial" w:hAnsi="Arial" w:cs="Arial"/>
          <w:sz w:val="20"/>
          <w:szCs w:val="20"/>
        </w:rPr>
      </w:pPr>
    </w:p>
    <w:p w:rsidR="00646984" w:rsidRPr="00892FDC" w:rsidRDefault="000243A2" w:rsidP="00646984">
      <w:pPr>
        <w:numPr>
          <w:ilvl w:val="0"/>
          <w:numId w:val="34"/>
        </w:numPr>
        <w:jc w:val="both"/>
        <w:rPr>
          <w:rFonts w:ascii="Arial" w:hAnsi="Arial" w:cs="Arial"/>
          <w:sz w:val="20"/>
          <w:szCs w:val="20"/>
        </w:rPr>
      </w:pPr>
      <w:r w:rsidRPr="00892FDC">
        <w:rPr>
          <w:rFonts w:ascii="Arial" w:hAnsi="Arial" w:cs="Arial"/>
          <w:sz w:val="20"/>
          <w:szCs w:val="20"/>
        </w:rPr>
        <w:t>The Panel will review each referral and make a decision as to its appropriateness for management under MAPP Level 2 or 3.</w:t>
      </w:r>
    </w:p>
    <w:p w:rsidR="000243A2" w:rsidRPr="00892FDC" w:rsidRDefault="000243A2" w:rsidP="00646984">
      <w:pPr>
        <w:numPr>
          <w:ilvl w:val="0"/>
          <w:numId w:val="34"/>
        </w:numPr>
        <w:jc w:val="both"/>
        <w:rPr>
          <w:rFonts w:ascii="Arial" w:hAnsi="Arial" w:cs="Arial"/>
          <w:sz w:val="20"/>
          <w:szCs w:val="20"/>
        </w:rPr>
      </w:pPr>
      <w:r w:rsidRPr="00892FDC">
        <w:rPr>
          <w:rFonts w:ascii="Arial" w:hAnsi="Arial" w:cs="Arial"/>
          <w:sz w:val="20"/>
          <w:szCs w:val="20"/>
        </w:rPr>
        <w:t xml:space="preserve">The referrer will be notified of the decision </w:t>
      </w:r>
      <w:r w:rsidR="008B1548">
        <w:rPr>
          <w:rFonts w:ascii="Arial" w:hAnsi="Arial" w:cs="Arial"/>
          <w:sz w:val="20"/>
          <w:szCs w:val="20"/>
        </w:rPr>
        <w:t>that day and will be asked to complete a MAPPA A</w:t>
      </w:r>
      <w:r w:rsidRPr="00892FDC">
        <w:rPr>
          <w:rFonts w:ascii="Arial" w:hAnsi="Arial" w:cs="Arial"/>
          <w:sz w:val="20"/>
          <w:szCs w:val="20"/>
        </w:rPr>
        <w:t>.</w:t>
      </w:r>
    </w:p>
    <w:p w:rsidR="00D72906" w:rsidRDefault="000243A2" w:rsidP="00D72906">
      <w:pPr>
        <w:numPr>
          <w:ilvl w:val="0"/>
          <w:numId w:val="34"/>
        </w:numPr>
        <w:jc w:val="both"/>
        <w:rPr>
          <w:rFonts w:ascii="Arial" w:hAnsi="Arial" w:cs="Arial"/>
          <w:sz w:val="20"/>
          <w:szCs w:val="20"/>
        </w:rPr>
      </w:pPr>
      <w:r w:rsidRPr="00892FDC">
        <w:rPr>
          <w:rFonts w:ascii="Arial" w:hAnsi="Arial" w:cs="Arial"/>
          <w:sz w:val="20"/>
          <w:szCs w:val="20"/>
        </w:rPr>
        <w:t xml:space="preserve">When referrals are not accepted for Level 2 or Level 3 management, the reasons of the Gatekeeping Panel will be fed back to the person who made the referral. This may also include advice with regard to future risk management.  </w:t>
      </w:r>
    </w:p>
    <w:p w:rsidR="008B1548" w:rsidRPr="00892FDC" w:rsidRDefault="008B1548" w:rsidP="008B1548">
      <w:pPr>
        <w:ind w:left="360"/>
        <w:jc w:val="both"/>
        <w:rPr>
          <w:rFonts w:ascii="Arial" w:hAnsi="Arial" w:cs="Arial"/>
          <w:sz w:val="20"/>
          <w:szCs w:val="20"/>
        </w:rPr>
      </w:pPr>
    </w:p>
    <w:p w:rsidR="000243A2" w:rsidRPr="00892FDC" w:rsidRDefault="000243A2" w:rsidP="007B25C6">
      <w:pPr>
        <w:numPr>
          <w:ilvl w:val="1"/>
          <w:numId w:val="9"/>
        </w:numPr>
        <w:jc w:val="both"/>
        <w:rPr>
          <w:rFonts w:ascii="Arial" w:hAnsi="Arial" w:cs="Arial"/>
          <w:b/>
          <w:sz w:val="20"/>
          <w:szCs w:val="20"/>
          <w:u w:val="single"/>
        </w:rPr>
      </w:pPr>
      <w:r w:rsidRPr="00892FDC">
        <w:rPr>
          <w:rFonts w:ascii="Arial" w:hAnsi="Arial" w:cs="Arial"/>
          <w:b/>
          <w:sz w:val="20"/>
          <w:szCs w:val="20"/>
          <w:u w:val="single"/>
        </w:rPr>
        <w:t>Documentation</w:t>
      </w:r>
    </w:p>
    <w:p w:rsidR="000243A2" w:rsidRPr="00892FDC" w:rsidRDefault="000243A2" w:rsidP="007B25C6">
      <w:pPr>
        <w:jc w:val="both"/>
        <w:rPr>
          <w:rFonts w:ascii="Arial" w:hAnsi="Arial" w:cs="Arial"/>
          <w:sz w:val="20"/>
          <w:szCs w:val="20"/>
        </w:rPr>
      </w:pPr>
    </w:p>
    <w:p w:rsidR="00D02830" w:rsidRPr="00892FDC" w:rsidRDefault="000243A2" w:rsidP="00D02830">
      <w:pPr>
        <w:jc w:val="both"/>
        <w:rPr>
          <w:rFonts w:ascii="Arial" w:hAnsi="Arial" w:cs="Arial"/>
          <w:sz w:val="20"/>
          <w:szCs w:val="20"/>
        </w:rPr>
      </w:pPr>
      <w:r w:rsidRPr="00892FDC">
        <w:rPr>
          <w:rFonts w:ascii="Arial" w:hAnsi="Arial" w:cs="Arial"/>
          <w:sz w:val="20"/>
          <w:szCs w:val="20"/>
        </w:rPr>
        <w:t>The MAPPA Co-ordination Unit will be responsible for recording minutes from all MAPP Level 2 and 3 meetings and ensuring that the minutes and the Risk Management Plan is sent to all relevant parties within the following timescales:</w:t>
      </w:r>
      <w:r w:rsidR="00D02830" w:rsidRPr="00892FDC">
        <w:rPr>
          <w:rFonts w:ascii="Arial" w:hAnsi="Arial" w:cs="Arial"/>
          <w:sz w:val="20"/>
          <w:szCs w:val="20"/>
        </w:rPr>
        <w:t>-</w:t>
      </w:r>
    </w:p>
    <w:p w:rsidR="00D02830" w:rsidRPr="00892FDC" w:rsidRDefault="00D02830" w:rsidP="00D02830">
      <w:pPr>
        <w:jc w:val="both"/>
        <w:rPr>
          <w:rFonts w:ascii="Arial" w:hAnsi="Arial" w:cs="Arial"/>
          <w:sz w:val="20"/>
          <w:szCs w:val="20"/>
        </w:rPr>
      </w:pPr>
    </w:p>
    <w:p w:rsidR="00D02830" w:rsidRPr="00892FDC" w:rsidRDefault="000243A2" w:rsidP="00D02830">
      <w:pPr>
        <w:numPr>
          <w:ilvl w:val="0"/>
          <w:numId w:val="35"/>
        </w:numPr>
        <w:jc w:val="both"/>
        <w:rPr>
          <w:rFonts w:ascii="Arial" w:hAnsi="Arial" w:cs="Arial"/>
          <w:sz w:val="20"/>
          <w:szCs w:val="20"/>
        </w:rPr>
      </w:pPr>
      <w:r w:rsidRPr="00892FDC">
        <w:rPr>
          <w:rFonts w:ascii="Arial" w:hAnsi="Arial" w:cs="Arial"/>
          <w:sz w:val="20"/>
          <w:szCs w:val="20"/>
        </w:rPr>
        <w:lastRenderedPageBreak/>
        <w:t>Within ten working days of a Level 2 meeting.</w:t>
      </w:r>
    </w:p>
    <w:p w:rsidR="000243A2" w:rsidRPr="00892FDC" w:rsidRDefault="000243A2" w:rsidP="00D02830">
      <w:pPr>
        <w:numPr>
          <w:ilvl w:val="0"/>
          <w:numId w:val="35"/>
        </w:numPr>
        <w:jc w:val="both"/>
        <w:rPr>
          <w:rFonts w:ascii="Arial" w:hAnsi="Arial" w:cs="Arial"/>
          <w:sz w:val="20"/>
          <w:szCs w:val="20"/>
        </w:rPr>
      </w:pPr>
      <w:r w:rsidRPr="00892FDC">
        <w:rPr>
          <w:rFonts w:ascii="Arial" w:hAnsi="Arial" w:cs="Arial"/>
          <w:sz w:val="20"/>
          <w:szCs w:val="20"/>
        </w:rPr>
        <w:t>Within five working days of a Level 3 meeting.</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The full document set following a Level 2/3 meeting will be stored on ViSOR, which is a confidential database. The MAPPA Coordination Unit </w:t>
      </w:r>
      <w:r w:rsidR="00D02830" w:rsidRPr="00892FDC">
        <w:rPr>
          <w:rFonts w:ascii="Arial" w:hAnsi="Arial" w:cs="Arial"/>
          <w:sz w:val="20"/>
          <w:szCs w:val="20"/>
        </w:rPr>
        <w:t>is</w:t>
      </w:r>
      <w:r w:rsidRPr="00892FDC">
        <w:rPr>
          <w:rFonts w:ascii="Arial" w:hAnsi="Arial" w:cs="Arial"/>
          <w:sz w:val="20"/>
          <w:szCs w:val="20"/>
        </w:rPr>
        <w:t xml:space="preserve"> responsible for </w:t>
      </w:r>
      <w:r w:rsidR="00D02830" w:rsidRPr="00892FDC">
        <w:rPr>
          <w:rFonts w:ascii="Arial" w:hAnsi="Arial" w:cs="Arial"/>
          <w:sz w:val="20"/>
          <w:szCs w:val="20"/>
        </w:rPr>
        <w:t>inputting</w:t>
      </w:r>
      <w:r w:rsidRPr="00892FDC">
        <w:rPr>
          <w:rFonts w:ascii="Arial" w:hAnsi="Arial" w:cs="Arial"/>
          <w:sz w:val="20"/>
          <w:szCs w:val="20"/>
        </w:rPr>
        <w:t xml:space="preserve"> the MAPP</w:t>
      </w:r>
      <w:r w:rsidR="00D02830" w:rsidRPr="00892FDC">
        <w:rPr>
          <w:rFonts w:ascii="Arial" w:hAnsi="Arial" w:cs="Arial"/>
          <w:sz w:val="20"/>
          <w:szCs w:val="20"/>
        </w:rPr>
        <w:t>A</w:t>
      </w:r>
      <w:r w:rsidRPr="00892FDC">
        <w:rPr>
          <w:rFonts w:ascii="Arial" w:hAnsi="Arial" w:cs="Arial"/>
          <w:sz w:val="20"/>
          <w:szCs w:val="20"/>
        </w:rPr>
        <w:t xml:space="preserve"> minutes onto ViSOR.</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Agencies must determine how they will store the minutes securely (they are always a</w:t>
      </w:r>
      <w:r w:rsidR="00F50376">
        <w:rPr>
          <w:rFonts w:ascii="Arial" w:hAnsi="Arial" w:cs="Arial"/>
          <w:sz w:val="20"/>
          <w:szCs w:val="20"/>
        </w:rPr>
        <w:t>n</w:t>
      </w:r>
      <w:r w:rsidRPr="00892FDC">
        <w:rPr>
          <w:rFonts w:ascii="Arial" w:hAnsi="Arial" w:cs="Arial"/>
          <w:sz w:val="20"/>
          <w:szCs w:val="20"/>
        </w:rPr>
        <w:t xml:space="preserve"> ‘</w:t>
      </w:r>
      <w:r w:rsidR="00F50376">
        <w:rPr>
          <w:rFonts w:ascii="Arial" w:hAnsi="Arial" w:cs="Arial"/>
          <w:sz w:val="20"/>
          <w:szCs w:val="20"/>
        </w:rPr>
        <w:t>official sensitive</w:t>
      </w:r>
      <w:r w:rsidRPr="00892FDC">
        <w:rPr>
          <w:rFonts w:ascii="Arial" w:hAnsi="Arial" w:cs="Arial"/>
          <w:sz w:val="20"/>
          <w:szCs w:val="20"/>
        </w:rPr>
        <w:t>’ document under the Government Protective Marking Scheme) and how they can be accessed in the event of an emergency by other agency personnel.</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Where there is a request for a copy of the MAPP meeting minutes from a third party, for example, from the offender, the Parole Board, or a Court, this must be referred to the Chair of the Level 2/3 meeting. All requests and decisions relating to disclosure of MAPP meeting minutes must be recorded on case management records and on VISOR. Where so requested, only an executive summary of the minutes will be provided</w:t>
      </w:r>
      <w:r w:rsidR="00395B54">
        <w:rPr>
          <w:rFonts w:ascii="Arial" w:hAnsi="Arial" w:cs="Arial"/>
          <w:sz w:val="20"/>
          <w:szCs w:val="20"/>
        </w:rPr>
        <w:t xml:space="preserve">, written by the Chair of the meeting, </w:t>
      </w:r>
      <w:r w:rsidRPr="00892FDC">
        <w:rPr>
          <w:rFonts w:ascii="Arial" w:hAnsi="Arial" w:cs="Arial"/>
          <w:sz w:val="20"/>
          <w:szCs w:val="20"/>
        </w:rPr>
        <w:t xml:space="preserve"> to a third party unless a Court Order directs otherwise.</w:t>
      </w:r>
    </w:p>
    <w:p w:rsidR="00C8215D" w:rsidRPr="00892FDC" w:rsidRDefault="00C8215D" w:rsidP="007B25C6">
      <w:pPr>
        <w:jc w:val="both"/>
        <w:rPr>
          <w:rFonts w:ascii="Arial" w:hAnsi="Arial" w:cs="Arial"/>
          <w:sz w:val="20"/>
          <w:szCs w:val="20"/>
          <w:u w:val="single"/>
        </w:rPr>
      </w:pPr>
    </w:p>
    <w:p w:rsidR="000243A2" w:rsidRPr="00892FDC" w:rsidRDefault="00D02830" w:rsidP="007B25C6">
      <w:pPr>
        <w:jc w:val="both"/>
        <w:rPr>
          <w:rFonts w:ascii="Arial" w:hAnsi="Arial" w:cs="Arial"/>
          <w:b/>
          <w:sz w:val="20"/>
          <w:szCs w:val="20"/>
          <w:u w:val="single"/>
        </w:rPr>
      </w:pPr>
      <w:r w:rsidRPr="00892FDC">
        <w:rPr>
          <w:rFonts w:ascii="Arial" w:hAnsi="Arial" w:cs="Arial"/>
          <w:b/>
          <w:sz w:val="20"/>
          <w:szCs w:val="20"/>
          <w:u w:val="single"/>
        </w:rPr>
        <w:t>4.5 Data</w:t>
      </w:r>
      <w:r w:rsidR="000243A2" w:rsidRPr="00892FDC">
        <w:rPr>
          <w:rFonts w:ascii="Arial" w:hAnsi="Arial" w:cs="Arial"/>
          <w:b/>
          <w:sz w:val="20"/>
          <w:szCs w:val="20"/>
          <w:u w:val="single"/>
        </w:rPr>
        <w:t xml:space="preserve"> Collection</w:t>
      </w:r>
    </w:p>
    <w:p w:rsidR="000243A2" w:rsidRPr="00892FDC" w:rsidRDefault="000243A2" w:rsidP="007B25C6">
      <w:pPr>
        <w:jc w:val="both"/>
        <w:rPr>
          <w:rFonts w:ascii="Arial" w:hAnsi="Arial" w:cs="Arial"/>
          <w:b/>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 MAPPA Co-ordination Unit has arrangements in place to collect data and m</w:t>
      </w:r>
      <w:r w:rsidR="00395B54">
        <w:rPr>
          <w:rFonts w:ascii="Arial" w:hAnsi="Arial" w:cs="Arial"/>
          <w:sz w:val="20"/>
          <w:szCs w:val="20"/>
        </w:rPr>
        <w:t>onitor the following, which is available for analysis</w:t>
      </w:r>
      <w:r w:rsidRPr="00892FDC">
        <w:rPr>
          <w:rFonts w:ascii="Arial" w:hAnsi="Arial" w:cs="Arial"/>
          <w:sz w:val="20"/>
          <w:szCs w:val="20"/>
        </w:rPr>
        <w:t xml:space="preserve"> by the S</w:t>
      </w:r>
      <w:r w:rsidR="00395B54">
        <w:rPr>
          <w:rFonts w:ascii="Arial" w:hAnsi="Arial" w:cs="Arial"/>
          <w:sz w:val="20"/>
          <w:szCs w:val="20"/>
        </w:rPr>
        <w:t>MB at any time</w:t>
      </w:r>
      <w:r w:rsidRPr="00892FDC">
        <w:rPr>
          <w:rFonts w:ascii="Arial" w:hAnsi="Arial" w:cs="Arial"/>
          <w:sz w:val="20"/>
          <w:szCs w:val="20"/>
        </w:rPr>
        <w:t>:</w:t>
      </w:r>
      <w:r w:rsidR="00D02830"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395B54" w:rsidRDefault="000243A2" w:rsidP="007B25C6">
      <w:pPr>
        <w:numPr>
          <w:ilvl w:val="0"/>
          <w:numId w:val="10"/>
        </w:numPr>
        <w:jc w:val="both"/>
        <w:rPr>
          <w:rFonts w:ascii="Arial" w:hAnsi="Arial" w:cs="Arial"/>
          <w:sz w:val="20"/>
          <w:szCs w:val="20"/>
        </w:rPr>
      </w:pPr>
      <w:r w:rsidRPr="00892FDC">
        <w:rPr>
          <w:rFonts w:ascii="Arial" w:hAnsi="Arial" w:cs="Arial"/>
          <w:sz w:val="20"/>
          <w:szCs w:val="20"/>
        </w:rPr>
        <w:t xml:space="preserve">The total number of MAPPA offenders by Category and level who are being actively managed. </w:t>
      </w:r>
    </w:p>
    <w:p w:rsidR="000243A2" w:rsidRPr="00892FDC" w:rsidRDefault="00395B54" w:rsidP="007B25C6">
      <w:pPr>
        <w:numPr>
          <w:ilvl w:val="0"/>
          <w:numId w:val="10"/>
        </w:numPr>
        <w:jc w:val="both"/>
        <w:rPr>
          <w:rFonts w:ascii="Arial" w:hAnsi="Arial" w:cs="Arial"/>
          <w:sz w:val="20"/>
          <w:szCs w:val="20"/>
        </w:rPr>
      </w:pPr>
      <w:r>
        <w:rPr>
          <w:rFonts w:ascii="Arial" w:hAnsi="Arial" w:cs="Arial"/>
          <w:sz w:val="20"/>
          <w:szCs w:val="20"/>
        </w:rPr>
        <w:t>New cases by c</w:t>
      </w:r>
      <w:r w:rsidR="000243A2" w:rsidRPr="00892FDC">
        <w:rPr>
          <w:rFonts w:ascii="Arial" w:hAnsi="Arial" w:cs="Arial"/>
          <w:sz w:val="20"/>
          <w:szCs w:val="20"/>
        </w:rPr>
        <w:t>ategory and level being managed in a specific time period;</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Cases whic</w:t>
      </w:r>
      <w:r w:rsidR="00395B54">
        <w:rPr>
          <w:rFonts w:ascii="Arial" w:hAnsi="Arial" w:cs="Arial"/>
          <w:sz w:val="20"/>
          <w:szCs w:val="20"/>
        </w:rPr>
        <w:t>h are archived by c</w:t>
      </w:r>
      <w:r w:rsidRPr="00892FDC">
        <w:rPr>
          <w:rFonts w:ascii="Arial" w:hAnsi="Arial" w:cs="Arial"/>
          <w:sz w:val="20"/>
          <w:szCs w:val="20"/>
        </w:rPr>
        <w:t>ategory and level during a specific time period;</w:t>
      </w:r>
    </w:p>
    <w:p w:rsidR="000243A2" w:rsidRPr="00892FDC" w:rsidRDefault="00395B54" w:rsidP="007B25C6">
      <w:pPr>
        <w:numPr>
          <w:ilvl w:val="0"/>
          <w:numId w:val="10"/>
        </w:numPr>
        <w:jc w:val="both"/>
        <w:rPr>
          <w:rFonts w:ascii="Arial" w:hAnsi="Arial" w:cs="Arial"/>
          <w:sz w:val="20"/>
          <w:szCs w:val="20"/>
        </w:rPr>
      </w:pPr>
      <w:r>
        <w:rPr>
          <w:rFonts w:ascii="Arial" w:hAnsi="Arial" w:cs="Arial"/>
          <w:sz w:val="20"/>
          <w:szCs w:val="20"/>
        </w:rPr>
        <w:t>Diversity information by c</w:t>
      </w:r>
      <w:r w:rsidR="000243A2" w:rsidRPr="00892FDC">
        <w:rPr>
          <w:rFonts w:ascii="Arial" w:hAnsi="Arial" w:cs="Arial"/>
          <w:sz w:val="20"/>
          <w:szCs w:val="20"/>
        </w:rPr>
        <w:t>ategory</w:t>
      </w:r>
      <w:r>
        <w:rPr>
          <w:rFonts w:ascii="Arial" w:hAnsi="Arial" w:cs="Arial"/>
          <w:sz w:val="20"/>
          <w:szCs w:val="20"/>
        </w:rPr>
        <w:t xml:space="preserve"> and level showing age, gender and </w:t>
      </w:r>
      <w:r w:rsidR="000243A2" w:rsidRPr="00892FDC">
        <w:rPr>
          <w:rFonts w:ascii="Arial" w:hAnsi="Arial" w:cs="Arial"/>
          <w:sz w:val="20"/>
          <w:szCs w:val="20"/>
        </w:rPr>
        <w:t>ethnicity;</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The number of ”wanted/missing” registered sexual offenders</w:t>
      </w:r>
      <w:r w:rsidR="00395B54">
        <w:rPr>
          <w:rFonts w:ascii="Arial" w:hAnsi="Arial" w:cs="Arial"/>
          <w:sz w:val="20"/>
          <w:szCs w:val="20"/>
        </w:rPr>
        <w:t>.</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Th</w:t>
      </w:r>
      <w:r w:rsidR="00395B54">
        <w:rPr>
          <w:rFonts w:ascii="Arial" w:hAnsi="Arial" w:cs="Arial"/>
          <w:sz w:val="20"/>
          <w:szCs w:val="20"/>
        </w:rPr>
        <w:t>e number of MAPPA offenders by category and level who commit a Serious Further O</w:t>
      </w:r>
      <w:r w:rsidRPr="00892FDC">
        <w:rPr>
          <w:rFonts w:ascii="Arial" w:hAnsi="Arial" w:cs="Arial"/>
          <w:sz w:val="20"/>
          <w:szCs w:val="20"/>
        </w:rPr>
        <w:t xml:space="preserve">ffence as defined by </w:t>
      </w:r>
      <w:r w:rsidRPr="00116F56">
        <w:rPr>
          <w:rFonts w:ascii="Arial" w:hAnsi="Arial" w:cs="Arial"/>
          <w:sz w:val="20"/>
          <w:szCs w:val="20"/>
        </w:rPr>
        <w:t>Probati</w:t>
      </w:r>
      <w:r w:rsidRPr="00116F56">
        <w:rPr>
          <w:rFonts w:ascii="Arial" w:hAnsi="Arial" w:cs="Arial"/>
          <w:sz w:val="20"/>
          <w:szCs w:val="20"/>
        </w:rPr>
        <w:t>o</w:t>
      </w:r>
      <w:r w:rsidRPr="00116F56">
        <w:rPr>
          <w:rFonts w:ascii="Arial" w:hAnsi="Arial" w:cs="Arial"/>
          <w:sz w:val="20"/>
          <w:szCs w:val="20"/>
        </w:rPr>
        <w:t xml:space="preserve">n Circular </w:t>
      </w:r>
      <w:r w:rsidR="001D70FB" w:rsidRPr="00116F56">
        <w:rPr>
          <w:rFonts w:ascii="Arial" w:hAnsi="Arial" w:cs="Arial"/>
          <w:sz w:val="20"/>
          <w:szCs w:val="20"/>
        </w:rPr>
        <w:t>10/2011</w:t>
      </w:r>
      <w:r w:rsidR="00116F56">
        <w:rPr>
          <w:rFonts w:ascii="Arial" w:hAnsi="Arial" w:cs="Arial"/>
          <w:sz w:val="20"/>
          <w:szCs w:val="20"/>
        </w:rPr>
        <w:t>:</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Agency attendance at MAPP meetings, to include those who were invited and attended, those who were invited and gave apologies, those who were invited and gave apologies but provided a report for the meeting and those who were invited, failed to attend and did not provided apologies;</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 xml:space="preserve">Disclosure – decisions regarding third party disclosure for </w:t>
      </w:r>
      <w:r w:rsidRPr="00892FDC">
        <w:rPr>
          <w:rFonts w:ascii="Arial" w:hAnsi="Arial" w:cs="Arial"/>
          <w:i/>
          <w:sz w:val="20"/>
          <w:szCs w:val="20"/>
        </w:rPr>
        <w:t>ALL active</w:t>
      </w:r>
      <w:r w:rsidRPr="00892FDC">
        <w:rPr>
          <w:rFonts w:ascii="Arial" w:hAnsi="Arial" w:cs="Arial"/>
          <w:sz w:val="20"/>
          <w:szCs w:val="20"/>
        </w:rPr>
        <w:t xml:space="preserve"> MAPPA cases detailing where disclosure has taken place, to whom and by whom and those cases where it has not;</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Civil orders which have been applied for – the number granted, the number refused and the number made by the court at point of criminal conviction – Sexual Offences Prevention Order (SOPO), Notification Order, Foreign Travel Order and Risk of Sexual Harm Order;</w:t>
      </w:r>
    </w:p>
    <w:p w:rsidR="000243A2" w:rsidRPr="00892FDC" w:rsidRDefault="000243A2" w:rsidP="007B25C6">
      <w:pPr>
        <w:numPr>
          <w:ilvl w:val="0"/>
          <w:numId w:val="10"/>
        </w:numPr>
        <w:jc w:val="both"/>
        <w:rPr>
          <w:rFonts w:ascii="Arial" w:hAnsi="Arial" w:cs="Arial"/>
          <w:sz w:val="20"/>
          <w:szCs w:val="20"/>
        </w:rPr>
      </w:pPr>
      <w:r w:rsidRPr="00892FDC">
        <w:rPr>
          <w:rFonts w:ascii="Arial" w:hAnsi="Arial" w:cs="Arial"/>
          <w:sz w:val="20"/>
          <w:szCs w:val="20"/>
        </w:rPr>
        <w:t>The number of breaches of SOPO and action taken - arrest, charge, caution, no further action; and</w:t>
      </w:r>
    </w:p>
    <w:p w:rsidR="000243A2" w:rsidRDefault="000243A2" w:rsidP="007B25C6">
      <w:pPr>
        <w:numPr>
          <w:ilvl w:val="0"/>
          <w:numId w:val="10"/>
        </w:numPr>
        <w:jc w:val="both"/>
        <w:rPr>
          <w:rFonts w:ascii="Arial" w:hAnsi="Arial" w:cs="Arial"/>
          <w:sz w:val="20"/>
          <w:szCs w:val="20"/>
        </w:rPr>
      </w:pPr>
      <w:r w:rsidRPr="00892FDC">
        <w:rPr>
          <w:rFonts w:ascii="Arial" w:hAnsi="Arial" w:cs="Arial"/>
          <w:sz w:val="20"/>
          <w:szCs w:val="20"/>
        </w:rPr>
        <w:t>The nu</w:t>
      </w:r>
      <w:r w:rsidR="001D70FB">
        <w:rPr>
          <w:rFonts w:ascii="Arial" w:hAnsi="Arial" w:cs="Arial"/>
          <w:sz w:val="20"/>
          <w:szCs w:val="20"/>
        </w:rPr>
        <w:t>mber of breaches of licence by c</w:t>
      </w:r>
      <w:r w:rsidRPr="00892FDC">
        <w:rPr>
          <w:rFonts w:ascii="Arial" w:hAnsi="Arial" w:cs="Arial"/>
          <w:sz w:val="20"/>
          <w:szCs w:val="20"/>
        </w:rPr>
        <w:t>ategory and level who were recalled to Prison.</w:t>
      </w:r>
    </w:p>
    <w:p w:rsidR="00F50376" w:rsidRPr="00892FDC" w:rsidRDefault="00F50376" w:rsidP="007B25C6">
      <w:pPr>
        <w:numPr>
          <w:ilvl w:val="0"/>
          <w:numId w:val="10"/>
        </w:numPr>
        <w:jc w:val="both"/>
        <w:rPr>
          <w:rFonts w:ascii="Arial" w:hAnsi="Arial" w:cs="Arial"/>
          <w:sz w:val="20"/>
          <w:szCs w:val="20"/>
        </w:rPr>
      </w:pPr>
      <w:r>
        <w:rPr>
          <w:rFonts w:ascii="Arial" w:hAnsi="Arial" w:cs="Arial"/>
          <w:sz w:val="20"/>
          <w:szCs w:val="20"/>
        </w:rPr>
        <w:t>Numbers referred into the scheme and reasons for non-acceptance.</w:t>
      </w:r>
    </w:p>
    <w:p w:rsidR="000243A2" w:rsidRPr="00892FDC" w:rsidRDefault="000243A2" w:rsidP="007B25C6">
      <w:pPr>
        <w:jc w:val="both"/>
        <w:rPr>
          <w:rFonts w:ascii="Arial" w:hAnsi="Arial" w:cs="Arial"/>
          <w:sz w:val="20"/>
          <w:szCs w:val="20"/>
        </w:rPr>
      </w:pPr>
    </w:p>
    <w:p w:rsidR="001D70FB" w:rsidRPr="00892FDC" w:rsidRDefault="000243A2" w:rsidP="007B25C6">
      <w:pPr>
        <w:numPr>
          <w:ilvl w:val="0"/>
          <w:numId w:val="11"/>
        </w:numPr>
        <w:jc w:val="both"/>
        <w:rPr>
          <w:rFonts w:ascii="Arial" w:hAnsi="Arial" w:cs="Arial"/>
          <w:sz w:val="20"/>
          <w:szCs w:val="20"/>
        </w:rPr>
      </w:pPr>
      <w:r w:rsidRPr="00892FDC">
        <w:rPr>
          <w:rFonts w:ascii="Arial" w:hAnsi="Arial" w:cs="Arial"/>
          <w:sz w:val="20"/>
          <w:szCs w:val="20"/>
        </w:rPr>
        <w:t>In addition to this data collection, there are a number of Key Performance Indicators (KPIs) that the MAPPA Co-ordination Unit will be measured against</w:t>
      </w:r>
      <w:r w:rsidR="00F50376">
        <w:rPr>
          <w:rFonts w:ascii="Arial" w:hAnsi="Arial" w:cs="Arial"/>
          <w:sz w:val="20"/>
          <w:szCs w:val="20"/>
        </w:rPr>
        <w:t xml:space="preserve"> and these are reported quarterly at the operational and strategic MAPPA meetings</w:t>
      </w:r>
      <w:r w:rsidRPr="00892FDC">
        <w:rPr>
          <w:rFonts w:ascii="Arial" w:hAnsi="Arial" w:cs="Arial"/>
          <w:sz w:val="20"/>
          <w:szCs w:val="20"/>
        </w:rPr>
        <w:t xml:space="preserve">. </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u w:val="single"/>
        </w:rPr>
      </w:pPr>
      <w:r w:rsidRPr="00892FDC">
        <w:rPr>
          <w:rFonts w:ascii="Arial" w:hAnsi="Arial" w:cs="Arial"/>
          <w:sz w:val="20"/>
          <w:szCs w:val="20"/>
          <w:u w:val="single"/>
        </w:rPr>
        <w:br w:type="page"/>
      </w:r>
      <w:r w:rsidRPr="00892FDC">
        <w:rPr>
          <w:rFonts w:ascii="Arial" w:hAnsi="Arial" w:cs="Arial"/>
          <w:b/>
          <w:sz w:val="20"/>
          <w:szCs w:val="20"/>
          <w:u w:val="single"/>
        </w:rPr>
        <w:lastRenderedPageBreak/>
        <w:t>5.</w:t>
      </w:r>
      <w:r w:rsidRPr="00892FDC">
        <w:rPr>
          <w:rFonts w:ascii="Arial" w:hAnsi="Arial" w:cs="Arial"/>
          <w:b/>
          <w:sz w:val="20"/>
          <w:szCs w:val="20"/>
        </w:rPr>
        <w:t xml:space="preserve">  </w:t>
      </w:r>
      <w:r w:rsidRPr="00892FDC">
        <w:rPr>
          <w:rFonts w:ascii="Arial" w:hAnsi="Arial" w:cs="Arial"/>
          <w:b/>
          <w:sz w:val="20"/>
          <w:szCs w:val="20"/>
          <w:u w:val="single"/>
        </w:rPr>
        <w:t>Referral Process</w:t>
      </w:r>
    </w:p>
    <w:p w:rsidR="000243A2" w:rsidRPr="00892FDC" w:rsidRDefault="000243A2" w:rsidP="007B25C6">
      <w:pPr>
        <w:jc w:val="both"/>
        <w:rPr>
          <w:rFonts w:ascii="Arial" w:hAnsi="Arial" w:cs="Arial"/>
          <w:sz w:val="20"/>
          <w:szCs w:val="20"/>
        </w:rPr>
      </w:pPr>
    </w:p>
    <w:p w:rsidR="000243A2" w:rsidRPr="00892FDC" w:rsidRDefault="00C8215D" w:rsidP="007B25C6">
      <w:pPr>
        <w:jc w:val="both"/>
        <w:rPr>
          <w:rFonts w:ascii="Arial" w:hAnsi="Arial" w:cs="Arial"/>
          <w:b/>
          <w:sz w:val="20"/>
          <w:szCs w:val="20"/>
          <w:u w:val="single"/>
        </w:rPr>
      </w:pPr>
      <w:r w:rsidRPr="00892FDC">
        <w:rPr>
          <w:rFonts w:ascii="Arial" w:hAnsi="Arial" w:cs="Arial"/>
          <w:b/>
          <w:sz w:val="20"/>
          <w:szCs w:val="20"/>
          <w:u w:val="single"/>
        </w:rPr>
        <w:t>5.1 Referrals</w:t>
      </w:r>
      <w:r w:rsidR="000243A2" w:rsidRPr="00892FDC">
        <w:rPr>
          <w:rFonts w:ascii="Arial" w:hAnsi="Arial" w:cs="Arial"/>
          <w:b/>
          <w:sz w:val="20"/>
          <w:szCs w:val="20"/>
          <w:u w:val="single"/>
        </w:rPr>
        <w:t xml:space="preserve"> for management at MAPP Level 2 or 3</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Where any agency identifies an offender whose behaviour is giving cause for concern in terms of public protection, and meets the MAPPA criteria, and a multi-agency approach to the management of that offender’s risk is felt to be necessary, that agency should gather information and, based upon an initial risk assessment, make a referral into the </w:t>
      </w:r>
      <w:r w:rsidR="00F50376">
        <w:rPr>
          <w:rFonts w:ascii="Arial" w:hAnsi="Arial" w:cs="Arial"/>
          <w:sz w:val="20"/>
          <w:szCs w:val="20"/>
        </w:rPr>
        <w:t>Single Referral Panel</w:t>
      </w:r>
      <w:r w:rsidRPr="00892FDC">
        <w:rPr>
          <w:rFonts w:ascii="Arial" w:hAnsi="Arial" w:cs="Arial"/>
          <w:sz w:val="20"/>
          <w:szCs w:val="20"/>
        </w:rPr>
        <w:t xml:space="preserve"> using the </w:t>
      </w:r>
      <w:r w:rsidRPr="00116F56">
        <w:rPr>
          <w:rFonts w:ascii="Arial" w:hAnsi="Arial" w:cs="Arial"/>
          <w:sz w:val="20"/>
          <w:szCs w:val="20"/>
        </w:rPr>
        <w:t>MAPPA Referral Form</w:t>
      </w:r>
      <w:r w:rsidRPr="00892FDC">
        <w:rPr>
          <w:rFonts w:ascii="Arial" w:hAnsi="Arial" w:cs="Arial"/>
          <w:sz w:val="20"/>
          <w:szCs w:val="20"/>
        </w:rPr>
        <w:t>.</w:t>
      </w:r>
      <w:r w:rsidR="00C8215D" w:rsidRPr="00892FDC">
        <w:rPr>
          <w:rStyle w:val="FootnoteReference"/>
          <w:rFonts w:ascii="Arial" w:hAnsi="Arial" w:cs="Arial"/>
          <w:sz w:val="20"/>
          <w:szCs w:val="20"/>
        </w:rPr>
        <w:footnoteReference w:id="18"/>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All referrals will require:</w:t>
      </w:r>
      <w:r w:rsidR="00C8215D" w:rsidRPr="00892FDC">
        <w:rPr>
          <w:rFonts w:ascii="Arial" w:hAnsi="Arial" w:cs="Arial"/>
          <w:sz w:val="20"/>
          <w:szCs w:val="20"/>
        </w:rPr>
        <w:t>-</w:t>
      </w:r>
    </w:p>
    <w:p w:rsidR="000243A2" w:rsidRPr="00892FDC" w:rsidRDefault="000243A2" w:rsidP="007B25C6">
      <w:pPr>
        <w:numPr>
          <w:ilvl w:val="0"/>
          <w:numId w:val="4"/>
        </w:numPr>
        <w:jc w:val="both"/>
        <w:rPr>
          <w:rFonts w:ascii="Arial" w:hAnsi="Arial" w:cs="Arial"/>
          <w:sz w:val="20"/>
          <w:szCs w:val="20"/>
        </w:rPr>
      </w:pPr>
      <w:r w:rsidRPr="00892FDC">
        <w:rPr>
          <w:rFonts w:ascii="Arial" w:hAnsi="Arial" w:cs="Arial"/>
          <w:sz w:val="20"/>
          <w:szCs w:val="20"/>
        </w:rPr>
        <w:t>A completed referral form which requires the referring agency to identify who needs to be invited to the initial Level 2 or 3 meeting (i</w:t>
      </w:r>
      <w:r w:rsidR="00453D4B">
        <w:rPr>
          <w:rFonts w:ascii="Arial" w:hAnsi="Arial" w:cs="Arial"/>
          <w:sz w:val="20"/>
          <w:szCs w:val="20"/>
        </w:rPr>
        <w:t>ncluding their contact details)</w:t>
      </w:r>
      <w:r w:rsidRPr="00892FDC">
        <w:rPr>
          <w:rFonts w:ascii="Arial" w:hAnsi="Arial" w:cs="Arial"/>
          <w:sz w:val="20"/>
          <w:szCs w:val="20"/>
        </w:rPr>
        <w:t>.</w:t>
      </w:r>
    </w:p>
    <w:p w:rsidR="000243A2" w:rsidRPr="00892FDC" w:rsidRDefault="000243A2" w:rsidP="007B25C6">
      <w:pPr>
        <w:numPr>
          <w:ilvl w:val="0"/>
          <w:numId w:val="4"/>
        </w:numPr>
        <w:jc w:val="both"/>
        <w:rPr>
          <w:rFonts w:ascii="Arial" w:hAnsi="Arial" w:cs="Arial"/>
          <w:sz w:val="20"/>
          <w:szCs w:val="20"/>
        </w:rPr>
      </w:pPr>
      <w:r w:rsidRPr="00892FDC">
        <w:rPr>
          <w:rFonts w:ascii="Arial" w:hAnsi="Arial" w:cs="Arial"/>
          <w:sz w:val="20"/>
          <w:szCs w:val="20"/>
        </w:rPr>
        <w:t>The current or most recent formal risk assessment, where one has been undertaken.</w:t>
      </w:r>
    </w:p>
    <w:p w:rsidR="000243A2" w:rsidRPr="00892FDC" w:rsidRDefault="000243A2" w:rsidP="007B25C6">
      <w:pPr>
        <w:numPr>
          <w:ilvl w:val="0"/>
          <w:numId w:val="4"/>
        </w:numPr>
        <w:jc w:val="both"/>
        <w:rPr>
          <w:rFonts w:ascii="Arial" w:hAnsi="Arial" w:cs="Arial"/>
          <w:sz w:val="20"/>
          <w:szCs w:val="20"/>
        </w:rPr>
      </w:pPr>
      <w:r w:rsidRPr="00892FDC">
        <w:rPr>
          <w:rFonts w:ascii="Arial" w:hAnsi="Arial" w:cs="Arial"/>
          <w:sz w:val="20"/>
          <w:szCs w:val="20"/>
        </w:rPr>
        <w:t>The current</w:t>
      </w:r>
      <w:r w:rsidR="001D70FB">
        <w:rPr>
          <w:rFonts w:ascii="Arial" w:hAnsi="Arial" w:cs="Arial"/>
          <w:sz w:val="20"/>
          <w:szCs w:val="20"/>
        </w:rPr>
        <w:t>, Lead Agency Risk M</w:t>
      </w:r>
      <w:r w:rsidRPr="00892FDC">
        <w:rPr>
          <w:rFonts w:ascii="Arial" w:hAnsi="Arial" w:cs="Arial"/>
          <w:sz w:val="20"/>
          <w:szCs w:val="20"/>
        </w:rPr>
        <w:t>anageme</w:t>
      </w:r>
      <w:r w:rsidR="001D70FB">
        <w:rPr>
          <w:rFonts w:ascii="Arial" w:hAnsi="Arial" w:cs="Arial"/>
          <w:sz w:val="20"/>
          <w:szCs w:val="20"/>
        </w:rPr>
        <w:t>nt Plan</w:t>
      </w:r>
      <w:r w:rsidRPr="00892FDC">
        <w:rPr>
          <w:rFonts w:ascii="Arial" w:hAnsi="Arial" w:cs="Arial"/>
          <w:sz w:val="20"/>
          <w:szCs w:val="20"/>
        </w:rPr>
        <w:t>.</w:t>
      </w:r>
    </w:p>
    <w:p w:rsidR="000243A2" w:rsidRPr="00892FDC" w:rsidRDefault="000243A2" w:rsidP="007B25C6">
      <w:pPr>
        <w:numPr>
          <w:ilvl w:val="0"/>
          <w:numId w:val="4"/>
        </w:numPr>
        <w:jc w:val="both"/>
        <w:rPr>
          <w:rFonts w:ascii="Arial" w:hAnsi="Arial" w:cs="Arial"/>
          <w:sz w:val="20"/>
          <w:szCs w:val="20"/>
        </w:rPr>
      </w:pPr>
      <w:r w:rsidRPr="00892FDC">
        <w:rPr>
          <w:rFonts w:ascii="Arial" w:hAnsi="Arial" w:cs="Arial"/>
          <w:sz w:val="20"/>
          <w:szCs w:val="20"/>
        </w:rPr>
        <w:t>Copies of any relevant reports (eg Pre-Sentence Report, Parole Report, Psychiatric Report etc).</w:t>
      </w:r>
    </w:p>
    <w:p w:rsidR="000243A2" w:rsidRPr="00892FDC" w:rsidRDefault="000243A2" w:rsidP="007B25C6">
      <w:pPr>
        <w:jc w:val="both"/>
        <w:rPr>
          <w:rFonts w:ascii="Arial" w:hAnsi="Arial" w:cs="Arial"/>
          <w:sz w:val="20"/>
          <w:szCs w:val="20"/>
        </w:rPr>
      </w:pPr>
    </w:p>
    <w:p w:rsidR="000243A2" w:rsidRPr="00892FDC" w:rsidRDefault="00C8215D" w:rsidP="007B25C6">
      <w:pPr>
        <w:jc w:val="both"/>
        <w:rPr>
          <w:rFonts w:ascii="Arial" w:hAnsi="Arial" w:cs="Arial"/>
          <w:b/>
          <w:sz w:val="20"/>
          <w:szCs w:val="20"/>
          <w:u w:val="single"/>
        </w:rPr>
      </w:pPr>
      <w:r w:rsidRPr="00892FDC">
        <w:rPr>
          <w:rFonts w:ascii="Arial" w:hAnsi="Arial" w:cs="Arial"/>
          <w:b/>
          <w:sz w:val="20"/>
          <w:szCs w:val="20"/>
          <w:u w:val="single"/>
        </w:rPr>
        <w:t>5.2 Procedure</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Offender is identified by agency as an individual causing concern in terms of presenting a current, active risk of harm that requires multi-agency information sharing and agreement of an appropriate risk management plan.</w:t>
      </w:r>
    </w:p>
    <w:p w:rsidR="000243A2" w:rsidRPr="00892FDC" w:rsidRDefault="000243A2" w:rsidP="007B25C6">
      <w:pPr>
        <w:jc w:val="both"/>
        <w:rPr>
          <w:rFonts w:ascii="Arial" w:hAnsi="Arial" w:cs="Arial"/>
          <w:sz w:val="20"/>
          <w:szCs w:val="20"/>
        </w:rPr>
      </w:pPr>
    </w:p>
    <w:p w:rsidR="000243A2" w:rsidRDefault="000243A2" w:rsidP="007B25C6">
      <w:pPr>
        <w:numPr>
          <w:ilvl w:val="0"/>
          <w:numId w:val="16"/>
        </w:numPr>
        <w:jc w:val="both"/>
        <w:rPr>
          <w:rFonts w:ascii="Arial" w:hAnsi="Arial" w:cs="Arial"/>
          <w:sz w:val="20"/>
          <w:szCs w:val="20"/>
        </w:rPr>
      </w:pPr>
      <w:r w:rsidRPr="00892FDC">
        <w:rPr>
          <w:rFonts w:ascii="Arial" w:hAnsi="Arial" w:cs="Arial"/>
          <w:sz w:val="20"/>
          <w:szCs w:val="20"/>
        </w:rPr>
        <w:t>Agency gathers information, undertakes a risk assessment, produ</w:t>
      </w:r>
      <w:r w:rsidR="00C8215D" w:rsidRPr="00892FDC">
        <w:rPr>
          <w:rFonts w:ascii="Arial" w:hAnsi="Arial" w:cs="Arial"/>
          <w:sz w:val="20"/>
          <w:szCs w:val="20"/>
        </w:rPr>
        <w:t>ces a</w:t>
      </w:r>
      <w:r w:rsidR="001D70FB">
        <w:rPr>
          <w:rFonts w:ascii="Arial" w:hAnsi="Arial" w:cs="Arial"/>
          <w:sz w:val="20"/>
          <w:szCs w:val="20"/>
        </w:rPr>
        <w:t xml:space="preserve"> Risk Management P</w:t>
      </w:r>
      <w:r w:rsidR="00C8215D" w:rsidRPr="00892FDC">
        <w:rPr>
          <w:rFonts w:ascii="Arial" w:hAnsi="Arial" w:cs="Arial"/>
          <w:sz w:val="20"/>
          <w:szCs w:val="20"/>
        </w:rPr>
        <w:t xml:space="preserve">lan and </w:t>
      </w:r>
      <w:r w:rsidRPr="00892FDC">
        <w:rPr>
          <w:rFonts w:ascii="Arial" w:hAnsi="Arial" w:cs="Arial"/>
          <w:sz w:val="20"/>
          <w:szCs w:val="20"/>
        </w:rPr>
        <w:t>decides whether to make referral.  Referral must be endorsed by the referrer’s line manager.</w:t>
      </w:r>
    </w:p>
    <w:p w:rsidR="001D70FB" w:rsidRPr="00892FDC" w:rsidRDefault="001D70FB" w:rsidP="001D70FB">
      <w:pPr>
        <w:jc w:val="both"/>
        <w:rPr>
          <w:rFonts w:ascii="Arial" w:hAnsi="Arial" w:cs="Arial"/>
          <w:sz w:val="20"/>
          <w:szCs w:val="20"/>
        </w:rPr>
      </w:pPr>
    </w:p>
    <w:p w:rsidR="000243A2" w:rsidRPr="00892FDC" w:rsidRDefault="00453D4B" w:rsidP="007B25C6">
      <w:pPr>
        <w:numPr>
          <w:ilvl w:val="0"/>
          <w:numId w:val="16"/>
        </w:numPr>
        <w:jc w:val="both"/>
        <w:rPr>
          <w:rFonts w:ascii="Arial" w:hAnsi="Arial" w:cs="Arial"/>
          <w:sz w:val="20"/>
          <w:szCs w:val="20"/>
        </w:rPr>
      </w:pPr>
      <w:r>
        <w:rPr>
          <w:rFonts w:ascii="Arial" w:hAnsi="Arial" w:cs="Arial"/>
          <w:sz w:val="20"/>
          <w:szCs w:val="20"/>
        </w:rPr>
        <w:t xml:space="preserve">Single Referral Meeting </w:t>
      </w:r>
      <w:r w:rsidR="000243A2" w:rsidRPr="00892FDC">
        <w:rPr>
          <w:rFonts w:ascii="Arial" w:hAnsi="Arial" w:cs="Arial"/>
          <w:sz w:val="20"/>
          <w:szCs w:val="20"/>
        </w:rPr>
        <w:t>Panel considers referral and makes decision as follows:</w:t>
      </w:r>
      <w:r w:rsidR="00C8215D"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Default="000243A2" w:rsidP="007B25C6">
      <w:pPr>
        <w:numPr>
          <w:ilvl w:val="1"/>
          <w:numId w:val="16"/>
        </w:numPr>
        <w:jc w:val="both"/>
        <w:rPr>
          <w:rFonts w:ascii="Arial" w:hAnsi="Arial" w:cs="Arial"/>
          <w:sz w:val="20"/>
          <w:szCs w:val="20"/>
        </w:rPr>
      </w:pPr>
      <w:r w:rsidRPr="00892FDC">
        <w:rPr>
          <w:rFonts w:ascii="Arial" w:hAnsi="Arial" w:cs="Arial"/>
          <w:sz w:val="20"/>
          <w:szCs w:val="20"/>
        </w:rPr>
        <w:t xml:space="preserve">Offender does not meet the criteria for </w:t>
      </w:r>
      <w:r w:rsidR="001D70FB">
        <w:rPr>
          <w:rFonts w:ascii="Arial" w:hAnsi="Arial" w:cs="Arial"/>
          <w:sz w:val="20"/>
          <w:szCs w:val="20"/>
        </w:rPr>
        <w:t>an initial MAPP Level 2/3 meeting</w:t>
      </w:r>
      <w:r w:rsidRPr="00892FDC">
        <w:rPr>
          <w:rFonts w:ascii="Arial" w:hAnsi="Arial" w:cs="Arial"/>
          <w:sz w:val="20"/>
          <w:szCs w:val="20"/>
        </w:rPr>
        <w:t xml:space="preserve">. Referrer informed and full reasons for non-acceptance at Level 2 or 3 provided.  Referral is then </w:t>
      </w:r>
      <w:r w:rsidR="00453D4B">
        <w:rPr>
          <w:rFonts w:ascii="Arial" w:hAnsi="Arial" w:cs="Arial"/>
          <w:sz w:val="20"/>
          <w:szCs w:val="20"/>
        </w:rPr>
        <w:t xml:space="preserve">considered at the same meeting whether </w:t>
      </w:r>
      <w:r w:rsidRPr="00892FDC">
        <w:rPr>
          <w:rFonts w:ascii="Arial" w:hAnsi="Arial" w:cs="Arial"/>
          <w:sz w:val="20"/>
          <w:szCs w:val="20"/>
        </w:rPr>
        <w:t xml:space="preserve">IOM </w:t>
      </w:r>
      <w:r w:rsidR="00453D4B">
        <w:rPr>
          <w:rFonts w:ascii="Arial" w:hAnsi="Arial" w:cs="Arial"/>
          <w:sz w:val="20"/>
          <w:szCs w:val="20"/>
        </w:rPr>
        <w:t>scheme is appropriate</w:t>
      </w:r>
      <w:r w:rsidR="001D70FB">
        <w:rPr>
          <w:rFonts w:ascii="Arial" w:hAnsi="Arial" w:cs="Arial"/>
          <w:sz w:val="20"/>
          <w:szCs w:val="20"/>
        </w:rPr>
        <w:t>.</w:t>
      </w:r>
    </w:p>
    <w:p w:rsidR="000243A2" w:rsidRPr="00892FDC" w:rsidRDefault="000243A2" w:rsidP="007B25C6">
      <w:pPr>
        <w:jc w:val="both"/>
        <w:rPr>
          <w:rFonts w:ascii="Arial" w:hAnsi="Arial" w:cs="Arial"/>
          <w:sz w:val="20"/>
          <w:szCs w:val="20"/>
        </w:rPr>
      </w:pPr>
    </w:p>
    <w:p w:rsidR="00C8215D" w:rsidRPr="00892FDC" w:rsidRDefault="000243A2" w:rsidP="007B25C6">
      <w:pPr>
        <w:numPr>
          <w:ilvl w:val="1"/>
          <w:numId w:val="16"/>
        </w:numPr>
        <w:jc w:val="both"/>
        <w:rPr>
          <w:rFonts w:ascii="Arial" w:hAnsi="Arial" w:cs="Arial"/>
          <w:sz w:val="20"/>
          <w:szCs w:val="20"/>
        </w:rPr>
      </w:pPr>
      <w:r w:rsidRPr="00892FDC">
        <w:rPr>
          <w:rFonts w:ascii="Arial" w:hAnsi="Arial" w:cs="Arial"/>
          <w:sz w:val="20"/>
          <w:szCs w:val="20"/>
        </w:rPr>
        <w:t xml:space="preserve">Offender does meet the criteria and discussion at an initial MAPP Level 2 or 3 meeting is required. </w:t>
      </w:r>
      <w:r w:rsidR="001D70FB">
        <w:rPr>
          <w:rFonts w:ascii="Arial" w:hAnsi="Arial" w:cs="Arial"/>
          <w:sz w:val="20"/>
          <w:szCs w:val="20"/>
        </w:rPr>
        <w:t>T</w:t>
      </w:r>
      <w:r w:rsidR="001D70FB" w:rsidRPr="00892FDC">
        <w:rPr>
          <w:rFonts w:ascii="Arial" w:hAnsi="Arial" w:cs="Arial"/>
          <w:sz w:val="20"/>
          <w:szCs w:val="20"/>
        </w:rPr>
        <w:t>he referrer is notified of the outcome.</w:t>
      </w:r>
      <w:r w:rsidR="001D70FB">
        <w:rPr>
          <w:rFonts w:ascii="Arial" w:hAnsi="Arial" w:cs="Arial"/>
          <w:sz w:val="20"/>
          <w:szCs w:val="20"/>
        </w:rPr>
        <w:t xml:space="preserve"> </w:t>
      </w:r>
      <w:r w:rsidRPr="00892FDC">
        <w:rPr>
          <w:rFonts w:ascii="Arial" w:hAnsi="Arial" w:cs="Arial"/>
          <w:sz w:val="20"/>
          <w:szCs w:val="20"/>
        </w:rPr>
        <w:t>Arrangements are made to conv</w:t>
      </w:r>
      <w:r w:rsidR="001D70FB">
        <w:rPr>
          <w:rFonts w:ascii="Arial" w:hAnsi="Arial" w:cs="Arial"/>
          <w:sz w:val="20"/>
          <w:szCs w:val="20"/>
        </w:rPr>
        <w:t>ene the appropriate meeting.</w:t>
      </w:r>
    </w:p>
    <w:p w:rsidR="00C8215D" w:rsidRPr="00892FDC" w:rsidRDefault="00C8215D" w:rsidP="00C8215D">
      <w:pPr>
        <w:jc w:val="both"/>
        <w:rPr>
          <w:rFonts w:ascii="Arial" w:hAnsi="Arial" w:cs="Arial"/>
          <w:sz w:val="20"/>
          <w:szCs w:val="20"/>
        </w:rPr>
      </w:pPr>
    </w:p>
    <w:p w:rsidR="000243A2" w:rsidRPr="00892FDC" w:rsidRDefault="008905B8" w:rsidP="00C8215D">
      <w:pPr>
        <w:jc w:val="both"/>
        <w:rPr>
          <w:rFonts w:ascii="Arial" w:hAnsi="Arial" w:cs="Arial"/>
          <w:b/>
          <w:sz w:val="20"/>
          <w:szCs w:val="20"/>
        </w:rPr>
      </w:pPr>
      <w:r w:rsidRPr="00892FDC">
        <w:rPr>
          <w:rFonts w:ascii="Arial" w:hAnsi="Arial" w:cs="Arial"/>
          <w:b/>
          <w:sz w:val="20"/>
          <w:szCs w:val="20"/>
          <w:u w:val="single"/>
        </w:rPr>
        <w:br w:type="page"/>
      </w:r>
      <w:r w:rsidR="00F04A25" w:rsidRPr="00892FDC">
        <w:rPr>
          <w:rFonts w:ascii="Arial" w:hAnsi="Arial" w:cs="Arial"/>
          <w:b/>
          <w:sz w:val="20"/>
          <w:szCs w:val="20"/>
          <w:u w:val="single"/>
        </w:rPr>
        <w:lastRenderedPageBreak/>
        <w:t xml:space="preserve">6.  </w:t>
      </w:r>
      <w:r w:rsidR="000243A2" w:rsidRPr="00892FDC">
        <w:rPr>
          <w:rFonts w:ascii="Arial" w:hAnsi="Arial" w:cs="Arial"/>
          <w:b/>
          <w:sz w:val="20"/>
          <w:szCs w:val="20"/>
          <w:u w:val="single"/>
        </w:rPr>
        <w:t>MAPP Meetings</w:t>
      </w:r>
    </w:p>
    <w:p w:rsidR="000243A2" w:rsidRPr="00892FDC" w:rsidRDefault="000243A2" w:rsidP="007B25C6">
      <w:pPr>
        <w:jc w:val="both"/>
        <w:rPr>
          <w:rFonts w:ascii="Arial" w:hAnsi="Arial" w:cs="Arial"/>
          <w:sz w:val="20"/>
          <w:szCs w:val="20"/>
        </w:rPr>
      </w:pPr>
    </w:p>
    <w:p w:rsidR="000243A2" w:rsidRPr="00892FDC" w:rsidRDefault="00712EF4" w:rsidP="007B25C6">
      <w:pPr>
        <w:jc w:val="both"/>
        <w:rPr>
          <w:rFonts w:ascii="Arial" w:hAnsi="Arial" w:cs="Arial"/>
          <w:b/>
          <w:sz w:val="20"/>
          <w:szCs w:val="20"/>
          <w:u w:val="single"/>
        </w:rPr>
      </w:pPr>
      <w:r w:rsidRPr="00892FDC">
        <w:rPr>
          <w:rFonts w:ascii="Arial" w:hAnsi="Arial" w:cs="Arial"/>
          <w:b/>
          <w:sz w:val="20"/>
          <w:szCs w:val="20"/>
          <w:u w:val="single"/>
        </w:rPr>
        <w:t xml:space="preserve">6.1   </w:t>
      </w:r>
      <w:r w:rsidR="000243A2" w:rsidRPr="00892FDC">
        <w:rPr>
          <w:rFonts w:ascii="Arial" w:hAnsi="Arial" w:cs="Arial"/>
          <w:b/>
          <w:sz w:val="20"/>
          <w:szCs w:val="20"/>
          <w:u w:val="single"/>
        </w:rPr>
        <w:t>Frequency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Once an offender is identified as falling within one of the MAPPA Categories, the principle is that all activity from that point onwards is driven by best practice in terms of reducing and managing risk of harm. The frequency of MAPP meetings should be in keeping with this principle.</w:t>
      </w:r>
    </w:p>
    <w:p w:rsidR="000243A2" w:rsidRPr="00892FDC" w:rsidRDefault="000243A2" w:rsidP="007B25C6">
      <w:pPr>
        <w:spacing w:before="240" w:after="240"/>
        <w:jc w:val="both"/>
        <w:rPr>
          <w:rFonts w:ascii="Arial" w:hAnsi="Arial" w:cs="Arial"/>
          <w:sz w:val="20"/>
          <w:szCs w:val="20"/>
        </w:rPr>
      </w:pPr>
      <w:r w:rsidRPr="00892FDC">
        <w:rPr>
          <w:rFonts w:ascii="Arial" w:hAnsi="Arial" w:cs="Arial"/>
          <w:sz w:val="20"/>
          <w:szCs w:val="20"/>
        </w:rPr>
        <w:t>Where the offender is in custody</w:t>
      </w:r>
      <w:r w:rsidR="001D70FB">
        <w:rPr>
          <w:rFonts w:ascii="Arial" w:hAnsi="Arial" w:cs="Arial"/>
          <w:sz w:val="20"/>
          <w:szCs w:val="20"/>
        </w:rPr>
        <w:t>, the Offender Manager/Key Worker should consider the need for a referral to MAPP Level 2/3 at least eight months prior to their earliest release date. If they consider that a Level 2/3 referral is required, this should be submitted</w:t>
      </w:r>
      <w:r w:rsidRPr="00892FDC">
        <w:rPr>
          <w:rFonts w:ascii="Arial" w:hAnsi="Arial" w:cs="Arial"/>
          <w:sz w:val="20"/>
          <w:szCs w:val="20"/>
        </w:rPr>
        <w:t xml:space="preserve"> approximately </w:t>
      </w:r>
      <w:r w:rsidRPr="00892FDC">
        <w:rPr>
          <w:rFonts w:ascii="Arial" w:hAnsi="Arial" w:cs="Arial"/>
          <w:sz w:val="20"/>
          <w:szCs w:val="20"/>
          <w:u w:val="single"/>
        </w:rPr>
        <w:t>six months</w:t>
      </w:r>
      <w:r w:rsidRPr="00892FDC">
        <w:rPr>
          <w:rFonts w:ascii="Arial" w:hAnsi="Arial" w:cs="Arial"/>
          <w:sz w:val="20"/>
          <w:szCs w:val="20"/>
        </w:rPr>
        <w:t xml:space="preserve"> prior to the release date or the Parole eligibility date. It is therefore important that agencies have appropriate systems in place for identifying those custody cases who may meet the criteria for MAPP Level 2 or 3 at least </w:t>
      </w:r>
      <w:r w:rsidR="001D70FB">
        <w:rPr>
          <w:rFonts w:ascii="Arial" w:hAnsi="Arial" w:cs="Arial"/>
          <w:sz w:val="20"/>
          <w:szCs w:val="20"/>
        </w:rPr>
        <w:t>eight</w:t>
      </w:r>
      <w:r w:rsidRPr="00892FDC">
        <w:rPr>
          <w:rFonts w:ascii="Arial" w:hAnsi="Arial" w:cs="Arial"/>
          <w:sz w:val="20"/>
          <w:szCs w:val="20"/>
        </w:rPr>
        <w:t xml:space="preserve"> months in advance of their release date to allow time for a referral to be made and for a Level 2/3 meeting to be convened prior to release.</w:t>
      </w:r>
      <w:r w:rsidR="00712EF4" w:rsidRPr="00892FDC">
        <w:rPr>
          <w:rFonts w:ascii="Arial" w:hAnsi="Arial" w:cs="Arial"/>
          <w:sz w:val="20"/>
          <w:szCs w:val="20"/>
        </w:rPr>
        <w:t xml:space="preserve">  </w:t>
      </w:r>
      <w:r w:rsidR="001D70FB">
        <w:rPr>
          <w:rFonts w:ascii="Arial" w:hAnsi="Arial" w:cs="Arial"/>
          <w:sz w:val="20"/>
          <w:szCs w:val="20"/>
        </w:rPr>
        <w:t xml:space="preserve">MAPP level 2/3 meetings will usually take place during the three month time period immediately prior to release. </w:t>
      </w:r>
      <w:r w:rsidR="00712EF4" w:rsidRPr="00892FDC">
        <w:rPr>
          <w:rFonts w:ascii="Arial" w:hAnsi="Arial" w:cs="Arial"/>
          <w:sz w:val="20"/>
          <w:szCs w:val="20"/>
        </w:rPr>
        <w:t xml:space="preserve">Where an offender is in custody, it is a requirement that the prisons provide a report </w:t>
      </w:r>
      <w:r w:rsidR="001D70FB">
        <w:rPr>
          <w:rFonts w:ascii="Arial" w:hAnsi="Arial" w:cs="Arial"/>
          <w:sz w:val="20"/>
          <w:szCs w:val="20"/>
        </w:rPr>
        <w:t xml:space="preserve">to the MAPP Level 2/3 meeting </w:t>
      </w:r>
      <w:r w:rsidR="00712EF4" w:rsidRPr="00892FDC">
        <w:rPr>
          <w:rFonts w:ascii="Arial" w:hAnsi="Arial" w:cs="Arial"/>
          <w:sz w:val="20"/>
          <w:szCs w:val="20"/>
        </w:rPr>
        <w:t>via a MAPPA Form F</w:t>
      </w:r>
      <w:r w:rsidR="00712EF4" w:rsidRPr="00892FDC">
        <w:rPr>
          <w:rStyle w:val="FootnoteReference"/>
          <w:rFonts w:ascii="Arial" w:hAnsi="Arial" w:cs="Arial"/>
          <w:sz w:val="20"/>
          <w:szCs w:val="20"/>
        </w:rPr>
        <w:footnoteReference w:id="19"/>
      </w:r>
      <w:r w:rsidR="00712EF4" w:rsidRPr="00892FDC">
        <w:rPr>
          <w:rFonts w:ascii="Arial" w:hAnsi="Arial" w:cs="Arial"/>
          <w:sz w:val="20"/>
          <w:szCs w:val="20"/>
        </w:rPr>
        <w:t xml:space="preserve"> and where possible, attend the meeting in person.</w:t>
      </w:r>
    </w:p>
    <w:p w:rsidR="008B32E0" w:rsidRPr="00892FDC" w:rsidRDefault="000243A2" w:rsidP="008B32E0">
      <w:pPr>
        <w:spacing w:before="240" w:after="240"/>
        <w:jc w:val="both"/>
        <w:rPr>
          <w:rFonts w:ascii="Arial" w:hAnsi="Arial" w:cs="Arial"/>
          <w:sz w:val="20"/>
          <w:szCs w:val="20"/>
        </w:rPr>
      </w:pPr>
      <w:r w:rsidRPr="00892FDC">
        <w:rPr>
          <w:rFonts w:ascii="Arial" w:hAnsi="Arial" w:cs="Arial"/>
          <w:sz w:val="20"/>
          <w:szCs w:val="20"/>
        </w:rPr>
        <w:t>Once an initial meeting has taken place and the MAPPA level has been determ</w:t>
      </w:r>
      <w:r w:rsidR="002A4AAB">
        <w:rPr>
          <w:rFonts w:ascii="Arial" w:hAnsi="Arial" w:cs="Arial"/>
          <w:sz w:val="20"/>
          <w:szCs w:val="20"/>
        </w:rPr>
        <w:t xml:space="preserve">ined, a review date will be set according to timeliness guidance (16 weeks for Level 2 and </w:t>
      </w:r>
      <w:r w:rsidR="00453D4B">
        <w:rPr>
          <w:rFonts w:ascii="Arial" w:hAnsi="Arial" w:cs="Arial"/>
          <w:sz w:val="20"/>
          <w:szCs w:val="20"/>
        </w:rPr>
        <w:t>8</w:t>
      </w:r>
      <w:r w:rsidR="002A4AAB">
        <w:rPr>
          <w:rFonts w:ascii="Arial" w:hAnsi="Arial" w:cs="Arial"/>
          <w:sz w:val="20"/>
          <w:szCs w:val="20"/>
        </w:rPr>
        <w:t xml:space="preserve"> weeks for Level 3 cases).</w:t>
      </w:r>
      <w:r w:rsidRPr="00892FDC">
        <w:rPr>
          <w:rFonts w:ascii="Arial" w:hAnsi="Arial" w:cs="Arial"/>
          <w:sz w:val="20"/>
          <w:szCs w:val="20"/>
        </w:rPr>
        <w:t xml:space="preserve"> The review date should be set for a time, which will allow for the actions agreed at the initial meeting to be put in place and any necessary revisions to be made. </w:t>
      </w:r>
    </w:p>
    <w:p w:rsidR="000243A2" w:rsidRPr="00892FDC" w:rsidRDefault="003F7BFE" w:rsidP="007B25C6">
      <w:pPr>
        <w:jc w:val="both"/>
        <w:rPr>
          <w:rFonts w:ascii="Arial" w:hAnsi="Arial" w:cs="Arial"/>
          <w:b/>
          <w:sz w:val="20"/>
          <w:szCs w:val="20"/>
          <w:u w:val="single"/>
        </w:rPr>
      </w:pPr>
      <w:r w:rsidRPr="00892FDC">
        <w:rPr>
          <w:rFonts w:ascii="Arial" w:hAnsi="Arial" w:cs="Arial"/>
          <w:b/>
          <w:sz w:val="20"/>
          <w:szCs w:val="20"/>
          <w:u w:val="single"/>
        </w:rPr>
        <w:t>6.2 Reviews</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There is an assumption that cases will always be managed at the lowest possible level that is consistent with providing a defensible risk management plan. Therefore, the question of whether it is appropriate to reduce the </w:t>
      </w:r>
      <w:r w:rsidR="003F7BFE" w:rsidRPr="00892FDC">
        <w:rPr>
          <w:rFonts w:ascii="Arial" w:hAnsi="Arial" w:cs="Arial"/>
          <w:sz w:val="20"/>
          <w:szCs w:val="20"/>
        </w:rPr>
        <w:t>case to</w:t>
      </w:r>
      <w:r w:rsidRPr="00892FDC">
        <w:rPr>
          <w:rFonts w:ascii="Arial" w:hAnsi="Arial" w:cs="Arial"/>
          <w:sz w:val="20"/>
          <w:szCs w:val="20"/>
        </w:rPr>
        <w:t xml:space="preserve"> a lower level should be considered at the end of every meeting. </w:t>
      </w:r>
      <w:r w:rsidRPr="00892FDC">
        <w:rPr>
          <w:rFonts w:ascii="Arial" w:hAnsi="Arial" w:cs="Arial"/>
          <w:i/>
          <w:sz w:val="20"/>
          <w:szCs w:val="20"/>
          <w:u w:val="single"/>
        </w:rPr>
        <w:t>The decision should be based on what is the most appropriate management level for the case rather than the level of assessed risk</w:t>
      </w:r>
      <w:r w:rsidRPr="00892FDC">
        <w:rPr>
          <w:rFonts w:ascii="Arial" w:hAnsi="Arial" w:cs="Arial"/>
          <w:sz w:val="20"/>
          <w:szCs w:val="20"/>
        </w:rPr>
        <w:t>. Many MAPP Level 3 cases will not warrant management at that level after the first MAPP meeting, when decisions concerning the use of resources and media management have been made. Similarly, many MAPP Level 2 cases will not require ongoing management at this level where it is felt that satisfactory arrangements are in place to manage the case. In both cases, there is an option to re-refer a case should circumstances change.</w:t>
      </w:r>
    </w:p>
    <w:p w:rsidR="000243A2" w:rsidRPr="00892FDC" w:rsidRDefault="000243A2" w:rsidP="007B25C6">
      <w:pPr>
        <w:pStyle w:val="Heading2"/>
        <w:spacing w:before="320" w:after="240"/>
        <w:jc w:val="both"/>
        <w:rPr>
          <w:i w:val="0"/>
          <w:sz w:val="20"/>
          <w:szCs w:val="20"/>
          <w:u w:val="single"/>
        </w:rPr>
      </w:pPr>
      <w:bookmarkStart w:id="1" w:name="_Toc181108899"/>
      <w:bookmarkStart w:id="2" w:name="_Toc181596849"/>
      <w:r w:rsidRPr="00892FDC">
        <w:rPr>
          <w:i w:val="0"/>
          <w:sz w:val="20"/>
          <w:szCs w:val="20"/>
          <w:u w:val="single"/>
        </w:rPr>
        <w:t>6.3</w:t>
      </w:r>
      <w:r w:rsidR="003F7BFE" w:rsidRPr="00892FDC">
        <w:rPr>
          <w:i w:val="0"/>
          <w:sz w:val="20"/>
          <w:szCs w:val="20"/>
          <w:u w:val="single"/>
        </w:rPr>
        <w:t xml:space="preserve"> </w:t>
      </w:r>
      <w:r w:rsidRPr="00892FDC">
        <w:rPr>
          <w:i w:val="0"/>
          <w:sz w:val="20"/>
          <w:szCs w:val="20"/>
          <w:u w:val="single"/>
        </w:rPr>
        <w:t>Review Meetings</w:t>
      </w:r>
      <w:bookmarkEnd w:id="1"/>
      <w:bookmarkEnd w:id="2"/>
    </w:p>
    <w:p w:rsidR="000243A2" w:rsidRPr="00892FDC" w:rsidRDefault="000243A2" w:rsidP="007B25C6">
      <w:pPr>
        <w:jc w:val="both"/>
        <w:rPr>
          <w:rFonts w:ascii="Arial" w:hAnsi="Arial" w:cs="Arial"/>
          <w:sz w:val="20"/>
          <w:szCs w:val="20"/>
        </w:rPr>
      </w:pPr>
      <w:r w:rsidRPr="00892FDC">
        <w:rPr>
          <w:rFonts w:ascii="Arial" w:hAnsi="Arial" w:cs="Arial"/>
          <w:sz w:val="20"/>
          <w:szCs w:val="20"/>
        </w:rPr>
        <w:t>The purpose of review meetings is to ensure that the risk management plan that was put in place remains effective and those agencies have undertaken the actions agreed.  The review will consider whether any new information is available which changes the risk assessment and whether the case still needs to be managed at the current level.</w:t>
      </w:r>
    </w:p>
    <w:p w:rsidR="000243A2" w:rsidRDefault="000243A2" w:rsidP="00981C3C">
      <w:pPr>
        <w:spacing w:before="240" w:after="240"/>
        <w:jc w:val="both"/>
        <w:rPr>
          <w:rFonts w:ascii="Arial" w:hAnsi="Arial" w:cs="Arial"/>
          <w:sz w:val="20"/>
          <w:szCs w:val="20"/>
        </w:rPr>
      </w:pPr>
      <w:r w:rsidRPr="00892FDC">
        <w:rPr>
          <w:rFonts w:ascii="Arial" w:hAnsi="Arial" w:cs="Arial"/>
          <w:sz w:val="20"/>
          <w:szCs w:val="20"/>
        </w:rPr>
        <w:t xml:space="preserve">Reviews are undertaken through a formal MAPP meeting although Level 3 meetings are </w:t>
      </w:r>
      <w:r w:rsidRPr="00892FDC">
        <w:rPr>
          <w:rFonts w:ascii="Arial" w:hAnsi="Arial" w:cs="Arial"/>
          <w:i/>
          <w:sz w:val="20"/>
          <w:szCs w:val="20"/>
        </w:rPr>
        <w:t>sometimes</w:t>
      </w:r>
      <w:r w:rsidRPr="00892FDC">
        <w:rPr>
          <w:rFonts w:ascii="Arial" w:hAnsi="Arial" w:cs="Arial"/>
          <w:sz w:val="20"/>
          <w:szCs w:val="20"/>
        </w:rPr>
        <w:t xml:space="preserve"> reviewed via an informal MAPPA Core Group Meeting. The initial meeting will identify the members of the Core Group (those who are involved in the day to day management of the case and any other agency who has significant involvement) and the lead agency. The MAPPA Coordination Unit will convene the MAPPA Core Group Meeting and the MAPPA Manager will chair the meeting.</w:t>
      </w:r>
    </w:p>
    <w:p w:rsidR="008B32E0" w:rsidRPr="00892FDC" w:rsidRDefault="008B32E0" w:rsidP="00981C3C">
      <w:pPr>
        <w:spacing w:before="240" w:after="240"/>
        <w:jc w:val="both"/>
        <w:rPr>
          <w:rFonts w:ascii="Arial" w:hAnsi="Arial" w:cs="Arial"/>
          <w:sz w:val="20"/>
          <w:szCs w:val="20"/>
        </w:rPr>
      </w:pPr>
    </w:p>
    <w:p w:rsidR="000243A2" w:rsidRPr="00892FDC" w:rsidRDefault="000243A2" w:rsidP="007B25C6">
      <w:pPr>
        <w:jc w:val="both"/>
        <w:rPr>
          <w:rFonts w:ascii="Arial" w:hAnsi="Arial" w:cs="Arial"/>
          <w:b/>
          <w:sz w:val="20"/>
          <w:szCs w:val="20"/>
          <w:u w:val="single"/>
        </w:rPr>
      </w:pPr>
      <w:r w:rsidRPr="00892FDC">
        <w:rPr>
          <w:rFonts w:ascii="Arial" w:hAnsi="Arial" w:cs="Arial"/>
          <w:b/>
          <w:sz w:val="20"/>
          <w:szCs w:val="20"/>
          <w:u w:val="single"/>
        </w:rPr>
        <w:t>6.4 Offenders convicted under anti-terrorist legislation</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There will be a very small number of offenders locally, who have been convicted of terrorist-related offences and/or convicted under anti-terrorist legislation. It is the responsibility of the managing agency to identify such offenders at point of sentence.</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It has been agreed that these offenders should be managed via MAPPA procedures and, in ALL cases at least an initial MAPP meeting should be held to share information and agree a risk management plan. However, the procedures in place for such meetings will be “bespoke”, such that only staff with an active interest or knowledge of the case will be invited.</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 xml:space="preserve">As well as referring such cases to MAPPA in a timely manner, Police staff should consult with their colleagues in </w:t>
      </w:r>
      <w:smartTag w:uri="urn:schemas-microsoft-com:office:smarttags" w:element="PersonName">
        <w:r w:rsidRPr="00892FDC">
          <w:rPr>
            <w:rFonts w:ascii="Arial" w:hAnsi="Arial" w:cs="Arial"/>
            <w:sz w:val="20"/>
            <w:szCs w:val="20"/>
          </w:rPr>
          <w:t>Special Branch</w:t>
        </w:r>
      </w:smartTag>
      <w:r w:rsidRPr="00892FDC">
        <w:rPr>
          <w:rFonts w:ascii="Arial" w:hAnsi="Arial" w:cs="Arial"/>
          <w:sz w:val="20"/>
          <w:szCs w:val="20"/>
        </w:rPr>
        <w:t xml:space="preserve"> and in the case of Probation referrals, the S</w:t>
      </w:r>
      <w:r w:rsidR="008B32E0">
        <w:rPr>
          <w:rFonts w:ascii="Arial" w:hAnsi="Arial" w:cs="Arial"/>
          <w:sz w:val="20"/>
          <w:szCs w:val="20"/>
        </w:rPr>
        <w:t xml:space="preserve">enior </w:t>
      </w:r>
      <w:r w:rsidRPr="00892FDC">
        <w:rPr>
          <w:rFonts w:ascii="Arial" w:hAnsi="Arial" w:cs="Arial"/>
          <w:sz w:val="20"/>
          <w:szCs w:val="20"/>
        </w:rPr>
        <w:t>P</w:t>
      </w:r>
      <w:r w:rsidR="008B32E0">
        <w:rPr>
          <w:rFonts w:ascii="Arial" w:hAnsi="Arial" w:cs="Arial"/>
          <w:sz w:val="20"/>
          <w:szCs w:val="20"/>
        </w:rPr>
        <w:t xml:space="preserve">robation </w:t>
      </w:r>
      <w:r w:rsidRPr="00892FDC">
        <w:rPr>
          <w:rFonts w:ascii="Arial" w:hAnsi="Arial" w:cs="Arial"/>
          <w:sz w:val="20"/>
          <w:szCs w:val="20"/>
        </w:rPr>
        <w:t>O</w:t>
      </w:r>
      <w:r w:rsidR="008B32E0">
        <w:rPr>
          <w:rFonts w:ascii="Arial" w:hAnsi="Arial" w:cs="Arial"/>
          <w:sz w:val="20"/>
          <w:szCs w:val="20"/>
        </w:rPr>
        <w:t>fficer</w:t>
      </w:r>
      <w:r w:rsidRPr="00892FDC">
        <w:rPr>
          <w:rFonts w:ascii="Arial" w:hAnsi="Arial" w:cs="Arial"/>
          <w:sz w:val="20"/>
          <w:szCs w:val="20"/>
        </w:rPr>
        <w:t xml:space="preserve"> (PREVENT) must also be consulted and made aware.</w:t>
      </w:r>
    </w:p>
    <w:p w:rsidR="000243A2" w:rsidRPr="00892FDC" w:rsidRDefault="000243A2" w:rsidP="007B25C6">
      <w:pPr>
        <w:jc w:val="both"/>
        <w:rPr>
          <w:rFonts w:ascii="Arial" w:hAnsi="Arial" w:cs="Arial"/>
          <w:sz w:val="20"/>
          <w:szCs w:val="20"/>
        </w:rPr>
      </w:pPr>
    </w:p>
    <w:p w:rsidR="003138AD" w:rsidRPr="001424EC" w:rsidRDefault="003138AD" w:rsidP="003138AD">
      <w:pPr>
        <w:jc w:val="both"/>
        <w:rPr>
          <w:rFonts w:ascii="Arial" w:hAnsi="Arial" w:cs="Arial"/>
          <w:b/>
          <w:sz w:val="20"/>
          <w:szCs w:val="20"/>
          <w:u w:val="single"/>
        </w:rPr>
      </w:pPr>
      <w:r w:rsidRPr="001424EC">
        <w:rPr>
          <w:rFonts w:ascii="Arial" w:hAnsi="Arial" w:cs="Arial"/>
          <w:b/>
          <w:sz w:val="20"/>
          <w:szCs w:val="20"/>
          <w:u w:val="single"/>
        </w:rPr>
        <w:t xml:space="preserve">7. Police </w:t>
      </w:r>
    </w:p>
    <w:p w:rsidR="003138AD" w:rsidRPr="001424EC" w:rsidRDefault="003138AD" w:rsidP="003138AD">
      <w:pPr>
        <w:jc w:val="both"/>
        <w:rPr>
          <w:rFonts w:ascii="Arial" w:hAnsi="Arial" w:cs="Arial"/>
          <w:b/>
          <w:sz w:val="20"/>
          <w:szCs w:val="20"/>
          <w:u w:val="single"/>
        </w:rPr>
      </w:pPr>
    </w:p>
    <w:p w:rsidR="003138AD" w:rsidRPr="001424EC" w:rsidRDefault="003138AD" w:rsidP="003138AD">
      <w:pPr>
        <w:jc w:val="both"/>
        <w:rPr>
          <w:rFonts w:ascii="Arial" w:hAnsi="Arial" w:cs="Arial"/>
          <w:b/>
          <w:sz w:val="20"/>
          <w:szCs w:val="20"/>
          <w:u w:val="single"/>
        </w:rPr>
      </w:pPr>
      <w:r w:rsidRPr="001424EC">
        <w:rPr>
          <w:rFonts w:ascii="Arial" w:hAnsi="Arial" w:cs="Arial"/>
          <w:b/>
          <w:sz w:val="20"/>
          <w:szCs w:val="20"/>
          <w:u w:val="single"/>
        </w:rPr>
        <w:t>7.1 Multi-Agency Risk Assessment Conference (MARAC)</w:t>
      </w:r>
    </w:p>
    <w:p w:rsidR="003138AD" w:rsidRPr="003138AD" w:rsidRDefault="003138AD" w:rsidP="003138AD">
      <w:pPr>
        <w:jc w:val="both"/>
        <w:rPr>
          <w:rFonts w:ascii="Arial" w:hAnsi="Arial" w:cs="Arial"/>
          <w:sz w:val="20"/>
          <w:szCs w:val="20"/>
          <w:u w:val="single"/>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 xml:space="preserve">A MARAC is a Multi-Agency Risk Assessment Conference called in high risk cases involving domestic violence or abuse. MARACs are convened, led and chaired by the Police. They have a specific focus in ensuring measures are in place to protect the victim, or prospective victim of domestic violence or abuse and other members of his/her immediate family. Any agency may make a referral to a MARAC, but, in practice, the majority of referrals are made by the Police, and Independent Domestic Violence Advisors </w:t>
      </w:r>
      <w:r w:rsidR="002D418E" w:rsidRPr="003138AD">
        <w:rPr>
          <w:rFonts w:ascii="Arial" w:hAnsi="Arial" w:cs="Arial"/>
          <w:sz w:val="20"/>
          <w:szCs w:val="20"/>
        </w:rPr>
        <w:t>[IDVA</w:t>
      </w:r>
      <w:r w:rsidRPr="003138AD">
        <w:rPr>
          <w:rFonts w:ascii="Arial" w:hAnsi="Arial" w:cs="Arial"/>
          <w:sz w:val="20"/>
          <w:szCs w:val="20"/>
        </w:rPr>
        <w:t xml:space="preserve">] </w:t>
      </w:r>
      <w:r w:rsidR="002D418E" w:rsidRPr="003138AD">
        <w:rPr>
          <w:rFonts w:ascii="Arial" w:hAnsi="Arial" w:cs="Arial"/>
          <w:sz w:val="20"/>
          <w:szCs w:val="20"/>
        </w:rPr>
        <w:t>service.</w:t>
      </w:r>
    </w:p>
    <w:p w:rsidR="003138AD" w:rsidRPr="003138AD" w:rsidRDefault="003138AD" w:rsidP="003138AD">
      <w:pPr>
        <w:jc w:val="both"/>
        <w:rPr>
          <w:rFonts w:ascii="Arial" w:hAnsi="Arial" w:cs="Arial"/>
          <w:sz w:val="20"/>
          <w:szCs w:val="20"/>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 xml:space="preserve">In some cases the perpetrator may already fall within MAPPA. In such circumstances, the </w:t>
      </w:r>
      <w:hyperlink r:id="rId10" w:history="1">
        <w:r w:rsidRPr="003138AD">
          <w:rPr>
            <w:rStyle w:val="Hyperlink"/>
            <w:rFonts w:ascii="Arial" w:hAnsi="Arial" w:cs="Arial"/>
            <w:color w:val="auto"/>
            <w:sz w:val="20"/>
            <w:szCs w:val="20"/>
          </w:rPr>
          <w:t>MAPPA procedures should take precedence over the MARAC process</w:t>
        </w:r>
      </w:hyperlink>
      <w:r w:rsidRPr="003138AD">
        <w:rPr>
          <w:rFonts w:ascii="Arial" w:hAnsi="Arial" w:cs="Arial"/>
          <w:sz w:val="20"/>
          <w:szCs w:val="20"/>
        </w:rPr>
        <w:t xml:space="preserve">. The rationale for this is that MAPPA, unlike MARAC, is a statutory process. </w:t>
      </w:r>
    </w:p>
    <w:p w:rsidR="003138AD" w:rsidRPr="003138AD" w:rsidRDefault="003138AD" w:rsidP="003138AD">
      <w:pPr>
        <w:jc w:val="both"/>
        <w:rPr>
          <w:rFonts w:ascii="Arial" w:hAnsi="Arial" w:cs="Arial"/>
          <w:sz w:val="20"/>
          <w:szCs w:val="20"/>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 xml:space="preserve">In other cases the perpetrator could potentially be included within MAPPA as a Category 3 offender. Where the MARAC meeting considers this appropriate, a referral should be made to MAPPA and, if accepted, again the MARAC process will be superseded by MAPPA. </w:t>
      </w:r>
    </w:p>
    <w:p w:rsidR="003138AD" w:rsidRPr="003138AD" w:rsidRDefault="003138AD" w:rsidP="003138AD">
      <w:pPr>
        <w:jc w:val="both"/>
        <w:rPr>
          <w:rFonts w:ascii="Arial" w:hAnsi="Arial" w:cs="Arial"/>
          <w:sz w:val="20"/>
          <w:szCs w:val="20"/>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In either of the circumstances described above, it is important that key staff involved in the MARAC process, particularly the IDVA, MUST be invited to attend the MAPPA meeting.</w:t>
      </w:r>
    </w:p>
    <w:p w:rsidR="003138AD" w:rsidRPr="003138AD" w:rsidRDefault="003138AD" w:rsidP="003138AD">
      <w:pPr>
        <w:jc w:val="both"/>
        <w:rPr>
          <w:rFonts w:ascii="Arial" w:hAnsi="Arial" w:cs="Arial"/>
          <w:sz w:val="20"/>
          <w:szCs w:val="20"/>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 xml:space="preserve">In </w:t>
      </w:r>
      <w:r w:rsidR="00922F1F">
        <w:rPr>
          <w:rFonts w:ascii="Arial" w:hAnsi="Arial" w:cs="Arial"/>
          <w:sz w:val="20"/>
          <w:szCs w:val="20"/>
        </w:rPr>
        <w:t>some</w:t>
      </w:r>
      <w:r w:rsidRPr="003138AD">
        <w:rPr>
          <w:rFonts w:ascii="Arial" w:hAnsi="Arial" w:cs="Arial"/>
          <w:sz w:val="20"/>
          <w:szCs w:val="20"/>
        </w:rPr>
        <w:t xml:space="preserve"> cases, a MAPPA meeting may consider a referral to MARAC as a component of the risk management plan in order to ensure the protection of a potential victim of domestic violence. Where this is done, the MAPPA key/caseworker MUST attend the MARAC and report back to the MAPPA review meeting if one is held.</w:t>
      </w:r>
    </w:p>
    <w:p w:rsidR="003138AD" w:rsidRPr="003138AD" w:rsidRDefault="003138AD" w:rsidP="003138AD">
      <w:pPr>
        <w:jc w:val="both"/>
        <w:rPr>
          <w:rFonts w:ascii="Arial" w:hAnsi="Arial" w:cs="Arial"/>
          <w:sz w:val="20"/>
          <w:szCs w:val="20"/>
          <w:u w:val="single"/>
        </w:rPr>
      </w:pPr>
    </w:p>
    <w:p w:rsidR="003138AD" w:rsidRPr="001424EC" w:rsidRDefault="003138AD" w:rsidP="003138AD">
      <w:pPr>
        <w:jc w:val="both"/>
        <w:rPr>
          <w:rFonts w:ascii="Arial" w:hAnsi="Arial" w:cs="Arial"/>
          <w:b/>
          <w:sz w:val="20"/>
          <w:szCs w:val="20"/>
        </w:rPr>
      </w:pPr>
      <w:r w:rsidRPr="001424EC">
        <w:rPr>
          <w:rFonts w:ascii="Arial" w:hAnsi="Arial" w:cs="Arial"/>
          <w:b/>
          <w:sz w:val="20"/>
          <w:szCs w:val="20"/>
          <w:u w:val="single"/>
        </w:rPr>
        <w:t>7.2 Criminal/Civil Orders</w:t>
      </w:r>
    </w:p>
    <w:p w:rsidR="003138AD" w:rsidRPr="003138AD" w:rsidRDefault="003138AD" w:rsidP="003138AD">
      <w:pPr>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This section will cover orders which are intended to protect the public from serious sexual or violent harm.</w:t>
      </w: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 </w:t>
      </w: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Successful application of these orders helps to provide an element of control over those offenders who are considered to pose a risk of serious harm.</w:t>
      </w: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 </w:t>
      </w: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There are 4 orders which are relevant for public protection and this procedure:-</w:t>
      </w: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 </w:t>
      </w:r>
    </w:p>
    <w:p w:rsidR="003138AD" w:rsidRPr="003138AD" w:rsidRDefault="003138AD" w:rsidP="003138AD">
      <w:pPr>
        <w:numPr>
          <w:ilvl w:val="0"/>
          <w:numId w:val="23"/>
        </w:num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Sexual </w:t>
      </w:r>
      <w:r w:rsidR="004E63D3">
        <w:rPr>
          <w:rFonts w:ascii="Arial" w:hAnsi="Arial" w:cs="Arial"/>
          <w:sz w:val="20"/>
          <w:szCs w:val="20"/>
        </w:rPr>
        <w:t>Harm</w:t>
      </w:r>
      <w:r w:rsidRPr="003138AD">
        <w:rPr>
          <w:rFonts w:ascii="Arial" w:hAnsi="Arial" w:cs="Arial"/>
          <w:sz w:val="20"/>
          <w:szCs w:val="20"/>
        </w:rPr>
        <w:t xml:space="preserve"> Prevention Orders (S</w:t>
      </w:r>
      <w:r w:rsidR="004E63D3">
        <w:rPr>
          <w:rFonts w:ascii="Arial" w:hAnsi="Arial" w:cs="Arial"/>
          <w:sz w:val="20"/>
          <w:szCs w:val="20"/>
        </w:rPr>
        <w:t>H</w:t>
      </w:r>
      <w:r w:rsidRPr="003138AD">
        <w:rPr>
          <w:rFonts w:ascii="Arial" w:hAnsi="Arial" w:cs="Arial"/>
          <w:sz w:val="20"/>
          <w:szCs w:val="20"/>
        </w:rPr>
        <w:t>POs)</w:t>
      </w:r>
    </w:p>
    <w:p w:rsidR="003138AD" w:rsidRPr="003138AD" w:rsidRDefault="00F817DA" w:rsidP="003138AD">
      <w:pPr>
        <w:numPr>
          <w:ilvl w:val="0"/>
          <w:numId w:val="23"/>
        </w:numPr>
        <w:autoSpaceDE w:val="0"/>
        <w:autoSpaceDN w:val="0"/>
        <w:adjustRightInd w:val="0"/>
        <w:spacing w:line="240" w:lineRule="atLeast"/>
        <w:jc w:val="both"/>
        <w:rPr>
          <w:rFonts w:ascii="Arial" w:hAnsi="Arial" w:cs="Arial"/>
          <w:sz w:val="20"/>
          <w:szCs w:val="20"/>
        </w:rPr>
      </w:pPr>
      <w:r>
        <w:rPr>
          <w:rFonts w:ascii="Arial" w:hAnsi="Arial" w:cs="Arial"/>
          <w:sz w:val="20"/>
          <w:szCs w:val="20"/>
        </w:rPr>
        <w:t>Sexual Risk Order (SRO)</w:t>
      </w:r>
    </w:p>
    <w:p w:rsidR="003138AD" w:rsidRPr="003138AD" w:rsidRDefault="003138AD" w:rsidP="003138AD">
      <w:pPr>
        <w:numPr>
          <w:ilvl w:val="0"/>
          <w:numId w:val="22"/>
        </w:num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Violent Offender Orders (VOOs)</w:t>
      </w:r>
    </w:p>
    <w:p w:rsidR="003138AD" w:rsidRPr="003138AD" w:rsidRDefault="003138AD" w:rsidP="003138AD">
      <w:pPr>
        <w:numPr>
          <w:ilvl w:val="0"/>
          <w:numId w:val="22"/>
        </w:num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Notification Orders (NOs)</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This procedure provides a brief overview over the application of these orders, and specific advice should be sought from the relevant Police teams.</w:t>
      </w:r>
    </w:p>
    <w:p w:rsidR="003138AD" w:rsidRPr="003138AD" w:rsidRDefault="003138AD" w:rsidP="003138AD">
      <w:pPr>
        <w:autoSpaceDE w:val="0"/>
        <w:autoSpaceDN w:val="0"/>
        <w:adjustRightInd w:val="0"/>
        <w:spacing w:line="240" w:lineRule="atLeast"/>
        <w:jc w:val="both"/>
        <w:rPr>
          <w:rFonts w:ascii="Arial" w:hAnsi="Arial" w:cs="Arial"/>
          <w:sz w:val="20"/>
          <w:szCs w:val="20"/>
          <w:u w:val="single"/>
        </w:rPr>
      </w:pPr>
    </w:p>
    <w:p w:rsidR="003138AD" w:rsidRPr="00F817DA" w:rsidRDefault="00F817DA" w:rsidP="003138AD">
      <w:pPr>
        <w:autoSpaceDE w:val="0"/>
        <w:autoSpaceDN w:val="0"/>
        <w:adjustRightInd w:val="0"/>
        <w:spacing w:line="240" w:lineRule="atLeast"/>
        <w:jc w:val="both"/>
        <w:rPr>
          <w:rFonts w:ascii="Arial" w:hAnsi="Arial" w:cs="Arial"/>
          <w:sz w:val="20"/>
          <w:szCs w:val="20"/>
          <w:u w:val="single"/>
        </w:rPr>
      </w:pPr>
      <w:r w:rsidRPr="00F817DA">
        <w:rPr>
          <w:rFonts w:ascii="Arial" w:hAnsi="Arial" w:cs="Arial"/>
          <w:sz w:val="20"/>
          <w:szCs w:val="20"/>
          <w:u w:val="single"/>
        </w:rPr>
        <w:t xml:space="preserve">Sexual Harm Prevention Orders </w:t>
      </w:r>
      <w:r w:rsidR="003138AD" w:rsidRPr="00F817DA">
        <w:rPr>
          <w:rFonts w:ascii="Arial" w:hAnsi="Arial" w:cs="Arial"/>
          <w:sz w:val="20"/>
          <w:szCs w:val="20"/>
          <w:u w:val="single"/>
        </w:rPr>
        <w:t>(S</w:t>
      </w:r>
      <w:r w:rsidR="004E63D3" w:rsidRPr="00F817DA">
        <w:rPr>
          <w:rFonts w:ascii="Arial" w:hAnsi="Arial" w:cs="Arial"/>
          <w:sz w:val="20"/>
          <w:szCs w:val="20"/>
          <w:u w:val="single"/>
        </w:rPr>
        <w:t>H</w:t>
      </w:r>
      <w:r w:rsidR="003138AD" w:rsidRPr="00F817DA">
        <w:rPr>
          <w:rFonts w:ascii="Arial" w:hAnsi="Arial" w:cs="Arial"/>
          <w:sz w:val="20"/>
          <w:szCs w:val="20"/>
          <w:u w:val="single"/>
        </w:rPr>
        <w:t>POs)</w:t>
      </w:r>
    </w:p>
    <w:p w:rsidR="003138AD" w:rsidRPr="003138AD" w:rsidRDefault="003138AD" w:rsidP="003138AD">
      <w:pPr>
        <w:autoSpaceDE w:val="0"/>
        <w:autoSpaceDN w:val="0"/>
        <w:adjustRightInd w:val="0"/>
        <w:spacing w:line="240" w:lineRule="atLeast"/>
        <w:jc w:val="both"/>
        <w:rPr>
          <w:rFonts w:ascii="Arial" w:hAnsi="Arial" w:cs="Arial"/>
          <w:sz w:val="20"/>
          <w:szCs w:val="20"/>
          <w:u w:val="single"/>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S</w:t>
      </w:r>
      <w:r w:rsidR="004E63D3">
        <w:rPr>
          <w:rFonts w:ascii="Arial" w:hAnsi="Arial" w:cs="Arial"/>
          <w:sz w:val="20"/>
          <w:szCs w:val="20"/>
        </w:rPr>
        <w:t>H</w:t>
      </w:r>
      <w:r w:rsidRPr="003138AD">
        <w:rPr>
          <w:rFonts w:ascii="Arial" w:hAnsi="Arial" w:cs="Arial"/>
          <w:sz w:val="20"/>
          <w:szCs w:val="20"/>
        </w:rPr>
        <w:t xml:space="preserve">POs are covered by the </w:t>
      </w:r>
      <w:r w:rsidR="00A95546">
        <w:rPr>
          <w:rFonts w:ascii="Arial" w:hAnsi="Arial" w:cs="Arial"/>
          <w:sz w:val="20"/>
          <w:szCs w:val="20"/>
        </w:rPr>
        <w:t xml:space="preserve">Section 103A of the </w:t>
      </w:r>
      <w:r w:rsidRPr="003138AD">
        <w:rPr>
          <w:rFonts w:ascii="Arial" w:hAnsi="Arial" w:cs="Arial"/>
          <w:sz w:val="20"/>
          <w:szCs w:val="20"/>
        </w:rPr>
        <w:t xml:space="preserve">Sexual Offences Act 2003 </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543FA9" w:rsidRDefault="003138AD" w:rsidP="003138AD">
      <w:pPr>
        <w:autoSpaceDE w:val="0"/>
        <w:autoSpaceDN w:val="0"/>
        <w:adjustRightInd w:val="0"/>
        <w:spacing w:line="240" w:lineRule="atLeast"/>
        <w:jc w:val="both"/>
        <w:rPr>
          <w:rFonts w:ascii="Arial" w:hAnsi="Arial" w:cs="Arial"/>
          <w:sz w:val="20"/>
          <w:szCs w:val="20"/>
        </w:rPr>
      </w:pPr>
      <w:r w:rsidRPr="00543FA9">
        <w:rPr>
          <w:rFonts w:ascii="Arial" w:hAnsi="Arial" w:cs="Arial"/>
          <w:sz w:val="20"/>
          <w:szCs w:val="20"/>
        </w:rPr>
        <w:t>An application for a S</w:t>
      </w:r>
      <w:r w:rsidR="004E63D3" w:rsidRPr="00543FA9">
        <w:rPr>
          <w:rFonts w:ascii="Arial" w:hAnsi="Arial" w:cs="Arial"/>
          <w:sz w:val="20"/>
          <w:szCs w:val="20"/>
        </w:rPr>
        <w:t>H</w:t>
      </w:r>
      <w:r w:rsidRPr="00543FA9">
        <w:rPr>
          <w:rFonts w:ascii="Arial" w:hAnsi="Arial" w:cs="Arial"/>
          <w:sz w:val="20"/>
          <w:szCs w:val="20"/>
        </w:rPr>
        <w:t>PO can either be made:-</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numPr>
          <w:ilvl w:val="0"/>
          <w:numId w:val="14"/>
        </w:num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By a court when it deals with the defendant following a conviction for an offence listed in Schedule 3 (these are all sexual offences) or 5 (violent offences, trafficking, prostitution, indecent images of children), or a finding that he is not guilty of such an offence by reason of insanity, or that he is under a disability but has done the act charged in respect of the offence (i.e. similar to the restraining order) or,</w:t>
      </w:r>
    </w:p>
    <w:p w:rsidR="003138AD" w:rsidRPr="003138AD" w:rsidRDefault="003138AD" w:rsidP="003138AD">
      <w:pPr>
        <w:numPr>
          <w:ilvl w:val="0"/>
          <w:numId w:val="14"/>
        </w:num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On application made to the Magistrates Court by a Chief Officer of Police in respect of a defendant with a previous conviction for an offence listed in schedule 3 or 5, or a finding that he is not guilty of such an offence by reason of insanity or that he is under a disability but has done the act charged in respect of the offence (i.e. similar to the restraining order) Courts have the power to make interim SOPOs, pending a court hearing to consider making a full Order.</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In more general terms, a S</w:t>
      </w:r>
      <w:r w:rsidR="004E63D3">
        <w:rPr>
          <w:rFonts w:ascii="Arial" w:hAnsi="Arial" w:cs="Arial"/>
          <w:sz w:val="20"/>
          <w:szCs w:val="20"/>
        </w:rPr>
        <w:t>H</w:t>
      </w:r>
      <w:r w:rsidRPr="003138AD">
        <w:rPr>
          <w:rFonts w:ascii="Arial" w:hAnsi="Arial" w:cs="Arial"/>
          <w:sz w:val="20"/>
          <w:szCs w:val="20"/>
        </w:rPr>
        <w:t>PO can be sought in respect of specific sexual offences as well as numerous violent/acquisitive offences where ther</w:t>
      </w:r>
      <w:r w:rsidR="00543FA9">
        <w:rPr>
          <w:rFonts w:ascii="Arial" w:hAnsi="Arial" w:cs="Arial"/>
          <w:sz w:val="20"/>
          <w:szCs w:val="20"/>
        </w:rPr>
        <w:t>e is a sexually motivated method of offending</w:t>
      </w:r>
      <w:r w:rsidRPr="003138AD">
        <w:rPr>
          <w:rFonts w:ascii="Arial" w:hAnsi="Arial" w:cs="Arial"/>
          <w:sz w:val="20"/>
          <w:szCs w:val="20"/>
        </w:rPr>
        <w:t>.</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Where a S</w:t>
      </w:r>
      <w:r w:rsidR="004E63D3">
        <w:rPr>
          <w:rFonts w:ascii="Arial" w:hAnsi="Arial" w:cs="Arial"/>
          <w:sz w:val="20"/>
          <w:szCs w:val="20"/>
        </w:rPr>
        <w:t>H</w:t>
      </w:r>
      <w:r w:rsidRPr="003138AD">
        <w:rPr>
          <w:rFonts w:ascii="Arial" w:hAnsi="Arial" w:cs="Arial"/>
          <w:sz w:val="20"/>
          <w:szCs w:val="20"/>
        </w:rPr>
        <w:t xml:space="preserve">PO is made, either at point of conviction or on application, it will have the effect of making the offender </w:t>
      </w:r>
      <w:r w:rsidRPr="003138AD">
        <w:rPr>
          <w:rFonts w:ascii="Arial" w:hAnsi="Arial" w:cs="Arial"/>
          <w:sz w:val="20"/>
          <w:szCs w:val="20"/>
        </w:rPr>
        <w:lastRenderedPageBreak/>
        <w:t>subject to the Sexual Offender Notification Requirements (“The Sex Offender Register”), where he/she is not already subject to these requirements.</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S</w:t>
      </w:r>
      <w:r w:rsidR="004E63D3">
        <w:rPr>
          <w:rFonts w:ascii="Arial" w:hAnsi="Arial" w:cs="Arial"/>
          <w:sz w:val="20"/>
          <w:szCs w:val="20"/>
        </w:rPr>
        <w:t>H</w:t>
      </w:r>
      <w:r w:rsidRPr="003138AD">
        <w:rPr>
          <w:rFonts w:ascii="Arial" w:hAnsi="Arial" w:cs="Arial"/>
          <w:sz w:val="20"/>
          <w:szCs w:val="20"/>
        </w:rPr>
        <w:t xml:space="preserve">PO’s will contain specific prohibitions on the offender in order to reduce the risk of harm to others and the likelihood of reoffending. Whilst there is a standard “menu” of prohibitions agreed by local courts (e.g. not to have unsupervised contact with children), bespoke prohibitions can be sought if deemed necessary in individual cases. One example often quoted is a prohibition to be in possession of a balloon in a public place, granted against a child sex offender who </w:t>
      </w:r>
      <w:r w:rsidR="00F817DA">
        <w:rPr>
          <w:rFonts w:ascii="Arial" w:hAnsi="Arial" w:cs="Arial"/>
          <w:sz w:val="20"/>
          <w:szCs w:val="20"/>
        </w:rPr>
        <w:t>attracted children by making balloon animals</w:t>
      </w:r>
      <w:r w:rsidRPr="003138AD">
        <w:rPr>
          <w:rFonts w:ascii="Arial" w:hAnsi="Arial" w:cs="Arial"/>
          <w:sz w:val="20"/>
          <w:szCs w:val="20"/>
        </w:rPr>
        <w:t>.</w:t>
      </w:r>
    </w:p>
    <w:p w:rsidR="00A95546" w:rsidRDefault="00A95546" w:rsidP="003138AD">
      <w:pPr>
        <w:autoSpaceDE w:val="0"/>
        <w:autoSpaceDN w:val="0"/>
        <w:adjustRightInd w:val="0"/>
        <w:spacing w:line="240" w:lineRule="atLeast"/>
        <w:jc w:val="both"/>
        <w:rPr>
          <w:rFonts w:ascii="Arial" w:hAnsi="Arial" w:cs="Arial"/>
          <w:sz w:val="20"/>
          <w:szCs w:val="20"/>
        </w:rPr>
      </w:pPr>
    </w:p>
    <w:p w:rsidR="00A95546" w:rsidRPr="003138AD" w:rsidRDefault="00A95546"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A SHPO can have prohibitions to protect from sexual harm children or vulnerable specifically identified or in general outside of the </w:t>
      </w:r>
      <w:smartTag w:uri="urn:schemas-microsoft-com:office:smarttags" w:element="country-region">
        <w:smartTag w:uri="urn:schemas-microsoft-com:office:smarttags" w:element="place">
          <w:r>
            <w:rPr>
              <w:rFonts w:ascii="Arial" w:hAnsi="Arial" w:cs="Arial"/>
              <w:sz w:val="20"/>
              <w:szCs w:val="20"/>
            </w:rPr>
            <w:t>United Kingdom</w:t>
          </w:r>
        </w:smartTag>
      </w:smartTag>
      <w:r>
        <w:rPr>
          <w:rFonts w:ascii="Arial" w:hAnsi="Arial" w:cs="Arial"/>
          <w:sz w:val="20"/>
          <w:szCs w:val="20"/>
        </w:rPr>
        <w:t>. This could be travelling to certain countries or travelling abroad with also their passport being surrendered. This prohibitions last for 5 years but can be reapplied for.</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Offenders proved to be in breach of the conditions of their </w:t>
      </w:r>
      <w:r w:rsidR="00543FA9">
        <w:rPr>
          <w:rFonts w:ascii="Arial" w:hAnsi="Arial" w:cs="Arial"/>
          <w:sz w:val="20"/>
          <w:szCs w:val="20"/>
        </w:rPr>
        <w:t>SHPO</w:t>
      </w:r>
      <w:r w:rsidRPr="003138AD">
        <w:rPr>
          <w:rFonts w:ascii="Arial" w:hAnsi="Arial" w:cs="Arial"/>
          <w:sz w:val="20"/>
          <w:szCs w:val="20"/>
        </w:rPr>
        <w:t xml:space="preserve"> are committing a distinct criminal offence, punishable by a maximum of five years imprisonment.</w:t>
      </w:r>
    </w:p>
    <w:p w:rsidR="00233408" w:rsidRDefault="00233408" w:rsidP="003138AD">
      <w:pPr>
        <w:autoSpaceDE w:val="0"/>
        <w:autoSpaceDN w:val="0"/>
        <w:adjustRightInd w:val="0"/>
        <w:spacing w:line="240" w:lineRule="atLeast"/>
        <w:jc w:val="both"/>
        <w:rPr>
          <w:rFonts w:ascii="Arial" w:hAnsi="Arial" w:cs="Arial"/>
          <w:sz w:val="20"/>
          <w:szCs w:val="20"/>
        </w:rPr>
      </w:pPr>
    </w:p>
    <w:p w:rsidR="00233408" w:rsidRPr="003138AD" w:rsidRDefault="00233408"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The </w:t>
      </w:r>
      <w:r w:rsidR="00A95546">
        <w:rPr>
          <w:rFonts w:ascii="Arial" w:hAnsi="Arial" w:cs="Arial"/>
          <w:sz w:val="20"/>
          <w:szCs w:val="20"/>
        </w:rPr>
        <w:t>SHPO has a fixed period of at least 5 years up until further order.</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F817DA" w:rsidRPr="00233408" w:rsidRDefault="00F817DA" w:rsidP="00233408">
      <w:pPr>
        <w:autoSpaceDE w:val="0"/>
        <w:autoSpaceDN w:val="0"/>
        <w:adjustRightInd w:val="0"/>
        <w:spacing w:line="240" w:lineRule="atLeast"/>
        <w:jc w:val="both"/>
        <w:rPr>
          <w:rFonts w:ascii="Arial" w:hAnsi="Arial" w:cs="Arial"/>
          <w:sz w:val="20"/>
          <w:szCs w:val="20"/>
          <w:u w:val="single"/>
        </w:rPr>
      </w:pPr>
      <w:r w:rsidRPr="00233408">
        <w:rPr>
          <w:rFonts w:ascii="Arial" w:hAnsi="Arial" w:cs="Arial"/>
          <w:sz w:val="20"/>
          <w:szCs w:val="20"/>
          <w:u w:val="single"/>
        </w:rPr>
        <w:t>Sexual Risk Order (SRO)</w:t>
      </w:r>
    </w:p>
    <w:p w:rsidR="003138AD" w:rsidRPr="003138AD" w:rsidRDefault="003138AD" w:rsidP="003138AD">
      <w:pPr>
        <w:autoSpaceDE w:val="0"/>
        <w:autoSpaceDN w:val="0"/>
        <w:adjustRightInd w:val="0"/>
        <w:spacing w:line="240" w:lineRule="atLeast"/>
        <w:jc w:val="both"/>
        <w:rPr>
          <w:rFonts w:ascii="Arial" w:hAnsi="Arial" w:cs="Arial"/>
          <w:sz w:val="20"/>
          <w:szCs w:val="20"/>
          <w:u w:val="single"/>
        </w:rPr>
      </w:pPr>
    </w:p>
    <w:p w:rsidR="003138AD" w:rsidRPr="003138AD" w:rsidRDefault="00F817DA"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SRO’ </w:t>
      </w:r>
      <w:r w:rsidR="003138AD" w:rsidRPr="003138AD">
        <w:rPr>
          <w:rFonts w:ascii="Arial" w:hAnsi="Arial" w:cs="Arial"/>
          <w:sz w:val="20"/>
          <w:szCs w:val="20"/>
        </w:rPr>
        <w:t>s are covered by Sect</w:t>
      </w:r>
      <w:r>
        <w:rPr>
          <w:rFonts w:ascii="Arial" w:hAnsi="Arial" w:cs="Arial"/>
          <w:sz w:val="20"/>
          <w:szCs w:val="20"/>
        </w:rPr>
        <w:t>ion 122A</w:t>
      </w:r>
      <w:r w:rsidR="003138AD" w:rsidRPr="003138AD">
        <w:rPr>
          <w:rFonts w:ascii="Arial" w:hAnsi="Arial" w:cs="Arial"/>
          <w:sz w:val="20"/>
          <w:szCs w:val="20"/>
        </w:rPr>
        <w:t xml:space="preserve"> of the Sex</w:t>
      </w:r>
      <w:r w:rsidR="00724078">
        <w:rPr>
          <w:rFonts w:ascii="Arial" w:hAnsi="Arial" w:cs="Arial"/>
          <w:sz w:val="20"/>
          <w:szCs w:val="20"/>
        </w:rPr>
        <w:t xml:space="preserve">ual Offences Act 2003. They have been </w:t>
      </w:r>
      <w:r w:rsidR="003138AD" w:rsidRPr="003138AD">
        <w:rPr>
          <w:rFonts w:ascii="Arial" w:hAnsi="Arial" w:cs="Arial"/>
          <w:sz w:val="20"/>
          <w:szCs w:val="20"/>
        </w:rPr>
        <w:t>introduced to target</w:t>
      </w:r>
      <w:r w:rsidR="00724078">
        <w:rPr>
          <w:rFonts w:ascii="Arial" w:hAnsi="Arial" w:cs="Arial"/>
          <w:sz w:val="20"/>
          <w:szCs w:val="20"/>
        </w:rPr>
        <w:t xml:space="preserve"> adults who have done a an act of a sexual nature and the Order is given so to protect the public or protecting children or vulnerable adults this includes out of the United Kingdom from Harm by the defendant..</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An application can be made if a</w:t>
      </w:r>
      <w:r w:rsidR="00724078">
        <w:rPr>
          <w:rFonts w:ascii="Arial" w:hAnsi="Arial" w:cs="Arial"/>
          <w:sz w:val="20"/>
          <w:szCs w:val="20"/>
        </w:rPr>
        <w:t xml:space="preserve">n adult or child has done and act of a sexual nature as a result of which it is reasonable to believe that it is necessary for an SRO to be granted to protect the Public or children or vulnerable adults </w:t>
      </w:r>
      <w:r w:rsidR="00233408">
        <w:rPr>
          <w:rFonts w:ascii="Arial" w:hAnsi="Arial" w:cs="Arial"/>
          <w:sz w:val="20"/>
          <w:szCs w:val="20"/>
        </w:rPr>
        <w:t xml:space="preserve">in general or specific people </w:t>
      </w:r>
      <w:r w:rsidR="00724078">
        <w:rPr>
          <w:rFonts w:ascii="Arial" w:hAnsi="Arial" w:cs="Arial"/>
          <w:sz w:val="20"/>
          <w:szCs w:val="20"/>
        </w:rPr>
        <w:t xml:space="preserve">from Harm. The protection extends to the harm to children and vulnerable adults outside of the </w:t>
      </w:r>
      <w:smartTag w:uri="urn:schemas-microsoft-com:office:smarttags" w:element="country-region">
        <w:smartTag w:uri="urn:schemas-microsoft-com:office:smarttags" w:element="place">
          <w:r w:rsidR="00724078">
            <w:rPr>
              <w:rFonts w:ascii="Arial" w:hAnsi="Arial" w:cs="Arial"/>
              <w:sz w:val="20"/>
              <w:szCs w:val="20"/>
            </w:rPr>
            <w:t>UK</w:t>
          </w:r>
        </w:smartTag>
      </w:smartTag>
      <w:r w:rsidR="00D0469F">
        <w:rPr>
          <w:rFonts w:ascii="Arial" w:hAnsi="Arial" w:cs="Arial"/>
          <w:sz w:val="20"/>
          <w:szCs w:val="20"/>
        </w:rPr>
        <w:t>.</w:t>
      </w:r>
      <w:r w:rsidRPr="003138AD">
        <w:rPr>
          <w:rFonts w:ascii="Arial" w:hAnsi="Arial" w:cs="Arial"/>
          <w:sz w:val="20"/>
          <w:szCs w:val="20"/>
        </w:rPr>
        <w:t xml:space="preserve"> </w:t>
      </w:r>
      <w:r w:rsidR="00233408">
        <w:rPr>
          <w:rFonts w:ascii="Arial" w:hAnsi="Arial" w:cs="Arial"/>
          <w:sz w:val="20"/>
          <w:szCs w:val="20"/>
        </w:rPr>
        <w:t xml:space="preserve"> </w:t>
      </w:r>
    </w:p>
    <w:p w:rsidR="00D0469F" w:rsidRDefault="00D0469F" w:rsidP="003138AD">
      <w:pPr>
        <w:autoSpaceDE w:val="0"/>
        <w:autoSpaceDN w:val="0"/>
        <w:adjustRightInd w:val="0"/>
        <w:spacing w:line="240" w:lineRule="atLeast"/>
        <w:jc w:val="both"/>
        <w:rPr>
          <w:rFonts w:ascii="Arial" w:hAnsi="Arial" w:cs="Arial"/>
          <w:sz w:val="20"/>
          <w:szCs w:val="20"/>
        </w:rPr>
      </w:pPr>
    </w:p>
    <w:p w:rsidR="00A95546" w:rsidRPr="003138AD" w:rsidRDefault="00A95546"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The order can have specific prohibitions like not to contact child X </w:t>
      </w:r>
      <w:r w:rsidR="00543FA9">
        <w:rPr>
          <w:rFonts w:ascii="Arial" w:hAnsi="Arial" w:cs="Arial"/>
          <w:sz w:val="20"/>
          <w:szCs w:val="20"/>
        </w:rPr>
        <w:t xml:space="preserve">or person Y </w:t>
      </w:r>
      <w:r>
        <w:rPr>
          <w:rFonts w:ascii="Arial" w:hAnsi="Arial" w:cs="Arial"/>
          <w:sz w:val="20"/>
          <w:szCs w:val="20"/>
        </w:rPr>
        <w:t xml:space="preserve">or general ones not to contact or </w:t>
      </w:r>
      <w:r w:rsidR="00543FA9">
        <w:rPr>
          <w:rFonts w:ascii="Arial" w:hAnsi="Arial" w:cs="Arial"/>
          <w:sz w:val="20"/>
          <w:szCs w:val="20"/>
        </w:rPr>
        <w:t>communicate with children under 16 or have them at your address except with prior approval of Children and Young Peoples Services (C&amp;YPS), formerly children social services,</w:t>
      </w:r>
    </w:p>
    <w:p w:rsidR="00233408" w:rsidRDefault="00233408" w:rsidP="003138AD">
      <w:pPr>
        <w:autoSpaceDE w:val="0"/>
        <w:autoSpaceDN w:val="0"/>
        <w:adjustRightInd w:val="0"/>
        <w:spacing w:line="240" w:lineRule="atLeast"/>
        <w:jc w:val="both"/>
        <w:rPr>
          <w:rFonts w:ascii="Arial" w:hAnsi="Arial" w:cs="Arial"/>
          <w:sz w:val="20"/>
          <w:szCs w:val="20"/>
        </w:rPr>
      </w:pPr>
    </w:p>
    <w:p w:rsid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 The subject of a </w:t>
      </w:r>
      <w:r w:rsidR="00F817DA">
        <w:rPr>
          <w:rFonts w:ascii="Arial" w:hAnsi="Arial" w:cs="Arial"/>
          <w:sz w:val="20"/>
          <w:szCs w:val="20"/>
        </w:rPr>
        <w:t>SRO</w:t>
      </w:r>
      <w:r w:rsidRPr="003138AD">
        <w:rPr>
          <w:rFonts w:ascii="Arial" w:hAnsi="Arial" w:cs="Arial"/>
          <w:sz w:val="20"/>
          <w:szCs w:val="20"/>
        </w:rPr>
        <w:t xml:space="preserve">, will only be </w:t>
      </w:r>
      <w:r w:rsidR="00D0469F" w:rsidRPr="003138AD">
        <w:rPr>
          <w:rFonts w:ascii="Arial" w:hAnsi="Arial" w:cs="Arial"/>
          <w:sz w:val="20"/>
          <w:szCs w:val="20"/>
        </w:rPr>
        <w:t>subject to the Sexual Offender Notification Requirements</w:t>
      </w:r>
      <w:r w:rsidR="00D0469F">
        <w:rPr>
          <w:rFonts w:ascii="Arial" w:hAnsi="Arial" w:cs="Arial"/>
          <w:sz w:val="20"/>
          <w:szCs w:val="20"/>
        </w:rPr>
        <w:t>,</w:t>
      </w:r>
      <w:r w:rsidR="00233408">
        <w:rPr>
          <w:rFonts w:ascii="Arial" w:hAnsi="Arial" w:cs="Arial"/>
          <w:sz w:val="20"/>
          <w:szCs w:val="20"/>
        </w:rPr>
        <w:t xml:space="preserve"> </w:t>
      </w:r>
      <w:r w:rsidR="00D0469F">
        <w:rPr>
          <w:rFonts w:ascii="Arial" w:hAnsi="Arial" w:cs="Arial"/>
          <w:sz w:val="20"/>
          <w:szCs w:val="20"/>
        </w:rPr>
        <w:t>i</w:t>
      </w:r>
      <w:r w:rsidRPr="003138AD">
        <w:rPr>
          <w:rFonts w:ascii="Arial" w:hAnsi="Arial" w:cs="Arial"/>
          <w:sz w:val="20"/>
          <w:szCs w:val="20"/>
        </w:rPr>
        <w:t xml:space="preserve">f the </w:t>
      </w:r>
      <w:r w:rsidR="00233408">
        <w:rPr>
          <w:rFonts w:ascii="Arial" w:hAnsi="Arial" w:cs="Arial"/>
          <w:sz w:val="20"/>
          <w:szCs w:val="20"/>
        </w:rPr>
        <w:t xml:space="preserve">SRO </w:t>
      </w:r>
      <w:r w:rsidRPr="003138AD">
        <w:rPr>
          <w:rFonts w:ascii="Arial" w:hAnsi="Arial" w:cs="Arial"/>
          <w:sz w:val="20"/>
          <w:szCs w:val="20"/>
        </w:rPr>
        <w:t>is breached</w:t>
      </w:r>
      <w:r w:rsidR="00D0469F">
        <w:rPr>
          <w:rFonts w:ascii="Arial" w:hAnsi="Arial" w:cs="Arial"/>
          <w:sz w:val="20"/>
          <w:szCs w:val="20"/>
        </w:rPr>
        <w:t xml:space="preserve">. The person will have notification requirements which are that they </w:t>
      </w:r>
      <w:r w:rsidR="00233408">
        <w:rPr>
          <w:rFonts w:ascii="Arial" w:hAnsi="Arial" w:cs="Arial"/>
          <w:sz w:val="20"/>
          <w:szCs w:val="20"/>
        </w:rPr>
        <w:t xml:space="preserve">must give </w:t>
      </w:r>
      <w:r w:rsidR="00D0469F">
        <w:rPr>
          <w:rFonts w:ascii="Arial" w:hAnsi="Arial" w:cs="Arial"/>
          <w:sz w:val="20"/>
          <w:szCs w:val="20"/>
        </w:rPr>
        <w:t xml:space="preserve">their </w:t>
      </w:r>
      <w:r w:rsidR="00233408">
        <w:rPr>
          <w:rFonts w:ascii="Arial" w:hAnsi="Arial" w:cs="Arial"/>
          <w:sz w:val="20"/>
          <w:szCs w:val="20"/>
        </w:rPr>
        <w:t xml:space="preserve">name and address and </w:t>
      </w:r>
      <w:r w:rsidR="00D0469F">
        <w:rPr>
          <w:rFonts w:ascii="Arial" w:hAnsi="Arial" w:cs="Arial"/>
          <w:sz w:val="20"/>
          <w:szCs w:val="20"/>
        </w:rPr>
        <w:t xml:space="preserve">again </w:t>
      </w:r>
      <w:r w:rsidR="00233408">
        <w:rPr>
          <w:rFonts w:ascii="Arial" w:hAnsi="Arial" w:cs="Arial"/>
          <w:sz w:val="20"/>
          <w:szCs w:val="20"/>
        </w:rPr>
        <w:t xml:space="preserve">if </w:t>
      </w:r>
      <w:r w:rsidR="00D0469F">
        <w:rPr>
          <w:rFonts w:ascii="Arial" w:hAnsi="Arial" w:cs="Arial"/>
          <w:sz w:val="20"/>
          <w:szCs w:val="20"/>
        </w:rPr>
        <w:t>they change</w:t>
      </w:r>
      <w:r w:rsidR="00233408">
        <w:rPr>
          <w:rFonts w:ascii="Arial" w:hAnsi="Arial" w:cs="Arial"/>
          <w:sz w:val="20"/>
          <w:szCs w:val="20"/>
        </w:rPr>
        <w:t xml:space="preserve"> either of these at a time when the SRO is in force. The SRO can be effective for at least 2 years up until further notice.</w:t>
      </w:r>
    </w:p>
    <w:p w:rsidR="00D0469F" w:rsidRDefault="00D0469F"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A breach of a SRO is </w:t>
      </w:r>
      <w:r w:rsidR="006574BA">
        <w:rPr>
          <w:rFonts w:ascii="Arial" w:hAnsi="Arial" w:cs="Arial"/>
          <w:sz w:val="20"/>
          <w:szCs w:val="20"/>
        </w:rPr>
        <w:t xml:space="preserve">a criminal </w:t>
      </w:r>
      <w:r>
        <w:rPr>
          <w:rFonts w:ascii="Arial" w:hAnsi="Arial" w:cs="Arial"/>
          <w:sz w:val="20"/>
          <w:szCs w:val="20"/>
        </w:rPr>
        <w:t xml:space="preserve">offence </w:t>
      </w:r>
      <w:r w:rsidR="006574BA" w:rsidRPr="003138AD">
        <w:rPr>
          <w:rFonts w:ascii="Arial" w:hAnsi="Arial" w:cs="Arial"/>
          <w:sz w:val="20"/>
          <w:szCs w:val="20"/>
        </w:rPr>
        <w:t>punishable by a maximum of five years imprisonment.</w:t>
      </w:r>
    </w:p>
    <w:p w:rsidR="006574BA" w:rsidRDefault="006574BA" w:rsidP="003138AD">
      <w:pPr>
        <w:autoSpaceDE w:val="0"/>
        <w:autoSpaceDN w:val="0"/>
        <w:adjustRightInd w:val="0"/>
        <w:spacing w:line="240" w:lineRule="atLeast"/>
        <w:jc w:val="both"/>
        <w:rPr>
          <w:rFonts w:ascii="Arial" w:hAnsi="Arial" w:cs="Arial"/>
          <w:sz w:val="20"/>
          <w:szCs w:val="20"/>
        </w:rPr>
      </w:pPr>
    </w:p>
    <w:p w:rsidR="00233408" w:rsidRDefault="00D0469F"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The </w:t>
      </w:r>
      <w:r w:rsidR="00233408">
        <w:rPr>
          <w:rFonts w:ascii="Arial" w:hAnsi="Arial" w:cs="Arial"/>
          <w:sz w:val="20"/>
          <w:szCs w:val="20"/>
        </w:rPr>
        <w:t xml:space="preserve">SRO </w:t>
      </w:r>
      <w:r>
        <w:rPr>
          <w:rFonts w:ascii="Arial" w:hAnsi="Arial" w:cs="Arial"/>
          <w:sz w:val="20"/>
          <w:szCs w:val="20"/>
        </w:rPr>
        <w:t xml:space="preserve">like the SHPO </w:t>
      </w:r>
      <w:r w:rsidR="00233408">
        <w:rPr>
          <w:rFonts w:ascii="Arial" w:hAnsi="Arial" w:cs="Arial"/>
          <w:sz w:val="20"/>
          <w:szCs w:val="20"/>
        </w:rPr>
        <w:t xml:space="preserve">can have conditions not to travel to certain countries and can be given the power to remove the person passport. This is to prevent them travelling abroad to commit harm against people including children and vulnerable adults. This has a period of time of enforcement of 5 years but can be renewed. </w:t>
      </w:r>
    </w:p>
    <w:p w:rsidR="00233408" w:rsidRPr="003138AD" w:rsidRDefault="00233408"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u w:val="single"/>
        </w:rPr>
      </w:pPr>
      <w:r w:rsidRPr="003138AD">
        <w:rPr>
          <w:rFonts w:ascii="Arial" w:hAnsi="Arial" w:cs="Arial"/>
          <w:sz w:val="20"/>
          <w:szCs w:val="20"/>
          <w:u w:val="single"/>
        </w:rPr>
        <w:t>Violent Offender Orders (VOOs)</w:t>
      </w:r>
    </w:p>
    <w:p w:rsidR="003138AD" w:rsidRPr="003138AD" w:rsidRDefault="003138AD" w:rsidP="003138AD">
      <w:pPr>
        <w:autoSpaceDE w:val="0"/>
        <w:autoSpaceDN w:val="0"/>
        <w:adjustRightInd w:val="0"/>
        <w:spacing w:line="240" w:lineRule="atLeast"/>
        <w:jc w:val="both"/>
        <w:rPr>
          <w:rFonts w:ascii="Arial" w:hAnsi="Arial" w:cs="Arial"/>
          <w:sz w:val="20"/>
          <w:szCs w:val="20"/>
          <w:u w:val="single"/>
        </w:rPr>
      </w:pPr>
    </w:p>
    <w:p w:rsidR="003138AD" w:rsidRPr="003138AD" w:rsidRDefault="00543FA9" w:rsidP="003138AD">
      <w:pPr>
        <w:autoSpaceDE w:val="0"/>
        <w:autoSpaceDN w:val="0"/>
        <w:adjustRightInd w:val="0"/>
        <w:spacing w:line="240" w:lineRule="atLeast"/>
        <w:jc w:val="both"/>
        <w:rPr>
          <w:rFonts w:ascii="Arial" w:hAnsi="Arial" w:cs="Arial"/>
          <w:sz w:val="20"/>
          <w:szCs w:val="20"/>
        </w:rPr>
      </w:pPr>
      <w:r>
        <w:rPr>
          <w:rFonts w:ascii="Arial" w:hAnsi="Arial" w:cs="Arial"/>
          <w:sz w:val="20"/>
          <w:szCs w:val="20"/>
        </w:rPr>
        <w:t>A VOO is a</w:t>
      </w:r>
      <w:r w:rsidR="003138AD" w:rsidRPr="003138AD">
        <w:rPr>
          <w:rFonts w:ascii="Arial" w:hAnsi="Arial" w:cs="Arial"/>
          <w:sz w:val="20"/>
          <w:szCs w:val="20"/>
        </w:rPr>
        <w:t xml:space="preserve"> civil preventative order, which came into operation in August 2009. It is very similar in concept to a </w:t>
      </w:r>
      <w:r w:rsidRPr="003138AD">
        <w:rPr>
          <w:rFonts w:ascii="Arial" w:hAnsi="Arial" w:cs="Arial"/>
          <w:sz w:val="20"/>
          <w:szCs w:val="20"/>
        </w:rPr>
        <w:t xml:space="preserve">Sexual </w:t>
      </w:r>
      <w:r>
        <w:rPr>
          <w:rFonts w:ascii="Arial" w:hAnsi="Arial" w:cs="Arial"/>
          <w:sz w:val="20"/>
          <w:szCs w:val="20"/>
        </w:rPr>
        <w:t>Harm Prevention Orders (SHPO)</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However, there are several important differences:-</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A VOO can ONLY be made by </w:t>
      </w:r>
      <w:r w:rsidRPr="003138AD">
        <w:rPr>
          <w:rFonts w:ascii="Arial" w:hAnsi="Arial" w:cs="Arial"/>
          <w:bCs/>
          <w:sz w:val="20"/>
          <w:szCs w:val="20"/>
        </w:rPr>
        <w:t xml:space="preserve">application to the courts by the POLICE </w:t>
      </w:r>
      <w:r w:rsidRPr="003138AD">
        <w:rPr>
          <w:rFonts w:ascii="Arial" w:hAnsi="Arial" w:cs="Arial"/>
          <w:sz w:val="20"/>
          <w:szCs w:val="20"/>
        </w:rPr>
        <w:t xml:space="preserve">- unlike </w:t>
      </w:r>
      <w:r w:rsidR="00543FA9">
        <w:rPr>
          <w:rFonts w:ascii="Arial" w:hAnsi="Arial" w:cs="Arial"/>
          <w:sz w:val="20"/>
          <w:szCs w:val="20"/>
        </w:rPr>
        <w:t>SHPO</w:t>
      </w:r>
      <w:r w:rsidR="00543FA9" w:rsidRPr="003138AD">
        <w:rPr>
          <w:rFonts w:ascii="Arial" w:hAnsi="Arial" w:cs="Arial"/>
          <w:sz w:val="20"/>
          <w:szCs w:val="20"/>
        </w:rPr>
        <w:t xml:space="preserve"> </w:t>
      </w:r>
      <w:r w:rsidRPr="003138AD">
        <w:rPr>
          <w:rFonts w:ascii="Arial" w:hAnsi="Arial" w:cs="Arial"/>
          <w:sz w:val="20"/>
          <w:szCs w:val="20"/>
        </w:rPr>
        <w:t>'s they cannot be made at point of conviction.</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bCs/>
          <w:sz w:val="20"/>
          <w:szCs w:val="20"/>
        </w:rPr>
      </w:pPr>
      <w:r w:rsidRPr="003138AD">
        <w:rPr>
          <w:rFonts w:ascii="Arial" w:hAnsi="Arial" w:cs="Arial"/>
          <w:sz w:val="20"/>
          <w:szCs w:val="20"/>
        </w:rPr>
        <w:t xml:space="preserve">A VOO </w:t>
      </w:r>
      <w:r w:rsidRPr="003138AD">
        <w:rPr>
          <w:rFonts w:ascii="Arial" w:hAnsi="Arial" w:cs="Arial"/>
          <w:bCs/>
          <w:sz w:val="20"/>
          <w:szCs w:val="20"/>
        </w:rPr>
        <w:t xml:space="preserve">cannot become operational </w:t>
      </w:r>
      <w:r w:rsidRPr="003138AD">
        <w:rPr>
          <w:rFonts w:ascii="Arial" w:hAnsi="Arial" w:cs="Arial"/>
          <w:sz w:val="20"/>
          <w:szCs w:val="20"/>
        </w:rPr>
        <w:t xml:space="preserve">(though it could be applied for) </w:t>
      </w:r>
      <w:r w:rsidRPr="003138AD">
        <w:rPr>
          <w:rFonts w:ascii="Arial" w:hAnsi="Arial" w:cs="Arial"/>
          <w:bCs/>
          <w:sz w:val="20"/>
          <w:szCs w:val="20"/>
        </w:rPr>
        <w:t>whilst an offender is subject to post-custody licence.</w:t>
      </w:r>
    </w:p>
    <w:p w:rsidR="003138AD" w:rsidRPr="003138AD" w:rsidRDefault="003138AD" w:rsidP="003138AD">
      <w:pPr>
        <w:autoSpaceDE w:val="0"/>
        <w:autoSpaceDN w:val="0"/>
        <w:adjustRightInd w:val="0"/>
        <w:spacing w:line="240" w:lineRule="atLeast"/>
        <w:jc w:val="both"/>
        <w:rPr>
          <w:rFonts w:ascii="Arial" w:hAnsi="Arial" w:cs="Arial"/>
          <w:bCs/>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In order to qualify, an offender:</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numPr>
          <w:ilvl w:val="0"/>
          <w:numId w:val="36"/>
        </w:numPr>
        <w:autoSpaceDE w:val="0"/>
        <w:autoSpaceDN w:val="0"/>
        <w:adjustRightInd w:val="0"/>
        <w:spacing w:line="240" w:lineRule="atLeast"/>
        <w:jc w:val="both"/>
        <w:rPr>
          <w:rFonts w:ascii="Arial" w:hAnsi="Arial" w:cs="Arial"/>
          <w:sz w:val="20"/>
          <w:szCs w:val="20"/>
        </w:rPr>
      </w:pPr>
      <w:r w:rsidRPr="003138AD">
        <w:rPr>
          <w:rFonts w:ascii="Arial" w:hAnsi="Arial" w:cs="Arial"/>
          <w:bCs/>
          <w:sz w:val="20"/>
          <w:szCs w:val="20"/>
        </w:rPr>
        <w:t>MUST</w:t>
      </w:r>
      <w:r w:rsidRPr="003138AD">
        <w:rPr>
          <w:rFonts w:ascii="Arial" w:hAnsi="Arial" w:cs="Arial"/>
          <w:sz w:val="20"/>
          <w:szCs w:val="20"/>
        </w:rPr>
        <w:t xml:space="preserve"> have been convicted of one of a small number of serious violent offences (</w:t>
      </w:r>
      <w:r w:rsidRPr="003138AD">
        <w:rPr>
          <w:rFonts w:ascii="Arial" w:hAnsi="Arial" w:cs="Arial"/>
          <w:bCs/>
          <w:sz w:val="20"/>
          <w:szCs w:val="20"/>
        </w:rPr>
        <w:t>Manslaughter; Solic</w:t>
      </w:r>
      <w:r w:rsidR="001B66C0">
        <w:rPr>
          <w:rFonts w:ascii="Arial" w:hAnsi="Arial" w:cs="Arial"/>
          <w:bCs/>
          <w:sz w:val="20"/>
          <w:szCs w:val="20"/>
        </w:rPr>
        <w:t>i</w:t>
      </w:r>
      <w:r w:rsidRPr="003138AD">
        <w:rPr>
          <w:rFonts w:ascii="Arial" w:hAnsi="Arial" w:cs="Arial"/>
          <w:bCs/>
          <w:sz w:val="20"/>
          <w:szCs w:val="20"/>
        </w:rPr>
        <w:t>ting Murder; Wounding w</w:t>
      </w:r>
      <w:r w:rsidR="001B66C0">
        <w:rPr>
          <w:rFonts w:ascii="Arial" w:hAnsi="Arial" w:cs="Arial"/>
          <w:bCs/>
          <w:sz w:val="20"/>
          <w:szCs w:val="20"/>
        </w:rPr>
        <w:t xml:space="preserve">ith </w:t>
      </w:r>
      <w:r w:rsidRPr="003138AD">
        <w:rPr>
          <w:rFonts w:ascii="Arial" w:hAnsi="Arial" w:cs="Arial"/>
          <w:bCs/>
          <w:sz w:val="20"/>
          <w:szCs w:val="20"/>
        </w:rPr>
        <w:t>i</w:t>
      </w:r>
      <w:r w:rsidR="001B66C0">
        <w:rPr>
          <w:rFonts w:ascii="Arial" w:hAnsi="Arial" w:cs="Arial"/>
          <w:bCs/>
          <w:sz w:val="20"/>
          <w:szCs w:val="20"/>
        </w:rPr>
        <w:t>ntent</w:t>
      </w:r>
      <w:r w:rsidRPr="003138AD">
        <w:rPr>
          <w:rFonts w:ascii="Arial" w:hAnsi="Arial" w:cs="Arial"/>
          <w:bCs/>
          <w:sz w:val="20"/>
          <w:szCs w:val="20"/>
        </w:rPr>
        <w:t xml:space="preserve"> to cause GBH (Sect 18); Malicious Wounding (Sect 20); Attempted Murder or Conspiracy to Commit Murder; a relevant  (armed) service offence; or an equivalent offence to any of these </w:t>
      </w:r>
      <w:r w:rsidRPr="003138AD">
        <w:rPr>
          <w:rFonts w:ascii="Arial" w:hAnsi="Arial" w:cs="Arial"/>
          <w:bCs/>
          <w:sz w:val="20"/>
          <w:szCs w:val="20"/>
        </w:rPr>
        <w:lastRenderedPageBreak/>
        <w:t>committed outside of the UK</w:t>
      </w:r>
      <w:r w:rsidRPr="003138AD">
        <w:rPr>
          <w:rFonts w:ascii="Arial" w:hAnsi="Arial" w:cs="Arial"/>
          <w:sz w:val="20"/>
          <w:szCs w:val="20"/>
        </w:rPr>
        <w:t>),</w:t>
      </w:r>
    </w:p>
    <w:p w:rsidR="003138AD" w:rsidRPr="003138AD" w:rsidRDefault="003138AD" w:rsidP="003138AD">
      <w:pPr>
        <w:numPr>
          <w:ilvl w:val="0"/>
          <w:numId w:val="36"/>
        </w:numPr>
        <w:autoSpaceDE w:val="0"/>
        <w:autoSpaceDN w:val="0"/>
        <w:adjustRightInd w:val="0"/>
        <w:spacing w:line="240" w:lineRule="atLeast"/>
        <w:jc w:val="both"/>
        <w:rPr>
          <w:rFonts w:ascii="Arial" w:hAnsi="Arial" w:cs="Arial"/>
          <w:sz w:val="20"/>
          <w:szCs w:val="20"/>
        </w:rPr>
      </w:pPr>
      <w:r w:rsidRPr="003138AD">
        <w:rPr>
          <w:rFonts w:ascii="Arial" w:hAnsi="Arial" w:cs="Arial"/>
          <w:bCs/>
          <w:sz w:val="20"/>
          <w:szCs w:val="20"/>
        </w:rPr>
        <w:t>AND</w:t>
      </w:r>
      <w:r w:rsidRPr="003138AD">
        <w:rPr>
          <w:rFonts w:ascii="Arial" w:hAnsi="Arial" w:cs="Arial"/>
          <w:sz w:val="20"/>
          <w:szCs w:val="20"/>
        </w:rPr>
        <w:t xml:space="preserve"> have received a sentence for such an offence of </w:t>
      </w:r>
      <w:r w:rsidRPr="003138AD">
        <w:rPr>
          <w:rFonts w:ascii="Arial" w:hAnsi="Arial" w:cs="Arial"/>
          <w:bCs/>
          <w:sz w:val="20"/>
          <w:szCs w:val="20"/>
        </w:rPr>
        <w:t xml:space="preserve">12 months or more custody - </w:t>
      </w:r>
      <w:r w:rsidRPr="003138AD">
        <w:rPr>
          <w:rFonts w:ascii="Arial" w:hAnsi="Arial" w:cs="Arial"/>
          <w:sz w:val="20"/>
          <w:szCs w:val="20"/>
        </w:rPr>
        <w:t>though almost all convictions for these offences will have attracted at least this sentence.</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bCs/>
          <w:sz w:val="20"/>
          <w:szCs w:val="20"/>
        </w:rPr>
        <w:t>BUT</w:t>
      </w:r>
      <w:r w:rsidRPr="003138AD">
        <w:rPr>
          <w:rFonts w:ascii="Arial" w:hAnsi="Arial" w:cs="Arial"/>
          <w:sz w:val="20"/>
          <w:szCs w:val="20"/>
        </w:rPr>
        <w:t xml:space="preserve"> this conviction can be at</w:t>
      </w:r>
      <w:r w:rsidRPr="003138AD">
        <w:rPr>
          <w:rFonts w:ascii="Arial" w:hAnsi="Arial" w:cs="Arial"/>
          <w:bCs/>
          <w:sz w:val="20"/>
          <w:szCs w:val="20"/>
        </w:rPr>
        <w:t xml:space="preserve"> any time in the past and/or anywhere</w:t>
      </w:r>
      <w:r w:rsidRPr="003138AD">
        <w:rPr>
          <w:rFonts w:ascii="Arial" w:hAnsi="Arial" w:cs="Arial"/>
          <w:sz w:val="20"/>
          <w:szCs w:val="20"/>
        </w:rPr>
        <w:t>, so to this extent the qualifying criteria are retrospective.</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Courts can make Interim VOOs pending an application for a full Order. VOOs can include specific</w:t>
      </w:r>
      <w:r w:rsidRPr="003138AD">
        <w:rPr>
          <w:rFonts w:ascii="Arial" w:hAnsi="Arial" w:cs="Arial"/>
          <w:bCs/>
          <w:sz w:val="20"/>
          <w:szCs w:val="20"/>
        </w:rPr>
        <w:t xml:space="preserve"> prohibitions</w:t>
      </w:r>
      <w:r w:rsidRPr="003138AD">
        <w:rPr>
          <w:rFonts w:ascii="Arial" w:hAnsi="Arial" w:cs="Arial"/>
          <w:sz w:val="20"/>
          <w:szCs w:val="20"/>
        </w:rPr>
        <w:t xml:space="preserve">, but only in relation to </w:t>
      </w:r>
      <w:r w:rsidRPr="003138AD">
        <w:rPr>
          <w:rFonts w:ascii="Arial" w:hAnsi="Arial" w:cs="Arial"/>
          <w:bCs/>
          <w:sz w:val="20"/>
          <w:szCs w:val="20"/>
        </w:rPr>
        <w:t>People</w:t>
      </w:r>
      <w:r w:rsidRPr="003138AD">
        <w:rPr>
          <w:rFonts w:ascii="Arial" w:hAnsi="Arial" w:cs="Arial"/>
          <w:sz w:val="20"/>
          <w:szCs w:val="20"/>
        </w:rPr>
        <w:t xml:space="preserve"> (e.g. ex or potential victims) </w:t>
      </w:r>
      <w:r w:rsidRPr="003138AD">
        <w:rPr>
          <w:rFonts w:ascii="Arial" w:hAnsi="Arial" w:cs="Arial"/>
          <w:bCs/>
          <w:sz w:val="20"/>
          <w:szCs w:val="20"/>
        </w:rPr>
        <w:t>Places</w:t>
      </w:r>
      <w:r w:rsidRPr="003138AD">
        <w:rPr>
          <w:rFonts w:ascii="Arial" w:hAnsi="Arial" w:cs="Arial"/>
          <w:sz w:val="20"/>
          <w:szCs w:val="20"/>
        </w:rPr>
        <w:t xml:space="preserve"> (e.g.  Specific addresses, areas, named pubs etc) or </w:t>
      </w:r>
      <w:r w:rsidRPr="003138AD">
        <w:rPr>
          <w:rFonts w:ascii="Arial" w:hAnsi="Arial" w:cs="Arial"/>
          <w:bCs/>
          <w:sz w:val="20"/>
          <w:szCs w:val="20"/>
        </w:rPr>
        <w:t>Events</w:t>
      </w:r>
      <w:r w:rsidRPr="003138AD">
        <w:rPr>
          <w:rFonts w:ascii="Arial" w:hAnsi="Arial" w:cs="Arial"/>
          <w:sz w:val="20"/>
          <w:szCs w:val="20"/>
        </w:rPr>
        <w:t xml:space="preserve"> (e.g. Football matches, wedding receptions etc).</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Offenders must be assessed as a current high risk of harm to qualify, and evidence may need to be produced to demonstrate that this is the case.</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Offenders made subject to a VOO are required to sign on the Violent Offender Register (specific requirements almost identical to notification requirements for Registered Sexual Offenders). They will also be entered on the ViSOR database, and will be “owned” by the Police case manager.</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VOOs can be made for a minimum of two and a maximum of five years.</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Offenders breaching the VOO notification requirements or specific prohibitions of a VOO are committing a criminal offence, punishable by a maximum sentence of five years imprisonment.</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Although the numbers are likely to be very small, it is possible that other agencies e.g. Probation, YOS or the Health Service may manage offenders who may qualify as “candidates” for a VOO. If the offender is subject to post-custody licence, ideally, such cases should be brought to the attention of the Police within 6 months of the licence expiry date, so that the case can be assessed and, where a decision is taken to proceed, the process can be initiated. In other cases, the Police should be contacted to discuss eligibility as soon as possible.</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jc w:val="both"/>
        <w:rPr>
          <w:rFonts w:ascii="Arial" w:hAnsi="Arial" w:cs="Arial"/>
          <w:sz w:val="20"/>
          <w:szCs w:val="20"/>
        </w:rPr>
      </w:pPr>
      <w:r w:rsidRPr="003138AD">
        <w:rPr>
          <w:rFonts w:ascii="Arial" w:hAnsi="Arial" w:cs="Arial"/>
          <w:sz w:val="20"/>
          <w:szCs w:val="20"/>
        </w:rPr>
        <w:t xml:space="preserve">If you are managing an offender who you think may qualify for a VOO, please contact D/ Insp Mark Cuddihy  ,  of the  Police </w:t>
      </w:r>
      <w:smartTag w:uri="urn:schemas-microsoft-com:office:smarttags" w:element="PersonName">
        <w:r w:rsidRPr="003138AD">
          <w:rPr>
            <w:rFonts w:ascii="Arial" w:hAnsi="Arial" w:cs="Arial"/>
            <w:sz w:val="20"/>
            <w:szCs w:val="20"/>
          </w:rPr>
          <w:t>Public Protection</w:t>
        </w:r>
      </w:smartTag>
      <w:r w:rsidRPr="003138AD">
        <w:rPr>
          <w:rFonts w:ascii="Arial" w:hAnsi="Arial" w:cs="Arial"/>
          <w:sz w:val="20"/>
          <w:szCs w:val="20"/>
        </w:rPr>
        <w:t xml:space="preserve"> Manageme</w:t>
      </w:r>
      <w:r w:rsidR="00543FA9">
        <w:rPr>
          <w:rFonts w:ascii="Arial" w:hAnsi="Arial" w:cs="Arial"/>
          <w:sz w:val="20"/>
          <w:szCs w:val="20"/>
        </w:rPr>
        <w:t>nt Team (PPMT)  on 0116 248 6370 / 6259</w:t>
      </w:r>
      <w:r w:rsidRPr="003138AD">
        <w:rPr>
          <w:rFonts w:ascii="Arial" w:hAnsi="Arial" w:cs="Arial"/>
          <w:sz w:val="20"/>
          <w:szCs w:val="20"/>
        </w:rPr>
        <w:t xml:space="preserve"> to discuss.</w:t>
      </w:r>
    </w:p>
    <w:p w:rsidR="003138AD" w:rsidRPr="003138AD" w:rsidRDefault="003138AD" w:rsidP="003138AD">
      <w:pPr>
        <w:jc w:val="both"/>
        <w:rPr>
          <w:rFonts w:ascii="Arial" w:hAnsi="Arial" w:cs="Arial"/>
          <w:sz w:val="20"/>
          <w:szCs w:val="20"/>
        </w:rPr>
      </w:pPr>
    </w:p>
    <w:p w:rsidR="003138AD" w:rsidRPr="003138AD" w:rsidRDefault="003138AD" w:rsidP="003138AD">
      <w:pPr>
        <w:jc w:val="both"/>
        <w:rPr>
          <w:rFonts w:ascii="Arial" w:hAnsi="Arial" w:cs="Arial"/>
          <w:sz w:val="20"/>
          <w:szCs w:val="20"/>
          <w:u w:val="single"/>
        </w:rPr>
      </w:pPr>
      <w:r w:rsidRPr="003138AD">
        <w:rPr>
          <w:rFonts w:ascii="Arial" w:hAnsi="Arial" w:cs="Arial"/>
          <w:sz w:val="20"/>
          <w:szCs w:val="20"/>
          <w:u w:val="single"/>
        </w:rPr>
        <w:t>Notification Orders (NOs)</w:t>
      </w:r>
    </w:p>
    <w:p w:rsidR="003138AD" w:rsidRPr="003138AD" w:rsidRDefault="003138AD" w:rsidP="003138AD">
      <w:pPr>
        <w:jc w:val="both"/>
        <w:rPr>
          <w:rFonts w:ascii="Arial" w:hAnsi="Arial" w:cs="Arial"/>
          <w:sz w:val="20"/>
          <w:szCs w:val="20"/>
          <w:u w:val="single"/>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Under sections 97 to 103 of the Sexual Offences Act 2003, a Notification Order (NO) requires a sexual offender who has been convicted or cautioned abroad to be subject to notification requirements under Part 2 of the Act.</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A Chief Officer of Police may apply for an NO if they believe that the offender is in, or is intending to come to, th</w:t>
      </w:r>
      <w:r w:rsidR="00543FA9">
        <w:rPr>
          <w:rFonts w:ascii="Arial" w:hAnsi="Arial" w:cs="Arial"/>
          <w:sz w:val="20"/>
          <w:szCs w:val="20"/>
        </w:rPr>
        <w:t>e relevant police force area. A</w:t>
      </w:r>
      <w:r w:rsidRPr="003138AD">
        <w:rPr>
          <w:rFonts w:ascii="Arial" w:hAnsi="Arial" w:cs="Arial"/>
          <w:sz w:val="20"/>
          <w:szCs w:val="20"/>
        </w:rPr>
        <w:t xml:space="preserve"> NO should, for example, be sought for a </w:t>
      </w:r>
      <w:smartTag w:uri="urn:schemas-microsoft-com:office:smarttags" w:element="country-region">
        <w:r w:rsidRPr="003138AD">
          <w:rPr>
            <w:rFonts w:ascii="Arial" w:hAnsi="Arial" w:cs="Arial"/>
            <w:sz w:val="20"/>
            <w:szCs w:val="20"/>
          </w:rPr>
          <w:t>UK</w:t>
        </w:r>
      </w:smartTag>
      <w:r w:rsidRPr="003138AD">
        <w:rPr>
          <w:rFonts w:ascii="Arial" w:hAnsi="Arial" w:cs="Arial"/>
          <w:sz w:val="20"/>
          <w:szCs w:val="20"/>
        </w:rPr>
        <w:t xml:space="preserve"> citizen who has been convicted of a sexual offence overseas and who is deported to the </w:t>
      </w:r>
      <w:smartTag w:uri="urn:schemas-microsoft-com:office:smarttags" w:element="country-region">
        <w:smartTag w:uri="urn:schemas-microsoft-com:office:smarttags" w:element="place">
          <w:r w:rsidRPr="003138AD">
            <w:rPr>
              <w:rFonts w:ascii="Arial" w:hAnsi="Arial" w:cs="Arial"/>
              <w:sz w:val="20"/>
              <w:szCs w:val="20"/>
            </w:rPr>
            <w:t>UK</w:t>
          </w:r>
        </w:smartTag>
      </w:smartTag>
      <w:r w:rsidRPr="003138AD">
        <w:rPr>
          <w:rFonts w:ascii="Arial" w:hAnsi="Arial" w:cs="Arial"/>
          <w:sz w:val="20"/>
          <w:szCs w:val="20"/>
        </w:rPr>
        <w:t xml:space="preserve"> on release from prison abroad. The police should also apply for an NO for a foreign citizen coming to the </w:t>
      </w:r>
      <w:smartTag w:uri="urn:schemas-microsoft-com:office:smarttags" w:element="place">
        <w:smartTag w:uri="urn:schemas-microsoft-com:office:smarttags" w:element="country-region">
          <w:r w:rsidRPr="003138AD">
            <w:rPr>
              <w:rFonts w:ascii="Arial" w:hAnsi="Arial" w:cs="Arial"/>
              <w:sz w:val="20"/>
              <w:szCs w:val="20"/>
            </w:rPr>
            <w:t>UK</w:t>
          </w:r>
        </w:smartTag>
      </w:smartTag>
      <w:r w:rsidRPr="003138AD">
        <w:rPr>
          <w:rFonts w:ascii="Arial" w:hAnsi="Arial" w:cs="Arial"/>
          <w:sz w:val="20"/>
          <w:szCs w:val="20"/>
        </w:rPr>
        <w:t xml:space="preserve"> whom the police know has been convicted of a sexual offence in another country.</w:t>
      </w:r>
    </w:p>
    <w:p w:rsidR="003138AD" w:rsidRPr="003138AD" w:rsidRDefault="003138AD" w:rsidP="003138AD">
      <w:pPr>
        <w:autoSpaceDE w:val="0"/>
        <w:autoSpaceDN w:val="0"/>
        <w:adjustRightInd w:val="0"/>
        <w:spacing w:line="240" w:lineRule="atLeast"/>
        <w:jc w:val="both"/>
        <w:rPr>
          <w:rFonts w:ascii="Arial" w:hAnsi="Arial" w:cs="Arial"/>
          <w:sz w:val="20"/>
          <w:szCs w:val="20"/>
        </w:rPr>
      </w:pPr>
    </w:p>
    <w:p w:rsidR="003138AD" w:rsidRPr="003138AD" w:rsidRDefault="003138AD" w:rsidP="003138AD">
      <w:pPr>
        <w:autoSpaceDE w:val="0"/>
        <w:autoSpaceDN w:val="0"/>
        <w:adjustRightInd w:val="0"/>
        <w:spacing w:line="240" w:lineRule="atLeast"/>
        <w:jc w:val="both"/>
        <w:rPr>
          <w:rFonts w:ascii="Arial" w:hAnsi="Arial" w:cs="Arial"/>
          <w:sz w:val="20"/>
          <w:szCs w:val="20"/>
        </w:rPr>
      </w:pPr>
      <w:r w:rsidRPr="003138AD">
        <w:rPr>
          <w:rFonts w:ascii="Arial" w:hAnsi="Arial" w:cs="Arial"/>
          <w:sz w:val="20"/>
          <w:szCs w:val="20"/>
        </w:rPr>
        <w:t xml:space="preserve">Where an offender is in the </w:t>
      </w:r>
      <w:smartTag w:uri="urn:schemas-microsoft-com:office:smarttags" w:element="place">
        <w:smartTag w:uri="urn:schemas-microsoft-com:office:smarttags" w:element="country-region">
          <w:r w:rsidRPr="003138AD">
            <w:rPr>
              <w:rFonts w:ascii="Arial" w:hAnsi="Arial" w:cs="Arial"/>
              <w:sz w:val="20"/>
              <w:szCs w:val="20"/>
            </w:rPr>
            <w:t>UK</w:t>
          </w:r>
        </w:smartTag>
      </w:smartTag>
      <w:r w:rsidRPr="003138AD">
        <w:rPr>
          <w:rFonts w:ascii="Arial" w:hAnsi="Arial" w:cs="Arial"/>
          <w:sz w:val="20"/>
          <w:szCs w:val="20"/>
        </w:rPr>
        <w:t xml:space="preserve"> illegally or where previous offending history may be sufficient for the Secretary of State to request that the offender is deported or removed, contact should be made with immigration. The Police, however, should continue to pursue an NO in anticipation of delay in removal or a decision that the offender can remain in the </w:t>
      </w:r>
      <w:smartTag w:uri="urn:schemas-microsoft-com:office:smarttags" w:element="place">
        <w:smartTag w:uri="urn:schemas-microsoft-com:office:smarttags" w:element="country-region">
          <w:r w:rsidRPr="003138AD">
            <w:rPr>
              <w:rFonts w:ascii="Arial" w:hAnsi="Arial" w:cs="Arial"/>
              <w:sz w:val="20"/>
              <w:szCs w:val="20"/>
            </w:rPr>
            <w:t>UK</w:t>
          </w:r>
        </w:smartTag>
      </w:smartTag>
      <w:r w:rsidRPr="003138AD">
        <w:rPr>
          <w:rFonts w:ascii="Arial" w:hAnsi="Arial" w:cs="Arial"/>
          <w:sz w:val="20"/>
          <w:szCs w:val="20"/>
        </w:rPr>
        <w:t xml:space="preserve">. In cases where prohibitions on an individual are necessary to protect the public from serious harm, a </w:t>
      </w:r>
      <w:r w:rsidR="00543FA9">
        <w:rPr>
          <w:rFonts w:ascii="Arial" w:hAnsi="Arial" w:cs="Arial"/>
          <w:sz w:val="20"/>
          <w:szCs w:val="20"/>
        </w:rPr>
        <w:t>SHPO</w:t>
      </w:r>
      <w:r w:rsidRPr="003138AD">
        <w:rPr>
          <w:rFonts w:ascii="Arial" w:hAnsi="Arial" w:cs="Arial"/>
          <w:sz w:val="20"/>
          <w:szCs w:val="20"/>
        </w:rPr>
        <w:t xml:space="preserve"> should be considered.</w:t>
      </w:r>
    </w:p>
    <w:p w:rsidR="003138AD" w:rsidRPr="003138AD" w:rsidRDefault="003138AD" w:rsidP="003138AD">
      <w:pPr>
        <w:jc w:val="both"/>
        <w:rPr>
          <w:rFonts w:ascii="Arial" w:hAnsi="Arial" w:cs="Arial"/>
          <w:sz w:val="20"/>
          <w:szCs w:val="20"/>
        </w:rPr>
      </w:pPr>
    </w:p>
    <w:p w:rsidR="003138AD" w:rsidRDefault="003138AD" w:rsidP="003138AD"/>
    <w:p w:rsidR="009B630D" w:rsidRPr="00892FDC" w:rsidRDefault="009B630D" w:rsidP="007B25C6">
      <w:pPr>
        <w:jc w:val="both"/>
        <w:rPr>
          <w:rFonts w:ascii="Arial" w:hAnsi="Arial" w:cs="Arial"/>
          <w:sz w:val="20"/>
          <w:szCs w:val="20"/>
        </w:rPr>
      </w:pPr>
    </w:p>
    <w:p w:rsidR="000243A2" w:rsidRPr="00892FDC" w:rsidRDefault="000243A2" w:rsidP="007B25C6">
      <w:pPr>
        <w:jc w:val="both"/>
        <w:rPr>
          <w:rFonts w:ascii="Arial" w:hAnsi="Arial" w:cs="Arial"/>
          <w:b/>
          <w:sz w:val="20"/>
          <w:szCs w:val="20"/>
        </w:rPr>
      </w:pPr>
      <w:r w:rsidRPr="00892FDC">
        <w:rPr>
          <w:rFonts w:ascii="Arial" w:hAnsi="Arial" w:cs="Arial"/>
          <w:sz w:val="20"/>
          <w:szCs w:val="20"/>
          <w:u w:val="single"/>
        </w:rPr>
        <w:br w:type="page"/>
      </w:r>
      <w:r w:rsidRPr="00892FDC">
        <w:rPr>
          <w:rFonts w:ascii="Arial" w:hAnsi="Arial" w:cs="Arial"/>
          <w:b/>
          <w:sz w:val="20"/>
          <w:szCs w:val="20"/>
          <w:u w:val="single"/>
        </w:rPr>
        <w:lastRenderedPageBreak/>
        <w:t>8. MAPPA and Safeguarding Children</w:t>
      </w:r>
    </w:p>
    <w:p w:rsidR="000243A2" w:rsidRPr="00892FDC" w:rsidRDefault="000243A2" w:rsidP="007B25C6">
      <w:pPr>
        <w:jc w:val="both"/>
        <w:rPr>
          <w:rFonts w:ascii="Arial" w:hAnsi="Arial" w:cs="Arial"/>
          <w:sz w:val="20"/>
          <w:szCs w:val="20"/>
          <w:u w:val="single"/>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There will be occasions when the management of a MAPPA offender also involves issues regarding safeguarding children.</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In such situations, the over-riding principle must always be to ensure that the safety of the child(ren) remains the matter of pa</w:t>
      </w:r>
      <w:r w:rsidR="00DA6C01" w:rsidRPr="00892FDC">
        <w:rPr>
          <w:rFonts w:ascii="Arial" w:hAnsi="Arial" w:cs="Arial"/>
          <w:sz w:val="20"/>
          <w:szCs w:val="20"/>
        </w:rPr>
        <w:t>ramount importance. Therefore, safeguarding p</w:t>
      </w:r>
      <w:r w:rsidRPr="00892FDC">
        <w:rPr>
          <w:rFonts w:ascii="Arial" w:hAnsi="Arial" w:cs="Arial"/>
          <w:sz w:val="20"/>
          <w:szCs w:val="20"/>
        </w:rPr>
        <w:t>rocedures must ALWAYS be followed, and MAPPA processes must never be used as a substitute for them.</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This means that in a MAPPA cases where Safeguarding Children issues are present or arise, a formal referral to the appropriate Children’s Service MUST be made without delay.</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However, the MAPPA procedures and those to Safeguard Children necessarily each have a different focus, and so in some cases, the two procedures will quite properly operate in parallel. In such circumstances, effective and regular communication between all of the staff involved is vital, and so it is essential  that key staff involved in managing the offender via MAPPA attend all Safeguarding meetings (Strategy Meetings, Safeguarding Child Protection Conferences etc.) and vice versa.</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This is likely to be mutually advantageous in terms of public protection, since the MAPPA route may provide access to additional measures necessary to safeguard children, such as recall to prison, the application for c</w:t>
      </w:r>
      <w:r w:rsidR="00DA6C01" w:rsidRPr="00892FDC">
        <w:rPr>
          <w:rFonts w:ascii="Arial" w:hAnsi="Arial" w:cs="Arial"/>
          <w:sz w:val="20"/>
          <w:szCs w:val="20"/>
        </w:rPr>
        <w:t>ivil orders such as S</w:t>
      </w:r>
      <w:r w:rsidR="004E63D3">
        <w:rPr>
          <w:rFonts w:ascii="Arial" w:hAnsi="Arial" w:cs="Arial"/>
          <w:sz w:val="20"/>
          <w:szCs w:val="20"/>
        </w:rPr>
        <w:t>H</w:t>
      </w:r>
      <w:r w:rsidR="00DA6C01" w:rsidRPr="00892FDC">
        <w:rPr>
          <w:rFonts w:ascii="Arial" w:hAnsi="Arial" w:cs="Arial"/>
          <w:sz w:val="20"/>
          <w:szCs w:val="20"/>
        </w:rPr>
        <w:t xml:space="preserve">POs etc </w:t>
      </w:r>
      <w:r w:rsidRPr="00892FDC">
        <w:rPr>
          <w:rFonts w:ascii="Arial" w:hAnsi="Arial" w:cs="Arial"/>
          <w:sz w:val="20"/>
          <w:szCs w:val="20"/>
        </w:rPr>
        <w:t>which are beyond the remit of the Safeguarding procedures. Equally, Safeguarding Children Procedures may be able to provide for clearer and more decisive measures to protect children at risk, than is the case under MAPPA management</w:t>
      </w:r>
      <w:r w:rsidR="00DA6C01" w:rsidRPr="00892FDC">
        <w:rPr>
          <w:rFonts w:ascii="Arial" w:hAnsi="Arial" w:cs="Arial"/>
          <w:sz w:val="20"/>
          <w:szCs w:val="20"/>
        </w:rPr>
        <w:t>.</w:t>
      </w:r>
    </w:p>
    <w:p w:rsidR="000243A2" w:rsidRPr="00892FDC" w:rsidRDefault="000243A2"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In this way, protection and management plans can be dovetailed and complementary to ensure a comprehensive, holistic approach.</w:t>
      </w:r>
    </w:p>
    <w:p w:rsidR="000243A2" w:rsidRPr="00892FDC" w:rsidRDefault="000243A2" w:rsidP="007B25C6">
      <w:pPr>
        <w:jc w:val="both"/>
        <w:rPr>
          <w:rFonts w:ascii="Arial" w:hAnsi="Arial" w:cs="Arial"/>
          <w:sz w:val="20"/>
          <w:szCs w:val="20"/>
        </w:rPr>
      </w:pPr>
    </w:p>
    <w:p w:rsidR="000243A2" w:rsidRDefault="00DA6C01" w:rsidP="007B25C6">
      <w:pPr>
        <w:jc w:val="both"/>
        <w:rPr>
          <w:rFonts w:ascii="Arial" w:hAnsi="Arial" w:cs="Arial"/>
          <w:sz w:val="20"/>
          <w:szCs w:val="20"/>
        </w:rPr>
      </w:pPr>
      <w:r w:rsidRPr="00892FDC">
        <w:rPr>
          <w:rFonts w:ascii="Arial" w:hAnsi="Arial" w:cs="Arial"/>
          <w:sz w:val="20"/>
          <w:szCs w:val="20"/>
        </w:rPr>
        <w:t>The L</w:t>
      </w:r>
      <w:r w:rsidR="000243A2" w:rsidRPr="00892FDC">
        <w:rPr>
          <w:rFonts w:ascii="Arial" w:hAnsi="Arial" w:cs="Arial"/>
          <w:sz w:val="20"/>
          <w:szCs w:val="20"/>
        </w:rPr>
        <w:t>ocal Safeguarding Procedures contain a w</w:t>
      </w:r>
      <w:r w:rsidRPr="00892FDC">
        <w:rPr>
          <w:rFonts w:ascii="Arial" w:hAnsi="Arial" w:cs="Arial"/>
          <w:sz w:val="20"/>
          <w:szCs w:val="20"/>
        </w:rPr>
        <w:t>hole chapter (C</w:t>
      </w:r>
      <w:r w:rsidR="000243A2" w:rsidRPr="00892FDC">
        <w:rPr>
          <w:rFonts w:ascii="Arial" w:hAnsi="Arial" w:cs="Arial"/>
          <w:sz w:val="20"/>
          <w:szCs w:val="20"/>
        </w:rPr>
        <w:t xml:space="preserve">hapter 16) explaining these matters in more detail (See </w:t>
      </w:r>
      <w:hyperlink r:id="rId11" w:history="1">
        <w:r w:rsidR="00300E16" w:rsidRPr="00737BDF">
          <w:rPr>
            <w:rStyle w:val="Hyperlink"/>
            <w:rFonts w:ascii="Arial" w:hAnsi="Arial" w:cs="Arial"/>
            <w:sz w:val="20"/>
            <w:szCs w:val="20"/>
          </w:rPr>
          <w:t>http://www.lcitylscb.org/</w:t>
        </w:r>
      </w:hyperlink>
      <w:r w:rsidR="00300E16">
        <w:rPr>
          <w:rFonts w:ascii="Arial" w:hAnsi="Arial" w:cs="Arial"/>
          <w:sz w:val="20"/>
          <w:szCs w:val="20"/>
        </w:rPr>
        <w:t>)</w:t>
      </w:r>
    </w:p>
    <w:p w:rsidR="00300E16" w:rsidRPr="00892FDC" w:rsidRDefault="00300E16" w:rsidP="007B25C6">
      <w:pPr>
        <w:jc w:val="both"/>
        <w:rPr>
          <w:rFonts w:ascii="Arial" w:hAnsi="Arial" w:cs="Arial"/>
          <w:sz w:val="20"/>
          <w:szCs w:val="20"/>
        </w:rPr>
      </w:pPr>
    </w:p>
    <w:p w:rsidR="000243A2" w:rsidRPr="00892FDC" w:rsidRDefault="000243A2" w:rsidP="007B25C6">
      <w:pPr>
        <w:jc w:val="both"/>
        <w:rPr>
          <w:rFonts w:ascii="Arial" w:hAnsi="Arial" w:cs="Arial"/>
          <w:sz w:val="20"/>
          <w:szCs w:val="20"/>
        </w:rPr>
      </w:pPr>
      <w:r w:rsidRPr="00892FDC">
        <w:rPr>
          <w:rFonts w:ascii="Arial" w:hAnsi="Arial" w:cs="Arial"/>
          <w:sz w:val="20"/>
          <w:szCs w:val="20"/>
        </w:rPr>
        <w:t>Although there are, as yet, no similar procedures in relation to protecting vulnerable adults, the same principles outlined above should be adhered to.</w:t>
      </w:r>
    </w:p>
    <w:p w:rsidR="00C90C5E" w:rsidRPr="00892FDC" w:rsidRDefault="00C90C5E" w:rsidP="007B25C6">
      <w:pPr>
        <w:jc w:val="both"/>
        <w:rPr>
          <w:rFonts w:ascii="Arial" w:hAnsi="Arial" w:cs="Arial"/>
          <w:sz w:val="20"/>
          <w:szCs w:val="20"/>
        </w:rPr>
      </w:pPr>
    </w:p>
    <w:p w:rsidR="00C90C5E" w:rsidRPr="00892FDC" w:rsidRDefault="00C90C5E" w:rsidP="00132BEE">
      <w:pPr>
        <w:jc w:val="center"/>
        <w:rPr>
          <w:rFonts w:ascii="Arial" w:hAnsi="Arial" w:cs="Arial"/>
          <w:b/>
          <w:color w:val="FF0000"/>
          <w:sz w:val="20"/>
          <w:szCs w:val="20"/>
          <w:u w:val="single"/>
        </w:rPr>
      </w:pPr>
      <w:r w:rsidRPr="00892FDC">
        <w:rPr>
          <w:rFonts w:ascii="Arial" w:hAnsi="Arial" w:cs="Arial"/>
          <w:sz w:val="20"/>
          <w:szCs w:val="20"/>
        </w:rPr>
        <w:br w:type="page"/>
      </w:r>
      <w:r w:rsidR="00132BEE" w:rsidRPr="00892FDC">
        <w:rPr>
          <w:rFonts w:ascii="Arial" w:hAnsi="Arial" w:cs="Arial"/>
          <w:b/>
          <w:color w:val="FF0000"/>
          <w:sz w:val="20"/>
          <w:szCs w:val="20"/>
          <w:u w:val="single"/>
        </w:rPr>
        <w:lastRenderedPageBreak/>
        <w:t>APPENDICES</w:t>
      </w:r>
    </w:p>
    <w:p w:rsidR="00C90C5E" w:rsidRPr="00892FDC" w:rsidRDefault="00C90C5E" w:rsidP="007B25C6">
      <w:pPr>
        <w:jc w:val="both"/>
        <w:rPr>
          <w:rFonts w:ascii="Arial" w:hAnsi="Arial" w:cs="Arial"/>
          <w:sz w:val="20"/>
          <w:szCs w:val="20"/>
        </w:rPr>
      </w:pPr>
    </w:p>
    <w:p w:rsidR="00C90C5E" w:rsidRPr="00892FDC" w:rsidRDefault="00C90C5E" w:rsidP="007B25C6">
      <w:pPr>
        <w:jc w:val="both"/>
        <w:rPr>
          <w:rFonts w:ascii="Arial" w:hAnsi="Arial" w:cs="Arial"/>
          <w:b/>
          <w:sz w:val="20"/>
          <w:szCs w:val="20"/>
          <w:u w:val="single"/>
        </w:rPr>
      </w:pPr>
      <w:r w:rsidRPr="00892FDC">
        <w:rPr>
          <w:rFonts w:ascii="Arial" w:hAnsi="Arial" w:cs="Arial"/>
          <w:b/>
          <w:sz w:val="20"/>
          <w:szCs w:val="20"/>
          <w:u w:val="single"/>
        </w:rPr>
        <w:t>Appendix A:</w:t>
      </w:r>
    </w:p>
    <w:p w:rsidR="00C90C5E" w:rsidRPr="00892FDC" w:rsidRDefault="00C90C5E" w:rsidP="007B25C6">
      <w:pPr>
        <w:jc w:val="both"/>
        <w:rPr>
          <w:rFonts w:ascii="Arial" w:hAnsi="Arial" w:cs="Arial"/>
          <w:sz w:val="20"/>
          <w:szCs w:val="20"/>
        </w:rPr>
      </w:pPr>
    </w:p>
    <w:p w:rsidR="00132BEE" w:rsidRPr="00892FDC" w:rsidRDefault="00132BEE" w:rsidP="00132BEE">
      <w:pPr>
        <w:rPr>
          <w:rFonts w:ascii="Arial" w:hAnsi="Arial" w:cs="Arial"/>
          <w:b/>
          <w:sz w:val="20"/>
          <w:szCs w:val="20"/>
        </w:rPr>
      </w:pPr>
      <w:r w:rsidRPr="00892FDC">
        <w:rPr>
          <w:rFonts w:ascii="Arial" w:hAnsi="Arial" w:cs="Arial"/>
          <w:b/>
          <w:sz w:val="20"/>
          <w:szCs w:val="20"/>
        </w:rPr>
        <w:t>Schedule 15 Offences</w:t>
      </w:r>
    </w:p>
    <w:p w:rsidR="00132BEE" w:rsidRPr="00892FDC" w:rsidRDefault="00132BEE" w:rsidP="00132BEE">
      <w:pPr>
        <w:rPr>
          <w:rFonts w:ascii="Arial" w:hAnsi="Arial" w:cs="Arial"/>
          <w:sz w:val="20"/>
          <w:szCs w:val="20"/>
        </w:rPr>
      </w:pPr>
    </w:p>
    <w:p w:rsidR="00132BEE" w:rsidRPr="00892FDC" w:rsidRDefault="00132BEE" w:rsidP="00132BEE">
      <w:pPr>
        <w:rPr>
          <w:rFonts w:ascii="Arial" w:hAnsi="Arial" w:cs="Arial"/>
          <w:sz w:val="20"/>
          <w:szCs w:val="20"/>
        </w:rPr>
      </w:pPr>
      <w:r w:rsidRPr="00892FDC">
        <w:rPr>
          <w:rFonts w:ascii="Arial" w:hAnsi="Arial" w:cs="Arial"/>
          <w:b/>
          <w:sz w:val="20"/>
          <w:szCs w:val="20"/>
        </w:rPr>
        <w:t>CRIMINAL JUSTICE ACT 2003</w:t>
      </w:r>
      <w:r w:rsidRPr="00892FDC">
        <w:rPr>
          <w:rFonts w:ascii="Arial" w:hAnsi="Arial" w:cs="Arial"/>
          <w:sz w:val="20"/>
          <w:szCs w:val="20"/>
        </w:rPr>
        <w:t xml:space="preserve"> </w:t>
      </w:r>
    </w:p>
    <w:p w:rsidR="00132BEE" w:rsidRPr="00892FDC" w:rsidRDefault="00132BEE" w:rsidP="00132BEE">
      <w:pPr>
        <w:rPr>
          <w:rFonts w:ascii="Arial" w:hAnsi="Arial" w:cs="Arial"/>
          <w:b/>
          <w:sz w:val="20"/>
          <w:szCs w:val="20"/>
        </w:rPr>
      </w:pPr>
      <w:r w:rsidRPr="00892FDC">
        <w:rPr>
          <w:rFonts w:ascii="Arial" w:hAnsi="Arial" w:cs="Arial"/>
          <w:b/>
          <w:sz w:val="20"/>
          <w:szCs w:val="20"/>
        </w:rPr>
        <w:t>SCHEDULE 15</w:t>
      </w:r>
    </w:p>
    <w:p w:rsidR="00132BEE" w:rsidRPr="00892FDC" w:rsidRDefault="00132BEE" w:rsidP="00132BEE">
      <w:pPr>
        <w:rPr>
          <w:rFonts w:ascii="Arial" w:hAnsi="Arial" w:cs="Arial"/>
          <w:sz w:val="20"/>
          <w:szCs w:val="20"/>
        </w:rPr>
      </w:pPr>
      <w:r w:rsidRPr="00892FDC">
        <w:rPr>
          <w:rFonts w:ascii="Arial" w:hAnsi="Arial" w:cs="Arial"/>
          <w:b/>
          <w:sz w:val="20"/>
          <w:szCs w:val="20"/>
        </w:rPr>
        <w:t>Section 224 Specified Offences for Purposes of Chapter 5 of Part 12</w:t>
      </w:r>
    </w:p>
    <w:p w:rsidR="00132BEE" w:rsidRPr="00892FDC" w:rsidRDefault="00132BEE" w:rsidP="00132BEE">
      <w:pPr>
        <w:pStyle w:val="Heading7"/>
        <w:rPr>
          <w:rFonts w:ascii="Arial" w:hAnsi="Arial" w:cs="Arial"/>
          <w:b/>
          <w:sz w:val="20"/>
          <w:szCs w:val="20"/>
        </w:rPr>
      </w:pPr>
      <w:r w:rsidRPr="00892FDC">
        <w:rPr>
          <w:rFonts w:ascii="Arial" w:hAnsi="Arial" w:cs="Arial"/>
          <w:b/>
          <w:sz w:val="20"/>
          <w:szCs w:val="20"/>
        </w:rPr>
        <w:t>Part 1 Specified Violent Offences</w:t>
      </w:r>
    </w:p>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3A0A50">
        <w:tblPrEx>
          <w:tblCellMar>
            <w:top w:w="0" w:type="dxa"/>
            <w:bottom w:w="0" w:type="dxa"/>
          </w:tblCellMar>
        </w:tblPrEx>
        <w:tc>
          <w:tcPr>
            <w:tcW w:w="2088" w:type="dxa"/>
          </w:tcPr>
          <w:p w:rsidR="00132BEE" w:rsidRPr="00892FDC" w:rsidRDefault="00132BEE" w:rsidP="00D21178">
            <w:pPr>
              <w:pStyle w:val="Heading6"/>
              <w:spacing w:before="120" w:after="120"/>
              <w:jc w:val="center"/>
              <w:rPr>
                <w:rFonts w:ascii="Arial" w:hAnsi="Arial" w:cs="Arial"/>
                <w:sz w:val="20"/>
                <w:szCs w:val="20"/>
              </w:rPr>
            </w:pPr>
            <w:r w:rsidRPr="00892FDC">
              <w:rPr>
                <w:rFonts w:ascii="Arial" w:hAnsi="Arial" w:cs="Arial"/>
                <w:sz w:val="20"/>
                <w:szCs w:val="20"/>
              </w:rPr>
              <w:t>SERIOUS?</w:t>
            </w:r>
          </w:p>
        </w:tc>
        <w:tc>
          <w:tcPr>
            <w:tcW w:w="5760"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t>OFFENCE</w:t>
            </w:r>
          </w:p>
        </w:tc>
        <w:tc>
          <w:tcPr>
            <w:tcW w:w="2700"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t>MAXIMUM PENALTY</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Manslaughter</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Kidnapping</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False imprisonment</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pStyle w:val="FootnoteText"/>
              <w:rPr>
                <w:rFonts w:ascii="Arial" w:hAnsi="Arial" w:cs="Arial"/>
              </w:rPr>
            </w:pPr>
            <w:r w:rsidRPr="00892FDC">
              <w:rPr>
                <w:rFonts w:ascii="Arial" w:hAnsi="Arial" w:cs="Arial"/>
              </w:rPr>
              <w:t>Soliciting murder (section 4 of the Offences against the Person Act 1861)</w:t>
            </w:r>
            <w:r w:rsidRPr="00892FDC">
              <w:rPr>
                <w:rFonts w:ascii="Arial" w:hAnsi="Arial" w:cs="Arial"/>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Threats to kill </w:t>
            </w:r>
          </w:p>
          <w:p w:rsidR="00132BEE" w:rsidRPr="00892FDC" w:rsidRDefault="00132BEE" w:rsidP="00D21178">
            <w:pPr>
              <w:rPr>
                <w:rFonts w:ascii="Arial" w:hAnsi="Arial" w:cs="Arial"/>
                <w:sz w:val="20"/>
                <w:szCs w:val="20"/>
              </w:rPr>
            </w:pPr>
            <w:r w:rsidRPr="00892FDC">
              <w:rPr>
                <w:rFonts w:ascii="Arial" w:hAnsi="Arial" w:cs="Arial"/>
                <w:sz w:val="20"/>
                <w:szCs w:val="20"/>
              </w:rPr>
              <w:t>(section 16 of the Offences against the Person Act 1861)</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Wounding with intent to cause grievous bodily harm (section 18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Malicious wounding (section 20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Attempting to choke, suffocate or strangle in order to commit  or assist in committing an indictable offence (section 21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Using chloroform etc. to commit or assist in the committing of any indictable offence (section 22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Maliciously administering poison etc. so as to endanger life or inflict grievous bodily harm (section 23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10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Abandoning children (section 27 of the Offences Against the Persons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bodily injury by explosives (section 28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Using explosives etc. with intent to do grievous bodily harm (section 29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Placing explosives etc. with intent to do bodily injury (section 30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p w:rsidR="00132BEE" w:rsidRPr="00892FDC" w:rsidRDefault="00132BEE" w:rsidP="00D21178">
            <w:pPr>
              <w:spacing w:before="120" w:after="120"/>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Setting spring guns etc. with intent to do grievous bodily harm (section 31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5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Endangering the safety of railway passengers (section 32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Injuring persons by furious driving (section 35 of the Offences Against the Person Act 1861) </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Assaulting officer preserving wreck (section 37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7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 with intent to resist arrest (section 38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 occasioning actual bodily harm (section 47 of the Offences Against the Person Act 1861)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explosion likely to endanger life or property (section 2 of the Explosive Substances Act 1883)</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Attempt to cause explosion, or making or keeping explosive with intent to endanger life or property (section 3 of the Explosive Substances Act 1883)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Child destruction (section 1 of the Infant Life (Preservation) Act 1929)</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Cruelty to children (section 1 of the Children and Young Persons Act 1933)</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Infanticide (section 1 of the Infanticide Act 1938)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Possession of firearm with intent to endanger life (section 16 of the Firearms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Possession of firearm with intent to cause fear of violence (section 16A of the Firearms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10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Use of firearm to resist arrest (section 17(1) of the Firearms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Possession of firearm at time of committing or being arrested for offence specified in Schedule 1 to that Act (section 17(2) of the Firearms Act 1968)</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Carrying a firearm with criminal intent (section 18 of the Firearms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Robbery or assault with intent to rob (section 8 of the Theft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Burglary with intent to- </w:t>
            </w:r>
          </w:p>
          <w:p w:rsidR="00132BEE" w:rsidRPr="00892FDC" w:rsidRDefault="00132BEE" w:rsidP="00D21178">
            <w:pPr>
              <w:rPr>
                <w:rFonts w:ascii="Arial" w:hAnsi="Arial" w:cs="Arial"/>
                <w:sz w:val="20"/>
                <w:szCs w:val="20"/>
              </w:rPr>
            </w:pPr>
            <w:r w:rsidRPr="00892FDC">
              <w:rPr>
                <w:rFonts w:ascii="Arial" w:hAnsi="Arial" w:cs="Arial"/>
                <w:sz w:val="20"/>
                <w:szCs w:val="20"/>
              </w:rPr>
              <w:t xml:space="preserve">inflict grievous bodily harm on a person, or do unlawful damage to a building or anything in it. </w:t>
            </w:r>
          </w:p>
          <w:p w:rsidR="00132BEE" w:rsidRPr="00892FDC" w:rsidRDefault="00132BEE" w:rsidP="00D21178">
            <w:pPr>
              <w:rPr>
                <w:rFonts w:ascii="Arial" w:hAnsi="Arial" w:cs="Arial"/>
                <w:sz w:val="20"/>
                <w:szCs w:val="20"/>
              </w:rPr>
            </w:pPr>
            <w:r w:rsidRPr="00892FDC">
              <w:rPr>
                <w:rFonts w:ascii="Arial" w:hAnsi="Arial" w:cs="Arial"/>
                <w:sz w:val="20"/>
                <w:szCs w:val="20"/>
              </w:rPr>
              <w:t>(section 9 of the Theft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pStyle w:val="BodyText"/>
              <w:rPr>
                <w:sz w:val="20"/>
                <w:szCs w:val="20"/>
              </w:rPr>
            </w:pPr>
            <w:r w:rsidRPr="00892FDC">
              <w:rPr>
                <w:sz w:val="20"/>
                <w:szCs w:val="20"/>
              </w:rPr>
              <w:t>14 years (building which is a dwelling)</w:t>
            </w:r>
          </w:p>
          <w:p w:rsidR="00132BEE" w:rsidRPr="00892FDC" w:rsidRDefault="00132BEE" w:rsidP="00D21178">
            <w:pPr>
              <w:rPr>
                <w:rFonts w:ascii="Arial" w:hAnsi="Arial" w:cs="Arial"/>
                <w:sz w:val="20"/>
                <w:szCs w:val="20"/>
              </w:rPr>
            </w:pPr>
            <w:r w:rsidRPr="00892FDC">
              <w:rPr>
                <w:rFonts w:ascii="Arial" w:hAnsi="Arial" w:cs="Arial"/>
                <w:sz w:val="20"/>
                <w:szCs w:val="20"/>
              </w:rPr>
              <w:t>10 years otherwise</w:t>
            </w: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Aggravated burglary (section 10 of the Theft Act 1968) </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Aggravated vehicle-taking involving an accident which caused the death of any person (Section 12A of the Theft Act 1968)</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Arson (section 1 of the Criminal Damage Act 1971)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Destroying or damaging property other than an offence of arson (section 1(2) of the Criminal Damage Act 1971)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Hostage-taking (section 1 of the Taking of Hostages Act 1982)</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lastRenderedPageBreak/>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Hijacking (section 1 of the Aviation Security Act 1982)</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Destroying, damaging or endangering safety of aircraft (section 2 of the Aviation Security Act 1982)</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Other acts endangering or likely to endanger safety of aircraft (section 3 of the Aviation Security Act 1982)</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Offences in relation to certain dangerous articles (section 4 of the Aviation Security Act 1982)</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Ill-treatment of patients (section 127 of the Mental Health Act 1983)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Prohibition of female circumcision (section 1 of the Prohibition of Female Circumcision Act 1985)</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Riot (section 1 of the Public Order Act 1986)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10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Violent disorder (section 2 of the Public Order Act 1986)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Affray (section 3 of the Public Order Act 1986)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- 3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Torture (section 134 of the Criminal Justice Act 1988)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death by dangerous driving (section 1 of the Road Traffic Act 1988)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death by careless driving when under influence of drink or drugs (section 3A of the Road Traffic Act 1988)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Endangering safety at aerodromes (under section 1 of the Aviation and Maritime Security Act 1990)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Hijacking of ships (section 9 of the Aviation and Maritime Security Act 1990)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Seizing or exercising control of fixed platforms (section 10 of the Aviation and Maritime Security Act 1990)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Destroying fixed platforms or endangering their safety (section 11 of the Aviation and Maritime Security Act 1990)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Other acts endangering or likely to endanger safe navigation (section 12 of the Aviation and Maritime Security Act 1990)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Offences relating to Channel Tunnel trains and the tunnel system (Part II of the Channel Tunnel (Security) Order 1994 (S.I. 1994/570))</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Putting people in fear of violence (section 4 of the Protection from Harassment Act 1997)</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Racially or religiously aggravated assaults (section 29 of the Crime and Disorder Act 1998)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(GBH or ABH) On indictment 7 years</w:t>
            </w:r>
          </w:p>
          <w:p w:rsidR="00132BEE" w:rsidRPr="00892FDC" w:rsidRDefault="00132BEE" w:rsidP="00D21178">
            <w:pPr>
              <w:rPr>
                <w:rFonts w:ascii="Arial" w:hAnsi="Arial" w:cs="Arial"/>
                <w:sz w:val="20"/>
                <w:szCs w:val="20"/>
              </w:rPr>
            </w:pPr>
            <w:r w:rsidRPr="00892FDC">
              <w:rPr>
                <w:rFonts w:ascii="Arial" w:hAnsi="Arial" w:cs="Arial"/>
                <w:sz w:val="20"/>
                <w:szCs w:val="20"/>
              </w:rPr>
              <w:t xml:space="preserve">Summary conviction 6 months (common assault) </w:t>
            </w:r>
          </w:p>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Racially or religiously aggravated offences under section 4 or 4A of the Public Order Act 1986 (section 31(1)(a) or (b) of the Crime and Disorder Act 1998)</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Genocide, crimes against humanity, war crimes and related offences), other than one involving murder (section 51 or 52 of the International Criminal Court Act 2001)</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30 years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Female genital mutilation (section 1 of the Female Genital Mutilation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Assisting a girl to mutilate her own genitalia (section 2 of the Female Genital Mutilation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Assisting a non-UK person to mutilate overseas a girl</w:t>
            </w:r>
            <w:smartTag w:uri="urn:schemas-microsoft-com:office:smarttags" w:element="PersonName">
              <w:r w:rsidRPr="00892FDC">
                <w:rPr>
                  <w:rFonts w:ascii="Arial" w:hAnsi="Arial" w:cs="Arial"/>
                  <w:sz w:val="20"/>
                  <w:szCs w:val="20"/>
                </w:rPr>
                <w:t>'</w:t>
              </w:r>
            </w:smartTag>
            <w:r w:rsidRPr="00892FDC">
              <w:rPr>
                <w:rFonts w:ascii="Arial" w:hAnsi="Arial" w:cs="Arial"/>
                <w:sz w:val="20"/>
                <w:szCs w:val="20"/>
              </w:rPr>
              <w:t>s genitalia (section 3 of the Female Genital Mutilation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Aiding, abetting, counselling, procuring or inciting the commission of an offence specified in this Part of this Schedule,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Conspiring to commit an offence so specified, or</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attempting to commit an offence so specified.</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tc>
      </w:tr>
      <w:tr w:rsidR="00132BEE" w:rsidRPr="00892FDC" w:rsidTr="003A0A50">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Attempt to commit murder or a conspiracy to commit murder</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p w:rsidR="00132BEE" w:rsidRPr="00892FDC" w:rsidRDefault="00132BEE" w:rsidP="00D21178">
            <w:pPr>
              <w:rPr>
                <w:rFonts w:ascii="Arial" w:hAnsi="Arial" w:cs="Arial"/>
                <w:sz w:val="20"/>
                <w:szCs w:val="20"/>
              </w:rPr>
            </w:pPr>
          </w:p>
        </w:tc>
      </w:tr>
    </w:tbl>
    <w:p w:rsidR="00132BEE" w:rsidRPr="00892FDC" w:rsidRDefault="00132BEE" w:rsidP="00BE4C78">
      <w:pPr>
        <w:rPr>
          <w:rFonts w:ascii="Arial" w:hAnsi="Arial" w:cs="Arial"/>
          <w:b/>
          <w:sz w:val="20"/>
          <w:szCs w:val="20"/>
        </w:rPr>
      </w:pPr>
    </w:p>
    <w:p w:rsidR="00132BEE" w:rsidRPr="00892FDC" w:rsidRDefault="00132BEE" w:rsidP="00132BEE">
      <w:pPr>
        <w:rPr>
          <w:rFonts w:ascii="Arial" w:hAnsi="Arial" w:cs="Arial"/>
          <w:b/>
          <w:sz w:val="20"/>
          <w:szCs w:val="20"/>
        </w:rPr>
      </w:pPr>
      <w:r w:rsidRPr="00892FDC">
        <w:rPr>
          <w:rFonts w:ascii="Arial" w:hAnsi="Arial" w:cs="Arial"/>
          <w:b/>
          <w:sz w:val="20"/>
          <w:szCs w:val="20"/>
        </w:rPr>
        <w:t>Part 2 Specified Sexual Offences</w:t>
      </w:r>
      <w:r w:rsidRPr="00892FDC">
        <w:rPr>
          <w:rFonts w:ascii="Arial" w:hAnsi="Arial" w:cs="Arial"/>
          <w:b/>
          <w:sz w:val="20"/>
          <w:szCs w:val="20"/>
        </w:rPr>
        <w:br/>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BE4C78">
        <w:tblPrEx>
          <w:tblCellMar>
            <w:top w:w="0" w:type="dxa"/>
            <w:bottom w:w="0" w:type="dxa"/>
          </w:tblCellMar>
        </w:tblPrEx>
        <w:tc>
          <w:tcPr>
            <w:tcW w:w="2088" w:type="dxa"/>
            <w:tcBorders>
              <w:top w:val="single" w:sz="4" w:space="0" w:color="auto"/>
              <w:left w:val="single" w:sz="4" w:space="0" w:color="auto"/>
              <w:bottom w:val="single" w:sz="4" w:space="0" w:color="auto"/>
              <w:right w:val="single" w:sz="4" w:space="0" w:color="auto"/>
            </w:tcBorders>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t>SERIOUS?</w:t>
            </w:r>
          </w:p>
        </w:tc>
        <w:tc>
          <w:tcPr>
            <w:tcW w:w="5760" w:type="dxa"/>
            <w:tcBorders>
              <w:top w:val="single" w:sz="4" w:space="0" w:color="auto"/>
              <w:left w:val="single" w:sz="4" w:space="0" w:color="auto"/>
              <w:bottom w:val="single" w:sz="4" w:space="0" w:color="auto"/>
              <w:right w:val="single" w:sz="4" w:space="0" w:color="auto"/>
            </w:tcBorders>
          </w:tcPr>
          <w:p w:rsidR="00132BEE" w:rsidRPr="00892FDC" w:rsidRDefault="00132BEE" w:rsidP="00D21178">
            <w:pPr>
              <w:spacing w:before="120" w:after="120"/>
              <w:rPr>
                <w:rFonts w:ascii="Arial" w:hAnsi="Arial" w:cs="Arial"/>
                <w:b/>
                <w:sz w:val="20"/>
                <w:szCs w:val="20"/>
              </w:rPr>
            </w:pPr>
            <w:r w:rsidRPr="00892FDC">
              <w:rPr>
                <w:rFonts w:ascii="Arial" w:hAnsi="Arial" w:cs="Arial"/>
                <w:b/>
                <w:sz w:val="20"/>
                <w:szCs w:val="20"/>
              </w:rPr>
              <w:t>OFFENCE</w:t>
            </w:r>
          </w:p>
        </w:tc>
        <w:tc>
          <w:tcPr>
            <w:tcW w:w="2700" w:type="dxa"/>
            <w:tcBorders>
              <w:top w:val="single" w:sz="4" w:space="0" w:color="auto"/>
              <w:left w:val="single" w:sz="4" w:space="0" w:color="auto"/>
              <w:bottom w:val="single" w:sz="4" w:space="0" w:color="auto"/>
              <w:right w:val="single" w:sz="4" w:space="0" w:color="auto"/>
            </w:tcBorders>
          </w:tcPr>
          <w:p w:rsidR="00132BEE" w:rsidRPr="00892FDC" w:rsidRDefault="00132BEE" w:rsidP="00D21178">
            <w:pPr>
              <w:pStyle w:val="FootnoteText"/>
              <w:spacing w:before="120" w:after="120"/>
              <w:rPr>
                <w:rFonts w:ascii="Arial" w:hAnsi="Arial" w:cs="Arial"/>
                <w:b/>
              </w:rPr>
            </w:pPr>
            <w:r w:rsidRPr="00892FDC">
              <w:rPr>
                <w:rFonts w:ascii="Arial" w:hAnsi="Arial" w:cs="Arial"/>
                <w:b/>
              </w:rPr>
              <w:t>MAXIMUM PENALTY</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Rape (section 1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pStyle w:val="FootnoteText"/>
              <w:rPr>
                <w:rFonts w:ascii="Arial" w:hAnsi="Arial" w:cs="Arial"/>
              </w:rPr>
            </w:pPr>
            <w:r w:rsidRPr="00892FDC">
              <w:rPr>
                <w:rFonts w:ascii="Arial" w:hAnsi="Arial" w:cs="Arial"/>
              </w:rPr>
              <w:t>Life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Procurement of woman by threats (section 2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Procurement of woman by false pretences (section 3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Administering drugs to obtain or facilitate intercourse (section 4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Intercourse with girl under thirteen (section 5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Intercourse with girl under 16 (section 6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Intercourse with a defective (section 7 of the Sexual Offences Act 1956) </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Procurement of a defective (section 9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Incest by a man (section 10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 (incest with girl under 13)</w:t>
            </w:r>
          </w:p>
          <w:p w:rsidR="00132BEE" w:rsidRPr="00892FDC" w:rsidRDefault="00132BEE" w:rsidP="00D21178">
            <w:pPr>
              <w:rPr>
                <w:rFonts w:ascii="Arial" w:hAnsi="Arial" w:cs="Arial"/>
                <w:sz w:val="20"/>
                <w:szCs w:val="20"/>
              </w:rPr>
            </w:pPr>
            <w:r w:rsidRPr="00892FDC">
              <w:rPr>
                <w:rFonts w:ascii="Arial" w:hAnsi="Arial" w:cs="Arial"/>
                <w:sz w:val="20"/>
                <w:szCs w:val="20"/>
              </w:rPr>
              <w:t>7 years otherwise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Incest by a woman (section 11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7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Indecent assault on a woman (section 14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Indecent assault on a man section 15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 with intent to commit buggery (section 16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10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Abduction of woman by force or for the sake of her property (section 17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Abduction of unmarried girl under eighteen from parent or guardian (section 19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Abduction of unmarried girl under sixteen from parent or guardian (section 20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Abduction of defective from parent or guardian (section 21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prostitution of women (section 22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Procuration of girl under twenty-one (section 23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Detention of woman in brothel (section 24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Permitting girl under thirteen to use premises for intercourse (section 25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Permitting girl under sixteen to use premises for intercourse (section 26 of the Sexual Offences Act 1956)</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Permitting defective to use premises for intercourse (section 27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encouraging the prostitution of, intercourse with or indecent assault on girl under sixteen (section 28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encouraging prostitution of defective (section 29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Soliciting by men (section 32 of the Sexual Offences Act 1956)</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Keeping a brothel (section 33 of the Sexual Offences Act 1956)</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w:t>
            </w:r>
            <w:r w:rsidRPr="00892FDC">
              <w:rPr>
                <w:rFonts w:ascii="Arial" w:hAnsi="Arial" w:cs="Arial"/>
                <w:sz w:val="20"/>
                <w:szCs w:val="20"/>
                <w:vertAlign w:val="superscript"/>
              </w:rPr>
              <w:t>nd</w:t>
            </w:r>
            <w:r w:rsidRPr="00892FDC">
              <w:rPr>
                <w:rFonts w:ascii="Arial" w:hAnsi="Arial" w:cs="Arial"/>
                <w:sz w:val="20"/>
                <w:szCs w:val="20"/>
              </w:rPr>
              <w:t xml:space="preserve"> Offence - 6 months</w:t>
            </w:r>
          </w:p>
          <w:p w:rsidR="00132BEE" w:rsidRPr="00892FDC" w:rsidRDefault="00132BEE" w:rsidP="00D21178">
            <w:pPr>
              <w:rPr>
                <w:rFonts w:ascii="Arial" w:hAnsi="Arial" w:cs="Arial"/>
                <w:sz w:val="20"/>
                <w:szCs w:val="20"/>
              </w:rPr>
            </w:pPr>
            <w:r w:rsidRPr="00892FDC">
              <w:rPr>
                <w:rFonts w:ascii="Arial" w:hAnsi="Arial" w:cs="Arial"/>
                <w:sz w:val="20"/>
                <w:szCs w:val="20"/>
              </w:rPr>
              <w:t>1</w:t>
            </w:r>
            <w:r w:rsidRPr="00892FDC">
              <w:rPr>
                <w:rFonts w:ascii="Arial" w:hAnsi="Arial" w:cs="Arial"/>
                <w:sz w:val="20"/>
                <w:szCs w:val="20"/>
                <w:vertAlign w:val="superscript"/>
              </w:rPr>
              <w:t>st</w:t>
            </w:r>
            <w:r w:rsidRPr="00892FDC">
              <w:rPr>
                <w:rFonts w:ascii="Arial" w:hAnsi="Arial" w:cs="Arial"/>
                <w:sz w:val="20"/>
                <w:szCs w:val="20"/>
              </w:rPr>
              <w:t xml:space="preserve"> Offence – 3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intercourse with patients (section 128 of the Mental Health Act 1959)</w:t>
            </w:r>
            <w:r w:rsidRPr="00892FDC">
              <w:rPr>
                <w:rFonts w:ascii="Arial" w:hAnsi="Arial" w:cs="Arial"/>
                <w:sz w:val="20"/>
                <w:szCs w:val="20"/>
              </w:rPr>
              <w:br/>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2 years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lastRenderedPageBreak/>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Indecent conduct towards young child (under section 1 of the Indecency with Children Act 1960)</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Procuring others to commit homosexual acts (section 4 of the Sexual Offences Act 1967)</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Living on earnings of male prostitution (section 5 of the Sexual Offences Act 1967)</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Burglary with intent to commit rape (section 9 of the Theft Act 1968)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14 years (building which is a dwelling)</w:t>
            </w:r>
          </w:p>
          <w:p w:rsidR="00132BEE" w:rsidRPr="00892FDC" w:rsidRDefault="00132BEE" w:rsidP="00D21178">
            <w:pPr>
              <w:rPr>
                <w:rFonts w:ascii="Arial" w:hAnsi="Arial" w:cs="Arial"/>
                <w:sz w:val="20"/>
                <w:szCs w:val="20"/>
              </w:rPr>
            </w:pPr>
            <w:r w:rsidRPr="00892FDC">
              <w:rPr>
                <w:rFonts w:ascii="Arial" w:hAnsi="Arial" w:cs="Arial"/>
                <w:sz w:val="20"/>
                <w:szCs w:val="20"/>
              </w:rPr>
              <w:t>10 years otherwise</w:t>
            </w: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Inciting girl under sixteen to have incestuous sexual intercourse (section 54 of the Criminal Law Act 1977)</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Indecent photographs of children (section 1 of the Protection of Children Act 1978)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Indecent or obscene articles (section 170 of the Customs and Excise Management Act 1979 (c. 2) (penalty for fraudulent evasion of duty etc.) in relation to goods prohibited to be imported under section 42 of the Customs Consolidation Act 1876)</w:t>
            </w:r>
          </w:p>
          <w:p w:rsidR="00132BEE" w:rsidRPr="00892FDC" w:rsidRDefault="00132BEE" w:rsidP="00D21178">
            <w:pPr>
              <w:rPr>
                <w:rFonts w:ascii="Arial" w:hAnsi="Arial" w:cs="Arial"/>
                <w:sz w:val="20"/>
                <w:szCs w:val="20"/>
              </w:rPr>
            </w:pPr>
            <w:r w:rsidRPr="00892FDC">
              <w:rPr>
                <w:rFonts w:ascii="Arial" w:hAnsi="Arial" w:cs="Arial"/>
                <w:sz w:val="20"/>
                <w:szCs w:val="20"/>
              </w:rPr>
              <w:t xml:space="preserve"> </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Possession of indecent photograph of a child (section 160 of the Criminal Justice Act 1988)</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Rape (section 1 of the Sexual Offences Act 2003)</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 by penetration (section 2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assault (section 3 of the Sexual Offences Act 2003)</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a person to engage in sexual activity without consent (section 4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Rape of a child under 13 (section 5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Assault of a child under 13 by penetration (section 6 of the Sexual Offences Act 2003)</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Life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assault of a child under 13 (section 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inciting a child under 13 to engage in sexual activity (section 8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activity with a child (section 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inciting a child to engage in sexual activity (section 10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Engaging in sexual activity in the presence of a child (section 11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lastRenderedPageBreak/>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a child to watch a sexual act (section 12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Child sex offences committed by children or young persons (section 13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Arranging or facilitating commission of a child sex offence (section 14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Meeting a child following sexual grooming etc. (section 15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Abuse of position of trust: sexual activity with a child (section 16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Abuse of position of trust: causing or inciting a child to engage in sexual activity (section 17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Abuse of position of trust: sexual activity in the presence of a child (section 18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Abuse of position of trust: causing a child to watch a sexual act (section 19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activity with a child family member (section 25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b/>
                <w:sz w:val="20"/>
                <w:szCs w:val="20"/>
              </w:rPr>
              <w:t xml:space="preserve">(offender aged 18+) </w:t>
            </w:r>
            <w:r w:rsidRPr="00892FDC">
              <w:rPr>
                <w:rFonts w:ascii="Arial" w:hAnsi="Arial" w:cs="Arial"/>
                <w:sz w:val="20"/>
                <w:szCs w:val="20"/>
              </w:rPr>
              <w:t>On indictment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r w:rsidRPr="00892FDC">
              <w:rPr>
                <w:rFonts w:ascii="Arial" w:hAnsi="Arial" w:cs="Arial"/>
                <w:b/>
                <w:sz w:val="20"/>
                <w:szCs w:val="20"/>
              </w:rPr>
              <w:t>(offender under 18)</w:t>
            </w:r>
            <w:r w:rsidRPr="00892FDC">
              <w:rPr>
                <w:rFonts w:ascii="Arial" w:hAnsi="Arial" w:cs="Arial"/>
                <w:sz w:val="20"/>
                <w:szCs w:val="20"/>
              </w:rPr>
              <w:t xml:space="preserve"> On indictment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Inciting a child family member to engage in sexual activity (section 26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b/>
                <w:sz w:val="20"/>
                <w:szCs w:val="20"/>
              </w:rPr>
              <w:t>(offender aged 18+)</w:t>
            </w:r>
            <w:r w:rsidRPr="00892FDC">
              <w:rPr>
                <w:rFonts w:ascii="Arial" w:hAnsi="Arial" w:cs="Arial"/>
                <w:sz w:val="20"/>
                <w:szCs w:val="20"/>
              </w:rPr>
              <w:t xml:space="preserve"> 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r w:rsidRPr="00892FDC">
              <w:rPr>
                <w:rFonts w:ascii="Arial" w:hAnsi="Arial" w:cs="Arial"/>
                <w:b/>
                <w:sz w:val="20"/>
                <w:szCs w:val="20"/>
              </w:rPr>
              <w:t>(offender under 18)</w:t>
            </w:r>
            <w:r w:rsidRPr="00892FDC">
              <w:rPr>
                <w:rFonts w:ascii="Arial" w:hAnsi="Arial" w:cs="Arial"/>
                <w:sz w:val="20"/>
                <w:szCs w:val="20"/>
              </w:rPr>
              <w:t xml:space="preserve"> On indictment - 5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activity with a person with a mental disorder impeding choice (section 30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inciting a person with a mental disorder impeding choice to engage in sexual activity (section 31 of the Sexual Offences Act 2003)</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Engaging in sexual activity in the presence of a person with a mental disorder impeding choice (section 32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a person with a mental disorder impeding choice to watch a sexual act (section 33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Inducement, threat or deception to procure sexual activity with a person with a mental disorder (section 34 of the Sexual Offences Act 2003)</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a person with a mental disorder to engage in or agree to engage in sexual activity by inducement, threat or deception (section 35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lastRenderedPageBreak/>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Engaging in sexual activity in the presence, procured by inducement, threat or deception, of a person with a mental disorder (section 36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a person with a mental disorder to watch a sexual act by inducement, threat or deception (section 37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Care workers: sexual activity with a person with a mental disorder (section 38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Care workers: causing or inciting sexual activity (section 39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Care workers: sexual activity in the presence of a person with a mental disorder (section 40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- 7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Care workers: causing a person with a mental disorder to watch a sexual act (section 41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- 7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Paying for sexual services of a child (section 47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b/>
                <w:sz w:val="20"/>
                <w:szCs w:val="20"/>
              </w:rPr>
              <w:t>(if child under 13)</w:t>
            </w:r>
            <w:r w:rsidRPr="00892FDC">
              <w:rPr>
                <w:rFonts w:ascii="Arial" w:hAnsi="Arial" w:cs="Arial"/>
                <w:sz w:val="20"/>
                <w:szCs w:val="20"/>
              </w:rPr>
              <w:t xml:space="preserve"> Life</w:t>
            </w:r>
          </w:p>
          <w:p w:rsidR="00132BEE" w:rsidRPr="00892FDC" w:rsidRDefault="00132BEE" w:rsidP="00D21178">
            <w:pPr>
              <w:rPr>
                <w:rFonts w:ascii="Arial" w:hAnsi="Arial" w:cs="Arial"/>
                <w:sz w:val="20"/>
                <w:szCs w:val="20"/>
              </w:rPr>
            </w:pPr>
            <w:r w:rsidRPr="00892FDC">
              <w:rPr>
                <w:rFonts w:ascii="Arial" w:hAnsi="Arial" w:cs="Arial"/>
                <w:b/>
                <w:sz w:val="20"/>
                <w:szCs w:val="20"/>
              </w:rPr>
              <w:t>(if child under 16)</w:t>
            </w:r>
            <w:r w:rsidRPr="00892FDC">
              <w:rPr>
                <w:rFonts w:ascii="Arial" w:hAnsi="Arial" w:cs="Arial"/>
                <w:sz w:val="20"/>
                <w:szCs w:val="20"/>
              </w:rPr>
              <w:t xml:space="preserve"> 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r w:rsidRPr="00892FDC">
              <w:rPr>
                <w:rFonts w:ascii="Arial" w:hAnsi="Arial" w:cs="Arial"/>
                <w:b/>
                <w:sz w:val="20"/>
                <w:szCs w:val="20"/>
              </w:rPr>
              <w:t>(if child under18)</w:t>
            </w:r>
            <w:r w:rsidRPr="00892FDC">
              <w:rPr>
                <w:rFonts w:ascii="Arial" w:hAnsi="Arial" w:cs="Arial"/>
                <w:sz w:val="20"/>
                <w:szCs w:val="20"/>
              </w:rPr>
              <w:t xml:space="preserve"> On indictment - 7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inciting child prostitution or pornography (section 48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Controlling a child prostitute or a child involved in pornography (section 49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Arranging or facilitating child prostitution or pornography (section 50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Causing or inciting prostitution for gain (section 52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Controlling prostitution for gain (section 53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Trafficking into the </w:t>
            </w:r>
            <w:smartTag w:uri="urn:schemas-microsoft-com:office:smarttags" w:element="place">
              <w:smartTag w:uri="urn:schemas-microsoft-com:office:smarttags" w:element="country-region">
                <w:r w:rsidRPr="00892FDC">
                  <w:rPr>
                    <w:rFonts w:ascii="Arial" w:hAnsi="Arial" w:cs="Arial"/>
                    <w:sz w:val="20"/>
                    <w:szCs w:val="20"/>
                  </w:rPr>
                  <w:t>UK</w:t>
                </w:r>
              </w:smartTag>
            </w:smartTag>
            <w:r w:rsidRPr="00892FDC">
              <w:rPr>
                <w:rFonts w:ascii="Arial" w:hAnsi="Arial" w:cs="Arial"/>
                <w:sz w:val="20"/>
                <w:szCs w:val="20"/>
              </w:rPr>
              <w:t xml:space="preserve"> for sexual exploitation (section 57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Trafficking within the </w:t>
            </w:r>
            <w:smartTag w:uri="urn:schemas-microsoft-com:office:smarttags" w:element="place">
              <w:smartTag w:uri="urn:schemas-microsoft-com:office:smarttags" w:element="country-region">
                <w:r w:rsidRPr="00892FDC">
                  <w:rPr>
                    <w:rFonts w:ascii="Arial" w:hAnsi="Arial" w:cs="Arial"/>
                    <w:sz w:val="20"/>
                    <w:szCs w:val="20"/>
                  </w:rPr>
                  <w:t>UK</w:t>
                </w:r>
              </w:smartTag>
            </w:smartTag>
            <w:r w:rsidRPr="00892FDC">
              <w:rPr>
                <w:rFonts w:ascii="Arial" w:hAnsi="Arial" w:cs="Arial"/>
                <w:sz w:val="20"/>
                <w:szCs w:val="20"/>
              </w:rPr>
              <w:t xml:space="preserve"> for sexual exploitation (section 58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 xml:space="preserve">Trafficking out of the </w:t>
            </w:r>
            <w:smartTag w:uri="urn:schemas-microsoft-com:office:smarttags" w:element="place">
              <w:smartTag w:uri="urn:schemas-microsoft-com:office:smarttags" w:element="country-region">
                <w:r w:rsidRPr="00892FDC">
                  <w:rPr>
                    <w:rFonts w:ascii="Arial" w:hAnsi="Arial" w:cs="Arial"/>
                    <w:sz w:val="20"/>
                    <w:szCs w:val="20"/>
                  </w:rPr>
                  <w:t>UK</w:t>
                </w:r>
              </w:smartTag>
            </w:smartTag>
            <w:r w:rsidRPr="00892FDC">
              <w:rPr>
                <w:rFonts w:ascii="Arial" w:hAnsi="Arial" w:cs="Arial"/>
                <w:sz w:val="20"/>
                <w:szCs w:val="20"/>
              </w:rPr>
              <w:t xml:space="preserve"> for sexual exploitation (section 59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- 14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bl>
    <w:p w:rsidR="00132BEE" w:rsidRPr="00892FDC" w:rsidRDefault="00132BEE" w:rsidP="00132BEE">
      <w:pPr>
        <w:rPr>
          <w:rFonts w:ascii="Arial" w:hAnsi="Arial" w:cs="Arial"/>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5760"/>
        <w:gridCol w:w="2700"/>
      </w:tblGrid>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Administering a substance with intent (section 61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lastRenderedPageBreak/>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Committing an offence with intent to commit a sexual offence (section 62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r w:rsidRPr="00892FDC">
              <w:rPr>
                <w:rFonts w:ascii="Arial" w:hAnsi="Arial" w:cs="Arial"/>
                <w:b/>
                <w:sz w:val="20"/>
                <w:szCs w:val="20"/>
              </w:rPr>
              <w:sym w:font="Symbol" w:char="F0D6"/>
            </w: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Trespass with intent to commit a sexual offence (section 63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- 10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 with an adult relative: penetration (section 64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 with an adult relative: consenting to penetration (section 65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Exposure (section 66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Voyeurism (section 67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Intercourse with an animal (section 69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Sexual penetration of a corpse (section 70 of the Sexual Offences Act 2003)</w:t>
            </w:r>
          </w:p>
          <w:p w:rsidR="00132BEE" w:rsidRPr="00892FDC" w:rsidRDefault="00132BEE" w:rsidP="00D21178">
            <w:pPr>
              <w:rPr>
                <w:rFonts w:ascii="Arial" w:hAnsi="Arial" w:cs="Arial"/>
                <w:sz w:val="20"/>
                <w:szCs w:val="20"/>
              </w:rPr>
            </w:pP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On indictment - 2 years</w:t>
            </w:r>
          </w:p>
          <w:p w:rsidR="00132BEE" w:rsidRPr="00892FDC" w:rsidRDefault="00132BEE" w:rsidP="00D21178">
            <w:pPr>
              <w:rPr>
                <w:rFonts w:ascii="Arial" w:hAnsi="Arial" w:cs="Arial"/>
                <w:sz w:val="20"/>
                <w:szCs w:val="20"/>
              </w:rPr>
            </w:pPr>
            <w:r w:rsidRPr="00892FDC">
              <w:rPr>
                <w:rFonts w:ascii="Arial" w:hAnsi="Arial" w:cs="Arial"/>
                <w:sz w:val="20"/>
                <w:szCs w:val="20"/>
              </w:rPr>
              <w:t>Summary conviction – 6 months</w:t>
            </w:r>
          </w:p>
          <w:p w:rsidR="00132BEE" w:rsidRPr="00892FDC" w:rsidRDefault="00132BEE" w:rsidP="00D21178">
            <w:pPr>
              <w:rPr>
                <w:rFonts w:ascii="Arial" w:hAnsi="Arial" w:cs="Arial"/>
                <w:sz w:val="20"/>
                <w:szCs w:val="20"/>
              </w:rPr>
            </w:pPr>
          </w:p>
        </w:tc>
      </w:tr>
      <w:tr w:rsidR="00132BEE" w:rsidRPr="00892FDC" w:rsidTr="00BE4C78">
        <w:tblPrEx>
          <w:tblCellMar>
            <w:top w:w="0" w:type="dxa"/>
            <w:bottom w:w="0" w:type="dxa"/>
          </w:tblCellMar>
        </w:tblPrEx>
        <w:tc>
          <w:tcPr>
            <w:tcW w:w="2088" w:type="dxa"/>
          </w:tcPr>
          <w:p w:rsidR="00132BEE" w:rsidRPr="00892FDC" w:rsidRDefault="00132BEE" w:rsidP="00D21178">
            <w:pPr>
              <w:spacing w:before="120" w:after="120"/>
              <w:jc w:val="center"/>
              <w:rPr>
                <w:rFonts w:ascii="Arial" w:hAnsi="Arial" w:cs="Arial"/>
                <w:b/>
                <w:sz w:val="20"/>
                <w:szCs w:val="20"/>
              </w:rPr>
            </w:pPr>
          </w:p>
        </w:tc>
        <w:tc>
          <w:tcPr>
            <w:tcW w:w="5760" w:type="dxa"/>
          </w:tcPr>
          <w:p w:rsidR="00132BEE" w:rsidRPr="00892FDC" w:rsidRDefault="00132BEE" w:rsidP="00D21178">
            <w:pPr>
              <w:rPr>
                <w:rFonts w:ascii="Arial" w:hAnsi="Arial" w:cs="Arial"/>
                <w:sz w:val="20"/>
                <w:szCs w:val="20"/>
              </w:rPr>
            </w:pPr>
            <w:r w:rsidRPr="00892FDC">
              <w:rPr>
                <w:rFonts w:ascii="Arial" w:hAnsi="Arial" w:cs="Arial"/>
                <w:sz w:val="20"/>
                <w:szCs w:val="20"/>
              </w:rPr>
              <w:t>aiding, abetting, counselling, procuring or inciting the commission of an offence specified in this Part of this Schedule,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conspiring to commit an offence so specified, or</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(c) attempting to commit an offence so specified.</w:t>
            </w:r>
          </w:p>
        </w:tc>
        <w:tc>
          <w:tcPr>
            <w:tcW w:w="2700" w:type="dxa"/>
          </w:tcPr>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p>
          <w:p w:rsidR="00132BEE" w:rsidRPr="00892FDC" w:rsidRDefault="00132BEE" w:rsidP="00D21178">
            <w:pPr>
              <w:rPr>
                <w:rFonts w:ascii="Arial" w:hAnsi="Arial" w:cs="Arial"/>
                <w:sz w:val="20"/>
                <w:szCs w:val="20"/>
              </w:rPr>
            </w:pPr>
            <w:r w:rsidRPr="00892FDC">
              <w:rPr>
                <w:rFonts w:ascii="Arial" w:hAnsi="Arial" w:cs="Arial"/>
                <w:sz w:val="20"/>
                <w:szCs w:val="20"/>
              </w:rPr>
              <w:t>Same as substantive offence</w:t>
            </w:r>
          </w:p>
        </w:tc>
      </w:tr>
    </w:tbl>
    <w:p w:rsidR="007E18E9" w:rsidRPr="00892FDC" w:rsidRDefault="007E18E9" w:rsidP="007B25C6">
      <w:pPr>
        <w:jc w:val="both"/>
        <w:rPr>
          <w:rFonts w:ascii="Arial" w:hAnsi="Arial" w:cs="Arial"/>
          <w:sz w:val="20"/>
          <w:szCs w:val="20"/>
        </w:rPr>
      </w:pPr>
    </w:p>
    <w:p w:rsidR="00D77CF0" w:rsidRPr="00892FDC" w:rsidRDefault="007E18E9" w:rsidP="00D77CF0">
      <w:pPr>
        <w:rPr>
          <w:rFonts w:ascii="Arial" w:hAnsi="Arial" w:cs="Arial"/>
          <w:b/>
          <w:sz w:val="20"/>
          <w:szCs w:val="20"/>
          <w:u w:val="single"/>
        </w:rPr>
      </w:pPr>
      <w:r w:rsidRPr="00892FDC">
        <w:rPr>
          <w:rFonts w:ascii="Arial" w:hAnsi="Arial" w:cs="Arial"/>
          <w:sz w:val="20"/>
          <w:szCs w:val="20"/>
        </w:rPr>
        <w:br w:type="page"/>
      </w:r>
      <w:r w:rsidR="00D77CF0" w:rsidRPr="00892FDC">
        <w:rPr>
          <w:rFonts w:ascii="Arial" w:hAnsi="Arial" w:cs="Arial"/>
          <w:b/>
          <w:sz w:val="20"/>
          <w:szCs w:val="20"/>
          <w:u w:val="single"/>
        </w:rPr>
        <w:lastRenderedPageBreak/>
        <w:t>Appendix B</w:t>
      </w:r>
    </w:p>
    <w:p w:rsidR="00D77CF0" w:rsidRPr="00892FDC" w:rsidRDefault="00D77CF0" w:rsidP="00D77CF0">
      <w:pPr>
        <w:rPr>
          <w:rFonts w:ascii="Arial" w:hAnsi="Arial" w:cs="Arial"/>
          <w:b/>
          <w:sz w:val="20"/>
          <w:szCs w:val="20"/>
        </w:rPr>
      </w:pPr>
    </w:p>
    <w:p w:rsidR="00D77CF0" w:rsidRPr="00892FDC" w:rsidRDefault="00D77CF0" w:rsidP="00373CD2">
      <w:pPr>
        <w:jc w:val="both"/>
        <w:rPr>
          <w:rFonts w:ascii="Arial" w:hAnsi="Arial" w:cs="Arial"/>
          <w:b/>
          <w:sz w:val="20"/>
          <w:szCs w:val="20"/>
        </w:rPr>
      </w:pPr>
      <w:r w:rsidRPr="00892FDC">
        <w:rPr>
          <w:rFonts w:ascii="Arial" w:hAnsi="Arial" w:cs="Arial"/>
          <w:b/>
          <w:sz w:val="20"/>
          <w:szCs w:val="20"/>
        </w:rPr>
        <w:t>MULTI-AGENCY PUBLIC PROTECTION ARRANGEMENTS</w:t>
      </w:r>
      <w:r w:rsidR="004E2987">
        <w:rPr>
          <w:rFonts w:ascii="Arial" w:hAnsi="Arial" w:cs="Arial"/>
          <w:b/>
          <w:sz w:val="20"/>
          <w:szCs w:val="20"/>
        </w:rPr>
        <w:t xml:space="preserve"> (MAPPA)</w:t>
      </w:r>
    </w:p>
    <w:p w:rsidR="00D77CF0" w:rsidRPr="00892FDC" w:rsidRDefault="00D77CF0" w:rsidP="00373CD2">
      <w:pPr>
        <w:jc w:val="both"/>
        <w:rPr>
          <w:rFonts w:ascii="Arial" w:hAnsi="Arial" w:cs="Arial"/>
          <w:b/>
          <w:sz w:val="20"/>
          <w:szCs w:val="20"/>
        </w:rPr>
      </w:pPr>
    </w:p>
    <w:p w:rsidR="00D77CF0" w:rsidRPr="00892FDC" w:rsidRDefault="00D77CF0" w:rsidP="00373CD2">
      <w:pPr>
        <w:jc w:val="both"/>
        <w:rPr>
          <w:rFonts w:ascii="Arial" w:hAnsi="Arial" w:cs="Arial"/>
          <w:b/>
          <w:sz w:val="20"/>
          <w:szCs w:val="20"/>
        </w:rPr>
      </w:pPr>
      <w:r w:rsidRPr="00892FDC">
        <w:rPr>
          <w:rFonts w:ascii="Arial" w:hAnsi="Arial" w:cs="Arial"/>
          <w:b/>
          <w:sz w:val="20"/>
          <w:szCs w:val="20"/>
        </w:rPr>
        <w:t xml:space="preserve">For </w:t>
      </w:r>
      <w:r w:rsidR="004E2987">
        <w:rPr>
          <w:rFonts w:ascii="Arial" w:hAnsi="Arial" w:cs="Arial"/>
          <w:b/>
          <w:sz w:val="20"/>
          <w:szCs w:val="20"/>
        </w:rPr>
        <w:t xml:space="preserve">LEICESTER, </w:t>
      </w:r>
      <w:r w:rsidRPr="00892FDC">
        <w:rPr>
          <w:rFonts w:ascii="Arial" w:hAnsi="Arial" w:cs="Arial"/>
          <w:b/>
          <w:sz w:val="20"/>
          <w:szCs w:val="20"/>
        </w:rPr>
        <w:t>LEICESTERSHIRE &amp; RUTLAND</w:t>
      </w:r>
    </w:p>
    <w:p w:rsidR="00D77CF0" w:rsidRPr="00892FDC" w:rsidRDefault="00D77CF0" w:rsidP="00373CD2">
      <w:pPr>
        <w:jc w:val="both"/>
        <w:rPr>
          <w:rFonts w:ascii="Arial" w:hAnsi="Arial" w:cs="Arial"/>
          <w:b/>
          <w:i/>
          <w:sz w:val="20"/>
          <w:szCs w:val="20"/>
          <w:u w:val="single"/>
        </w:rPr>
      </w:pPr>
    </w:p>
    <w:p w:rsidR="00D77CF0" w:rsidRPr="00892FDC" w:rsidRDefault="00D77CF0" w:rsidP="00373CD2">
      <w:pPr>
        <w:jc w:val="both"/>
        <w:rPr>
          <w:rFonts w:ascii="Arial" w:hAnsi="Arial" w:cs="Arial"/>
          <w:b/>
          <w:sz w:val="20"/>
          <w:szCs w:val="20"/>
          <w:u w:val="single"/>
        </w:rPr>
      </w:pPr>
      <w:r w:rsidRPr="00892FDC">
        <w:rPr>
          <w:rFonts w:ascii="Arial" w:hAnsi="Arial" w:cs="Arial"/>
          <w:b/>
          <w:sz w:val="20"/>
          <w:szCs w:val="20"/>
          <w:u w:val="single"/>
        </w:rPr>
        <w:t>CORE GROUPS MEETINGS</w:t>
      </w:r>
      <w:r w:rsidR="004E2987">
        <w:rPr>
          <w:rFonts w:ascii="Arial" w:hAnsi="Arial" w:cs="Arial"/>
          <w:b/>
          <w:sz w:val="20"/>
          <w:szCs w:val="20"/>
          <w:u w:val="single"/>
        </w:rPr>
        <w:t xml:space="preserve"> </w:t>
      </w:r>
      <w:r w:rsidRPr="00892FDC">
        <w:rPr>
          <w:rFonts w:ascii="Arial" w:hAnsi="Arial" w:cs="Arial"/>
          <w:b/>
          <w:sz w:val="20"/>
          <w:szCs w:val="20"/>
          <w:u w:val="single"/>
        </w:rPr>
        <w:t>– PRACTICE GUIDANCE</w:t>
      </w:r>
    </w:p>
    <w:p w:rsidR="00D77CF0" w:rsidRPr="00892FDC" w:rsidRDefault="00D77CF0" w:rsidP="00373CD2">
      <w:pPr>
        <w:jc w:val="both"/>
        <w:rPr>
          <w:rFonts w:ascii="Arial" w:hAnsi="Arial" w:cs="Arial"/>
          <w:b/>
          <w:sz w:val="20"/>
          <w:szCs w:val="20"/>
        </w:rPr>
      </w:pPr>
    </w:p>
    <w:p w:rsidR="00D77CF0" w:rsidRPr="00892FDC" w:rsidRDefault="00D77CF0" w:rsidP="00373CD2">
      <w:pPr>
        <w:jc w:val="both"/>
        <w:rPr>
          <w:rFonts w:ascii="Arial" w:hAnsi="Arial" w:cs="Arial"/>
          <w:sz w:val="20"/>
          <w:szCs w:val="20"/>
        </w:rPr>
      </w:pPr>
    </w:p>
    <w:p w:rsidR="00D77CF0" w:rsidRDefault="00D77CF0" w:rsidP="009B15E9">
      <w:pPr>
        <w:numPr>
          <w:ilvl w:val="0"/>
          <w:numId w:val="39"/>
        </w:numPr>
        <w:jc w:val="both"/>
        <w:rPr>
          <w:rFonts w:ascii="Arial" w:hAnsi="Arial" w:cs="Arial"/>
          <w:sz w:val="20"/>
          <w:szCs w:val="20"/>
        </w:rPr>
      </w:pPr>
      <w:r w:rsidRPr="00892FDC">
        <w:rPr>
          <w:rFonts w:ascii="Arial" w:hAnsi="Arial" w:cs="Arial"/>
          <w:sz w:val="20"/>
          <w:szCs w:val="20"/>
        </w:rPr>
        <w:t xml:space="preserve">Multi-Agency </w:t>
      </w:r>
      <w:smartTag w:uri="urn:schemas-microsoft-com:office:smarttags" w:element="PersonName">
        <w:r w:rsidRPr="00892FDC">
          <w:rPr>
            <w:rFonts w:ascii="Arial" w:hAnsi="Arial" w:cs="Arial"/>
            <w:sz w:val="20"/>
            <w:szCs w:val="20"/>
          </w:rPr>
          <w:t>Public Protection</w:t>
        </w:r>
      </w:smartTag>
      <w:r w:rsidRPr="00892FDC">
        <w:rPr>
          <w:rFonts w:ascii="Arial" w:hAnsi="Arial" w:cs="Arial"/>
          <w:sz w:val="20"/>
          <w:szCs w:val="20"/>
        </w:rPr>
        <w:t xml:space="preserve"> (MAPP) Meetings are held at Level 2 or Level 3 on offenders who have been referred and assessed as requiring this degree of management oversight. They will normally fulfi</w:t>
      </w:r>
      <w:r w:rsidR="009205B4">
        <w:rPr>
          <w:rFonts w:ascii="Arial" w:hAnsi="Arial" w:cs="Arial"/>
          <w:sz w:val="20"/>
          <w:szCs w:val="20"/>
        </w:rPr>
        <w:t>l all of the following criteria</w:t>
      </w:r>
      <w:r w:rsidRPr="00892FDC">
        <w:rPr>
          <w:rFonts w:ascii="Arial" w:hAnsi="Arial" w:cs="Arial"/>
          <w:sz w:val="20"/>
          <w:szCs w:val="20"/>
        </w:rPr>
        <w:t>:</w:t>
      </w:r>
      <w:r w:rsidR="009205B4">
        <w:rPr>
          <w:rFonts w:ascii="Arial" w:hAnsi="Arial" w:cs="Arial"/>
          <w:sz w:val="20"/>
          <w:szCs w:val="20"/>
        </w:rPr>
        <w:t>-</w:t>
      </w:r>
    </w:p>
    <w:p w:rsidR="009205B4" w:rsidRPr="00892FDC" w:rsidRDefault="009205B4" w:rsidP="009205B4">
      <w:pPr>
        <w:ind w:left="360"/>
        <w:jc w:val="both"/>
        <w:rPr>
          <w:rFonts w:ascii="Arial" w:hAnsi="Arial" w:cs="Arial"/>
          <w:sz w:val="20"/>
          <w:szCs w:val="20"/>
        </w:rPr>
      </w:pPr>
    </w:p>
    <w:p w:rsidR="00D77CF0" w:rsidRPr="00892FDC" w:rsidRDefault="00D77CF0" w:rsidP="009205B4">
      <w:pPr>
        <w:numPr>
          <w:ilvl w:val="0"/>
          <w:numId w:val="53"/>
        </w:numPr>
        <w:jc w:val="both"/>
        <w:rPr>
          <w:rFonts w:ascii="Arial" w:hAnsi="Arial" w:cs="Arial"/>
          <w:sz w:val="20"/>
          <w:szCs w:val="20"/>
        </w:rPr>
      </w:pPr>
      <w:r w:rsidRPr="00892FDC">
        <w:rPr>
          <w:rFonts w:ascii="Arial" w:hAnsi="Arial" w:cs="Arial"/>
          <w:sz w:val="20"/>
          <w:szCs w:val="20"/>
        </w:rPr>
        <w:t>The offender has been assessed as posing a high or very high risk of serious harm to others (although in a very small number of cases, which are particularly complex, MAPP meetings may be held on offenders who are assessed as posing a lower risk) and</w:t>
      </w:r>
    </w:p>
    <w:p w:rsidR="00D77CF0" w:rsidRPr="00892FDC" w:rsidRDefault="00D77CF0" w:rsidP="009205B4">
      <w:pPr>
        <w:numPr>
          <w:ilvl w:val="0"/>
          <w:numId w:val="54"/>
        </w:numPr>
        <w:jc w:val="both"/>
        <w:rPr>
          <w:rFonts w:ascii="Arial" w:hAnsi="Arial" w:cs="Arial"/>
          <w:sz w:val="20"/>
          <w:szCs w:val="20"/>
        </w:rPr>
      </w:pPr>
      <w:r w:rsidRPr="00892FDC">
        <w:rPr>
          <w:rFonts w:ascii="Arial" w:hAnsi="Arial" w:cs="Arial"/>
          <w:sz w:val="20"/>
          <w:szCs w:val="20"/>
        </w:rPr>
        <w:t>There is a clear need for co-ordinated inter-agency involvement to most effectively manage the risk, and</w:t>
      </w:r>
    </w:p>
    <w:p w:rsidR="00D77CF0" w:rsidRDefault="00D77CF0" w:rsidP="009205B4">
      <w:pPr>
        <w:numPr>
          <w:ilvl w:val="0"/>
          <w:numId w:val="55"/>
        </w:numPr>
        <w:jc w:val="both"/>
        <w:rPr>
          <w:rFonts w:ascii="Arial" w:hAnsi="Arial" w:cs="Arial"/>
          <w:sz w:val="20"/>
          <w:szCs w:val="20"/>
        </w:rPr>
      </w:pPr>
      <w:r w:rsidRPr="00892FDC">
        <w:rPr>
          <w:rFonts w:ascii="Arial" w:hAnsi="Arial" w:cs="Arial"/>
          <w:sz w:val="20"/>
          <w:szCs w:val="20"/>
        </w:rPr>
        <w:t>There is likely to be clear “value added” by convening a MAPP meeting</w:t>
      </w:r>
      <w:r w:rsidR="009205B4">
        <w:rPr>
          <w:rFonts w:ascii="Arial" w:hAnsi="Arial" w:cs="Arial"/>
          <w:sz w:val="20"/>
          <w:szCs w:val="20"/>
        </w:rPr>
        <w:t>.</w:t>
      </w:r>
      <w:r w:rsidR="00FD3678">
        <w:rPr>
          <w:rStyle w:val="FootnoteReference"/>
          <w:rFonts w:ascii="Arial" w:hAnsi="Arial" w:cs="Arial"/>
          <w:sz w:val="20"/>
          <w:szCs w:val="20"/>
        </w:rPr>
        <w:footnoteReference w:id="20"/>
      </w:r>
    </w:p>
    <w:p w:rsidR="009205B4" w:rsidRPr="00892FDC" w:rsidRDefault="009205B4" w:rsidP="009205B4">
      <w:pPr>
        <w:ind w:left="720"/>
        <w:jc w:val="both"/>
        <w:rPr>
          <w:rFonts w:ascii="Arial" w:hAnsi="Arial" w:cs="Arial"/>
          <w:sz w:val="20"/>
          <w:szCs w:val="20"/>
        </w:rPr>
      </w:pPr>
    </w:p>
    <w:p w:rsidR="00D77CF0" w:rsidRDefault="00D77CF0" w:rsidP="009B15E9">
      <w:pPr>
        <w:numPr>
          <w:ilvl w:val="0"/>
          <w:numId w:val="39"/>
        </w:numPr>
        <w:jc w:val="both"/>
        <w:rPr>
          <w:rFonts w:ascii="Arial" w:hAnsi="Arial" w:cs="Arial"/>
          <w:sz w:val="20"/>
          <w:szCs w:val="20"/>
        </w:rPr>
      </w:pPr>
      <w:r w:rsidRPr="00892FDC">
        <w:rPr>
          <w:rFonts w:ascii="Arial" w:hAnsi="Arial" w:cs="Arial"/>
          <w:sz w:val="20"/>
          <w:szCs w:val="20"/>
        </w:rPr>
        <w:t xml:space="preserve">National MAPPA Guidance, which has statutory authority, lays down clear timelines for the interim reviews of MAPP Level 2 and Level 3 cases. For Level 2 cases, a review must take place no later than </w:t>
      </w:r>
      <w:r w:rsidR="009205B4">
        <w:rPr>
          <w:rFonts w:ascii="Arial" w:hAnsi="Arial" w:cs="Arial"/>
          <w:sz w:val="20"/>
          <w:szCs w:val="20"/>
        </w:rPr>
        <w:t>16</w:t>
      </w:r>
      <w:r w:rsidRPr="00892FDC">
        <w:rPr>
          <w:rFonts w:ascii="Arial" w:hAnsi="Arial" w:cs="Arial"/>
          <w:sz w:val="20"/>
          <w:szCs w:val="20"/>
        </w:rPr>
        <w:t xml:space="preserve"> weeks from the previous meeting, and for Level 3 cases, a review must be held within </w:t>
      </w:r>
      <w:r w:rsidR="009205B4">
        <w:rPr>
          <w:rFonts w:ascii="Arial" w:hAnsi="Arial" w:cs="Arial"/>
          <w:sz w:val="20"/>
          <w:szCs w:val="20"/>
        </w:rPr>
        <w:t>8</w:t>
      </w:r>
      <w:r w:rsidRPr="00892FDC">
        <w:rPr>
          <w:rFonts w:ascii="Arial" w:hAnsi="Arial" w:cs="Arial"/>
          <w:sz w:val="20"/>
          <w:szCs w:val="20"/>
        </w:rPr>
        <w:t xml:space="preserve"> weeks. Whilst reviews at </w:t>
      </w:r>
      <w:r w:rsidRPr="00892FDC">
        <w:rPr>
          <w:rFonts w:ascii="Arial" w:hAnsi="Arial" w:cs="Arial"/>
          <w:b/>
          <w:i/>
          <w:sz w:val="20"/>
          <w:szCs w:val="20"/>
        </w:rPr>
        <w:t>formal</w:t>
      </w:r>
      <w:r w:rsidRPr="00892FDC">
        <w:rPr>
          <w:rFonts w:ascii="Arial" w:hAnsi="Arial" w:cs="Arial"/>
          <w:sz w:val="20"/>
          <w:szCs w:val="20"/>
        </w:rPr>
        <w:t xml:space="preserve"> Level 2 or Level 3 meetings must take place within </w:t>
      </w:r>
      <w:r w:rsidR="009205B4">
        <w:rPr>
          <w:rFonts w:ascii="Arial" w:hAnsi="Arial" w:cs="Arial"/>
          <w:sz w:val="20"/>
          <w:szCs w:val="20"/>
        </w:rPr>
        <w:t>16</w:t>
      </w:r>
      <w:r w:rsidRPr="00892FDC">
        <w:rPr>
          <w:rFonts w:ascii="Arial" w:hAnsi="Arial" w:cs="Arial"/>
          <w:sz w:val="20"/>
          <w:szCs w:val="20"/>
        </w:rPr>
        <w:t xml:space="preserve"> or </w:t>
      </w:r>
      <w:r w:rsidR="009205B4">
        <w:rPr>
          <w:rFonts w:ascii="Arial" w:hAnsi="Arial" w:cs="Arial"/>
          <w:sz w:val="20"/>
          <w:szCs w:val="20"/>
        </w:rPr>
        <w:t>8</w:t>
      </w:r>
      <w:r w:rsidRPr="00892FDC">
        <w:rPr>
          <w:rFonts w:ascii="Arial" w:hAnsi="Arial" w:cs="Arial"/>
          <w:sz w:val="20"/>
          <w:szCs w:val="20"/>
        </w:rPr>
        <w:t xml:space="preserve"> </w:t>
      </w:r>
      <w:r w:rsidR="009205B4">
        <w:rPr>
          <w:rFonts w:ascii="Arial" w:hAnsi="Arial" w:cs="Arial"/>
          <w:sz w:val="20"/>
          <w:szCs w:val="20"/>
        </w:rPr>
        <w:t>weeks</w:t>
      </w:r>
      <w:r w:rsidRPr="00892FDC">
        <w:rPr>
          <w:rFonts w:ascii="Arial" w:hAnsi="Arial" w:cs="Arial"/>
          <w:sz w:val="20"/>
          <w:szCs w:val="20"/>
        </w:rPr>
        <w:t xml:space="preserve"> respectively, there is the facility for interim reviews to be undertaken by a Core Group.</w:t>
      </w:r>
    </w:p>
    <w:p w:rsidR="009205B4" w:rsidRPr="00892FDC" w:rsidRDefault="009205B4" w:rsidP="009205B4">
      <w:pPr>
        <w:ind w:left="360"/>
        <w:jc w:val="both"/>
        <w:rPr>
          <w:rFonts w:ascii="Arial" w:hAnsi="Arial" w:cs="Arial"/>
          <w:sz w:val="20"/>
          <w:szCs w:val="20"/>
        </w:rPr>
      </w:pPr>
    </w:p>
    <w:p w:rsidR="00D77CF0" w:rsidRDefault="00D77CF0" w:rsidP="00373CD2">
      <w:pPr>
        <w:numPr>
          <w:ilvl w:val="0"/>
          <w:numId w:val="39"/>
        </w:numPr>
        <w:jc w:val="both"/>
        <w:rPr>
          <w:rFonts w:ascii="Arial" w:hAnsi="Arial" w:cs="Arial"/>
          <w:sz w:val="20"/>
          <w:szCs w:val="20"/>
        </w:rPr>
      </w:pPr>
      <w:r w:rsidRPr="00892FDC">
        <w:rPr>
          <w:rFonts w:ascii="Arial" w:hAnsi="Arial" w:cs="Arial"/>
          <w:sz w:val="20"/>
          <w:szCs w:val="20"/>
        </w:rPr>
        <w:t xml:space="preserve">Core Groups are </w:t>
      </w:r>
      <w:r w:rsidR="00D12B96" w:rsidRPr="00892FDC">
        <w:rPr>
          <w:rFonts w:ascii="Arial" w:hAnsi="Arial" w:cs="Arial"/>
          <w:sz w:val="20"/>
          <w:szCs w:val="20"/>
        </w:rPr>
        <w:t>therefore</w:t>
      </w:r>
      <w:r w:rsidRPr="00892FDC">
        <w:rPr>
          <w:rFonts w:ascii="Arial" w:hAnsi="Arial" w:cs="Arial"/>
          <w:sz w:val="20"/>
          <w:szCs w:val="20"/>
        </w:rPr>
        <w:t xml:space="preserve"> sometimes charged by the formal Level 2 or Level 3 meeting with the </w:t>
      </w:r>
      <w:r w:rsidRPr="00892FDC">
        <w:rPr>
          <w:rFonts w:ascii="Arial" w:hAnsi="Arial" w:cs="Arial"/>
          <w:b/>
          <w:sz w:val="20"/>
          <w:szCs w:val="20"/>
        </w:rPr>
        <w:t>delegated responsibility</w:t>
      </w:r>
      <w:r w:rsidRPr="00892FDC">
        <w:rPr>
          <w:rFonts w:ascii="Arial" w:hAnsi="Arial" w:cs="Arial"/>
          <w:sz w:val="20"/>
          <w:szCs w:val="20"/>
        </w:rPr>
        <w:t xml:space="preserve"> to review the risk assessment and risk management plan at an interim review. This interim review is known as a ‘Core Group Meeting’. It should be noted that this delegated responsibility marks an important distinction from Level 1 Information Sharing Meetings (ISMs)</w:t>
      </w:r>
      <w:r w:rsidR="00D12B96">
        <w:rPr>
          <w:rFonts w:ascii="Arial" w:hAnsi="Arial" w:cs="Arial"/>
          <w:sz w:val="20"/>
          <w:szCs w:val="20"/>
        </w:rPr>
        <w:t xml:space="preserve"> and in Leicestershire, Core Group Meetings are held for Level 3 managed MAPPA cases only.</w:t>
      </w:r>
    </w:p>
    <w:p w:rsidR="00D12B96" w:rsidRPr="00892FDC" w:rsidRDefault="00D12B96" w:rsidP="00D12B96">
      <w:pPr>
        <w:jc w:val="both"/>
        <w:rPr>
          <w:rFonts w:ascii="Arial" w:hAnsi="Arial" w:cs="Arial"/>
          <w:sz w:val="20"/>
          <w:szCs w:val="20"/>
        </w:rPr>
      </w:pPr>
    </w:p>
    <w:p w:rsidR="00D77CF0" w:rsidRPr="00892FDC" w:rsidRDefault="00D77CF0" w:rsidP="00373CD2">
      <w:pPr>
        <w:numPr>
          <w:ilvl w:val="0"/>
          <w:numId w:val="39"/>
        </w:numPr>
        <w:jc w:val="both"/>
        <w:rPr>
          <w:rFonts w:ascii="Arial" w:hAnsi="Arial" w:cs="Arial"/>
          <w:sz w:val="20"/>
          <w:szCs w:val="20"/>
        </w:rPr>
      </w:pPr>
      <w:r w:rsidRPr="00892FDC">
        <w:rPr>
          <w:rFonts w:ascii="Arial" w:hAnsi="Arial" w:cs="Arial"/>
          <w:sz w:val="20"/>
          <w:szCs w:val="20"/>
        </w:rPr>
        <w:t>Where a decision is made at the formal MAPP meeting to request that a Core Group undertakes such a review, the following procedure has been agreed and should be adhered to in all cases.</w:t>
      </w:r>
    </w:p>
    <w:p w:rsidR="00D77CF0" w:rsidRPr="00892FDC" w:rsidRDefault="00D77CF0" w:rsidP="00373CD2">
      <w:pPr>
        <w:jc w:val="both"/>
        <w:rPr>
          <w:rFonts w:ascii="Arial" w:hAnsi="Arial" w:cs="Arial"/>
          <w:sz w:val="20"/>
          <w:szCs w:val="20"/>
        </w:rPr>
      </w:pPr>
    </w:p>
    <w:p w:rsidR="00790F11" w:rsidRPr="00892FDC" w:rsidRDefault="00D77CF0" w:rsidP="00BE4C78">
      <w:pPr>
        <w:numPr>
          <w:ilvl w:val="1"/>
          <w:numId w:val="39"/>
        </w:numPr>
        <w:jc w:val="both"/>
        <w:rPr>
          <w:rFonts w:ascii="Arial" w:hAnsi="Arial" w:cs="Arial"/>
          <w:sz w:val="20"/>
          <w:szCs w:val="20"/>
        </w:rPr>
      </w:pPr>
      <w:r w:rsidRPr="00892FDC">
        <w:rPr>
          <w:rFonts w:ascii="Arial" w:hAnsi="Arial" w:cs="Arial"/>
          <w:sz w:val="20"/>
          <w:szCs w:val="20"/>
        </w:rPr>
        <w:t xml:space="preserve">The formal MAPP meeting will identify a lead agency and a key worker for the management of every case. It will be the responsibility of the </w:t>
      </w:r>
      <w:r w:rsidR="00790F11">
        <w:rPr>
          <w:rFonts w:ascii="Arial" w:hAnsi="Arial" w:cs="Arial"/>
          <w:sz w:val="20"/>
          <w:szCs w:val="20"/>
        </w:rPr>
        <w:t>MAPPA Coordination Unit</w:t>
      </w:r>
      <w:r w:rsidRPr="00892FDC">
        <w:rPr>
          <w:rFonts w:ascii="Arial" w:hAnsi="Arial" w:cs="Arial"/>
          <w:sz w:val="20"/>
          <w:szCs w:val="20"/>
        </w:rPr>
        <w:t xml:space="preserve"> to convene the Core Group Meeting within </w:t>
      </w:r>
      <w:r w:rsidR="00790F11">
        <w:rPr>
          <w:rFonts w:ascii="Arial" w:hAnsi="Arial" w:cs="Arial"/>
          <w:sz w:val="20"/>
          <w:szCs w:val="20"/>
        </w:rPr>
        <w:t xml:space="preserve">8 </w:t>
      </w:r>
      <w:r w:rsidR="00790F11" w:rsidRPr="00892FDC">
        <w:rPr>
          <w:rFonts w:ascii="Arial" w:hAnsi="Arial" w:cs="Arial"/>
          <w:sz w:val="20"/>
          <w:szCs w:val="20"/>
        </w:rPr>
        <w:t>weeks</w:t>
      </w:r>
      <w:r w:rsidRPr="00892FDC">
        <w:rPr>
          <w:rFonts w:ascii="Arial" w:hAnsi="Arial" w:cs="Arial"/>
          <w:sz w:val="20"/>
          <w:szCs w:val="20"/>
        </w:rPr>
        <w:t xml:space="preserve"> for a Level 2 managed case and </w:t>
      </w:r>
      <w:r w:rsidR="00790F11">
        <w:rPr>
          <w:rFonts w:ascii="Arial" w:hAnsi="Arial" w:cs="Arial"/>
          <w:sz w:val="20"/>
          <w:szCs w:val="20"/>
        </w:rPr>
        <w:t>4 w</w:t>
      </w:r>
      <w:r w:rsidRPr="00892FDC">
        <w:rPr>
          <w:rFonts w:ascii="Arial" w:hAnsi="Arial" w:cs="Arial"/>
          <w:sz w:val="20"/>
          <w:szCs w:val="20"/>
        </w:rPr>
        <w:t>eeks for a Level 3 managed case</w:t>
      </w:r>
      <w:r w:rsidR="00790F11">
        <w:rPr>
          <w:rFonts w:ascii="Arial" w:hAnsi="Arial" w:cs="Arial"/>
          <w:sz w:val="20"/>
          <w:szCs w:val="20"/>
        </w:rPr>
        <w:t xml:space="preserve"> so that the formal level 2/3 meeting is then heard within the prescribed timescales set out above.</w:t>
      </w:r>
      <w:r w:rsidRPr="00892FDC">
        <w:rPr>
          <w:rFonts w:ascii="Arial" w:hAnsi="Arial" w:cs="Arial"/>
          <w:sz w:val="20"/>
          <w:szCs w:val="20"/>
        </w:rPr>
        <w:t xml:space="preserve"> </w:t>
      </w:r>
      <w:r w:rsidR="00790F11">
        <w:rPr>
          <w:rFonts w:ascii="Arial" w:hAnsi="Arial" w:cs="Arial"/>
          <w:sz w:val="20"/>
          <w:szCs w:val="20"/>
        </w:rPr>
        <w:t xml:space="preserve"> </w:t>
      </w:r>
      <w:r w:rsidRPr="00892FDC">
        <w:rPr>
          <w:rFonts w:ascii="Arial" w:hAnsi="Arial" w:cs="Arial"/>
          <w:sz w:val="20"/>
          <w:szCs w:val="20"/>
        </w:rPr>
        <w:t>Under no circumstances should these timescales be exceeded.</w:t>
      </w:r>
    </w:p>
    <w:p w:rsidR="008A24CD" w:rsidRPr="00892FDC" w:rsidRDefault="00D77CF0" w:rsidP="008A24CD">
      <w:pPr>
        <w:numPr>
          <w:ilvl w:val="1"/>
          <w:numId w:val="39"/>
        </w:numPr>
        <w:jc w:val="both"/>
        <w:rPr>
          <w:rFonts w:ascii="Arial" w:hAnsi="Arial" w:cs="Arial"/>
          <w:sz w:val="20"/>
          <w:szCs w:val="20"/>
        </w:rPr>
      </w:pPr>
      <w:r w:rsidRPr="00892FDC">
        <w:rPr>
          <w:rFonts w:ascii="Arial" w:hAnsi="Arial" w:cs="Arial"/>
          <w:sz w:val="20"/>
          <w:szCs w:val="20"/>
        </w:rPr>
        <w:t>The formal MAPP meeting will also identify staff who should attend the Core Group Meeting. This will include the practitioners and front line staff who are involved in the day to day management of the case. All people identified should be invited to attend in all cases. This does not preclude others, not identified at the MAPP meeting being invited if they have subsequently become actively involved in the management of the case and/or where it is felt that such people may have new intelligence or information which is necessary to consider for effective risk management.</w:t>
      </w:r>
    </w:p>
    <w:p w:rsidR="008A24CD" w:rsidRPr="00892FDC" w:rsidRDefault="00D77CF0" w:rsidP="008A24CD">
      <w:pPr>
        <w:numPr>
          <w:ilvl w:val="1"/>
          <w:numId w:val="39"/>
        </w:numPr>
        <w:jc w:val="both"/>
        <w:rPr>
          <w:rFonts w:ascii="Arial" w:hAnsi="Arial" w:cs="Arial"/>
          <w:sz w:val="20"/>
          <w:szCs w:val="20"/>
        </w:rPr>
      </w:pPr>
      <w:r w:rsidRPr="00892FDC">
        <w:rPr>
          <w:rFonts w:ascii="Arial" w:hAnsi="Arial" w:cs="Arial"/>
          <w:sz w:val="20"/>
          <w:szCs w:val="20"/>
        </w:rPr>
        <w:t xml:space="preserve">The </w:t>
      </w:r>
      <w:r w:rsidR="008A24CD">
        <w:rPr>
          <w:rFonts w:ascii="Arial" w:hAnsi="Arial" w:cs="Arial"/>
          <w:sz w:val="20"/>
          <w:szCs w:val="20"/>
        </w:rPr>
        <w:t>MAPPA Coordination Unit</w:t>
      </w:r>
      <w:r w:rsidRPr="00892FDC">
        <w:rPr>
          <w:rFonts w:ascii="Arial" w:hAnsi="Arial" w:cs="Arial"/>
          <w:sz w:val="20"/>
          <w:szCs w:val="20"/>
        </w:rPr>
        <w:t xml:space="preserve"> will be responsible for the distribution of invitations. Staff invited to attend a Core Group Meeting should consider attendance as much a priority as for a formal MAPP meeting. When it is not possible for the person invited to attend, he/she should try to arrange for a deputy to attend in their place, or, if this is not possible, should provide a written update of their involvement and include any new information for consideration at the meeting.</w:t>
      </w:r>
    </w:p>
    <w:p w:rsidR="008A24CD" w:rsidRDefault="00D77CF0" w:rsidP="008A24CD">
      <w:pPr>
        <w:numPr>
          <w:ilvl w:val="1"/>
          <w:numId w:val="39"/>
        </w:numPr>
        <w:jc w:val="both"/>
        <w:rPr>
          <w:rFonts w:ascii="Arial" w:hAnsi="Arial" w:cs="Arial"/>
          <w:sz w:val="20"/>
          <w:szCs w:val="20"/>
        </w:rPr>
      </w:pPr>
      <w:r w:rsidRPr="00892FDC">
        <w:rPr>
          <w:rFonts w:ascii="Arial" w:hAnsi="Arial" w:cs="Arial"/>
          <w:sz w:val="20"/>
          <w:szCs w:val="20"/>
        </w:rPr>
        <w:t xml:space="preserve">The Core Group meeting </w:t>
      </w:r>
      <w:r w:rsidR="008A24CD">
        <w:rPr>
          <w:rFonts w:ascii="Arial" w:hAnsi="Arial" w:cs="Arial"/>
          <w:sz w:val="20"/>
          <w:szCs w:val="20"/>
        </w:rPr>
        <w:t>is chaired by the MAPPA Manager and minuted by a MAPPA Administration Officer.</w:t>
      </w:r>
    </w:p>
    <w:p w:rsidR="008A24CD" w:rsidRDefault="00D77CF0" w:rsidP="008A24CD">
      <w:pPr>
        <w:numPr>
          <w:ilvl w:val="1"/>
          <w:numId w:val="39"/>
        </w:numPr>
        <w:jc w:val="both"/>
        <w:rPr>
          <w:rFonts w:ascii="Arial" w:hAnsi="Arial" w:cs="Arial"/>
          <w:sz w:val="20"/>
          <w:szCs w:val="20"/>
        </w:rPr>
      </w:pPr>
      <w:r w:rsidRPr="00892FDC">
        <w:rPr>
          <w:rFonts w:ascii="Arial" w:hAnsi="Arial" w:cs="Arial"/>
          <w:sz w:val="20"/>
          <w:szCs w:val="20"/>
        </w:rPr>
        <w:t>Core Groups should follow</w:t>
      </w:r>
      <w:r w:rsidR="008A24CD">
        <w:rPr>
          <w:rFonts w:ascii="Arial" w:hAnsi="Arial" w:cs="Arial"/>
          <w:sz w:val="20"/>
          <w:szCs w:val="20"/>
        </w:rPr>
        <w:t xml:space="preserve"> as much of</w:t>
      </w:r>
      <w:r w:rsidRPr="00892FDC">
        <w:rPr>
          <w:rFonts w:ascii="Arial" w:hAnsi="Arial" w:cs="Arial"/>
          <w:sz w:val="20"/>
          <w:szCs w:val="20"/>
        </w:rPr>
        <w:t xml:space="preserve"> the standard agenda</w:t>
      </w:r>
      <w:r w:rsidR="008A24CD">
        <w:rPr>
          <w:rFonts w:ascii="Arial" w:hAnsi="Arial" w:cs="Arial"/>
          <w:sz w:val="20"/>
          <w:szCs w:val="20"/>
        </w:rPr>
        <w:t xml:space="preserve"> at formal MAPP Meetings as possible</w:t>
      </w:r>
      <w:r w:rsidRPr="00892FDC">
        <w:rPr>
          <w:rFonts w:ascii="Arial" w:hAnsi="Arial" w:cs="Arial"/>
          <w:sz w:val="20"/>
          <w:szCs w:val="20"/>
        </w:rPr>
        <w:t xml:space="preserve"> and produce minutes according to the standard format</w:t>
      </w:r>
      <w:r w:rsidR="008A24CD">
        <w:rPr>
          <w:rFonts w:ascii="Arial" w:hAnsi="Arial" w:cs="Arial"/>
          <w:sz w:val="20"/>
          <w:szCs w:val="20"/>
        </w:rPr>
        <w:t xml:space="preserve"> used at MAPP Meetings.</w:t>
      </w:r>
    </w:p>
    <w:p w:rsidR="00C2138B" w:rsidRPr="00892FDC" w:rsidRDefault="00C2138B" w:rsidP="00C2138B">
      <w:pPr>
        <w:numPr>
          <w:ilvl w:val="1"/>
          <w:numId w:val="39"/>
        </w:numPr>
        <w:jc w:val="both"/>
        <w:rPr>
          <w:rFonts w:ascii="Arial" w:hAnsi="Arial" w:cs="Arial"/>
          <w:sz w:val="20"/>
          <w:szCs w:val="20"/>
        </w:rPr>
      </w:pPr>
      <w:r>
        <w:rPr>
          <w:rFonts w:ascii="Arial" w:hAnsi="Arial" w:cs="Arial"/>
          <w:sz w:val="20"/>
          <w:szCs w:val="20"/>
        </w:rPr>
        <w:t>The main</w:t>
      </w:r>
      <w:r w:rsidR="00D77CF0" w:rsidRPr="00892FDC">
        <w:rPr>
          <w:rFonts w:ascii="Arial" w:hAnsi="Arial" w:cs="Arial"/>
          <w:sz w:val="20"/>
          <w:szCs w:val="20"/>
        </w:rPr>
        <w:t xml:space="preserve"> res</w:t>
      </w:r>
      <w:r>
        <w:rPr>
          <w:rFonts w:ascii="Arial" w:hAnsi="Arial" w:cs="Arial"/>
          <w:sz w:val="20"/>
          <w:szCs w:val="20"/>
        </w:rPr>
        <w:t>ponsibility</w:t>
      </w:r>
      <w:r w:rsidR="00D77CF0" w:rsidRPr="00892FDC">
        <w:rPr>
          <w:rFonts w:ascii="Arial" w:hAnsi="Arial" w:cs="Arial"/>
          <w:sz w:val="20"/>
          <w:szCs w:val="20"/>
        </w:rPr>
        <w:t xml:space="preserve"> of the Core Group Meeting will be to </w:t>
      </w:r>
      <w:r>
        <w:rPr>
          <w:rFonts w:ascii="Arial" w:hAnsi="Arial" w:cs="Arial"/>
          <w:sz w:val="20"/>
          <w:szCs w:val="20"/>
        </w:rPr>
        <w:t>review the current Risk Management Plan in place and add actions as necessary</w:t>
      </w:r>
      <w:r w:rsidR="00D77CF0" w:rsidRPr="00892FDC">
        <w:rPr>
          <w:rFonts w:ascii="Arial" w:hAnsi="Arial" w:cs="Arial"/>
          <w:sz w:val="20"/>
          <w:szCs w:val="20"/>
        </w:rPr>
        <w:t>.</w:t>
      </w:r>
    </w:p>
    <w:p w:rsidR="00E03455" w:rsidRDefault="00D77CF0" w:rsidP="00E03455">
      <w:pPr>
        <w:numPr>
          <w:ilvl w:val="1"/>
          <w:numId w:val="39"/>
        </w:numPr>
        <w:jc w:val="both"/>
        <w:rPr>
          <w:rFonts w:ascii="Arial" w:hAnsi="Arial" w:cs="Arial"/>
          <w:sz w:val="20"/>
          <w:szCs w:val="20"/>
        </w:rPr>
      </w:pPr>
      <w:r w:rsidRPr="00892FDC">
        <w:rPr>
          <w:rFonts w:ascii="Arial" w:hAnsi="Arial" w:cs="Arial"/>
          <w:sz w:val="20"/>
          <w:szCs w:val="20"/>
        </w:rPr>
        <w:t xml:space="preserve">The offender should </w:t>
      </w:r>
      <w:r w:rsidRPr="00E03455">
        <w:rPr>
          <w:rFonts w:ascii="Arial" w:hAnsi="Arial" w:cs="Arial"/>
          <w:b/>
          <w:sz w:val="20"/>
          <w:szCs w:val="20"/>
        </w:rPr>
        <w:t>NOT</w:t>
      </w:r>
      <w:r w:rsidRPr="00892FDC">
        <w:rPr>
          <w:rFonts w:ascii="Arial" w:hAnsi="Arial" w:cs="Arial"/>
          <w:sz w:val="20"/>
          <w:szCs w:val="20"/>
        </w:rPr>
        <w:t xml:space="preserve"> be invited to attend a Core Group Meeting but, in the majority of cases where there are no adverse reasons for the offender to be aware that he/she is subject to MAPP management, they can be advised of the meeting and that they can, if they wish, make written representations to be considered.</w:t>
      </w:r>
    </w:p>
    <w:p w:rsidR="00DC2E57" w:rsidRPr="00892FDC" w:rsidRDefault="009B15E9" w:rsidP="00373CD2">
      <w:pPr>
        <w:jc w:val="both"/>
        <w:rPr>
          <w:rFonts w:ascii="Arial" w:hAnsi="Arial" w:cs="Arial"/>
          <w:b/>
          <w:sz w:val="20"/>
          <w:szCs w:val="20"/>
          <w:u w:val="single"/>
        </w:rPr>
      </w:pPr>
      <w:r w:rsidRPr="00892FDC">
        <w:rPr>
          <w:rFonts w:ascii="Arial" w:hAnsi="Arial" w:cs="Arial"/>
          <w:b/>
          <w:sz w:val="20"/>
          <w:szCs w:val="20"/>
          <w:u w:val="single"/>
        </w:rPr>
        <w:br w:type="page"/>
      </w:r>
      <w:r w:rsidR="00D77CF0" w:rsidRPr="00892FDC">
        <w:rPr>
          <w:rFonts w:ascii="Arial" w:hAnsi="Arial" w:cs="Arial"/>
          <w:b/>
          <w:sz w:val="20"/>
          <w:szCs w:val="20"/>
          <w:u w:val="single"/>
        </w:rPr>
        <w:lastRenderedPageBreak/>
        <w:t>Appendix C</w:t>
      </w:r>
    </w:p>
    <w:p w:rsidR="00DC2E57" w:rsidRPr="00892FDC" w:rsidRDefault="00FA2C26" w:rsidP="00DC2E57">
      <w:pPr>
        <w:ind w:hanging="1200"/>
        <w:rPr>
          <w:rFonts w:ascii="Arial" w:hAnsi="Arial" w:cs="Arial"/>
          <w:sz w:val="20"/>
          <w:szCs w:val="20"/>
        </w:rPr>
      </w:pPr>
      <w:r w:rsidRPr="00892FDC">
        <w:rPr>
          <w:rFonts w:ascii="Arial" w:hAnsi="Arial" w:cs="Arial"/>
          <w:noProof/>
          <w:sz w:val="20"/>
          <w:szCs w:val="20"/>
        </w:rPr>
        <w:drawing>
          <wp:anchor distT="0" distB="0" distL="114300" distR="114300" simplePos="0" relativeHeight="251633664" behindDoc="1" locked="0" layoutInCell="1" allowOverlap="1">
            <wp:simplePos x="0" y="0"/>
            <wp:positionH relativeFrom="column">
              <wp:posOffset>-114300</wp:posOffset>
            </wp:positionH>
            <wp:positionV relativeFrom="paragraph">
              <wp:posOffset>82550</wp:posOffset>
            </wp:positionV>
            <wp:extent cx="6794500" cy="1074420"/>
            <wp:effectExtent l="0" t="0" r="0" b="0"/>
            <wp:wrapTight wrapText="bothSides">
              <wp:wrapPolygon edited="0">
                <wp:start x="0" y="0"/>
                <wp:lineTo x="0" y="21064"/>
                <wp:lineTo x="21560" y="21064"/>
                <wp:lineTo x="21560" y="0"/>
                <wp:lineTo x="0" y="0"/>
              </wp:wrapPolygon>
            </wp:wrapTight>
            <wp:docPr id="1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450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E57" w:rsidRPr="00892FDC" w:rsidRDefault="00DC2E57" w:rsidP="00DC2E57">
      <w:pPr>
        <w:ind w:hanging="1200"/>
        <w:rPr>
          <w:rFonts w:ascii="Arial" w:hAnsi="Arial" w:cs="Arial"/>
          <w:sz w:val="20"/>
          <w:szCs w:val="20"/>
        </w:rPr>
      </w:pPr>
    </w:p>
    <w:p w:rsidR="00DC2E57" w:rsidRPr="00892FDC" w:rsidRDefault="00DC2E57" w:rsidP="00DC2E57">
      <w:pPr>
        <w:ind w:hanging="1200"/>
        <w:rPr>
          <w:rFonts w:ascii="Arial" w:hAnsi="Arial" w:cs="Arial"/>
          <w:sz w:val="20"/>
          <w:szCs w:val="20"/>
        </w:rPr>
      </w:pPr>
    </w:p>
    <w:p w:rsidR="00DC2E57" w:rsidRPr="00892FDC" w:rsidRDefault="00DC2E57" w:rsidP="00DC2E57">
      <w:pPr>
        <w:ind w:hanging="1200"/>
        <w:rPr>
          <w:rFonts w:ascii="Arial" w:hAnsi="Arial" w:cs="Arial"/>
          <w:sz w:val="20"/>
          <w:szCs w:val="20"/>
        </w:rPr>
      </w:pPr>
    </w:p>
    <w:p w:rsidR="00DC2E57" w:rsidRPr="00892FDC" w:rsidRDefault="00DC2E57" w:rsidP="009B15E9">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ind w:hanging="1200"/>
        <w:rPr>
          <w:rFonts w:ascii="Arial" w:hAnsi="Arial" w:cs="Arial"/>
          <w:sz w:val="20"/>
          <w:szCs w:val="20"/>
        </w:rPr>
      </w:pPr>
    </w:p>
    <w:p w:rsidR="00DC2E57" w:rsidRPr="00FA2C26" w:rsidRDefault="0099752A" w:rsidP="00DC2E57">
      <w:pPr>
        <w:pBdr>
          <w:top w:val="single" w:sz="12" w:space="1" w:color="auto"/>
          <w:left w:val="single" w:sz="12" w:space="4" w:color="auto"/>
          <w:bottom w:val="single" w:sz="12" w:space="1" w:color="auto"/>
          <w:right w:val="single" w:sz="12" w:space="4" w:color="auto"/>
        </w:pBdr>
        <w:shd w:val="clear" w:color="auto" w:fill="CCFFCC"/>
        <w:jc w:val="center"/>
        <w:rPr>
          <w:rFonts w:ascii="Arial" w:hAnsi="Arial" w:cs="Arial"/>
          <w:sz w:val="96"/>
          <w:szCs w:val="96"/>
          <w14:shadow w14:blurRad="50800" w14:dist="38100" w14:dir="2700000" w14:sx="100000" w14:sy="100000" w14:kx="0" w14:ky="0" w14:algn="tl">
            <w14:srgbClr w14:val="000000">
              <w14:alpha w14:val="60000"/>
            </w14:srgbClr>
          </w14:shadow>
        </w:rPr>
      </w:pPr>
      <w:r w:rsidRPr="00FA2C26">
        <w:rPr>
          <w:rFonts w:ascii="Arial" w:hAnsi="Arial" w:cs="Arial"/>
          <w:sz w:val="96"/>
          <w:szCs w:val="96"/>
          <w14:shadow w14:blurRad="50800" w14:dist="38100" w14:dir="2700000" w14:sx="100000" w14:sy="100000" w14:kx="0" w14:ky="0" w14:algn="tl">
            <w14:srgbClr w14:val="000000">
              <w14:alpha w14:val="60000"/>
            </w14:srgbClr>
          </w14:shadow>
        </w:rPr>
        <w:t>MAPPA Levels and Categories – A Simple G</w:t>
      </w:r>
      <w:r w:rsidR="00DC2E57" w:rsidRPr="00FA2C26">
        <w:rPr>
          <w:rFonts w:ascii="Arial" w:hAnsi="Arial" w:cs="Arial"/>
          <w:sz w:val="96"/>
          <w:szCs w:val="96"/>
          <w14:shadow w14:blurRad="50800" w14:dist="38100" w14:dir="2700000" w14:sx="100000" w14:sy="100000" w14:kx="0" w14:ky="0" w14:algn="tl">
            <w14:srgbClr w14:val="000000">
              <w14:alpha w14:val="60000"/>
            </w14:srgbClr>
          </w14:shadow>
        </w:rPr>
        <w:t>uide</w:t>
      </w:r>
    </w:p>
    <w:p w:rsidR="00DC2E57" w:rsidRPr="0099752A" w:rsidRDefault="00DC2E57" w:rsidP="00DC2E57">
      <w:pPr>
        <w:ind w:hanging="1200"/>
        <w:rPr>
          <w:rFonts w:ascii="Arial" w:hAnsi="Arial" w:cs="Arial"/>
          <w:sz w:val="96"/>
          <w:szCs w:val="96"/>
        </w:rPr>
      </w:pPr>
    </w:p>
    <w:p w:rsidR="00DC2E57" w:rsidRPr="00892FDC" w:rsidRDefault="00DC2E57" w:rsidP="00DC2E57">
      <w:pPr>
        <w:rPr>
          <w:rFonts w:ascii="Arial" w:hAnsi="Arial" w:cs="Arial"/>
          <w:sz w:val="20"/>
          <w:szCs w:val="20"/>
        </w:rPr>
      </w:pPr>
    </w:p>
    <w:p w:rsidR="00DC2E57" w:rsidRPr="00892FDC" w:rsidRDefault="00DC2E57" w:rsidP="00DC2E57">
      <w:pPr>
        <w:ind w:hanging="1200"/>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DC2E57" w:rsidP="00DC2E57">
      <w:pPr>
        <w:rPr>
          <w:rFonts w:ascii="Arial" w:hAnsi="Arial" w:cs="Arial"/>
          <w:sz w:val="20"/>
          <w:szCs w:val="20"/>
        </w:rPr>
      </w:pPr>
    </w:p>
    <w:p w:rsidR="0099752A" w:rsidRDefault="0099752A" w:rsidP="00DC2E57">
      <w:pPr>
        <w:rPr>
          <w:rFonts w:ascii="Arial" w:hAnsi="Arial" w:cs="Arial"/>
          <w:b/>
          <w:sz w:val="20"/>
          <w:szCs w:val="20"/>
        </w:rPr>
      </w:pPr>
    </w:p>
    <w:p w:rsidR="0099752A" w:rsidRDefault="0099752A" w:rsidP="00DC2E57">
      <w:pPr>
        <w:rPr>
          <w:rFonts w:ascii="Arial" w:hAnsi="Arial" w:cs="Arial"/>
          <w:b/>
          <w:sz w:val="20"/>
          <w:szCs w:val="20"/>
        </w:rPr>
      </w:pPr>
    </w:p>
    <w:p w:rsidR="0099752A" w:rsidRDefault="0099752A" w:rsidP="00DC2E57">
      <w:pPr>
        <w:rPr>
          <w:rFonts w:ascii="Arial" w:hAnsi="Arial" w:cs="Arial"/>
          <w:b/>
          <w:sz w:val="20"/>
          <w:szCs w:val="20"/>
        </w:rPr>
      </w:pPr>
    </w:p>
    <w:p w:rsidR="0099752A" w:rsidRDefault="0099752A" w:rsidP="00DC2E57">
      <w:pPr>
        <w:rPr>
          <w:rFonts w:ascii="Arial" w:hAnsi="Arial" w:cs="Arial"/>
          <w:b/>
          <w:sz w:val="20"/>
          <w:szCs w:val="20"/>
        </w:rPr>
      </w:pPr>
    </w:p>
    <w:p w:rsidR="00DC2E57" w:rsidRPr="00892FDC" w:rsidRDefault="00DC2E57" w:rsidP="00DC2E57">
      <w:pPr>
        <w:rPr>
          <w:rFonts w:ascii="Arial" w:hAnsi="Arial" w:cs="Arial"/>
          <w:b/>
          <w:sz w:val="20"/>
          <w:szCs w:val="20"/>
        </w:rPr>
      </w:pPr>
      <w:smartTag w:uri="urn:schemas-microsoft-com:office:smarttags" w:element="PersonName">
        <w:r w:rsidRPr="00892FDC">
          <w:rPr>
            <w:rFonts w:ascii="Arial" w:hAnsi="Arial" w:cs="Arial"/>
            <w:b/>
            <w:sz w:val="20"/>
            <w:szCs w:val="20"/>
          </w:rPr>
          <w:t>Andy Gullick</w:t>
        </w:r>
      </w:smartTag>
      <w:r w:rsidRPr="00892FDC">
        <w:rPr>
          <w:rFonts w:ascii="Arial" w:hAnsi="Arial" w:cs="Arial"/>
          <w:b/>
          <w:sz w:val="20"/>
          <w:szCs w:val="20"/>
        </w:rPr>
        <w:t>, MAPPA Manager</w:t>
      </w:r>
    </w:p>
    <w:p w:rsidR="00DC2E57" w:rsidRPr="00892FDC" w:rsidRDefault="00DC2E57" w:rsidP="00DC2E57">
      <w:pPr>
        <w:rPr>
          <w:rFonts w:ascii="Arial" w:hAnsi="Arial" w:cs="Arial"/>
          <w:b/>
          <w:sz w:val="20"/>
          <w:szCs w:val="20"/>
        </w:rPr>
      </w:pPr>
      <w:r w:rsidRPr="00892FDC">
        <w:rPr>
          <w:rFonts w:ascii="Arial" w:hAnsi="Arial" w:cs="Arial"/>
          <w:b/>
          <w:sz w:val="20"/>
          <w:szCs w:val="20"/>
        </w:rPr>
        <w:t>Version II – Nov 2011</w:t>
      </w:r>
    </w:p>
    <w:p w:rsidR="00DC2E57" w:rsidRPr="00892FDC" w:rsidRDefault="00DC2E57" w:rsidP="00DC2E57">
      <w:pPr>
        <w:ind w:hanging="1200"/>
        <w:rPr>
          <w:rFonts w:ascii="Arial" w:hAnsi="Arial" w:cs="Arial"/>
          <w:sz w:val="20"/>
          <w:szCs w:val="20"/>
        </w:rPr>
      </w:pPr>
    </w:p>
    <w:p w:rsidR="00DC2E57" w:rsidRPr="00892FDC" w:rsidRDefault="00DC2E57" w:rsidP="00DC2E57">
      <w:pPr>
        <w:rPr>
          <w:rFonts w:ascii="Arial" w:hAnsi="Arial" w:cs="Arial"/>
          <w:sz w:val="20"/>
          <w:szCs w:val="20"/>
        </w:rPr>
      </w:pPr>
    </w:p>
    <w:p w:rsidR="00DC2E57" w:rsidRPr="00892FDC" w:rsidRDefault="00FA2C26" w:rsidP="00DC2E57">
      <w:pPr>
        <w:ind w:hanging="1200"/>
        <w:rPr>
          <w:rFonts w:ascii="Arial" w:hAnsi="Arial" w:cs="Arial"/>
          <w:sz w:val="20"/>
          <w:szCs w:val="20"/>
        </w:rPr>
      </w:pPr>
      <w:r w:rsidRPr="00892FDC">
        <w:rPr>
          <w:rFonts w:ascii="Arial" w:hAnsi="Arial" w:cs="Arial"/>
          <w:noProof/>
          <w:sz w:val="20"/>
          <w:szCs w:val="20"/>
        </w:rPr>
        <w:lastRenderedPageBreak/>
        <mc:AlternateContent>
          <mc:Choice Requires="wps">
            <w:drawing>
              <wp:anchor distT="0" distB="0" distL="114300" distR="114300" simplePos="0" relativeHeight="251626496" behindDoc="0" locked="0" layoutInCell="1" allowOverlap="1">
                <wp:simplePos x="0" y="0"/>
                <wp:positionH relativeFrom="column">
                  <wp:posOffset>5562600</wp:posOffset>
                </wp:positionH>
                <wp:positionV relativeFrom="paragraph">
                  <wp:posOffset>7320915</wp:posOffset>
                </wp:positionV>
                <wp:extent cx="0" cy="954405"/>
                <wp:effectExtent l="6985" t="5080" r="12065" b="12065"/>
                <wp:wrapNone/>
                <wp:docPr id="1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E3A83" id="Line 6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576.45pt" to="438pt,6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qxE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"/>
            </w:pict>
          </mc:Fallback>
        </mc:AlternateContent>
      </w:r>
      <w:r w:rsidRPr="00892FDC">
        <w:rPr>
          <w:rFonts w:ascii="Arial" w:hAnsi="Arial" w:cs="Arial"/>
          <w:noProof/>
          <w:sz w:val="20"/>
          <w:szCs w:val="20"/>
        </w:rPr>
        <mc:AlternateContent>
          <mc:Choice Requires="wps">
            <w:drawing>
              <wp:anchor distT="0" distB="0" distL="114300" distR="114300" simplePos="0" relativeHeight="251627520" behindDoc="0" locked="0" layoutInCell="1" allowOverlap="1">
                <wp:simplePos x="0" y="0"/>
                <wp:positionH relativeFrom="column">
                  <wp:posOffset>3886200</wp:posOffset>
                </wp:positionH>
                <wp:positionV relativeFrom="paragraph">
                  <wp:posOffset>8275320</wp:posOffset>
                </wp:positionV>
                <wp:extent cx="1676400" cy="0"/>
                <wp:effectExtent l="16510" t="54610" r="12065" b="59690"/>
                <wp:wrapNone/>
                <wp:docPr id="1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3F415" id="Line 66"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1.6pt" to="438pt,6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2QMQIAAFcEAAAOAAAAZHJzL2Uyb0RvYy54bWysVMGO2jAQvVfqP1i+QxIa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">
                <v:stroke endarrow="block"/>
              </v:line>
            </w:pict>
          </mc:Fallback>
        </mc:AlternateContent>
      </w:r>
      <w:r w:rsidRPr="00892FDC">
        <w:rPr>
          <w:rFonts w:ascii="Arial" w:hAnsi="Arial" w:cs="Arial"/>
          <w:noProof/>
          <w:sz w:val="20"/>
          <w:szCs w:val="20"/>
        </w:rPr>
        <mc:AlternateContent>
          <mc:Choice Requires="wps">
            <w:drawing>
              <wp:anchor distT="0" distB="0" distL="114300" distR="114300" simplePos="0" relativeHeight="251622400" behindDoc="0" locked="0" layoutInCell="1" allowOverlap="1">
                <wp:simplePos x="0" y="0"/>
                <wp:positionH relativeFrom="column">
                  <wp:posOffset>4953000</wp:posOffset>
                </wp:positionH>
                <wp:positionV relativeFrom="paragraph">
                  <wp:posOffset>6400800</wp:posOffset>
                </wp:positionV>
                <wp:extent cx="1219200" cy="914400"/>
                <wp:effectExtent l="6985" t="8890" r="12065" b="10160"/>
                <wp:wrapNone/>
                <wp:docPr id="1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14400"/>
                        </a:xfrm>
                        <a:prstGeom prst="rect">
                          <a:avLst/>
                        </a:prstGeom>
                        <a:solidFill>
                          <a:srgbClr val="99CC00">
                            <a:alpha val="80000"/>
                          </a:srgbClr>
                        </a:solidFill>
                        <a:ln w="9525">
                          <a:solidFill>
                            <a:srgbClr val="000000"/>
                          </a:solidFill>
                          <a:miter lim="800000"/>
                          <a:headEnd/>
                          <a:tailEnd/>
                        </a:ln>
                      </wps:spPr>
                      <wps:txbx>
                        <w:txbxContent>
                          <w:p w:rsidR="00CE5FFE" w:rsidRPr="006E786C" w:rsidRDefault="00CE5FFE" w:rsidP="00DC2E57">
                            <w:pPr>
                              <w:jc w:val="center"/>
                              <w:rPr>
                                <w:rFonts w:ascii="Verdana" w:hAnsi="Verdana"/>
                                <w:b/>
                                <w:sz w:val="26"/>
                                <w:szCs w:val="26"/>
                              </w:rPr>
                            </w:pPr>
                            <w:r w:rsidRPr="006E786C">
                              <w:rPr>
                                <w:rFonts w:ascii="Verdana" w:hAnsi="Verdana"/>
                                <w:b/>
                                <w:sz w:val="26"/>
                                <w:szCs w:val="26"/>
                              </w:rPr>
                              <w:t>This is a MAPPA Cat 3 offender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390pt;margin-top:7in;width:96pt;height:1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" fillcolor="#9c0">
                <v:fill opacity="52428f"/>
                <v:textbox>
                  <w:txbxContent>
                    <w:p w:rsidR="00CE5FFE" w:rsidRPr="006E786C" w:rsidRDefault="00CE5FFE" w:rsidP="00DC2E57">
                      <w:pPr>
                        <w:jc w:val="center"/>
                        <w:rPr>
                          <w:rFonts w:ascii="Verdana" w:hAnsi="Verdana"/>
                          <w:b/>
                          <w:sz w:val="26"/>
                          <w:szCs w:val="26"/>
                        </w:rPr>
                      </w:pPr>
                      <w:r w:rsidRPr="006E786C">
                        <w:rPr>
                          <w:rFonts w:ascii="Verdana" w:hAnsi="Verdana"/>
                          <w:b/>
                          <w:sz w:val="26"/>
                          <w:szCs w:val="26"/>
                        </w:rPr>
                        <w:t>This is a MAPPA Cat 3 offender</w:t>
                      </w:r>
                    </w:p>
                  </w:txbxContent>
                </v:textbox>
              </v:shape>
            </w:pict>
          </mc:Fallback>
        </mc:AlternateContent>
      </w:r>
      <w:r w:rsidRPr="00892FDC">
        <w:rPr>
          <w:rFonts w:ascii="Arial" w:hAnsi="Arial" w:cs="Arial"/>
          <w:noProof/>
          <w:sz w:val="20"/>
          <w:szCs w:val="20"/>
        </w:rPr>
        <mc:AlternateContent>
          <mc:Choice Requires="wpc">
            <w:drawing>
              <wp:anchor distT="0" distB="0" distL="114300" distR="114300" simplePos="0" relativeHeight="251620352" behindDoc="0" locked="0" layoutInCell="1" allowOverlap="1">
                <wp:simplePos x="0" y="0"/>
                <wp:positionH relativeFrom="character">
                  <wp:posOffset>533400</wp:posOffset>
                </wp:positionH>
                <wp:positionV relativeFrom="line">
                  <wp:posOffset>0</wp:posOffset>
                </wp:positionV>
                <wp:extent cx="6934200" cy="8800465"/>
                <wp:effectExtent l="0" t="8890" r="2540" b="10795"/>
                <wp:wrapNone/>
                <wp:docPr id="16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Text Box 4"/>
                        <wps:cNvSpPr txBox="1">
                          <a:spLocks noChangeArrowheads="1"/>
                        </wps:cNvSpPr>
                        <wps:spPr bwMode="auto">
                          <a:xfrm>
                            <a:off x="838200" y="1142379"/>
                            <a:ext cx="1828800" cy="457841"/>
                          </a:xfrm>
                          <a:prstGeom prst="rect">
                            <a:avLst/>
                          </a:prstGeom>
                          <a:solidFill>
                            <a:srgbClr val="CCFFFF">
                              <a:alpha val="50000"/>
                            </a:srgbClr>
                          </a:solidFill>
                          <a:ln w="9525">
                            <a:solidFill>
                              <a:srgbClr val="000000"/>
                            </a:solidFill>
                            <a:miter lim="800000"/>
                            <a:headEnd/>
                            <a:tailEnd/>
                          </a:ln>
                        </wps:spPr>
                        <wps:txbx>
                          <w:txbxContent>
                            <w:p w:rsidR="00CE5FFE" w:rsidRPr="006A72E7" w:rsidRDefault="00CE5FFE" w:rsidP="00DC2E57">
                              <w:pPr>
                                <w:jc w:val="center"/>
                                <w:rPr>
                                  <w:rFonts w:ascii="Verdana" w:hAnsi="Verdana"/>
                                </w:rPr>
                              </w:pPr>
                              <w:r>
                                <w:rPr>
                                  <w:rFonts w:ascii="Verdana" w:hAnsi="Verdana"/>
                                </w:rPr>
                                <w:t>Is this a Registered Sex Offender?</w:t>
                              </w:r>
                            </w:p>
                          </w:txbxContent>
                        </wps:txbx>
                        <wps:bodyPr rot="0" vert="horz" wrap="square" lIns="91440" tIns="45720" rIns="91440" bIns="45720" anchor="t" anchorCtr="0" upright="1">
                          <a:noAutofit/>
                        </wps:bodyPr>
                      </wps:wsp>
                      <wps:wsp>
                        <wps:cNvPr id="75" name="Text Box 5"/>
                        <wps:cNvSpPr txBox="1">
                          <a:spLocks noChangeArrowheads="1"/>
                        </wps:cNvSpPr>
                        <wps:spPr bwMode="auto">
                          <a:xfrm>
                            <a:off x="685800" y="2400329"/>
                            <a:ext cx="1828800" cy="914940"/>
                          </a:xfrm>
                          <a:prstGeom prst="rect">
                            <a:avLst/>
                          </a:prstGeom>
                          <a:solidFill>
                            <a:srgbClr val="99CC00">
                              <a:alpha val="80000"/>
                            </a:srgbClr>
                          </a:solidFill>
                          <a:ln w="9525">
                            <a:solidFill>
                              <a:srgbClr val="000000"/>
                            </a:solidFill>
                            <a:miter lim="800000"/>
                            <a:headEnd/>
                            <a:tailEnd/>
                          </a:ln>
                        </wps:spPr>
                        <wps:txbx>
                          <w:txbxContent>
                            <w:p w:rsidR="00CE5FFE" w:rsidRPr="006A72E7" w:rsidRDefault="00CE5FFE" w:rsidP="00DC2E57">
                              <w:pPr>
                                <w:jc w:val="center"/>
                                <w:rPr>
                                  <w:rFonts w:ascii="Verdana" w:hAnsi="Verdana"/>
                                </w:rPr>
                              </w:pPr>
                              <w:r w:rsidRPr="006E786C">
                                <w:rPr>
                                  <w:rFonts w:ascii="Verdana" w:hAnsi="Verdana"/>
                                  <w:b/>
                                </w:rPr>
                                <w:t>This is a MAPPA Cat 1 offender</w:t>
                              </w:r>
                              <w:r>
                                <w:rPr>
                                  <w:rFonts w:ascii="Verdana" w:hAnsi="Verdana"/>
                                </w:rPr>
                                <w:t xml:space="preserve"> and cannot be anything else</w:t>
                              </w:r>
                            </w:p>
                          </w:txbxContent>
                        </wps:txbx>
                        <wps:bodyPr rot="0" vert="horz" wrap="square" lIns="91440" tIns="45720" rIns="91440" bIns="45720" anchor="t" anchorCtr="0" upright="1">
                          <a:noAutofit/>
                        </wps:bodyPr>
                      </wps:wsp>
                      <wps:wsp>
                        <wps:cNvPr id="76" name="Text Box 6"/>
                        <wps:cNvSpPr txBox="1">
                          <a:spLocks noChangeArrowheads="1"/>
                        </wps:cNvSpPr>
                        <wps:spPr bwMode="auto">
                          <a:xfrm>
                            <a:off x="3505200" y="2400329"/>
                            <a:ext cx="2057400" cy="914940"/>
                          </a:xfrm>
                          <a:prstGeom prst="rect">
                            <a:avLst/>
                          </a:prstGeom>
                          <a:solidFill>
                            <a:srgbClr val="CCFFFF">
                              <a:alpha val="50000"/>
                            </a:srgbClr>
                          </a:solidFill>
                          <a:ln w="9525">
                            <a:solidFill>
                              <a:srgbClr val="000000"/>
                            </a:solidFill>
                            <a:miter lim="800000"/>
                            <a:headEnd/>
                            <a:tailEnd/>
                          </a:ln>
                        </wps:spPr>
                        <wps:txbx>
                          <w:txbxContent>
                            <w:p w:rsidR="00CE5FFE" w:rsidRPr="00E320AB" w:rsidRDefault="00CE5FFE" w:rsidP="00DC2E57">
                              <w:pPr>
                                <w:jc w:val="center"/>
                                <w:rPr>
                                  <w:rFonts w:ascii="Verdana" w:hAnsi="Verdana"/>
                                  <w:sz w:val="17"/>
                                  <w:szCs w:val="17"/>
                                </w:rPr>
                              </w:pPr>
                              <w:r>
                                <w:rPr>
                                  <w:rFonts w:ascii="Verdana" w:hAnsi="Verdana"/>
                                  <w:sz w:val="17"/>
                                  <w:szCs w:val="17"/>
                                </w:rPr>
                                <w:t>Is the</w:t>
                              </w:r>
                              <w:r w:rsidRPr="00E320AB">
                                <w:rPr>
                                  <w:rFonts w:ascii="Verdana" w:hAnsi="Verdana"/>
                                  <w:sz w:val="17"/>
                                  <w:szCs w:val="17"/>
                                </w:rPr>
                                <w:t xml:space="preserve"> offender on licence following a sentence of 12 months or more for a </w:t>
                              </w:r>
                              <w:r>
                                <w:rPr>
                                  <w:rFonts w:ascii="Verdana" w:hAnsi="Verdana"/>
                                  <w:sz w:val="17"/>
                                  <w:szCs w:val="17"/>
                                </w:rPr>
                                <w:t xml:space="preserve">single </w:t>
                              </w:r>
                              <w:r w:rsidRPr="00E320AB">
                                <w:rPr>
                                  <w:rFonts w:ascii="Verdana" w:hAnsi="Verdana"/>
                                  <w:sz w:val="17"/>
                                  <w:szCs w:val="17"/>
                                </w:rPr>
                                <w:t>Sch</w:t>
                              </w:r>
                              <w:r>
                                <w:rPr>
                                  <w:rFonts w:ascii="Verdana" w:hAnsi="Verdana"/>
                                  <w:sz w:val="17"/>
                                  <w:szCs w:val="17"/>
                                </w:rPr>
                                <w:t>edule 15 violent offence (or an</w:t>
                              </w:r>
                              <w:r w:rsidRPr="00E320AB">
                                <w:rPr>
                                  <w:rFonts w:ascii="Verdana" w:hAnsi="Verdana"/>
                                  <w:sz w:val="17"/>
                                  <w:szCs w:val="17"/>
                                </w:rPr>
                                <w:t xml:space="preserve"> SSO w</w:t>
                              </w:r>
                              <w:r>
                                <w:rPr>
                                  <w:rFonts w:ascii="Verdana" w:hAnsi="Verdana"/>
                                  <w:sz w:val="17"/>
                                  <w:szCs w:val="17"/>
                                </w:rPr>
                                <w:t>here the custodial element is 12 months</w:t>
                              </w:r>
                              <w:r w:rsidRPr="00E320AB">
                                <w:rPr>
                                  <w:rFonts w:ascii="Verdana" w:hAnsi="Verdana"/>
                                  <w:sz w:val="17"/>
                                  <w:szCs w:val="17"/>
                                </w:rPr>
                                <w:t xml:space="preserve"> or longer)?</w:t>
                              </w:r>
                            </w:p>
                          </w:txbxContent>
                        </wps:txbx>
                        <wps:bodyPr rot="0" vert="horz" wrap="square" lIns="91440" tIns="45720" rIns="91440" bIns="45720" anchor="t" anchorCtr="0" upright="1">
                          <a:noAutofit/>
                        </wps:bodyPr>
                      </wps:wsp>
                      <wps:wsp>
                        <wps:cNvPr id="78" name="Text Box 7"/>
                        <wps:cNvSpPr txBox="1">
                          <a:spLocks noChangeArrowheads="1"/>
                        </wps:cNvSpPr>
                        <wps:spPr bwMode="auto">
                          <a:xfrm>
                            <a:off x="1676400" y="4457648"/>
                            <a:ext cx="1828800" cy="914940"/>
                          </a:xfrm>
                          <a:prstGeom prst="rect">
                            <a:avLst/>
                          </a:prstGeom>
                          <a:solidFill>
                            <a:srgbClr val="99CC00">
                              <a:alpha val="80000"/>
                            </a:srgbClr>
                          </a:solidFill>
                          <a:ln w="9525">
                            <a:solidFill>
                              <a:srgbClr val="000000"/>
                            </a:solidFill>
                            <a:miter lim="800000"/>
                            <a:headEnd/>
                            <a:tailEnd/>
                          </a:ln>
                        </wps:spPr>
                        <wps:txbx>
                          <w:txbxContent>
                            <w:p w:rsidR="00CE5FFE" w:rsidRDefault="00CE5FFE" w:rsidP="00DC2E57">
                              <w:pPr>
                                <w:jc w:val="center"/>
                                <w:rPr>
                                  <w:rFonts w:ascii="Verdana" w:hAnsi="Verdana"/>
                                </w:rPr>
                              </w:pPr>
                            </w:p>
                            <w:p w:rsidR="00CE5FFE" w:rsidRPr="006E786C" w:rsidRDefault="00CE5FFE" w:rsidP="00DC2E57">
                              <w:pPr>
                                <w:jc w:val="center"/>
                                <w:rPr>
                                  <w:rFonts w:ascii="Verdana" w:hAnsi="Verdana"/>
                                  <w:b/>
                                </w:rPr>
                              </w:pPr>
                              <w:r w:rsidRPr="006E786C">
                                <w:rPr>
                                  <w:rFonts w:ascii="Verdana" w:hAnsi="Verdana"/>
                                  <w:b/>
                                </w:rPr>
                                <w:t>This is a MAPPA Cat 2 offender</w:t>
                              </w:r>
                            </w:p>
                            <w:p w:rsidR="00CE5FFE" w:rsidRPr="00111703" w:rsidRDefault="00CE5FFE" w:rsidP="00DC2E57">
                              <w:pPr>
                                <w:jc w:val="center"/>
                                <w:rPr>
                                  <w:rFonts w:ascii="Verdana" w:hAnsi="Verdana"/>
                                  <w:b/>
                                  <w:color w:val="FF0000"/>
                                </w:rPr>
                              </w:pPr>
                            </w:p>
                          </w:txbxContent>
                        </wps:txbx>
                        <wps:bodyPr rot="0" vert="horz" wrap="square" lIns="91440" tIns="45720" rIns="91440" bIns="45720" anchor="t" anchorCtr="0" upright="1">
                          <a:noAutofit/>
                        </wps:bodyPr>
                      </wps:wsp>
                      <wps:wsp>
                        <wps:cNvPr id="79" name="Text Box 8"/>
                        <wps:cNvSpPr txBox="1">
                          <a:spLocks noChangeArrowheads="1"/>
                        </wps:cNvSpPr>
                        <wps:spPr bwMode="auto">
                          <a:xfrm>
                            <a:off x="3733800" y="4457648"/>
                            <a:ext cx="1828800" cy="914940"/>
                          </a:xfrm>
                          <a:prstGeom prst="rect">
                            <a:avLst/>
                          </a:prstGeom>
                          <a:solidFill>
                            <a:srgbClr val="CCFFFF">
                              <a:alpha val="50000"/>
                            </a:srgbClr>
                          </a:solidFill>
                          <a:ln w="9525">
                            <a:solidFill>
                              <a:srgbClr val="000000"/>
                            </a:solidFill>
                            <a:miter lim="800000"/>
                            <a:headEnd/>
                            <a:tailEnd/>
                          </a:ln>
                        </wps:spPr>
                        <wps:txbx>
                          <w:txbxContent>
                            <w:p w:rsidR="00CE5FFE" w:rsidRPr="00056E7B" w:rsidRDefault="00CE5FFE" w:rsidP="00DC2E57">
                              <w:pPr>
                                <w:jc w:val="center"/>
                                <w:rPr>
                                  <w:rFonts w:ascii="Verdana" w:hAnsi="Verdana"/>
                                  <w:sz w:val="22"/>
                                  <w:szCs w:val="22"/>
                                </w:rPr>
                              </w:pPr>
                              <w:r w:rsidRPr="00056E7B">
                                <w:rPr>
                                  <w:rFonts w:ascii="Verdana" w:hAnsi="Verdana"/>
                                  <w:sz w:val="22"/>
                                  <w:szCs w:val="22"/>
                                </w:rPr>
                                <w:t xml:space="preserve">Has this offender been referred to MAPPA and </w:t>
                              </w:r>
                              <w:r>
                                <w:rPr>
                                  <w:rFonts w:ascii="Verdana" w:hAnsi="Verdana"/>
                                  <w:sz w:val="22"/>
                                  <w:szCs w:val="22"/>
                                </w:rPr>
                                <w:t xml:space="preserve">been </w:t>
                              </w:r>
                              <w:r w:rsidRPr="00056E7B">
                                <w:rPr>
                                  <w:rFonts w:ascii="Verdana" w:hAnsi="Verdana"/>
                                  <w:sz w:val="22"/>
                                  <w:szCs w:val="22"/>
                                </w:rPr>
                                <w:t>accepted</w:t>
                              </w:r>
                              <w:r>
                                <w:rPr>
                                  <w:rFonts w:ascii="Verdana" w:hAnsi="Verdana"/>
                                  <w:sz w:val="22"/>
                                  <w:szCs w:val="22"/>
                                </w:rPr>
                                <w:t xml:space="preserve"> at Level 2 or 3</w:t>
                              </w:r>
                              <w:r w:rsidRPr="00056E7B">
                                <w:rPr>
                                  <w:rFonts w:ascii="Verdana" w:hAnsi="Verdana"/>
                                  <w:sz w:val="22"/>
                                  <w:szCs w:val="22"/>
                                </w:rPr>
                                <w:t>?</w:t>
                              </w:r>
                              <w:r>
                                <w:rPr>
                                  <w:rFonts w:ascii="Verdana" w:hAnsi="Verdana"/>
                                  <w:sz w:val="22"/>
                                  <w:szCs w:val="22"/>
                                </w:rPr>
                                <w:t xml:space="preserve"> (Use attached referral checklist)</w:t>
                              </w:r>
                            </w:p>
                          </w:txbxContent>
                        </wps:txbx>
                        <wps:bodyPr rot="0" vert="horz" wrap="square" lIns="91440" tIns="45720" rIns="91440" bIns="45720" anchor="t" anchorCtr="0" upright="1">
                          <a:noAutofit/>
                        </wps:bodyPr>
                      </wps:wsp>
                      <wps:wsp>
                        <wps:cNvPr id="80" name="Text Box 9"/>
                        <wps:cNvSpPr txBox="1">
                          <a:spLocks noChangeArrowheads="1"/>
                        </wps:cNvSpPr>
                        <wps:spPr bwMode="auto">
                          <a:xfrm>
                            <a:off x="1600200" y="6171957"/>
                            <a:ext cx="1828800" cy="914940"/>
                          </a:xfrm>
                          <a:prstGeom prst="rect">
                            <a:avLst/>
                          </a:prstGeom>
                          <a:solidFill>
                            <a:srgbClr val="CCFFFF">
                              <a:alpha val="50000"/>
                            </a:srgbClr>
                          </a:solidFill>
                          <a:ln w="9525">
                            <a:solidFill>
                              <a:srgbClr val="000000"/>
                            </a:solidFill>
                            <a:miter lim="800000"/>
                            <a:headEnd/>
                            <a:tailEnd/>
                          </a:ln>
                        </wps:spPr>
                        <wps:txbx>
                          <w:txbxContent>
                            <w:p w:rsidR="00CE5FFE" w:rsidRDefault="00CE5FFE" w:rsidP="00DC2E57">
                              <w:pPr>
                                <w:jc w:val="center"/>
                                <w:rPr>
                                  <w:rFonts w:ascii="Verdana" w:hAnsi="Verdana"/>
                                </w:rPr>
                              </w:pPr>
                            </w:p>
                            <w:p w:rsidR="00CE5FFE" w:rsidRPr="00056E7B" w:rsidRDefault="00CE5FFE" w:rsidP="00DC2E57">
                              <w:pPr>
                                <w:jc w:val="center"/>
                                <w:rPr>
                                  <w:rFonts w:ascii="Verdana" w:hAnsi="Verdana"/>
                                </w:rPr>
                              </w:pPr>
                              <w:r>
                                <w:rPr>
                                  <w:rFonts w:ascii="Verdana" w:hAnsi="Verdana"/>
                                </w:rPr>
                                <w:t>Is this offender being managed at MAPP Level 2 or 3?</w:t>
                              </w:r>
                            </w:p>
                          </w:txbxContent>
                        </wps:txbx>
                        <wps:bodyPr rot="0" vert="horz" wrap="square" lIns="91440" tIns="45720" rIns="91440" bIns="45720" anchor="t" anchorCtr="0" upright="1">
                          <a:noAutofit/>
                        </wps:bodyPr>
                      </wps:wsp>
                      <wps:wsp>
                        <wps:cNvPr id="81" name="Text Box 10"/>
                        <wps:cNvSpPr txBox="1">
                          <a:spLocks noChangeArrowheads="1"/>
                        </wps:cNvSpPr>
                        <wps:spPr bwMode="auto">
                          <a:xfrm>
                            <a:off x="3810000" y="6171957"/>
                            <a:ext cx="1219200" cy="914940"/>
                          </a:xfrm>
                          <a:prstGeom prst="rect">
                            <a:avLst/>
                          </a:prstGeom>
                          <a:solidFill>
                            <a:srgbClr val="C0C0C0">
                              <a:alpha val="89999"/>
                            </a:srgbClr>
                          </a:solidFill>
                          <a:ln w="9525">
                            <a:solidFill>
                              <a:srgbClr val="000000"/>
                            </a:solidFill>
                            <a:miter lim="800000"/>
                            <a:headEnd/>
                            <a:tailEnd/>
                          </a:ln>
                        </wps:spPr>
                        <wps:txbx>
                          <w:txbxContent>
                            <w:p w:rsidR="00CE5FFE" w:rsidRDefault="00CE5FFE" w:rsidP="00DC2E57">
                              <w:pPr>
                                <w:jc w:val="center"/>
                                <w:rPr>
                                  <w:rFonts w:ascii="Verdana" w:hAnsi="Verdana"/>
                                </w:rPr>
                              </w:pPr>
                            </w:p>
                            <w:p w:rsidR="00CE5FFE" w:rsidRPr="00056E7B" w:rsidRDefault="00CE5FFE" w:rsidP="00DC2E57">
                              <w:pPr>
                                <w:jc w:val="center"/>
                                <w:rPr>
                                  <w:rFonts w:ascii="Verdana" w:hAnsi="Verdana"/>
                                </w:rPr>
                              </w:pPr>
                              <w:r>
                                <w:rPr>
                                  <w:rFonts w:ascii="Verdana" w:hAnsi="Verdana"/>
                                </w:rPr>
                                <w:t xml:space="preserve">This is </w:t>
                              </w:r>
                              <w:r w:rsidRPr="00056E7B">
                                <w:rPr>
                                  <w:rFonts w:ascii="Verdana" w:hAnsi="Verdana"/>
                                  <w:u w:val="single"/>
                                </w:rPr>
                                <w:t>NOT</w:t>
                              </w:r>
                              <w:r>
                                <w:rPr>
                                  <w:rFonts w:ascii="Verdana" w:hAnsi="Verdana"/>
                                </w:rPr>
                                <w:t xml:space="preserve"> a </w:t>
                              </w:r>
                              <w:r w:rsidRPr="00274638">
                                <w:rPr>
                                  <w:rFonts w:ascii="Verdana" w:hAnsi="Verdana"/>
                                  <w:color w:val="000000"/>
                                </w:rPr>
                                <w:t>MAPPA offender</w:t>
                              </w:r>
                            </w:p>
                          </w:txbxContent>
                        </wps:txbx>
                        <wps:bodyPr rot="0" vert="horz" wrap="square" lIns="91440" tIns="45720" rIns="91440" bIns="45720" anchor="t" anchorCtr="0" upright="1">
                          <a:noAutofit/>
                        </wps:bodyPr>
                      </wps:wsp>
                      <wps:wsp>
                        <wps:cNvPr id="82" name="Text Box 11"/>
                        <wps:cNvSpPr txBox="1">
                          <a:spLocks noChangeArrowheads="1"/>
                        </wps:cNvSpPr>
                        <wps:spPr bwMode="auto">
                          <a:xfrm>
                            <a:off x="2819400" y="7543997"/>
                            <a:ext cx="1828800" cy="1142379"/>
                          </a:xfrm>
                          <a:prstGeom prst="rect">
                            <a:avLst/>
                          </a:prstGeom>
                          <a:solidFill>
                            <a:srgbClr val="99CC00">
                              <a:alpha val="80000"/>
                            </a:srgbClr>
                          </a:solidFill>
                          <a:ln w="9525">
                            <a:solidFill>
                              <a:srgbClr val="000000"/>
                            </a:solidFill>
                            <a:miter lim="800000"/>
                            <a:headEnd/>
                            <a:tailEnd/>
                          </a:ln>
                        </wps:spPr>
                        <wps:txbx>
                          <w:txbxContent>
                            <w:p w:rsidR="00CE5FFE" w:rsidRPr="006E786C" w:rsidRDefault="00CE5FFE" w:rsidP="00DC2E57">
                              <w:pPr>
                                <w:shd w:val="clear" w:color="auto" w:fill="FFCC99"/>
                                <w:jc w:val="center"/>
                                <w:rPr>
                                  <w:rFonts w:ascii="Verdana" w:hAnsi="Verdana"/>
                                  <w:sz w:val="28"/>
                                  <w:szCs w:val="28"/>
                                </w:rPr>
                              </w:pPr>
                              <w:r w:rsidRPr="006E786C">
                                <w:rPr>
                                  <w:rFonts w:ascii="Verdana" w:hAnsi="Verdana"/>
                                  <w:sz w:val="28"/>
                                  <w:szCs w:val="28"/>
                                </w:rPr>
                                <w:t>This offender is a MAPP Level 2 or a MAPP Level 3 managed offender</w:t>
                              </w:r>
                            </w:p>
                          </w:txbxContent>
                        </wps:txbx>
                        <wps:bodyPr rot="0" vert="horz" wrap="square" lIns="91440" tIns="45720" rIns="91440" bIns="45720" anchor="t" anchorCtr="0" upright="1">
                          <a:noAutofit/>
                        </wps:bodyPr>
                      </wps:wsp>
                      <wps:wsp>
                        <wps:cNvPr id="83" name="Text Box 12"/>
                        <wps:cNvSpPr txBox="1">
                          <a:spLocks noChangeArrowheads="1"/>
                        </wps:cNvSpPr>
                        <wps:spPr bwMode="auto">
                          <a:xfrm>
                            <a:off x="1066800" y="1829139"/>
                            <a:ext cx="533400" cy="227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Pr="00111703" w:rsidRDefault="00CE5FFE" w:rsidP="00DC2E57">
                              <w:pPr>
                                <w:jc w:val="center"/>
                                <w:rPr>
                                  <w:rFonts w:ascii="Verdana" w:hAnsi="Verdana"/>
                                  <w:sz w:val="20"/>
                                  <w:szCs w:val="20"/>
                                </w:rPr>
                              </w:pPr>
                              <w:r w:rsidRPr="00111703">
                                <w:rPr>
                                  <w:rFonts w:ascii="Verdana" w:hAnsi="Verdana"/>
                                  <w:sz w:val="20"/>
                                  <w:szCs w:val="20"/>
                                </w:rPr>
                                <w:t>YES</w:t>
                              </w:r>
                            </w:p>
                          </w:txbxContent>
                        </wps:txbx>
                        <wps:bodyPr rot="0" vert="horz" wrap="square" lIns="91440" tIns="45720" rIns="91440" bIns="45720" anchor="t" anchorCtr="0" upright="1">
                          <a:noAutofit/>
                        </wps:bodyPr>
                      </wps:wsp>
                      <wps:wsp>
                        <wps:cNvPr id="84" name="Text Box 13"/>
                        <wps:cNvSpPr txBox="1">
                          <a:spLocks noChangeArrowheads="1"/>
                        </wps:cNvSpPr>
                        <wps:spPr bwMode="auto">
                          <a:xfrm>
                            <a:off x="1905000" y="1829139"/>
                            <a:ext cx="533400" cy="22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wps:txbx>
                        <wps:bodyPr rot="0" vert="horz" wrap="square" lIns="91440" tIns="45720" rIns="91440" bIns="45720" anchor="t" anchorCtr="0" upright="1">
                          <a:noAutofit/>
                        </wps:bodyPr>
                      </wps:wsp>
                      <wps:wsp>
                        <wps:cNvPr id="85" name="Text Box 14"/>
                        <wps:cNvSpPr txBox="1">
                          <a:spLocks noChangeArrowheads="1"/>
                        </wps:cNvSpPr>
                        <wps:spPr bwMode="auto">
                          <a:xfrm>
                            <a:off x="3429000" y="3657538"/>
                            <a:ext cx="533400" cy="228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Pr="006A72E7" w:rsidRDefault="00CE5FFE" w:rsidP="00DC2E57">
                              <w:pPr>
                                <w:jc w:val="center"/>
                                <w:rPr>
                                  <w:rFonts w:ascii="Verdana" w:hAnsi="Verdana"/>
                                  <w:sz w:val="20"/>
                                  <w:szCs w:val="20"/>
                                </w:rPr>
                              </w:pPr>
                              <w:r w:rsidRPr="006A72E7">
                                <w:rPr>
                                  <w:rFonts w:ascii="Verdana" w:hAnsi="Verdana"/>
                                  <w:sz w:val="20"/>
                                  <w:szCs w:val="20"/>
                                </w:rPr>
                                <w:t>YES</w:t>
                              </w:r>
                            </w:p>
                          </w:txbxContent>
                        </wps:txbx>
                        <wps:bodyPr rot="0" vert="horz" wrap="square" lIns="91440" tIns="45720" rIns="91440" bIns="45720" anchor="t" anchorCtr="0" upright="1">
                          <a:noAutofit/>
                        </wps:bodyPr>
                      </wps:wsp>
                      <wps:wsp>
                        <wps:cNvPr id="86" name="Text Box 15"/>
                        <wps:cNvSpPr txBox="1">
                          <a:spLocks noChangeArrowheads="1"/>
                        </wps:cNvSpPr>
                        <wps:spPr bwMode="auto">
                          <a:xfrm>
                            <a:off x="4191000" y="3657538"/>
                            <a:ext cx="533400" cy="228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6A72E7" w:rsidRDefault="00CE5FFE" w:rsidP="00DC2E57">
                              <w:pPr>
                                <w:jc w:val="center"/>
                                <w:rPr>
                                  <w:rFonts w:ascii="Verdana" w:hAnsi="Verdana"/>
                                  <w:sz w:val="20"/>
                                  <w:szCs w:val="20"/>
                                </w:rPr>
                              </w:pPr>
                              <w:r>
                                <w:rPr>
                                  <w:rFonts w:ascii="Verdana" w:hAnsi="Verdana"/>
                                  <w:sz w:val="20"/>
                                  <w:szCs w:val="20"/>
                                </w:rPr>
                                <w:t>NO</w:t>
                              </w:r>
                            </w:p>
                          </w:txbxContent>
                        </wps:txbx>
                        <wps:bodyPr rot="0" vert="horz" wrap="square" lIns="91440" tIns="45720" rIns="91440" bIns="45720" anchor="t" anchorCtr="0" upright="1">
                          <a:noAutofit/>
                        </wps:bodyPr>
                      </wps:wsp>
                      <wps:wsp>
                        <wps:cNvPr id="87" name="Text Box 16"/>
                        <wps:cNvSpPr txBox="1">
                          <a:spLocks noChangeArrowheads="1"/>
                        </wps:cNvSpPr>
                        <wps:spPr bwMode="auto">
                          <a:xfrm>
                            <a:off x="4038600" y="5600767"/>
                            <a:ext cx="533400" cy="22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056E7B" w:rsidRDefault="00CE5FFE" w:rsidP="00DC2E57">
                              <w:pPr>
                                <w:jc w:val="center"/>
                                <w:rPr>
                                  <w:rFonts w:ascii="Verdana" w:hAnsi="Verdana"/>
                                  <w:sz w:val="20"/>
                                  <w:szCs w:val="20"/>
                                </w:rPr>
                              </w:pPr>
                              <w:r>
                                <w:rPr>
                                  <w:rFonts w:ascii="Verdana" w:hAnsi="Verdana"/>
                                  <w:sz w:val="20"/>
                                  <w:szCs w:val="20"/>
                                </w:rPr>
                                <w:t>NO</w:t>
                              </w:r>
                            </w:p>
                          </w:txbxContent>
                        </wps:txbx>
                        <wps:bodyPr rot="0" vert="horz" wrap="square" lIns="91440" tIns="45720" rIns="91440" bIns="45720" anchor="t" anchorCtr="0" upright="1">
                          <a:noAutofit/>
                        </wps:bodyPr>
                      </wps:wsp>
                      <wps:wsp>
                        <wps:cNvPr id="88" name="Text Box 17"/>
                        <wps:cNvSpPr txBox="1">
                          <a:spLocks noChangeArrowheads="1"/>
                        </wps:cNvSpPr>
                        <wps:spPr bwMode="auto">
                          <a:xfrm>
                            <a:off x="5029200" y="5600767"/>
                            <a:ext cx="533400" cy="22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Default="00CE5FFE" w:rsidP="00DC2E57">
                              <w:pPr>
                                <w:jc w:val="center"/>
                                <w:rPr>
                                  <w:rFonts w:ascii="Verdana" w:hAnsi="Verdana"/>
                                  <w:sz w:val="20"/>
                                  <w:szCs w:val="20"/>
                                </w:rPr>
                              </w:pPr>
                              <w:r>
                                <w:rPr>
                                  <w:rFonts w:ascii="Verdana" w:hAnsi="Verdana"/>
                                  <w:sz w:val="20"/>
                                  <w:szCs w:val="20"/>
                                </w:rPr>
                                <w:t>YES</w:t>
                              </w:r>
                            </w:p>
                            <w:p w:rsidR="00CE5FFE" w:rsidRPr="00111703" w:rsidRDefault="00CE5FFE" w:rsidP="00DC2E57">
                              <w:pPr>
                                <w:jc w:val="center"/>
                                <w:rPr>
                                  <w:rFonts w:ascii="Verdana" w:hAnsi="Verdana"/>
                                  <w:b/>
                                  <w:color w:val="FF0000"/>
                                  <w:sz w:val="20"/>
                                  <w:szCs w:val="20"/>
                                </w:rPr>
                              </w:pPr>
                            </w:p>
                          </w:txbxContent>
                        </wps:txbx>
                        <wps:bodyPr rot="0" vert="horz" wrap="square" lIns="91440" tIns="45720" rIns="91440" bIns="45720" anchor="t" anchorCtr="0" upright="1">
                          <a:noAutofit/>
                        </wps:bodyPr>
                      </wps:wsp>
                      <wps:wsp>
                        <wps:cNvPr id="89" name="Text Box 18"/>
                        <wps:cNvSpPr txBox="1">
                          <a:spLocks noChangeArrowheads="1"/>
                        </wps:cNvSpPr>
                        <wps:spPr bwMode="auto">
                          <a:xfrm>
                            <a:off x="1981200" y="7315076"/>
                            <a:ext cx="533400" cy="22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Pr="00056E7B" w:rsidRDefault="00CE5FFE" w:rsidP="00DC2E57">
                              <w:pPr>
                                <w:jc w:val="center"/>
                                <w:rPr>
                                  <w:rFonts w:ascii="Verdana" w:hAnsi="Verdana"/>
                                  <w:sz w:val="20"/>
                                  <w:szCs w:val="20"/>
                                </w:rPr>
                              </w:pPr>
                              <w:r>
                                <w:rPr>
                                  <w:rFonts w:ascii="Verdana" w:hAnsi="Verdana"/>
                                  <w:sz w:val="20"/>
                                  <w:szCs w:val="20"/>
                                </w:rPr>
                                <w:t>YES</w:t>
                              </w:r>
                            </w:p>
                          </w:txbxContent>
                        </wps:txbx>
                        <wps:bodyPr rot="0" vert="horz" wrap="square" lIns="91440" tIns="45720" rIns="91440" bIns="45720" anchor="t" anchorCtr="0" upright="1">
                          <a:noAutofit/>
                        </wps:bodyPr>
                      </wps:wsp>
                      <wps:wsp>
                        <wps:cNvPr id="90" name="Text Box 19"/>
                        <wps:cNvSpPr txBox="1">
                          <a:spLocks noChangeArrowheads="1"/>
                        </wps:cNvSpPr>
                        <wps:spPr bwMode="auto">
                          <a:xfrm>
                            <a:off x="457200" y="6743887"/>
                            <a:ext cx="533400" cy="227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056E7B" w:rsidRDefault="00CE5FFE" w:rsidP="00DC2E57">
                              <w:pPr>
                                <w:jc w:val="center"/>
                                <w:rPr>
                                  <w:rFonts w:ascii="Verdana" w:hAnsi="Verdana"/>
                                  <w:sz w:val="20"/>
                                  <w:szCs w:val="20"/>
                                </w:rPr>
                              </w:pPr>
                              <w:r>
                                <w:rPr>
                                  <w:rFonts w:ascii="Verdana" w:hAnsi="Verdana"/>
                                  <w:sz w:val="20"/>
                                  <w:szCs w:val="20"/>
                                </w:rPr>
                                <w:t>NO</w:t>
                              </w:r>
                            </w:p>
                          </w:txbxContent>
                        </wps:txbx>
                        <wps:bodyPr rot="0" vert="horz" wrap="square" lIns="91440" tIns="45720" rIns="91440" bIns="45720" anchor="t" anchorCtr="0" upright="1">
                          <a:noAutofit/>
                        </wps:bodyPr>
                      </wps:wsp>
                      <wps:wsp>
                        <wps:cNvPr id="91" name="Text Box 20"/>
                        <wps:cNvSpPr txBox="1">
                          <a:spLocks noChangeArrowheads="1"/>
                        </wps:cNvSpPr>
                        <wps:spPr bwMode="auto">
                          <a:xfrm>
                            <a:off x="152400" y="7772176"/>
                            <a:ext cx="1219200" cy="1028289"/>
                          </a:xfrm>
                          <a:prstGeom prst="rect">
                            <a:avLst/>
                          </a:prstGeom>
                          <a:solidFill>
                            <a:srgbClr val="99CC00">
                              <a:alpha val="80000"/>
                            </a:srgbClr>
                          </a:solidFill>
                          <a:ln w="9525">
                            <a:solidFill>
                              <a:srgbClr val="000000"/>
                            </a:solidFill>
                            <a:miter lim="800000"/>
                            <a:headEnd/>
                            <a:tailEnd/>
                          </a:ln>
                        </wps:spPr>
                        <wps:txbx>
                          <w:txbxContent>
                            <w:p w:rsidR="00CE5FFE" w:rsidRPr="00056E7B" w:rsidRDefault="00CE5FFE" w:rsidP="00DC2E57">
                              <w:pPr>
                                <w:shd w:val="clear" w:color="auto" w:fill="FFCC99"/>
                                <w:jc w:val="center"/>
                                <w:rPr>
                                  <w:rFonts w:ascii="Verdana" w:hAnsi="Verdana"/>
                                </w:rPr>
                              </w:pPr>
                              <w:r>
                                <w:rPr>
                                  <w:rFonts w:ascii="Verdana" w:hAnsi="Verdana"/>
                                </w:rPr>
                                <w:t>This offender is a MAPP Level 1 managed offender</w:t>
                              </w:r>
                            </w:p>
                          </w:txbxContent>
                        </wps:txbx>
                        <wps:bodyPr rot="0" vert="horz" wrap="square" lIns="91440" tIns="45720" rIns="91440" bIns="45720" anchor="t" anchorCtr="0" upright="1">
                          <a:noAutofit/>
                        </wps:bodyPr>
                      </wps:wsp>
                      <wps:wsp>
                        <wps:cNvPr id="92" name="Line 21"/>
                        <wps:cNvCnPr>
                          <a:cxnSpLocks noChangeShapeType="1"/>
                        </wps:cNvCnPr>
                        <wps:spPr bwMode="auto">
                          <a:xfrm flipH="1">
                            <a:off x="1371600" y="1600219"/>
                            <a:ext cx="762" cy="22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22"/>
                        <wps:cNvCnPr>
                          <a:cxnSpLocks noChangeShapeType="1"/>
                        </wps:cNvCnPr>
                        <wps:spPr bwMode="auto">
                          <a:xfrm>
                            <a:off x="1371600" y="2057319"/>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3"/>
                        <wps:cNvCnPr>
                          <a:cxnSpLocks noChangeShapeType="1"/>
                        </wps:cNvCnPr>
                        <wps:spPr bwMode="auto">
                          <a:xfrm flipH="1">
                            <a:off x="3733800" y="3314528"/>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24"/>
                        <wps:cNvCnPr>
                          <a:cxnSpLocks noChangeShapeType="1"/>
                        </wps:cNvCnPr>
                        <wps:spPr bwMode="auto">
                          <a:xfrm>
                            <a:off x="4495800" y="3314528"/>
                            <a:ext cx="0"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25"/>
                        <wps:cNvCnPr>
                          <a:cxnSpLocks noChangeShapeType="1"/>
                        </wps:cNvCnPr>
                        <wps:spPr bwMode="auto">
                          <a:xfrm>
                            <a:off x="4495800" y="3886458"/>
                            <a:ext cx="0" cy="5711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26"/>
                        <wps:cNvCnPr>
                          <a:cxnSpLocks noChangeShapeType="1"/>
                        </wps:cNvCnPr>
                        <wps:spPr bwMode="auto">
                          <a:xfrm flipH="1">
                            <a:off x="2743200" y="3771628"/>
                            <a:ext cx="762" cy="68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27"/>
                        <wps:cNvCnPr>
                          <a:cxnSpLocks noChangeShapeType="1"/>
                        </wps:cNvCnPr>
                        <wps:spPr bwMode="auto">
                          <a:xfrm>
                            <a:off x="2667000" y="5371847"/>
                            <a:ext cx="0" cy="800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28"/>
                        <wps:cNvCnPr>
                          <a:cxnSpLocks noChangeShapeType="1"/>
                        </wps:cNvCnPr>
                        <wps:spPr bwMode="auto">
                          <a:xfrm flipH="1">
                            <a:off x="4343400" y="5371847"/>
                            <a:ext cx="762" cy="22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29"/>
                        <wps:cNvCnPr>
                          <a:cxnSpLocks noChangeShapeType="1"/>
                        </wps:cNvCnPr>
                        <wps:spPr bwMode="auto">
                          <a:xfrm>
                            <a:off x="4343400" y="5828947"/>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30"/>
                        <wps:cNvCnPr>
                          <a:cxnSpLocks noChangeShapeType="1"/>
                        </wps:cNvCnPr>
                        <wps:spPr bwMode="auto">
                          <a:xfrm>
                            <a:off x="5334000" y="5371847"/>
                            <a:ext cx="762" cy="22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1"/>
                        <wps:cNvCnPr>
                          <a:cxnSpLocks noChangeShapeType="1"/>
                        </wps:cNvCnPr>
                        <wps:spPr bwMode="auto">
                          <a:xfrm>
                            <a:off x="914400" y="3314528"/>
                            <a:ext cx="0" cy="3200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2"/>
                        <wps:cNvCnPr>
                          <a:cxnSpLocks noChangeShapeType="1"/>
                        </wps:cNvCnPr>
                        <wps:spPr bwMode="auto">
                          <a:xfrm>
                            <a:off x="914400" y="6514967"/>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33"/>
                        <wps:cNvSpPr txBox="1">
                          <a:spLocks noChangeArrowheads="1"/>
                        </wps:cNvSpPr>
                        <wps:spPr bwMode="auto">
                          <a:xfrm>
                            <a:off x="838200" y="114090"/>
                            <a:ext cx="1828800" cy="571189"/>
                          </a:xfrm>
                          <a:prstGeom prst="rect">
                            <a:avLst/>
                          </a:prstGeom>
                          <a:solidFill>
                            <a:srgbClr val="FFCC99">
                              <a:alpha val="50000"/>
                            </a:srgbClr>
                          </a:solidFill>
                          <a:ln w="9525">
                            <a:solidFill>
                              <a:srgbClr val="000000"/>
                            </a:solidFill>
                            <a:miter lim="800000"/>
                            <a:headEnd/>
                            <a:tailEnd/>
                          </a:ln>
                        </wps:spPr>
                        <wps:txbx>
                          <w:txbxContent>
                            <w:p w:rsidR="00CE5FFE" w:rsidRPr="006A72E7" w:rsidRDefault="00CE5FFE" w:rsidP="00DC2E57">
                              <w:pPr>
                                <w:jc w:val="center"/>
                                <w:rPr>
                                  <w:rFonts w:ascii="Verdana" w:hAnsi="Verdana"/>
                                </w:rPr>
                              </w:pPr>
                              <w:r>
                                <w:rPr>
                                  <w:rFonts w:ascii="Verdana" w:hAnsi="Verdana"/>
                                </w:rPr>
                                <w:t>Is this offender in the community now?</w:t>
                              </w:r>
                            </w:p>
                          </w:txbxContent>
                        </wps:txbx>
                        <wps:bodyPr rot="0" vert="horz" wrap="square" lIns="91440" tIns="45720" rIns="91440" bIns="45720" anchor="t" anchorCtr="0" upright="1">
                          <a:noAutofit/>
                        </wps:bodyPr>
                      </wps:wsp>
                      <wps:wsp>
                        <wps:cNvPr id="297" name="Text Box 34"/>
                        <wps:cNvSpPr txBox="1">
                          <a:spLocks noChangeArrowheads="1"/>
                        </wps:cNvSpPr>
                        <wps:spPr bwMode="auto">
                          <a:xfrm>
                            <a:off x="3200400" y="343010"/>
                            <a:ext cx="533400" cy="227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wps:txbx>
                        <wps:bodyPr rot="0" vert="horz" wrap="square" lIns="91440" tIns="45720" rIns="91440" bIns="45720" anchor="t" anchorCtr="0" upright="1">
                          <a:noAutofit/>
                        </wps:bodyPr>
                      </wps:wsp>
                      <wps:wsp>
                        <wps:cNvPr id="298" name="Text Box 35"/>
                        <wps:cNvSpPr txBox="1">
                          <a:spLocks noChangeArrowheads="1"/>
                        </wps:cNvSpPr>
                        <wps:spPr bwMode="auto">
                          <a:xfrm>
                            <a:off x="1447800" y="800110"/>
                            <a:ext cx="533400" cy="22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Pr="00111703" w:rsidRDefault="00CE5FFE" w:rsidP="00DC2E57">
                              <w:pPr>
                                <w:jc w:val="center"/>
                                <w:rPr>
                                  <w:rFonts w:ascii="Verdana" w:hAnsi="Verdana"/>
                                  <w:sz w:val="20"/>
                                  <w:szCs w:val="20"/>
                                </w:rPr>
                              </w:pPr>
                              <w:r>
                                <w:rPr>
                                  <w:rFonts w:ascii="Verdana" w:hAnsi="Verdana"/>
                                  <w:sz w:val="20"/>
                                  <w:szCs w:val="20"/>
                                </w:rPr>
                                <w:t>YES</w:t>
                              </w:r>
                            </w:p>
                          </w:txbxContent>
                        </wps:txbx>
                        <wps:bodyPr rot="0" vert="horz" wrap="square" lIns="91440" tIns="45720" rIns="91440" bIns="45720" anchor="t" anchorCtr="0" upright="1">
                          <a:noAutofit/>
                        </wps:bodyPr>
                      </wps:wsp>
                      <wps:wsp>
                        <wps:cNvPr id="299" name="Text Box 36"/>
                        <wps:cNvSpPr txBox="1">
                          <a:spLocks noChangeArrowheads="1"/>
                        </wps:cNvSpPr>
                        <wps:spPr bwMode="auto">
                          <a:xfrm>
                            <a:off x="4191000" y="0"/>
                            <a:ext cx="1905000" cy="914199"/>
                          </a:xfrm>
                          <a:prstGeom prst="rect">
                            <a:avLst/>
                          </a:prstGeom>
                          <a:solidFill>
                            <a:srgbClr val="FFCC99">
                              <a:alpha val="50000"/>
                            </a:srgbClr>
                          </a:solidFill>
                          <a:ln w="9525">
                            <a:solidFill>
                              <a:srgbClr val="000000"/>
                            </a:solidFill>
                            <a:miter lim="800000"/>
                            <a:headEnd/>
                            <a:tailEnd/>
                          </a:ln>
                        </wps:spPr>
                        <wps:txbx>
                          <w:txbxContent>
                            <w:p w:rsidR="00CE5FFE" w:rsidRPr="008D0CAD" w:rsidRDefault="00CE5FFE" w:rsidP="00DC2E57">
                              <w:pPr>
                                <w:jc w:val="center"/>
                                <w:rPr>
                                  <w:rFonts w:ascii="Verdana" w:hAnsi="Verdana"/>
                                  <w:sz w:val="21"/>
                                  <w:szCs w:val="21"/>
                                </w:rPr>
                              </w:pPr>
                              <w:r w:rsidRPr="008D0CAD">
                                <w:rPr>
                                  <w:rFonts w:ascii="Verdana" w:hAnsi="Verdana"/>
                                  <w:sz w:val="21"/>
                                  <w:szCs w:val="21"/>
                                </w:rPr>
                                <w:t>Will this be a MAPPA offender on release</w:t>
                              </w:r>
                              <w:r>
                                <w:rPr>
                                  <w:rFonts w:ascii="Verdana" w:hAnsi="Verdana"/>
                                  <w:sz w:val="21"/>
                                  <w:szCs w:val="21"/>
                                </w:rPr>
                                <w:t xml:space="preserve">? (Follow </w:t>
                              </w:r>
                              <w:r w:rsidRPr="008D0CAD">
                                <w:rPr>
                                  <w:rFonts w:ascii="Verdana" w:hAnsi="Verdana"/>
                                  <w:sz w:val="21"/>
                                  <w:szCs w:val="21"/>
                                </w:rPr>
                                <w:t>flow-chart f</w:t>
                              </w:r>
                              <w:r>
                                <w:rPr>
                                  <w:rFonts w:ascii="Verdana" w:hAnsi="Verdana"/>
                                  <w:sz w:val="21"/>
                                  <w:szCs w:val="21"/>
                                </w:rPr>
                                <w:t>rom blue box down to ascertain)</w:t>
                              </w:r>
                            </w:p>
                          </w:txbxContent>
                        </wps:txbx>
                        <wps:bodyPr rot="0" vert="horz" wrap="square" lIns="91440" tIns="45720" rIns="91440" bIns="45720" anchor="t" anchorCtr="0" upright="1">
                          <a:noAutofit/>
                        </wps:bodyPr>
                      </wps:wsp>
                      <wps:wsp>
                        <wps:cNvPr id="300" name="Text Box 37"/>
                        <wps:cNvSpPr txBox="1">
                          <a:spLocks noChangeArrowheads="1"/>
                        </wps:cNvSpPr>
                        <wps:spPr bwMode="auto">
                          <a:xfrm>
                            <a:off x="4724400" y="1257209"/>
                            <a:ext cx="533400" cy="2266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alpha val="50000"/>
                                  </a:srgbClr>
                                </a:solidFill>
                              </a14:hiddenFill>
                            </a:ext>
                          </a:extLst>
                        </wps:spPr>
                        <wps:txb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wps:txbx>
                        <wps:bodyPr rot="0" vert="horz" wrap="square" lIns="91440" tIns="45720" rIns="91440" bIns="45720" anchor="t" anchorCtr="0" upright="1">
                          <a:noAutofit/>
                        </wps:bodyPr>
                      </wps:wsp>
                      <wps:wsp>
                        <wps:cNvPr id="301" name="Text Box 38"/>
                        <wps:cNvSpPr txBox="1">
                          <a:spLocks noChangeArrowheads="1"/>
                        </wps:cNvSpPr>
                        <wps:spPr bwMode="auto">
                          <a:xfrm>
                            <a:off x="5410200" y="1257209"/>
                            <a:ext cx="533400" cy="2266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alpha val="50000"/>
                                  </a:srgbClr>
                                </a:solidFill>
                              </a14:hiddenFill>
                            </a:ext>
                          </a:extLst>
                        </wps:spPr>
                        <wps:txbx>
                          <w:txbxContent>
                            <w:p w:rsidR="00CE5FFE" w:rsidRPr="00111703" w:rsidRDefault="00CE5FFE" w:rsidP="00DC2E57">
                              <w:pPr>
                                <w:jc w:val="center"/>
                                <w:rPr>
                                  <w:rFonts w:ascii="Verdana" w:hAnsi="Verdana"/>
                                  <w:sz w:val="20"/>
                                  <w:szCs w:val="20"/>
                                </w:rPr>
                              </w:pPr>
                              <w:r>
                                <w:rPr>
                                  <w:rFonts w:ascii="Verdana" w:hAnsi="Verdana"/>
                                  <w:sz w:val="20"/>
                                  <w:szCs w:val="20"/>
                                </w:rPr>
                                <w:t>YES</w:t>
                              </w:r>
                            </w:p>
                          </w:txbxContent>
                        </wps:txbx>
                        <wps:bodyPr rot="0" vert="horz" wrap="square" lIns="91440" tIns="45720" rIns="91440" bIns="45720" anchor="t" anchorCtr="0" upright="1">
                          <a:noAutofit/>
                        </wps:bodyPr>
                      </wps:wsp>
                      <wps:wsp>
                        <wps:cNvPr id="302" name="Line 39"/>
                        <wps:cNvCnPr>
                          <a:cxnSpLocks noChangeShapeType="1"/>
                        </wps:cNvCnPr>
                        <wps:spPr bwMode="auto">
                          <a:xfrm>
                            <a:off x="4953000" y="914199"/>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0"/>
                        <wps:cNvCnPr>
                          <a:cxnSpLocks noChangeShapeType="1"/>
                        </wps:cNvCnPr>
                        <wps:spPr bwMode="auto">
                          <a:xfrm>
                            <a:off x="5715000" y="914199"/>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41"/>
                        <wps:cNvSpPr txBox="1">
                          <a:spLocks noChangeArrowheads="1"/>
                        </wps:cNvSpPr>
                        <wps:spPr bwMode="auto">
                          <a:xfrm>
                            <a:off x="4267200" y="1829139"/>
                            <a:ext cx="1828800" cy="457100"/>
                          </a:xfrm>
                          <a:prstGeom prst="rect">
                            <a:avLst/>
                          </a:prstGeom>
                          <a:solidFill>
                            <a:srgbClr val="99CC00">
                              <a:alpha val="80000"/>
                            </a:srgbClr>
                          </a:solidFill>
                          <a:ln w="9525">
                            <a:solidFill>
                              <a:srgbClr val="000000"/>
                            </a:solidFill>
                            <a:miter lim="800000"/>
                            <a:headEnd/>
                            <a:tailEnd/>
                          </a:ln>
                        </wps:spPr>
                        <wps:txbx>
                          <w:txbxContent>
                            <w:p w:rsidR="00CE5FFE" w:rsidRPr="002D16D7" w:rsidRDefault="00CE5FFE" w:rsidP="00DC2E57">
                              <w:pPr>
                                <w:jc w:val="center"/>
                                <w:rPr>
                                  <w:rFonts w:ascii="Verdana" w:hAnsi="Verdana"/>
                                  <w:sz w:val="16"/>
                                  <w:szCs w:val="16"/>
                                </w:rPr>
                              </w:pPr>
                              <w:r w:rsidRPr="002D16D7">
                                <w:rPr>
                                  <w:rFonts w:ascii="Verdana" w:hAnsi="Verdana"/>
                                  <w:sz w:val="16"/>
                                  <w:szCs w:val="16"/>
                                </w:rPr>
                                <w:t>This is a MAPPA Custody case</w:t>
                              </w:r>
                              <w:r>
                                <w:rPr>
                                  <w:rFonts w:ascii="Verdana" w:hAnsi="Verdana"/>
                                  <w:sz w:val="16"/>
                                  <w:szCs w:val="16"/>
                                </w:rPr>
                                <w:t>. Consider referral to Level 2/3 six months prior to release date.</w:t>
                              </w:r>
                            </w:p>
                          </w:txbxContent>
                        </wps:txbx>
                        <wps:bodyPr rot="0" vert="horz" wrap="square" lIns="91440" tIns="45720" rIns="91440" bIns="45720" anchor="t" anchorCtr="0" upright="1">
                          <a:noAutofit/>
                        </wps:bodyPr>
                      </wps:wsp>
                      <wps:wsp>
                        <wps:cNvPr id="305" name="Line 42"/>
                        <wps:cNvCnPr>
                          <a:cxnSpLocks noChangeShapeType="1"/>
                        </wps:cNvCnPr>
                        <wps:spPr bwMode="auto">
                          <a:xfrm flipH="1">
                            <a:off x="5715000" y="1486130"/>
                            <a:ext cx="762" cy="343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43"/>
                        <wps:cNvSpPr txBox="1">
                          <a:spLocks noChangeArrowheads="1"/>
                        </wps:cNvSpPr>
                        <wps:spPr bwMode="auto">
                          <a:xfrm>
                            <a:off x="3124200" y="1029030"/>
                            <a:ext cx="1295400" cy="685279"/>
                          </a:xfrm>
                          <a:prstGeom prst="rect">
                            <a:avLst/>
                          </a:prstGeom>
                          <a:solidFill>
                            <a:srgbClr val="C0C0C0">
                              <a:alpha val="89999"/>
                            </a:srgbClr>
                          </a:solidFill>
                          <a:ln w="9525">
                            <a:solidFill>
                              <a:srgbClr val="000000"/>
                            </a:solidFill>
                            <a:miter lim="800000"/>
                            <a:headEnd/>
                            <a:tailEnd/>
                          </a:ln>
                        </wps:spPr>
                        <wps:txbx>
                          <w:txbxContent>
                            <w:p w:rsidR="00CE5FFE" w:rsidRPr="00274F34" w:rsidRDefault="00CE5FFE" w:rsidP="00DC2E57">
                              <w:pPr>
                                <w:jc w:val="center"/>
                                <w:rPr>
                                  <w:rFonts w:ascii="Verdana" w:hAnsi="Verdana"/>
                                  <w:sz w:val="22"/>
                                  <w:szCs w:val="22"/>
                                </w:rPr>
                              </w:pPr>
                              <w:r>
                                <w:rPr>
                                  <w:rFonts w:ascii="Verdana" w:hAnsi="Verdana"/>
                                  <w:sz w:val="22"/>
                                  <w:szCs w:val="22"/>
                                </w:rPr>
                                <w:t>This is not a MAPPA offender</w:t>
                              </w:r>
                            </w:p>
                          </w:txbxContent>
                        </wps:txbx>
                        <wps:bodyPr rot="0" vert="horz" wrap="square" lIns="91440" tIns="45720" rIns="91440" bIns="45720" anchor="t" anchorCtr="0" upright="1">
                          <a:noAutofit/>
                        </wps:bodyPr>
                      </wps:wsp>
                      <wps:wsp>
                        <wps:cNvPr id="308" name="Line 44"/>
                        <wps:cNvCnPr>
                          <a:cxnSpLocks noChangeShapeType="1"/>
                        </wps:cNvCnPr>
                        <wps:spPr bwMode="auto">
                          <a:xfrm flipH="1">
                            <a:off x="4419600" y="1371299"/>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45"/>
                        <wps:cNvCnPr>
                          <a:cxnSpLocks noChangeShapeType="1"/>
                        </wps:cNvCnPr>
                        <wps:spPr bwMode="auto">
                          <a:xfrm>
                            <a:off x="2438400" y="1943229"/>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6"/>
                        <wps:cNvCnPr>
                          <a:cxnSpLocks noChangeShapeType="1"/>
                        </wps:cNvCnPr>
                        <wps:spPr bwMode="auto">
                          <a:xfrm>
                            <a:off x="3810000" y="1943229"/>
                            <a:ext cx="0" cy="457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47"/>
                        <wps:cNvCnPr>
                          <a:cxnSpLocks noChangeShapeType="1"/>
                        </wps:cNvCnPr>
                        <wps:spPr bwMode="auto">
                          <a:xfrm>
                            <a:off x="2743200" y="3771628"/>
                            <a:ext cx="685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8"/>
                        <wps:cNvCnPr>
                          <a:cxnSpLocks noChangeShapeType="1"/>
                        </wps:cNvCnPr>
                        <wps:spPr bwMode="auto">
                          <a:xfrm>
                            <a:off x="5334000" y="5828947"/>
                            <a:ext cx="0" cy="1029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49"/>
                        <wps:cNvCnPr>
                          <a:cxnSpLocks noChangeShapeType="1"/>
                        </wps:cNvCnPr>
                        <wps:spPr bwMode="auto">
                          <a:xfrm>
                            <a:off x="5334000" y="6857977"/>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50"/>
                        <wps:cNvCnPr>
                          <a:cxnSpLocks noChangeShapeType="1"/>
                        </wps:cNvCnPr>
                        <wps:spPr bwMode="auto">
                          <a:xfrm>
                            <a:off x="2286000" y="7086897"/>
                            <a:ext cx="0" cy="228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51"/>
                        <wps:cNvCnPr>
                          <a:cxnSpLocks noChangeShapeType="1"/>
                        </wps:cNvCnPr>
                        <wps:spPr bwMode="auto">
                          <a:xfrm>
                            <a:off x="2286000" y="7543997"/>
                            <a:ext cx="0" cy="685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2"/>
                        <wps:cNvCnPr>
                          <a:cxnSpLocks noChangeShapeType="1"/>
                        </wps:cNvCnPr>
                        <wps:spPr bwMode="auto">
                          <a:xfrm>
                            <a:off x="2286000" y="8229276"/>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53"/>
                        <wps:cNvCnPr>
                          <a:cxnSpLocks noChangeShapeType="1"/>
                        </wps:cNvCnPr>
                        <wps:spPr bwMode="auto">
                          <a:xfrm flipH="1">
                            <a:off x="990600" y="6857977"/>
                            <a:ext cx="609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4"/>
                        <wps:cNvCnPr>
                          <a:cxnSpLocks noChangeShapeType="1"/>
                        </wps:cNvCnPr>
                        <wps:spPr bwMode="auto">
                          <a:xfrm>
                            <a:off x="1676400" y="686020"/>
                            <a:ext cx="0" cy="114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55"/>
                        <wps:cNvCnPr>
                          <a:cxnSpLocks noChangeShapeType="1"/>
                        </wps:cNvCnPr>
                        <wps:spPr bwMode="auto">
                          <a:xfrm>
                            <a:off x="1676400" y="1029030"/>
                            <a:ext cx="0" cy="114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56"/>
                        <wps:cNvCnPr>
                          <a:cxnSpLocks noChangeShapeType="1"/>
                        </wps:cNvCnPr>
                        <wps:spPr bwMode="auto">
                          <a:xfrm>
                            <a:off x="2667000" y="45710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57"/>
                        <wps:cNvCnPr>
                          <a:cxnSpLocks noChangeShapeType="1"/>
                        </wps:cNvCnPr>
                        <wps:spPr bwMode="auto">
                          <a:xfrm>
                            <a:off x="3733800" y="4571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58"/>
                        <wps:cNvCnPr>
                          <a:cxnSpLocks noChangeShapeType="1"/>
                        </wps:cNvCnPr>
                        <wps:spPr bwMode="auto">
                          <a:xfrm>
                            <a:off x="2133600" y="1600219"/>
                            <a:ext cx="0" cy="22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59"/>
                        <wps:cNvCnPr>
                          <a:cxnSpLocks noChangeShapeType="1"/>
                        </wps:cNvCnPr>
                        <wps:spPr bwMode="auto">
                          <a:xfrm>
                            <a:off x="685800" y="6972066"/>
                            <a:ext cx="0" cy="800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 o:spid="_x0000_s1027" editas="canvas" style="position:absolute;margin-left:42pt;margin-top:0;width:546pt;height:692.95pt;z-index:251620352;mso-position-horizontal-relative:char;mso-position-vertical-relative:line" coordsize="69342,8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9342;height:88004;visibility:visible;mso-wrap-style:square">
                  <v:fill o:detectmouseclick="t"/>
                  <v:path o:connecttype="none"/>
                </v:shape>
                <v:shape id="Text Box 4" o:spid="_x0000_s1029" type="#_x0000_t202" style="position:absolute;left:8382;top:11423;width:1828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" fillcolor="#cff">
                  <v:fill opacity="32896f"/>
                  <v:textbox>
                    <w:txbxContent>
                      <w:p w:rsidR="00CE5FFE" w:rsidRPr="006A72E7" w:rsidRDefault="00CE5FFE" w:rsidP="00DC2E57">
                        <w:pPr>
                          <w:jc w:val="center"/>
                          <w:rPr>
                            <w:rFonts w:ascii="Verdana" w:hAnsi="Verdana"/>
                          </w:rPr>
                        </w:pPr>
                        <w:r>
                          <w:rPr>
                            <w:rFonts w:ascii="Verdana" w:hAnsi="Verdana"/>
                          </w:rPr>
                          <w:t>Is this a Registered Sex Offender?</w:t>
                        </w:r>
                      </w:p>
                    </w:txbxContent>
                  </v:textbox>
                </v:shape>
                <v:shape id="Text Box 5" o:spid="_x0000_s1030" type="#_x0000_t202" style="position:absolute;left:6858;top:24003;width:18288;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" fillcolor="#9c0">
                  <v:fill opacity="52428f"/>
                  <v:textbox>
                    <w:txbxContent>
                      <w:p w:rsidR="00CE5FFE" w:rsidRPr="006A72E7" w:rsidRDefault="00CE5FFE" w:rsidP="00DC2E57">
                        <w:pPr>
                          <w:jc w:val="center"/>
                          <w:rPr>
                            <w:rFonts w:ascii="Verdana" w:hAnsi="Verdana"/>
                          </w:rPr>
                        </w:pPr>
                        <w:r w:rsidRPr="006E786C">
                          <w:rPr>
                            <w:rFonts w:ascii="Verdana" w:hAnsi="Verdana"/>
                            <w:b/>
                          </w:rPr>
                          <w:t>This is a MAPPA Cat 1 offender</w:t>
                        </w:r>
                        <w:r>
                          <w:rPr>
                            <w:rFonts w:ascii="Verdana" w:hAnsi="Verdana"/>
                          </w:rPr>
                          <w:t xml:space="preserve"> and cannot be anything else</w:t>
                        </w:r>
                      </w:p>
                    </w:txbxContent>
                  </v:textbox>
                </v:shape>
                <v:shape id="Text Box 6" o:spid="_x0000_s1031" type="#_x0000_t202" style="position:absolute;left:35052;top:24003;width:2057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" fillcolor="#cff">
                  <v:fill opacity="32896f"/>
                  <v:textbox>
                    <w:txbxContent>
                      <w:p w:rsidR="00CE5FFE" w:rsidRPr="00E320AB" w:rsidRDefault="00CE5FFE" w:rsidP="00DC2E57">
                        <w:pPr>
                          <w:jc w:val="center"/>
                          <w:rPr>
                            <w:rFonts w:ascii="Verdana" w:hAnsi="Verdana"/>
                            <w:sz w:val="17"/>
                            <w:szCs w:val="17"/>
                          </w:rPr>
                        </w:pPr>
                        <w:r>
                          <w:rPr>
                            <w:rFonts w:ascii="Verdana" w:hAnsi="Verdana"/>
                            <w:sz w:val="17"/>
                            <w:szCs w:val="17"/>
                          </w:rPr>
                          <w:t>Is the</w:t>
                        </w:r>
                        <w:r w:rsidRPr="00E320AB">
                          <w:rPr>
                            <w:rFonts w:ascii="Verdana" w:hAnsi="Verdana"/>
                            <w:sz w:val="17"/>
                            <w:szCs w:val="17"/>
                          </w:rPr>
                          <w:t xml:space="preserve"> offender on licence following a sentence of 12 months or more for a </w:t>
                        </w:r>
                        <w:r>
                          <w:rPr>
                            <w:rFonts w:ascii="Verdana" w:hAnsi="Verdana"/>
                            <w:sz w:val="17"/>
                            <w:szCs w:val="17"/>
                          </w:rPr>
                          <w:t xml:space="preserve">single </w:t>
                        </w:r>
                        <w:r w:rsidRPr="00E320AB">
                          <w:rPr>
                            <w:rFonts w:ascii="Verdana" w:hAnsi="Verdana"/>
                            <w:sz w:val="17"/>
                            <w:szCs w:val="17"/>
                          </w:rPr>
                          <w:t>Sch</w:t>
                        </w:r>
                        <w:r>
                          <w:rPr>
                            <w:rFonts w:ascii="Verdana" w:hAnsi="Verdana"/>
                            <w:sz w:val="17"/>
                            <w:szCs w:val="17"/>
                          </w:rPr>
                          <w:t>edule 15 violent offence (or an</w:t>
                        </w:r>
                        <w:r w:rsidRPr="00E320AB">
                          <w:rPr>
                            <w:rFonts w:ascii="Verdana" w:hAnsi="Verdana"/>
                            <w:sz w:val="17"/>
                            <w:szCs w:val="17"/>
                          </w:rPr>
                          <w:t xml:space="preserve"> SSO w</w:t>
                        </w:r>
                        <w:r>
                          <w:rPr>
                            <w:rFonts w:ascii="Verdana" w:hAnsi="Verdana"/>
                            <w:sz w:val="17"/>
                            <w:szCs w:val="17"/>
                          </w:rPr>
                          <w:t>here the custodial element is 12 months</w:t>
                        </w:r>
                        <w:r w:rsidRPr="00E320AB">
                          <w:rPr>
                            <w:rFonts w:ascii="Verdana" w:hAnsi="Verdana"/>
                            <w:sz w:val="17"/>
                            <w:szCs w:val="17"/>
                          </w:rPr>
                          <w:t xml:space="preserve"> or longer)?</w:t>
                        </w:r>
                      </w:p>
                    </w:txbxContent>
                  </v:textbox>
                </v:shape>
                <v:shape id="Text Box 7" o:spid="_x0000_s1032" type="#_x0000_t202" style="position:absolute;left:16764;top:44576;width:18288;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" fillcolor="#9c0">
                  <v:fill opacity="52428f"/>
                  <v:textbox>
                    <w:txbxContent>
                      <w:p w:rsidR="00CE5FFE" w:rsidRDefault="00CE5FFE" w:rsidP="00DC2E57">
                        <w:pPr>
                          <w:jc w:val="center"/>
                          <w:rPr>
                            <w:rFonts w:ascii="Verdana" w:hAnsi="Verdana"/>
                          </w:rPr>
                        </w:pPr>
                      </w:p>
                      <w:p w:rsidR="00CE5FFE" w:rsidRPr="006E786C" w:rsidRDefault="00CE5FFE" w:rsidP="00DC2E57">
                        <w:pPr>
                          <w:jc w:val="center"/>
                          <w:rPr>
                            <w:rFonts w:ascii="Verdana" w:hAnsi="Verdana"/>
                            <w:b/>
                          </w:rPr>
                        </w:pPr>
                        <w:r w:rsidRPr="006E786C">
                          <w:rPr>
                            <w:rFonts w:ascii="Verdana" w:hAnsi="Verdana"/>
                            <w:b/>
                          </w:rPr>
                          <w:t>This is a MAPPA Cat 2 offender</w:t>
                        </w:r>
                      </w:p>
                      <w:p w:rsidR="00CE5FFE" w:rsidRPr="00111703" w:rsidRDefault="00CE5FFE" w:rsidP="00DC2E57">
                        <w:pPr>
                          <w:jc w:val="center"/>
                          <w:rPr>
                            <w:rFonts w:ascii="Verdana" w:hAnsi="Verdana"/>
                            <w:b/>
                            <w:color w:val="FF0000"/>
                          </w:rPr>
                        </w:pPr>
                      </w:p>
                    </w:txbxContent>
                  </v:textbox>
                </v:shape>
                <v:shape id="Text Box 8" o:spid="_x0000_s1033" type="#_x0000_t202" style="position:absolute;left:37338;top:44576;width:18288;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" fillcolor="#cff">
                  <v:fill opacity="32896f"/>
                  <v:textbox>
                    <w:txbxContent>
                      <w:p w:rsidR="00CE5FFE" w:rsidRPr="00056E7B" w:rsidRDefault="00CE5FFE" w:rsidP="00DC2E57">
                        <w:pPr>
                          <w:jc w:val="center"/>
                          <w:rPr>
                            <w:rFonts w:ascii="Verdana" w:hAnsi="Verdana"/>
                            <w:sz w:val="22"/>
                            <w:szCs w:val="22"/>
                          </w:rPr>
                        </w:pPr>
                        <w:r w:rsidRPr="00056E7B">
                          <w:rPr>
                            <w:rFonts w:ascii="Verdana" w:hAnsi="Verdana"/>
                            <w:sz w:val="22"/>
                            <w:szCs w:val="22"/>
                          </w:rPr>
                          <w:t xml:space="preserve">Has this offender been referred to MAPPA and </w:t>
                        </w:r>
                        <w:r>
                          <w:rPr>
                            <w:rFonts w:ascii="Verdana" w:hAnsi="Verdana"/>
                            <w:sz w:val="22"/>
                            <w:szCs w:val="22"/>
                          </w:rPr>
                          <w:t xml:space="preserve">been </w:t>
                        </w:r>
                        <w:r w:rsidRPr="00056E7B">
                          <w:rPr>
                            <w:rFonts w:ascii="Verdana" w:hAnsi="Verdana"/>
                            <w:sz w:val="22"/>
                            <w:szCs w:val="22"/>
                          </w:rPr>
                          <w:t>accepted</w:t>
                        </w:r>
                        <w:r>
                          <w:rPr>
                            <w:rFonts w:ascii="Verdana" w:hAnsi="Verdana"/>
                            <w:sz w:val="22"/>
                            <w:szCs w:val="22"/>
                          </w:rPr>
                          <w:t xml:space="preserve"> at Level 2 or 3</w:t>
                        </w:r>
                        <w:r w:rsidRPr="00056E7B">
                          <w:rPr>
                            <w:rFonts w:ascii="Verdana" w:hAnsi="Verdana"/>
                            <w:sz w:val="22"/>
                            <w:szCs w:val="22"/>
                          </w:rPr>
                          <w:t>?</w:t>
                        </w:r>
                        <w:r>
                          <w:rPr>
                            <w:rFonts w:ascii="Verdana" w:hAnsi="Verdana"/>
                            <w:sz w:val="22"/>
                            <w:szCs w:val="22"/>
                          </w:rPr>
                          <w:t xml:space="preserve"> (Use attached referral checklist)</w:t>
                        </w:r>
                      </w:p>
                    </w:txbxContent>
                  </v:textbox>
                </v:shape>
                <v:shape id="Text Box 9" o:spid="_x0000_s1034" type="#_x0000_t202" style="position:absolute;left:16002;top:61719;width:18288;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" fillcolor="#cff">
                  <v:fill opacity="32896f"/>
                  <v:textbox>
                    <w:txbxContent>
                      <w:p w:rsidR="00CE5FFE" w:rsidRDefault="00CE5FFE" w:rsidP="00DC2E57">
                        <w:pPr>
                          <w:jc w:val="center"/>
                          <w:rPr>
                            <w:rFonts w:ascii="Verdana" w:hAnsi="Verdana"/>
                          </w:rPr>
                        </w:pPr>
                      </w:p>
                      <w:p w:rsidR="00CE5FFE" w:rsidRPr="00056E7B" w:rsidRDefault="00CE5FFE" w:rsidP="00DC2E57">
                        <w:pPr>
                          <w:jc w:val="center"/>
                          <w:rPr>
                            <w:rFonts w:ascii="Verdana" w:hAnsi="Verdana"/>
                          </w:rPr>
                        </w:pPr>
                        <w:r>
                          <w:rPr>
                            <w:rFonts w:ascii="Verdana" w:hAnsi="Verdana"/>
                          </w:rPr>
                          <w:t>Is this offender being managed at MAPP Level 2 or 3?</w:t>
                        </w:r>
                      </w:p>
                    </w:txbxContent>
                  </v:textbox>
                </v:shape>
                <v:shape id="Text Box 10" o:spid="_x0000_s1035" type="#_x0000_t202" style="position:absolute;left:38100;top:61719;width:12192;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" fillcolor="silver">
                  <v:fill opacity="58853f"/>
                  <v:textbox>
                    <w:txbxContent>
                      <w:p w:rsidR="00CE5FFE" w:rsidRDefault="00CE5FFE" w:rsidP="00DC2E57">
                        <w:pPr>
                          <w:jc w:val="center"/>
                          <w:rPr>
                            <w:rFonts w:ascii="Verdana" w:hAnsi="Verdana"/>
                          </w:rPr>
                        </w:pPr>
                      </w:p>
                      <w:p w:rsidR="00CE5FFE" w:rsidRPr="00056E7B" w:rsidRDefault="00CE5FFE" w:rsidP="00DC2E57">
                        <w:pPr>
                          <w:jc w:val="center"/>
                          <w:rPr>
                            <w:rFonts w:ascii="Verdana" w:hAnsi="Verdana"/>
                          </w:rPr>
                        </w:pPr>
                        <w:r>
                          <w:rPr>
                            <w:rFonts w:ascii="Verdana" w:hAnsi="Verdana"/>
                          </w:rPr>
                          <w:t xml:space="preserve">This is </w:t>
                        </w:r>
                        <w:r w:rsidRPr="00056E7B">
                          <w:rPr>
                            <w:rFonts w:ascii="Verdana" w:hAnsi="Verdana"/>
                            <w:u w:val="single"/>
                          </w:rPr>
                          <w:t>NOT</w:t>
                        </w:r>
                        <w:r>
                          <w:rPr>
                            <w:rFonts w:ascii="Verdana" w:hAnsi="Verdana"/>
                          </w:rPr>
                          <w:t xml:space="preserve"> a </w:t>
                        </w:r>
                        <w:r w:rsidRPr="00274638">
                          <w:rPr>
                            <w:rFonts w:ascii="Verdana" w:hAnsi="Verdana"/>
                            <w:color w:val="000000"/>
                          </w:rPr>
                          <w:t>MAPPA offender</w:t>
                        </w:r>
                      </w:p>
                    </w:txbxContent>
                  </v:textbox>
                </v:shape>
                <v:shape id="Text Box 11" o:spid="_x0000_s1036" type="#_x0000_t202" style="position:absolute;left:28194;top:75439;width:18288;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" fillcolor="#9c0">
                  <v:fill opacity="52428f"/>
                  <v:textbox>
                    <w:txbxContent>
                      <w:p w:rsidR="00CE5FFE" w:rsidRPr="006E786C" w:rsidRDefault="00CE5FFE" w:rsidP="00DC2E57">
                        <w:pPr>
                          <w:shd w:val="clear" w:color="auto" w:fill="FFCC99"/>
                          <w:jc w:val="center"/>
                          <w:rPr>
                            <w:rFonts w:ascii="Verdana" w:hAnsi="Verdana"/>
                            <w:sz w:val="28"/>
                            <w:szCs w:val="28"/>
                          </w:rPr>
                        </w:pPr>
                        <w:r w:rsidRPr="006E786C">
                          <w:rPr>
                            <w:rFonts w:ascii="Verdana" w:hAnsi="Verdana"/>
                            <w:sz w:val="28"/>
                            <w:szCs w:val="28"/>
                          </w:rPr>
                          <w:t>This offender is a MAPP Level 2 or a MAPP Level 3 managed offender</w:t>
                        </w:r>
                      </w:p>
                    </w:txbxContent>
                  </v:textbox>
                </v:shape>
                <v:shape id="Text Box 12" o:spid="_x0000_s1037" type="#_x0000_t202" style="position:absolute;left:10668;top:18291;width:533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" filled="f" fillcolor="lime">
                  <v:fill opacity="32896f"/>
                  <v:textbox>
                    <w:txbxContent>
                      <w:p w:rsidR="00CE5FFE" w:rsidRPr="00111703" w:rsidRDefault="00CE5FFE" w:rsidP="00DC2E57">
                        <w:pPr>
                          <w:jc w:val="center"/>
                          <w:rPr>
                            <w:rFonts w:ascii="Verdana" w:hAnsi="Verdana"/>
                            <w:sz w:val="20"/>
                            <w:szCs w:val="20"/>
                          </w:rPr>
                        </w:pPr>
                        <w:r w:rsidRPr="00111703">
                          <w:rPr>
                            <w:rFonts w:ascii="Verdana" w:hAnsi="Verdana"/>
                            <w:sz w:val="20"/>
                            <w:szCs w:val="20"/>
                          </w:rPr>
                          <w:t>YES</w:t>
                        </w:r>
                      </w:p>
                    </w:txbxContent>
                  </v:textbox>
                </v:shape>
                <v:shape id="Text Box 13" o:spid="_x0000_s1038" type="#_x0000_t202" style="position:absolute;left:19050;top:18291;width:5334;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" filled="f" fillcolor="red">
                  <v:fill opacity="32896f"/>
                  <v:textbo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v:textbox>
                </v:shape>
                <v:shape id="Text Box 14" o:spid="_x0000_s1039" type="#_x0000_t202" style="position:absolute;left:34290;top:36575;width:533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" filled="f" fillcolor="lime">
                  <v:fill opacity="32896f"/>
                  <v:textbox>
                    <w:txbxContent>
                      <w:p w:rsidR="00CE5FFE" w:rsidRPr="006A72E7" w:rsidRDefault="00CE5FFE" w:rsidP="00DC2E57">
                        <w:pPr>
                          <w:jc w:val="center"/>
                          <w:rPr>
                            <w:rFonts w:ascii="Verdana" w:hAnsi="Verdana"/>
                            <w:sz w:val="20"/>
                            <w:szCs w:val="20"/>
                          </w:rPr>
                        </w:pPr>
                        <w:r w:rsidRPr="006A72E7">
                          <w:rPr>
                            <w:rFonts w:ascii="Verdana" w:hAnsi="Verdana"/>
                            <w:sz w:val="20"/>
                            <w:szCs w:val="20"/>
                          </w:rPr>
                          <w:t>YES</w:t>
                        </w:r>
                      </w:p>
                    </w:txbxContent>
                  </v:textbox>
                </v:shape>
                <v:shape id="Text Box 15" o:spid="_x0000_s1040" type="#_x0000_t202" style="position:absolute;left:41910;top:36575;width:533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" filled="f" fillcolor="red">
                  <v:fill opacity="32896f"/>
                  <v:textbox>
                    <w:txbxContent>
                      <w:p w:rsidR="00CE5FFE" w:rsidRPr="006A72E7" w:rsidRDefault="00CE5FFE" w:rsidP="00DC2E57">
                        <w:pPr>
                          <w:jc w:val="center"/>
                          <w:rPr>
                            <w:rFonts w:ascii="Verdana" w:hAnsi="Verdana"/>
                            <w:sz w:val="20"/>
                            <w:szCs w:val="20"/>
                          </w:rPr>
                        </w:pPr>
                        <w:r>
                          <w:rPr>
                            <w:rFonts w:ascii="Verdana" w:hAnsi="Verdana"/>
                            <w:sz w:val="20"/>
                            <w:szCs w:val="20"/>
                          </w:rPr>
                          <w:t>NO</w:t>
                        </w:r>
                      </w:p>
                    </w:txbxContent>
                  </v:textbox>
                </v:shape>
                <v:shape id="Text Box 16" o:spid="_x0000_s1041" type="#_x0000_t202" style="position:absolute;left:40386;top:56007;width:5334;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" filled="f" fillcolor="red">
                  <v:fill opacity="32896f"/>
                  <v:textbox>
                    <w:txbxContent>
                      <w:p w:rsidR="00CE5FFE" w:rsidRPr="00056E7B" w:rsidRDefault="00CE5FFE" w:rsidP="00DC2E57">
                        <w:pPr>
                          <w:jc w:val="center"/>
                          <w:rPr>
                            <w:rFonts w:ascii="Verdana" w:hAnsi="Verdana"/>
                            <w:sz w:val="20"/>
                            <w:szCs w:val="20"/>
                          </w:rPr>
                        </w:pPr>
                        <w:r>
                          <w:rPr>
                            <w:rFonts w:ascii="Verdana" w:hAnsi="Verdana"/>
                            <w:sz w:val="20"/>
                            <w:szCs w:val="20"/>
                          </w:rPr>
                          <w:t>NO</w:t>
                        </w:r>
                      </w:p>
                    </w:txbxContent>
                  </v:textbox>
                </v:shape>
                <v:shape id="Text Box 17" o:spid="_x0000_s1042" type="#_x0000_t202" style="position:absolute;left:50292;top:56007;width:5334;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" filled="f" fillcolor="lime">
                  <v:fill opacity="32896f"/>
                  <v:textbox>
                    <w:txbxContent>
                      <w:p w:rsidR="00CE5FFE" w:rsidRDefault="00CE5FFE" w:rsidP="00DC2E57">
                        <w:pPr>
                          <w:jc w:val="center"/>
                          <w:rPr>
                            <w:rFonts w:ascii="Verdana" w:hAnsi="Verdana"/>
                            <w:sz w:val="20"/>
                            <w:szCs w:val="20"/>
                          </w:rPr>
                        </w:pPr>
                        <w:r>
                          <w:rPr>
                            <w:rFonts w:ascii="Verdana" w:hAnsi="Verdana"/>
                            <w:sz w:val="20"/>
                            <w:szCs w:val="20"/>
                          </w:rPr>
                          <w:t>YES</w:t>
                        </w:r>
                      </w:p>
                      <w:p w:rsidR="00CE5FFE" w:rsidRPr="00111703" w:rsidRDefault="00CE5FFE" w:rsidP="00DC2E57">
                        <w:pPr>
                          <w:jc w:val="center"/>
                          <w:rPr>
                            <w:rFonts w:ascii="Verdana" w:hAnsi="Verdana"/>
                            <w:b/>
                            <w:color w:val="FF0000"/>
                            <w:sz w:val="20"/>
                            <w:szCs w:val="20"/>
                          </w:rPr>
                        </w:pPr>
                      </w:p>
                    </w:txbxContent>
                  </v:textbox>
                </v:shape>
                <v:shape id="Text Box 18" o:spid="_x0000_s1043" type="#_x0000_t202" style="position:absolute;left:19812;top:73150;width:5334;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" filled="f" fillcolor="lime">
                  <v:fill opacity="32896f"/>
                  <v:textbox>
                    <w:txbxContent>
                      <w:p w:rsidR="00CE5FFE" w:rsidRPr="00056E7B" w:rsidRDefault="00CE5FFE" w:rsidP="00DC2E57">
                        <w:pPr>
                          <w:jc w:val="center"/>
                          <w:rPr>
                            <w:rFonts w:ascii="Verdana" w:hAnsi="Verdana"/>
                            <w:sz w:val="20"/>
                            <w:szCs w:val="20"/>
                          </w:rPr>
                        </w:pPr>
                        <w:r>
                          <w:rPr>
                            <w:rFonts w:ascii="Verdana" w:hAnsi="Verdana"/>
                            <w:sz w:val="20"/>
                            <w:szCs w:val="20"/>
                          </w:rPr>
                          <w:t>YES</w:t>
                        </w:r>
                      </w:p>
                    </w:txbxContent>
                  </v:textbox>
                </v:shape>
                <v:shape id="Text Box 19" o:spid="_x0000_s1044" type="#_x0000_t202" style="position:absolute;left:4572;top:67438;width:533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" filled="f" fillcolor="red">
                  <v:fill opacity="32896f"/>
                  <v:textbox>
                    <w:txbxContent>
                      <w:p w:rsidR="00CE5FFE" w:rsidRPr="00056E7B" w:rsidRDefault="00CE5FFE" w:rsidP="00DC2E57">
                        <w:pPr>
                          <w:jc w:val="center"/>
                          <w:rPr>
                            <w:rFonts w:ascii="Verdana" w:hAnsi="Verdana"/>
                            <w:sz w:val="20"/>
                            <w:szCs w:val="20"/>
                          </w:rPr>
                        </w:pPr>
                        <w:r>
                          <w:rPr>
                            <w:rFonts w:ascii="Verdana" w:hAnsi="Verdana"/>
                            <w:sz w:val="20"/>
                            <w:szCs w:val="20"/>
                          </w:rPr>
                          <w:t>NO</w:t>
                        </w:r>
                      </w:p>
                    </w:txbxContent>
                  </v:textbox>
                </v:shape>
                <v:shape id="Text Box 20" o:spid="_x0000_s1045" type="#_x0000_t202" style="position:absolute;left:1524;top:77721;width:12192;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" fillcolor="#9c0">
                  <v:fill opacity="52428f"/>
                  <v:textbox>
                    <w:txbxContent>
                      <w:p w:rsidR="00CE5FFE" w:rsidRPr="00056E7B" w:rsidRDefault="00CE5FFE" w:rsidP="00DC2E57">
                        <w:pPr>
                          <w:shd w:val="clear" w:color="auto" w:fill="FFCC99"/>
                          <w:jc w:val="center"/>
                          <w:rPr>
                            <w:rFonts w:ascii="Verdana" w:hAnsi="Verdana"/>
                          </w:rPr>
                        </w:pPr>
                        <w:r>
                          <w:rPr>
                            <w:rFonts w:ascii="Verdana" w:hAnsi="Verdana"/>
                          </w:rPr>
                          <w:t>This offender is a MAPP Level 1 managed offender</w:t>
                        </w:r>
                      </w:p>
                    </w:txbxContent>
                  </v:textbox>
                </v:shape>
                <v:line id="Line 21" o:spid="_x0000_s1046" style="position:absolute;flip:x;visibility:visible;mso-wrap-style:square" from="13716,16002" to="13723,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line id="Line 22" o:spid="_x0000_s1047" style="position:absolute;visibility:visible;mso-wrap-style:square" from="13716,20573" to="1372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23" o:spid="_x0000_s1048" style="position:absolute;flip:x;visibility:visible;mso-wrap-style:square" from="37338,33145" to="37345,3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24" o:spid="_x0000_s1049" style="position:absolute;visibility:visible;mso-wrap-style:square" from="44958,33145" to="44958,3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25" o:spid="_x0000_s1050" style="position:absolute;visibility:visible;mso-wrap-style:square" from="44958,38864" to="44958,4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line id="Line 26" o:spid="_x0000_s1051" style="position:absolute;flip:x;visibility:visible;mso-wrap-style:square" from="27432,37716" to="27439,4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">
                  <v:stroke endarrow="block"/>
                </v:line>
                <v:line id="Line 27" o:spid="_x0000_s1052" style="position:absolute;visibility:visible;mso-wrap-style:square" from="26670,53718" to="26670,6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">
                  <v:stroke endarrow="block"/>
                </v:line>
                <v:line id="Line 28" o:spid="_x0000_s1053" style="position:absolute;flip:x;visibility:visible;mso-wrap-style:square" from="43434,53718" to="43441,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line id="Line 29" o:spid="_x0000_s1054" style="position:absolute;visibility:visible;mso-wrap-style:square" from="43434,58289" to="43441,6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30" o:spid="_x0000_s1055" style="position:absolute;visibility:visible;mso-wrap-style:square" from="53340,53718" to="53347,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line id="Line 31" o:spid="_x0000_s1056" style="position:absolute;visibility:visible;mso-wrap-style:square" from="9144,33145" to="9144,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32" o:spid="_x0000_s1057" style="position:absolute;visibility:visible;mso-wrap-style:square" from="9144,65149" to="16002,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pxQAAANwAAAAPAAAAZHJzL2Rvd25yZXYueG1sRI9BawIx&#10;FITvQv9DeIXeNKtg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CpmYcpxQAAANwAAAAP&#10;AAAAAAAAAAAAAAAAAAcCAABkcnMvZG93bnJldi54bWxQSwUGAAAAAAMAAwC3AAAA+QIAAAAA&#10;">
                  <v:stroke endarrow="block"/>
                </v:line>
                <v:shape id="Text Box 33" o:spid="_x0000_s1058" type="#_x0000_t202" style="position:absolute;left:8382;top:1140;width:18288;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" fillcolor="#fc9">
                  <v:fill opacity="32896f"/>
                  <v:textbox>
                    <w:txbxContent>
                      <w:p w:rsidR="00CE5FFE" w:rsidRPr="006A72E7" w:rsidRDefault="00CE5FFE" w:rsidP="00DC2E57">
                        <w:pPr>
                          <w:jc w:val="center"/>
                          <w:rPr>
                            <w:rFonts w:ascii="Verdana" w:hAnsi="Verdana"/>
                          </w:rPr>
                        </w:pPr>
                        <w:r>
                          <w:rPr>
                            <w:rFonts w:ascii="Verdana" w:hAnsi="Verdana"/>
                          </w:rPr>
                          <w:t>Is this offender in the community now?</w:t>
                        </w:r>
                      </w:p>
                    </w:txbxContent>
                  </v:textbox>
                </v:shape>
                <v:shape id="Text Box 34" o:spid="_x0000_s1059" type="#_x0000_t202" style="position:absolute;left:32004;top:3430;width:533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" filled="f" fillcolor="red">
                  <v:fill opacity="32896f"/>
                  <v:textbo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v:textbox>
                </v:shape>
                <v:shape id="Text Box 35" o:spid="_x0000_s1060" type="#_x0000_t202" style="position:absolute;left:14478;top:8001;width:533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" filled="f" fillcolor="lime">
                  <v:fill opacity="32896f"/>
                  <v:textbox>
                    <w:txbxContent>
                      <w:p w:rsidR="00CE5FFE" w:rsidRPr="00111703" w:rsidRDefault="00CE5FFE" w:rsidP="00DC2E57">
                        <w:pPr>
                          <w:jc w:val="center"/>
                          <w:rPr>
                            <w:rFonts w:ascii="Verdana" w:hAnsi="Verdana"/>
                            <w:sz w:val="20"/>
                            <w:szCs w:val="20"/>
                          </w:rPr>
                        </w:pPr>
                        <w:r>
                          <w:rPr>
                            <w:rFonts w:ascii="Verdana" w:hAnsi="Verdana"/>
                            <w:sz w:val="20"/>
                            <w:szCs w:val="20"/>
                          </w:rPr>
                          <w:t>YES</w:t>
                        </w:r>
                      </w:p>
                    </w:txbxContent>
                  </v:textbox>
                </v:shape>
                <v:shape id="Text Box 36" o:spid="_x0000_s1061" type="#_x0000_t202" style="position:absolute;left:41910;width:19050;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" fillcolor="#fc9">
                  <v:fill opacity="32896f"/>
                  <v:textbox>
                    <w:txbxContent>
                      <w:p w:rsidR="00CE5FFE" w:rsidRPr="008D0CAD" w:rsidRDefault="00CE5FFE" w:rsidP="00DC2E57">
                        <w:pPr>
                          <w:jc w:val="center"/>
                          <w:rPr>
                            <w:rFonts w:ascii="Verdana" w:hAnsi="Verdana"/>
                            <w:sz w:val="21"/>
                            <w:szCs w:val="21"/>
                          </w:rPr>
                        </w:pPr>
                        <w:r w:rsidRPr="008D0CAD">
                          <w:rPr>
                            <w:rFonts w:ascii="Verdana" w:hAnsi="Verdana"/>
                            <w:sz w:val="21"/>
                            <w:szCs w:val="21"/>
                          </w:rPr>
                          <w:t>Will this be a MAPPA offender on release</w:t>
                        </w:r>
                        <w:r>
                          <w:rPr>
                            <w:rFonts w:ascii="Verdana" w:hAnsi="Verdana"/>
                            <w:sz w:val="21"/>
                            <w:szCs w:val="21"/>
                          </w:rPr>
                          <w:t xml:space="preserve">? (Follow </w:t>
                        </w:r>
                        <w:r w:rsidRPr="008D0CAD">
                          <w:rPr>
                            <w:rFonts w:ascii="Verdana" w:hAnsi="Verdana"/>
                            <w:sz w:val="21"/>
                            <w:szCs w:val="21"/>
                          </w:rPr>
                          <w:t>flow-chart f</w:t>
                        </w:r>
                        <w:r>
                          <w:rPr>
                            <w:rFonts w:ascii="Verdana" w:hAnsi="Verdana"/>
                            <w:sz w:val="21"/>
                            <w:szCs w:val="21"/>
                          </w:rPr>
                          <w:t>rom blue box down to ascertain)</w:t>
                        </w:r>
                      </w:p>
                    </w:txbxContent>
                  </v:textbox>
                </v:shape>
                <v:shape id="Text Box 37" o:spid="_x0000_s1062" type="#_x0000_t202" style="position:absolute;left:47244;top:12572;width:533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" filled="f" fillcolor="red">
                  <v:fill opacity="32896f"/>
                  <v:textbox>
                    <w:txbxContent>
                      <w:p w:rsidR="00CE5FFE" w:rsidRPr="00111703" w:rsidRDefault="00CE5FFE" w:rsidP="00DC2E57">
                        <w:pPr>
                          <w:jc w:val="center"/>
                          <w:rPr>
                            <w:rFonts w:ascii="Verdana" w:hAnsi="Verdana"/>
                            <w:sz w:val="20"/>
                            <w:szCs w:val="20"/>
                          </w:rPr>
                        </w:pPr>
                        <w:r w:rsidRPr="00111703">
                          <w:rPr>
                            <w:rFonts w:ascii="Verdana" w:hAnsi="Verdana"/>
                            <w:sz w:val="20"/>
                            <w:szCs w:val="20"/>
                          </w:rPr>
                          <w:t>NO</w:t>
                        </w:r>
                      </w:p>
                    </w:txbxContent>
                  </v:textbox>
                </v:shape>
                <v:shape id="Text Box 38" o:spid="_x0000_s1063" type="#_x0000_t202" style="position:absolute;left:54102;top:12572;width:533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" filled="f" fillcolor="lime">
                  <v:fill opacity="32896f"/>
                  <v:textbox>
                    <w:txbxContent>
                      <w:p w:rsidR="00CE5FFE" w:rsidRPr="00111703" w:rsidRDefault="00CE5FFE" w:rsidP="00DC2E57">
                        <w:pPr>
                          <w:jc w:val="center"/>
                          <w:rPr>
                            <w:rFonts w:ascii="Verdana" w:hAnsi="Verdana"/>
                            <w:sz w:val="20"/>
                            <w:szCs w:val="20"/>
                          </w:rPr>
                        </w:pPr>
                        <w:r>
                          <w:rPr>
                            <w:rFonts w:ascii="Verdana" w:hAnsi="Verdana"/>
                            <w:sz w:val="20"/>
                            <w:szCs w:val="20"/>
                          </w:rPr>
                          <w:t>YES</w:t>
                        </w:r>
                      </w:p>
                    </w:txbxContent>
                  </v:textbox>
                </v:shape>
                <v:line id="Line 39" o:spid="_x0000_s1064" style="position:absolute;visibility:visible;mso-wrap-style:square" from="49530,9141" to="49537,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line id="Line 40" o:spid="_x0000_s1065" style="position:absolute;visibility:visible;mso-wrap-style:square" from="57150,9141" to="57157,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DcxQAAANwAAAAPAAAAZHJzL2Rvd25yZXYueG1sRI9La8Mw&#10;EITvhfwHsYHcGjkN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DX1yDcxQAAANwAAAAP&#10;AAAAAAAAAAAAAAAAAAcCAABkcnMvZG93bnJldi54bWxQSwUGAAAAAAMAAwC3AAAA+QIAAAAA&#10;">
                  <v:stroke endarrow="block"/>
                </v:line>
                <v:shape id="Text Box 41" o:spid="_x0000_s1066" type="#_x0000_t202" style="position:absolute;left:42672;top:18291;width:1828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" fillcolor="#9c0">
                  <v:fill opacity="52428f"/>
                  <v:textbox>
                    <w:txbxContent>
                      <w:p w:rsidR="00CE5FFE" w:rsidRPr="002D16D7" w:rsidRDefault="00CE5FFE" w:rsidP="00DC2E57">
                        <w:pPr>
                          <w:jc w:val="center"/>
                          <w:rPr>
                            <w:rFonts w:ascii="Verdana" w:hAnsi="Verdana"/>
                            <w:sz w:val="16"/>
                            <w:szCs w:val="16"/>
                          </w:rPr>
                        </w:pPr>
                        <w:r w:rsidRPr="002D16D7">
                          <w:rPr>
                            <w:rFonts w:ascii="Verdana" w:hAnsi="Verdana"/>
                            <w:sz w:val="16"/>
                            <w:szCs w:val="16"/>
                          </w:rPr>
                          <w:t>This is a MAPPA Custody case</w:t>
                        </w:r>
                        <w:r>
                          <w:rPr>
                            <w:rFonts w:ascii="Verdana" w:hAnsi="Verdana"/>
                            <w:sz w:val="16"/>
                            <w:szCs w:val="16"/>
                          </w:rPr>
                          <w:t>. Consider referral to Level 2/3 six months prior to release date.</w:t>
                        </w:r>
                      </w:p>
                    </w:txbxContent>
                  </v:textbox>
                </v:shape>
                <v:line id="Line 42" o:spid="_x0000_s1067" style="position:absolute;flip:x;visibility:visible;mso-wrap-style:square" from="57150,14861" to="57157,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qgxgAAANwAAAAPAAAAZHJzL2Rvd25yZXYueG1sRI9PS8NA&#10;EMXvQr/DMoKXYHdts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DA1aoMYAAADcAAAA&#10;DwAAAAAAAAAAAAAAAAAHAgAAZHJzL2Rvd25yZXYueG1sUEsFBgAAAAADAAMAtwAAAPoCAAAAAA==&#10;">
                  <v:stroke endarrow="block"/>
                </v:line>
                <v:shape id="Text Box 43" o:spid="_x0000_s1068" type="#_x0000_t202" style="position:absolute;left:31242;top:10290;width:12954;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" fillcolor="silver">
                  <v:fill opacity="58853f"/>
                  <v:textbox>
                    <w:txbxContent>
                      <w:p w:rsidR="00CE5FFE" w:rsidRPr="00274F34" w:rsidRDefault="00CE5FFE" w:rsidP="00DC2E57">
                        <w:pPr>
                          <w:jc w:val="center"/>
                          <w:rPr>
                            <w:rFonts w:ascii="Verdana" w:hAnsi="Verdana"/>
                            <w:sz w:val="22"/>
                            <w:szCs w:val="22"/>
                          </w:rPr>
                        </w:pPr>
                        <w:r>
                          <w:rPr>
                            <w:rFonts w:ascii="Verdana" w:hAnsi="Verdana"/>
                            <w:sz w:val="22"/>
                            <w:szCs w:val="22"/>
                          </w:rPr>
                          <w:t>This is not a MAPPA offender</w:t>
                        </w:r>
                      </w:p>
                    </w:txbxContent>
                  </v:textbox>
                </v:shape>
                <v:line id="Line 44" o:spid="_x0000_s1069" style="position:absolute;flip:x;visibility:visible;mso-wrap-style:square" from="44196,13712" to="47244,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">
                  <v:stroke endarrow="block"/>
                </v:line>
                <v:line id="Line 45" o:spid="_x0000_s1070" style="position:absolute;visibility:visible;mso-wrap-style:square" from="24384,19432" to="38100,1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6" o:spid="_x0000_s1071" style="position:absolute;visibility:visible;mso-wrap-style:square" from="38100,19432" to="3810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line id="Line 47" o:spid="_x0000_s1072" style="position:absolute;visibility:visible;mso-wrap-style:square" from="27432,37716" to="34290,3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48" o:spid="_x0000_s1073" style="position:absolute;visibility:visible;mso-wrap-style:square" from="53340,58289" to="53340,6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49" o:spid="_x0000_s1074" style="position:absolute;visibility:visible;mso-wrap-style:square" from="53340,68579" to="57150,6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YBxQAAANwAAAAPAAAAZHJzL2Rvd25yZXYueG1sRI9BawIx&#10;FITvQv9DeAVvmt0K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BSDrYBxQAAANwAAAAP&#10;AAAAAAAAAAAAAAAAAAcCAABkcnMvZG93bnJldi54bWxQSwUGAAAAAAMAAwC3AAAA+QIAAAAA&#10;">
                  <v:stroke endarrow="block"/>
                </v:line>
                <v:line id="Line 50" o:spid="_x0000_s1075" style="position:absolute;visibility:visible;mso-wrap-style:square" from="22860,70868" to="22860,7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51xQAAANwAAAAPAAAAZHJzL2Rvd25yZXYueG1sRI9BawIx&#10;FITvBf9DeIK3ml1bqq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Dd5y51xQAAANwAAAAP&#10;AAAAAAAAAAAAAAAAAAcCAABkcnMvZG93bnJldi54bWxQSwUGAAAAAAMAAwC3AAAA+QIAAAAA&#10;">
                  <v:stroke endarrow="block"/>
                </v:line>
                <v:line id="Line 51" o:spid="_x0000_s1076" style="position:absolute;visibility:visible;mso-wrap-style:square" from="22860,75439" to="22860,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52" o:spid="_x0000_s1077" style="position:absolute;visibility:visible;mso-wrap-style:square" from="22860,82292" to="28194,8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53" o:spid="_x0000_s1078" style="position:absolute;flip:x;visibility:visible;mso-wrap-style:square" from="9906,68579" to="16002,6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54" o:spid="_x0000_s1079" style="position:absolute;visibility:visible;mso-wrap-style:square" from="16764,6860" to="1676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55" o:spid="_x0000_s1080" style="position:absolute;visibility:visible;mso-wrap-style:square" from="16764,10290" to="16764,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HrxQAAANwAAAAPAAAAZHJzL2Rvd25yZXYueG1sRI9BS8NA&#10;FITvgv9heUJvdpMK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Az5oHrxQAAANwAAAAP&#10;AAAAAAAAAAAAAAAAAAcCAABkcnMvZG93bnJldi54bWxQSwUGAAAAAAMAAwC3AAAA+QIAAAAA&#10;">
                  <v:stroke endarrow="block"/>
                </v:line>
                <v:line id="Line 56" o:spid="_x0000_s1081" style="position:absolute;visibility:visible;mso-wrap-style:square" from="26670,4571" to="32004,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57" o:spid="_x0000_s1082" style="position:absolute;visibility:visible;mso-wrap-style:square" from="37338,4571" to="41910,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58" o:spid="_x0000_s1083" style="position:absolute;visibility:visible;mso-wrap-style:square" from="21336,16002" to="21336,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59" o:spid="_x0000_s1084" style="position:absolute;visibility:visible;mso-wrap-style:square" from="6858,69720" to="6858,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w10:wrap anchory="line"/>
              </v:group>
            </w:pict>
          </mc:Fallback>
        </mc:AlternateContent>
      </w:r>
      <w:r w:rsidRPr="00892FDC">
        <w:rPr>
          <w:rFonts w:ascii="Arial" w:hAnsi="Arial" w:cs="Arial"/>
          <w:noProof/>
          <w:sz w:val="20"/>
          <w:szCs w:val="20"/>
        </w:rPr>
        <mc:AlternateContent>
          <mc:Choice Requires="wps">
            <w:drawing>
              <wp:inline distT="0" distB="0" distL="0" distR="0">
                <wp:extent cx="6934200" cy="88011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2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93C93" id="AutoShape 1" o:spid="_x0000_s1026" style="width:546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" filled="f" stroked="f">
                <o:lock v:ext="edit" aspectratio="t"/>
                <w10:anchorlock/>
              </v:rect>
            </w:pict>
          </mc:Fallback>
        </mc:AlternateContent>
      </w:r>
    </w:p>
    <w:p w:rsidR="00DC2E57" w:rsidRPr="00892FDC" w:rsidRDefault="00DC2E57" w:rsidP="00DC2E57">
      <w:pPr>
        <w:ind w:right="-148"/>
        <w:jc w:val="center"/>
        <w:rPr>
          <w:rFonts w:ascii="Arial" w:hAnsi="Arial" w:cs="Arial"/>
          <w:b/>
          <w:sz w:val="20"/>
          <w:szCs w:val="20"/>
          <w:u w:val="single"/>
        </w:rPr>
      </w:pPr>
    </w:p>
    <w:p w:rsidR="00DC2E57" w:rsidRPr="00892FDC" w:rsidRDefault="00BE4C78" w:rsidP="00DC2E57">
      <w:pPr>
        <w:ind w:right="-148"/>
        <w:jc w:val="center"/>
        <w:rPr>
          <w:rFonts w:ascii="Arial" w:hAnsi="Arial" w:cs="Arial"/>
          <w:b/>
          <w:sz w:val="20"/>
          <w:szCs w:val="20"/>
          <w:u w:val="single"/>
        </w:rPr>
      </w:pPr>
      <w:r>
        <w:rPr>
          <w:rFonts w:ascii="Arial" w:hAnsi="Arial" w:cs="Arial"/>
          <w:b/>
          <w:sz w:val="20"/>
          <w:szCs w:val="20"/>
          <w:u w:val="single"/>
        </w:rPr>
        <w:br w:type="page"/>
      </w:r>
      <w:r w:rsidR="00DC2E57" w:rsidRPr="00892FDC">
        <w:rPr>
          <w:rFonts w:ascii="Arial" w:hAnsi="Arial" w:cs="Arial"/>
          <w:b/>
          <w:sz w:val="20"/>
          <w:szCs w:val="20"/>
          <w:u w:val="single"/>
        </w:rPr>
        <w:lastRenderedPageBreak/>
        <w:t>Checklist for referral for MAPPA Level 2 or Level 3 Management</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b/>
          <w:sz w:val="20"/>
          <w:szCs w:val="20"/>
          <w:u w:val="single"/>
        </w:rPr>
      </w:pPr>
      <w:r w:rsidRPr="00892FDC">
        <w:rPr>
          <w:rFonts w:ascii="Arial" w:hAnsi="Arial" w:cs="Arial"/>
          <w:b/>
          <w:sz w:val="20"/>
          <w:szCs w:val="20"/>
          <w:u w:val="single"/>
        </w:rPr>
        <w:t>Step One</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Which MAPPA Category is the offender currently assessed as?  (Tick)</w:t>
      </w:r>
    </w:p>
    <w:p w:rsidR="00DC2E57" w:rsidRPr="00892FDC" w:rsidRDefault="00DC2E57" w:rsidP="00DC2E5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180"/>
      </w:tblGrid>
      <w:tr w:rsidR="00DC2E57" w:rsidRPr="00B80A4C" w:rsidTr="00B80A4C">
        <w:tc>
          <w:tcPr>
            <w:tcW w:w="1188"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 xml:space="preserve">1.     </w:t>
            </w:r>
            <w:r w:rsidRPr="00B80A4C">
              <w:rPr>
                <w:rFonts w:ascii="Arial" w:hAnsi="Arial" w:cs="Arial"/>
                <w:sz w:val="20"/>
                <w:szCs w:val="20"/>
              </w:rPr>
              <w:fldChar w:fldCharType="begin">
                <w:ffData>
                  <w:name w:val="Check1"/>
                  <w:enabled/>
                  <w:calcOnExit w:val="0"/>
                  <w:checkBox>
                    <w:sizeAuto/>
                    <w:default w:val="0"/>
                    <w:checked w:val="0"/>
                  </w:checkBox>
                </w:ffData>
              </w:fldChar>
            </w:r>
            <w:bookmarkStart w:id="3" w:name="Check1"/>
            <w:r w:rsidRPr="00B80A4C">
              <w:rPr>
                <w:rFonts w:ascii="Arial" w:hAnsi="Arial" w:cs="Arial"/>
                <w:sz w:val="20"/>
                <w:szCs w:val="20"/>
              </w:rPr>
              <w:instrText xml:space="preserve"> FORMCHECKBOX </w:instrText>
            </w:r>
            <w:r w:rsidRPr="00B80A4C">
              <w:rPr>
                <w:rFonts w:ascii="Arial" w:hAnsi="Arial" w:cs="Arial"/>
                <w:sz w:val="20"/>
                <w:szCs w:val="20"/>
              </w:rPr>
            </w:r>
            <w:r w:rsidRPr="00B80A4C">
              <w:rPr>
                <w:rFonts w:ascii="Arial" w:hAnsi="Arial" w:cs="Arial"/>
                <w:sz w:val="20"/>
                <w:szCs w:val="20"/>
              </w:rPr>
              <w:fldChar w:fldCharType="end"/>
            </w:r>
            <w:bookmarkEnd w:id="3"/>
          </w:p>
        </w:tc>
        <w:tc>
          <w:tcPr>
            <w:tcW w:w="9180"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Registered Sexual Offender (Category 1)</w:t>
            </w:r>
          </w:p>
        </w:tc>
      </w:tr>
      <w:tr w:rsidR="00DC2E57" w:rsidRPr="00B80A4C" w:rsidTr="00B80A4C">
        <w:tc>
          <w:tcPr>
            <w:tcW w:w="1188"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 xml:space="preserve">2.     </w:t>
            </w:r>
            <w:r w:rsidRPr="00B80A4C">
              <w:rPr>
                <w:rFonts w:ascii="Arial" w:hAnsi="Arial" w:cs="Arial"/>
                <w:sz w:val="20"/>
                <w:szCs w:val="20"/>
              </w:rPr>
              <w:fldChar w:fldCharType="begin">
                <w:ffData>
                  <w:name w:val="Check2"/>
                  <w:enabled/>
                  <w:calcOnExit w:val="0"/>
                  <w:checkBox>
                    <w:sizeAuto/>
                    <w:default w:val="0"/>
                    <w:checked w:val="0"/>
                  </w:checkBox>
                </w:ffData>
              </w:fldChar>
            </w:r>
            <w:bookmarkStart w:id="4" w:name="Check2"/>
            <w:r w:rsidRPr="00B80A4C">
              <w:rPr>
                <w:rFonts w:ascii="Arial" w:hAnsi="Arial" w:cs="Arial"/>
                <w:sz w:val="20"/>
                <w:szCs w:val="20"/>
              </w:rPr>
              <w:instrText xml:space="preserve"> FORMCHECKBOX </w:instrText>
            </w:r>
            <w:r w:rsidRPr="00B80A4C">
              <w:rPr>
                <w:rFonts w:ascii="Arial" w:hAnsi="Arial" w:cs="Arial"/>
                <w:sz w:val="20"/>
                <w:szCs w:val="20"/>
              </w:rPr>
            </w:r>
            <w:r w:rsidRPr="00B80A4C">
              <w:rPr>
                <w:rFonts w:ascii="Arial" w:hAnsi="Arial" w:cs="Arial"/>
                <w:sz w:val="20"/>
                <w:szCs w:val="20"/>
              </w:rPr>
              <w:fldChar w:fldCharType="end"/>
            </w:r>
            <w:bookmarkEnd w:id="4"/>
          </w:p>
        </w:tc>
        <w:tc>
          <w:tcPr>
            <w:tcW w:w="9180"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Violent offenders sentenced to 12 months custody or more for a single Schedule 15 offence (or more, as long as at least one schedule 15 offence attracts a 12 month sentence or more, in its own right)</w:t>
            </w:r>
          </w:p>
        </w:tc>
      </w:tr>
      <w:tr w:rsidR="00DC2E57" w:rsidRPr="00B80A4C" w:rsidTr="00B80A4C">
        <w:tc>
          <w:tcPr>
            <w:tcW w:w="1188"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 xml:space="preserve">3.     </w:t>
            </w:r>
            <w:r w:rsidRPr="00B80A4C">
              <w:rPr>
                <w:rFonts w:ascii="Arial" w:hAnsi="Arial" w:cs="Arial"/>
                <w:sz w:val="20"/>
                <w:szCs w:val="20"/>
              </w:rPr>
              <w:fldChar w:fldCharType="begin">
                <w:ffData>
                  <w:name w:val="Check3"/>
                  <w:enabled/>
                  <w:calcOnExit w:val="0"/>
                  <w:checkBox>
                    <w:sizeAuto/>
                    <w:default w:val="0"/>
                  </w:checkBox>
                </w:ffData>
              </w:fldChar>
            </w:r>
            <w:bookmarkStart w:id="5" w:name="Check3"/>
            <w:r w:rsidRPr="00B80A4C">
              <w:rPr>
                <w:rFonts w:ascii="Arial" w:hAnsi="Arial" w:cs="Arial"/>
                <w:sz w:val="20"/>
                <w:szCs w:val="20"/>
              </w:rPr>
              <w:instrText xml:space="preserve"> FORMCHECKBOX </w:instrText>
            </w:r>
            <w:r w:rsidRPr="00B80A4C">
              <w:rPr>
                <w:rFonts w:ascii="Arial" w:hAnsi="Arial" w:cs="Arial"/>
                <w:sz w:val="20"/>
                <w:szCs w:val="20"/>
              </w:rPr>
            </w:r>
            <w:r w:rsidRPr="00B80A4C">
              <w:rPr>
                <w:rFonts w:ascii="Arial" w:hAnsi="Arial" w:cs="Arial"/>
                <w:sz w:val="20"/>
                <w:szCs w:val="20"/>
              </w:rPr>
              <w:fldChar w:fldCharType="end"/>
            </w:r>
            <w:bookmarkEnd w:id="5"/>
          </w:p>
        </w:tc>
        <w:tc>
          <w:tcPr>
            <w:tcW w:w="9180" w:type="dxa"/>
          </w:tcPr>
          <w:p w:rsidR="00DC2E57" w:rsidRPr="00B80A4C" w:rsidRDefault="00DC2E57" w:rsidP="00B80A4C">
            <w:pPr>
              <w:jc w:val="both"/>
              <w:rPr>
                <w:rFonts w:ascii="Arial" w:hAnsi="Arial" w:cs="Arial"/>
                <w:sz w:val="20"/>
                <w:szCs w:val="20"/>
              </w:rPr>
            </w:pPr>
            <w:r w:rsidRPr="00B80A4C">
              <w:rPr>
                <w:rFonts w:ascii="Arial" w:hAnsi="Arial" w:cs="Arial"/>
                <w:sz w:val="20"/>
                <w:szCs w:val="20"/>
              </w:rPr>
              <w:t xml:space="preserve">Other dangerous offenders: Must have a previous conviction indicating serious harm and pose a current, active risk of serious harm that requires multi-agency management </w:t>
            </w:r>
            <w:r w:rsidRPr="00B80A4C">
              <w:rPr>
                <w:rFonts w:ascii="Arial" w:hAnsi="Arial" w:cs="Arial"/>
                <w:b/>
                <w:i/>
                <w:sz w:val="20"/>
                <w:szCs w:val="20"/>
              </w:rPr>
              <w:t>NB The decision as to whether an offender meets the criteria for Category 3 rests with the MAPPA Coordination Unit Gatekeeping Panel. If the referrer feels that the offender falls into Category 3 and requires active, multi-agency management at Level 2 or 3, a referral should be submitted. Otherwise the offender falls out of the MAPPA process.</w:t>
            </w:r>
          </w:p>
        </w:tc>
      </w:tr>
    </w:tbl>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If the offender does not fall into one of these categories, they cannot be registered under MAPPA. Consider Information Sharing/Tactical Meeting outside of MAPPA Procedures, or a referral to the PDP process (speak with the relevant MAPPA Sergeant):</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City – 0116 2484305</w:t>
      </w:r>
    </w:p>
    <w:p w:rsidR="00DC2E57" w:rsidRPr="00892FDC" w:rsidRDefault="00DC2E57" w:rsidP="00DC2E57">
      <w:pPr>
        <w:jc w:val="both"/>
        <w:rPr>
          <w:rFonts w:ascii="Arial" w:hAnsi="Arial" w:cs="Arial"/>
          <w:sz w:val="20"/>
          <w:szCs w:val="20"/>
        </w:rPr>
      </w:pPr>
      <w:r w:rsidRPr="00892FDC">
        <w:rPr>
          <w:rFonts w:ascii="Arial" w:hAnsi="Arial" w:cs="Arial"/>
          <w:sz w:val="20"/>
          <w:szCs w:val="20"/>
        </w:rPr>
        <w:t>Counties – 0116 2484148</w:t>
      </w:r>
    </w:p>
    <w:p w:rsidR="00DC2E57" w:rsidRPr="00892FDC" w:rsidRDefault="00FA2C26" w:rsidP="00DC2E57">
      <w:pPr>
        <w:jc w:val="both"/>
        <w:rPr>
          <w:rFonts w:ascii="Arial" w:hAnsi="Arial" w:cs="Arial"/>
          <w:sz w:val="20"/>
          <w:szCs w:val="20"/>
        </w:rPr>
      </w:pPr>
      <w:r w:rsidRPr="00892FDC">
        <w:rPr>
          <w:rFonts w:ascii="Arial" w:hAnsi="Arial" w:cs="Arial"/>
          <w:noProof/>
          <w:sz w:val="20"/>
          <w:szCs w:val="20"/>
        </w:rPr>
        <mc:AlternateContent>
          <mc:Choice Requires="wps">
            <w:drawing>
              <wp:anchor distT="0" distB="0" distL="114300" distR="114300" simplePos="0" relativeHeight="251623424" behindDoc="0" locked="0" layoutInCell="1" allowOverlap="1">
                <wp:simplePos x="0" y="0"/>
                <wp:positionH relativeFrom="column">
                  <wp:posOffset>-457200</wp:posOffset>
                </wp:positionH>
                <wp:positionV relativeFrom="paragraph">
                  <wp:posOffset>76200</wp:posOffset>
                </wp:positionV>
                <wp:extent cx="342900" cy="800100"/>
                <wp:effectExtent l="6985" t="8890" r="12065" b="10160"/>
                <wp:wrapNone/>
                <wp:docPr id="7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curvedRight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B342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2" o:spid="_x0000_s1026" type="#_x0000_t102" style="position:absolute;margin-left:-36pt;margin-top:6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"/>
            </w:pict>
          </mc:Fallback>
        </mc:AlternateContent>
      </w:r>
    </w:p>
    <w:p w:rsidR="00DC2E57" w:rsidRPr="00892FDC" w:rsidRDefault="00DC2E57" w:rsidP="00DC2E57">
      <w:pPr>
        <w:jc w:val="both"/>
        <w:rPr>
          <w:rFonts w:ascii="Arial" w:hAnsi="Arial" w:cs="Arial"/>
          <w:sz w:val="20"/>
          <w:szCs w:val="20"/>
        </w:rPr>
      </w:pPr>
      <w:r w:rsidRPr="00892FDC">
        <w:rPr>
          <w:rFonts w:ascii="Arial" w:hAnsi="Arial" w:cs="Arial"/>
          <w:sz w:val="20"/>
          <w:szCs w:val="20"/>
        </w:rPr>
        <w:t xml:space="preserve">If one of the above MAPPA categories </w:t>
      </w:r>
      <w:r w:rsidRPr="00892FDC">
        <w:rPr>
          <w:rFonts w:ascii="Arial" w:hAnsi="Arial" w:cs="Arial"/>
          <w:sz w:val="20"/>
          <w:szCs w:val="20"/>
          <w:u w:val="single"/>
        </w:rPr>
        <w:t>does</w:t>
      </w:r>
      <w:r w:rsidRPr="00892FDC">
        <w:rPr>
          <w:rFonts w:ascii="Arial" w:hAnsi="Arial" w:cs="Arial"/>
          <w:sz w:val="20"/>
          <w:szCs w:val="20"/>
        </w:rPr>
        <w:t xml:space="preserve"> apply, proceed to step two.</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b/>
          <w:sz w:val="20"/>
          <w:szCs w:val="20"/>
          <w:u w:val="single"/>
        </w:rPr>
      </w:pPr>
      <w:r w:rsidRPr="00892FDC">
        <w:rPr>
          <w:rFonts w:ascii="Arial" w:hAnsi="Arial" w:cs="Arial"/>
          <w:b/>
          <w:sz w:val="20"/>
          <w:szCs w:val="20"/>
          <w:u w:val="single"/>
        </w:rPr>
        <w:t>Step Two</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Do two or more agencies need to meet to agree the Interagency Risk Management Plan? (NB If a jointly managed Cat 1 offender, then three or more agencies)</w:t>
      </w:r>
    </w:p>
    <w:p w:rsidR="00DC2E57" w:rsidRPr="00892FDC" w:rsidRDefault="00DC2E57" w:rsidP="00DC2E57">
      <w:pPr>
        <w:jc w:val="both"/>
        <w:rPr>
          <w:rFonts w:ascii="Arial" w:hAnsi="Arial" w:cs="Arial"/>
          <w:sz w:val="20"/>
          <w:szCs w:val="20"/>
        </w:rPr>
      </w:pPr>
    </w:p>
    <w:p w:rsidR="00DC2E57" w:rsidRPr="00892FDC" w:rsidRDefault="00FA2C26" w:rsidP="00DC2E57">
      <w:pPr>
        <w:jc w:val="both"/>
        <w:rPr>
          <w:rFonts w:ascii="Arial" w:hAnsi="Arial" w:cs="Arial"/>
          <w:sz w:val="20"/>
          <w:szCs w:val="20"/>
        </w:rPr>
      </w:pPr>
      <w:r w:rsidRPr="00892FDC">
        <w:rPr>
          <w:rFonts w:ascii="Arial" w:hAnsi="Arial" w:cs="Arial"/>
          <w:noProof/>
          <w:sz w:val="20"/>
          <w:szCs w:val="20"/>
        </w:rPr>
        <mc:AlternateContent>
          <mc:Choice Requires="wps">
            <w:drawing>
              <wp:anchor distT="0" distB="0" distL="114300" distR="114300" simplePos="0" relativeHeight="251624448" behindDoc="0" locked="0" layoutInCell="1" allowOverlap="1">
                <wp:simplePos x="0" y="0"/>
                <wp:positionH relativeFrom="column">
                  <wp:posOffset>-457200</wp:posOffset>
                </wp:positionH>
                <wp:positionV relativeFrom="paragraph">
                  <wp:posOffset>19685</wp:posOffset>
                </wp:positionV>
                <wp:extent cx="342900" cy="1257300"/>
                <wp:effectExtent l="6985" t="8890" r="12065" b="10160"/>
                <wp:wrapNone/>
                <wp:docPr id="7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curvedRightArrow">
                          <a:avLst>
                            <a:gd name="adj1" fmla="val 73333"/>
                            <a:gd name="adj2" fmla="val 146667"/>
                            <a:gd name="adj3" fmla="val 303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8598" id="AutoShape 63" o:spid="_x0000_s1026" type="#_x0000_t102" style="position:absolute;margin-left:-36pt;margin-top:1.55pt;width:27pt;height: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" adj=",,15040"/>
            </w:pict>
          </mc:Fallback>
        </mc:AlternateContent>
      </w:r>
      <w:r w:rsidR="00DC2E57" w:rsidRPr="00892FDC">
        <w:rPr>
          <w:rFonts w:ascii="Arial" w:hAnsi="Arial" w:cs="Arial"/>
          <w:sz w:val="20"/>
          <w:szCs w:val="20"/>
        </w:rPr>
        <w:fldChar w:fldCharType="begin">
          <w:ffData>
            <w:name w:val="Check4"/>
            <w:enabled/>
            <w:calcOnExit w:val="0"/>
            <w:checkBox>
              <w:sizeAuto/>
              <w:default w:val="0"/>
              <w:checked w:val="0"/>
            </w:checkBox>
          </w:ffData>
        </w:fldChar>
      </w:r>
      <w:bookmarkStart w:id="6" w:name="Check4"/>
      <w:r w:rsidR="00DC2E57" w:rsidRPr="00892FDC">
        <w:rPr>
          <w:rFonts w:ascii="Arial" w:hAnsi="Arial" w:cs="Arial"/>
          <w:sz w:val="20"/>
          <w:szCs w:val="20"/>
        </w:rPr>
        <w:instrText xml:space="preserve"> FORMCHECKBOX </w:instrText>
      </w:r>
      <w:r w:rsidR="00DC2E57" w:rsidRPr="00892FDC">
        <w:rPr>
          <w:rFonts w:ascii="Arial" w:hAnsi="Arial" w:cs="Arial"/>
          <w:sz w:val="20"/>
          <w:szCs w:val="20"/>
        </w:rPr>
      </w:r>
      <w:r w:rsidR="00DC2E57" w:rsidRPr="00892FDC">
        <w:rPr>
          <w:rFonts w:ascii="Arial" w:hAnsi="Arial" w:cs="Arial"/>
          <w:sz w:val="20"/>
          <w:szCs w:val="20"/>
        </w:rPr>
        <w:fldChar w:fldCharType="end"/>
      </w:r>
      <w:bookmarkEnd w:id="6"/>
      <w:r w:rsidR="00DC2E57" w:rsidRPr="00892FDC">
        <w:rPr>
          <w:rFonts w:ascii="Arial" w:hAnsi="Arial" w:cs="Arial"/>
          <w:sz w:val="20"/>
          <w:szCs w:val="20"/>
        </w:rPr>
        <w:tab/>
        <w:t xml:space="preserve"> Yes – move to step three</w:t>
      </w: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15"/>
            <w:enabled/>
            <w:calcOnExit w:val="0"/>
            <w:checkBox>
              <w:sizeAuto/>
              <w:default w:val="0"/>
            </w:checkBox>
          </w:ffData>
        </w:fldChar>
      </w:r>
      <w:bookmarkStart w:id="7" w:name="Check15"/>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bookmarkEnd w:id="7"/>
      <w:r w:rsidRPr="00892FDC">
        <w:rPr>
          <w:rFonts w:ascii="Arial" w:hAnsi="Arial" w:cs="Arial"/>
          <w:sz w:val="20"/>
          <w:szCs w:val="20"/>
        </w:rPr>
        <w:t xml:space="preserve">       No – does not meet criteria for level 2 or 3 management. Continue </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t xml:space="preserve"> to manage at Level 1 (apart from Cat 3 offenders who would be </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t xml:space="preserve"> managed outside of MAPPA)</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r w:rsidRPr="00892FDC">
        <w:rPr>
          <w:rFonts w:ascii="Arial" w:hAnsi="Arial" w:cs="Arial"/>
          <w:sz w:val="20"/>
          <w:szCs w:val="20"/>
        </w:rPr>
        <w:tab/>
      </w:r>
    </w:p>
    <w:p w:rsidR="00DC2E57" w:rsidRPr="00892FDC" w:rsidRDefault="00DC2E57" w:rsidP="00DC2E57">
      <w:pPr>
        <w:jc w:val="both"/>
        <w:rPr>
          <w:rFonts w:ascii="Arial" w:hAnsi="Arial" w:cs="Arial"/>
          <w:b/>
          <w:sz w:val="20"/>
          <w:szCs w:val="20"/>
          <w:u w:val="single"/>
        </w:rPr>
      </w:pPr>
      <w:r w:rsidRPr="00892FDC">
        <w:rPr>
          <w:rFonts w:ascii="Arial" w:hAnsi="Arial" w:cs="Arial"/>
          <w:b/>
          <w:sz w:val="20"/>
          <w:szCs w:val="20"/>
          <w:u w:val="single"/>
        </w:rPr>
        <w:t>Step Three</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Does the offender pose a current, active risk of serious harm to others?</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4"/>
            <w:enabled/>
            <w:calcOnExit w:val="0"/>
            <w:checkBox>
              <w:sizeAuto/>
              <w:default w:val="0"/>
              <w:checked w:val="0"/>
            </w:checkBox>
          </w:ffData>
        </w:fldChar>
      </w:r>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r w:rsidRPr="00892FDC">
        <w:rPr>
          <w:rFonts w:ascii="Arial" w:hAnsi="Arial" w:cs="Arial"/>
          <w:sz w:val="20"/>
          <w:szCs w:val="20"/>
        </w:rPr>
        <w:tab/>
        <w:t xml:space="preserve"> Yes – move to step four</w:t>
      </w:r>
    </w:p>
    <w:p w:rsidR="00DC2E57" w:rsidRPr="00892FDC" w:rsidRDefault="00FA2C26" w:rsidP="00DC2E57">
      <w:pPr>
        <w:jc w:val="both"/>
        <w:rPr>
          <w:rFonts w:ascii="Arial" w:hAnsi="Arial" w:cs="Arial"/>
          <w:sz w:val="20"/>
          <w:szCs w:val="20"/>
        </w:rPr>
      </w:pPr>
      <w:r w:rsidRPr="00892FDC">
        <w:rPr>
          <w:rFonts w:ascii="Arial" w:hAnsi="Arial" w:cs="Arial"/>
          <w:noProof/>
          <w:sz w:val="20"/>
          <w:szCs w:val="20"/>
        </w:rPr>
        <mc:AlternateContent>
          <mc:Choice Requires="wps">
            <w:drawing>
              <wp:anchor distT="0" distB="0" distL="114300" distR="114300" simplePos="0" relativeHeight="251628544" behindDoc="0" locked="0" layoutInCell="1" allowOverlap="1">
                <wp:simplePos x="0" y="0"/>
                <wp:positionH relativeFrom="column">
                  <wp:posOffset>-457200</wp:posOffset>
                </wp:positionH>
                <wp:positionV relativeFrom="paragraph">
                  <wp:posOffset>45085</wp:posOffset>
                </wp:positionV>
                <wp:extent cx="342900" cy="1028700"/>
                <wp:effectExtent l="6985" t="8890" r="12065" b="10160"/>
                <wp:wrapNone/>
                <wp:docPr id="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curvedRightArrow">
                          <a:avLst>
                            <a:gd name="adj1" fmla="val 60000"/>
                            <a:gd name="adj2" fmla="val 120000"/>
                            <a:gd name="adj3" fmla="val 303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FA8D" id="AutoShape 67" o:spid="_x0000_s1026" type="#_x0000_t102" style="position:absolute;margin-left:-36pt;margin-top:3.55pt;width:27pt;height: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" adj=",,15040"/>
            </w:pict>
          </mc:Fallback>
        </mc:AlternateContent>
      </w:r>
      <w:r w:rsidR="00DC2E57" w:rsidRPr="00892FDC">
        <w:rPr>
          <w:rFonts w:ascii="Arial" w:hAnsi="Arial" w:cs="Arial"/>
          <w:sz w:val="20"/>
          <w:szCs w:val="20"/>
        </w:rPr>
        <w:fldChar w:fldCharType="begin">
          <w:ffData>
            <w:name w:val="Check15"/>
            <w:enabled/>
            <w:calcOnExit w:val="0"/>
            <w:checkBox>
              <w:sizeAuto/>
              <w:default w:val="0"/>
            </w:checkBox>
          </w:ffData>
        </w:fldChar>
      </w:r>
      <w:r w:rsidR="00DC2E57" w:rsidRPr="00892FDC">
        <w:rPr>
          <w:rFonts w:ascii="Arial" w:hAnsi="Arial" w:cs="Arial"/>
          <w:sz w:val="20"/>
          <w:szCs w:val="20"/>
        </w:rPr>
        <w:instrText xml:space="preserve"> FORMCHECKBOX </w:instrText>
      </w:r>
      <w:r w:rsidR="00DC2E57" w:rsidRPr="00892FDC">
        <w:rPr>
          <w:rFonts w:ascii="Arial" w:hAnsi="Arial" w:cs="Arial"/>
          <w:sz w:val="20"/>
          <w:szCs w:val="20"/>
        </w:rPr>
      </w:r>
      <w:r w:rsidR="00DC2E57" w:rsidRPr="00892FDC">
        <w:rPr>
          <w:rFonts w:ascii="Arial" w:hAnsi="Arial" w:cs="Arial"/>
          <w:sz w:val="20"/>
          <w:szCs w:val="20"/>
        </w:rPr>
        <w:fldChar w:fldCharType="end"/>
      </w:r>
      <w:r w:rsidR="00DC2E57" w:rsidRPr="00892FDC">
        <w:rPr>
          <w:rFonts w:ascii="Arial" w:hAnsi="Arial" w:cs="Arial"/>
          <w:sz w:val="20"/>
          <w:szCs w:val="20"/>
        </w:rPr>
        <w:t xml:space="preserve">       No – does not meet criteria for level 2 or 3 management. Continue </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t xml:space="preserve"> to manage at Level 1 (apart from Cat 3 offenders who would be </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t xml:space="preserve"> managed outside of MAPPA)</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b/>
          <w:sz w:val="20"/>
          <w:szCs w:val="20"/>
          <w:u w:val="single"/>
        </w:rPr>
      </w:pPr>
      <w:r w:rsidRPr="00892FDC">
        <w:rPr>
          <w:rFonts w:ascii="Arial" w:hAnsi="Arial" w:cs="Arial"/>
          <w:b/>
          <w:sz w:val="20"/>
          <w:szCs w:val="20"/>
          <w:u w:val="single"/>
        </w:rPr>
        <w:t>Step Four</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Will MAPP Management at Level 2 or 3 ‘add value’ to the management of the offender that otherwise would be missing?</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Added value may include all or some of the following:</w:t>
      </w:r>
    </w:p>
    <w:p w:rsidR="00DC2E57" w:rsidRPr="00892FDC" w:rsidRDefault="00DC2E57" w:rsidP="00DC2E57">
      <w:pPr>
        <w:jc w:val="both"/>
        <w:rPr>
          <w:rFonts w:ascii="Arial" w:hAnsi="Arial" w:cs="Arial"/>
          <w:sz w:val="20"/>
          <w:szCs w:val="20"/>
        </w:rPr>
      </w:pP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More effective coordination and management</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Priority access to scarce or innovative resources</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Fast track referral to another agency that can assist in the risk management of the offender</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Senior Management oversight</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The brokering of proportionate engagement with relevant agencies</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Resolving disputes regarding level of risk or risk management plan between involved agencies</w:t>
      </w:r>
    </w:p>
    <w:p w:rsidR="00DC2E57" w:rsidRPr="00892FDC" w:rsidRDefault="00DC2E57" w:rsidP="00DC2E57">
      <w:pPr>
        <w:numPr>
          <w:ilvl w:val="0"/>
          <w:numId w:val="40"/>
        </w:numPr>
        <w:jc w:val="both"/>
        <w:rPr>
          <w:rFonts w:ascii="Arial" w:hAnsi="Arial" w:cs="Arial"/>
          <w:sz w:val="20"/>
          <w:szCs w:val="20"/>
        </w:rPr>
      </w:pPr>
      <w:r w:rsidRPr="00892FDC">
        <w:rPr>
          <w:rFonts w:ascii="Arial" w:hAnsi="Arial" w:cs="Arial"/>
          <w:sz w:val="20"/>
          <w:szCs w:val="20"/>
        </w:rPr>
        <w:t>Any other issues specific to this case which would seem to merit MAPP management</w:t>
      </w:r>
    </w:p>
    <w:p w:rsidR="00DC2E57" w:rsidRPr="00892FDC" w:rsidRDefault="00DC2E57" w:rsidP="00DC2E57">
      <w:pPr>
        <w:jc w:val="both"/>
        <w:rPr>
          <w:rFonts w:ascii="Arial" w:hAnsi="Arial" w:cs="Arial"/>
          <w:sz w:val="20"/>
          <w:szCs w:val="20"/>
        </w:rPr>
      </w:pPr>
    </w:p>
    <w:p w:rsidR="00DC2E57" w:rsidRPr="00892FDC" w:rsidRDefault="00FA2C26" w:rsidP="00DC2E57">
      <w:pPr>
        <w:jc w:val="both"/>
        <w:rPr>
          <w:rFonts w:ascii="Arial" w:hAnsi="Arial" w:cs="Arial"/>
          <w:sz w:val="20"/>
          <w:szCs w:val="20"/>
        </w:rPr>
      </w:pPr>
      <w:r w:rsidRPr="00892FDC">
        <w:rPr>
          <w:rFonts w:ascii="Arial" w:hAnsi="Arial" w:cs="Arial"/>
          <w:noProof/>
          <w:sz w:val="20"/>
          <w:szCs w:val="20"/>
        </w:rPr>
        <mc:AlternateContent>
          <mc:Choice Requires="wps">
            <w:drawing>
              <wp:anchor distT="0" distB="0" distL="114300" distR="114300" simplePos="0" relativeHeight="251625472" behindDoc="0" locked="0" layoutInCell="1" allowOverlap="1">
                <wp:simplePos x="0" y="0"/>
                <wp:positionH relativeFrom="column">
                  <wp:posOffset>-457200</wp:posOffset>
                </wp:positionH>
                <wp:positionV relativeFrom="paragraph">
                  <wp:posOffset>67945</wp:posOffset>
                </wp:positionV>
                <wp:extent cx="342900" cy="1028700"/>
                <wp:effectExtent l="6985" t="8890" r="12065" b="10160"/>
                <wp:wrapNone/>
                <wp:docPr id="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curvedRightArrow">
                          <a:avLst>
                            <a:gd name="adj1" fmla="val 60000"/>
                            <a:gd name="adj2" fmla="val 120000"/>
                            <a:gd name="adj3" fmla="val 303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774F" id="AutoShape 64" o:spid="_x0000_s1026" type="#_x0000_t102" style="position:absolute;margin-left:-36pt;margin-top:5.35pt;width:27pt;height:8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" adj=",,15040"/>
            </w:pict>
          </mc:Fallback>
        </mc:AlternateContent>
      </w:r>
      <w:r w:rsidR="00DC2E57" w:rsidRPr="00892FDC">
        <w:rPr>
          <w:rFonts w:ascii="Arial" w:hAnsi="Arial" w:cs="Arial"/>
          <w:sz w:val="20"/>
          <w:szCs w:val="20"/>
        </w:rPr>
        <w:fldChar w:fldCharType="begin">
          <w:ffData>
            <w:name w:val="Check4"/>
            <w:enabled/>
            <w:calcOnExit w:val="0"/>
            <w:checkBox>
              <w:sizeAuto/>
              <w:default w:val="0"/>
              <w:checked w:val="0"/>
            </w:checkBox>
          </w:ffData>
        </w:fldChar>
      </w:r>
      <w:r w:rsidR="00DC2E57" w:rsidRPr="00892FDC">
        <w:rPr>
          <w:rFonts w:ascii="Arial" w:hAnsi="Arial" w:cs="Arial"/>
          <w:sz w:val="20"/>
          <w:szCs w:val="20"/>
        </w:rPr>
        <w:instrText xml:space="preserve"> FORMCHECKBOX </w:instrText>
      </w:r>
      <w:r w:rsidR="00DC2E57" w:rsidRPr="00892FDC">
        <w:rPr>
          <w:rFonts w:ascii="Arial" w:hAnsi="Arial" w:cs="Arial"/>
          <w:sz w:val="20"/>
          <w:szCs w:val="20"/>
        </w:rPr>
      </w:r>
      <w:r w:rsidR="00DC2E57" w:rsidRPr="00892FDC">
        <w:rPr>
          <w:rFonts w:ascii="Arial" w:hAnsi="Arial" w:cs="Arial"/>
          <w:sz w:val="20"/>
          <w:szCs w:val="20"/>
        </w:rPr>
        <w:fldChar w:fldCharType="end"/>
      </w:r>
      <w:r w:rsidR="00DC2E57" w:rsidRPr="00892FDC">
        <w:rPr>
          <w:rFonts w:ascii="Arial" w:hAnsi="Arial" w:cs="Arial"/>
          <w:sz w:val="20"/>
          <w:szCs w:val="20"/>
        </w:rPr>
        <w:tab/>
        <w:t>Yes – move to step five</w:t>
      </w: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15"/>
            <w:enabled/>
            <w:calcOnExit w:val="0"/>
            <w:checkBox>
              <w:sizeAuto/>
              <w:default w:val="0"/>
            </w:checkBox>
          </w:ffData>
        </w:fldChar>
      </w:r>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r w:rsidRPr="00892FDC">
        <w:rPr>
          <w:rFonts w:ascii="Arial" w:hAnsi="Arial" w:cs="Arial"/>
          <w:sz w:val="20"/>
          <w:szCs w:val="20"/>
        </w:rPr>
        <w:t xml:space="preserve">    </w:t>
      </w:r>
      <w:r w:rsidRPr="00892FDC">
        <w:rPr>
          <w:rFonts w:ascii="Arial" w:hAnsi="Arial" w:cs="Arial"/>
          <w:sz w:val="20"/>
          <w:szCs w:val="20"/>
        </w:rPr>
        <w:tab/>
        <w:t xml:space="preserve">No – does not meet criteria for level 2 or 3 management. Continue </w:t>
      </w:r>
    </w:p>
    <w:p w:rsidR="00DC2E57" w:rsidRPr="00892FDC" w:rsidRDefault="00DC2E57" w:rsidP="00DC2E57">
      <w:pPr>
        <w:jc w:val="both"/>
        <w:rPr>
          <w:rFonts w:ascii="Arial" w:hAnsi="Arial" w:cs="Arial"/>
          <w:sz w:val="20"/>
          <w:szCs w:val="20"/>
        </w:rPr>
      </w:pPr>
      <w:r w:rsidRPr="00892FDC">
        <w:rPr>
          <w:rFonts w:ascii="Arial" w:hAnsi="Arial" w:cs="Arial"/>
          <w:sz w:val="20"/>
          <w:szCs w:val="20"/>
        </w:rPr>
        <w:tab/>
        <w:t xml:space="preserve">to manage at Level 1 (apart from Cat 3 offenders who would be </w:t>
      </w:r>
    </w:p>
    <w:p w:rsidR="00DC2E57" w:rsidRPr="00892FDC" w:rsidRDefault="00DC2E57" w:rsidP="00DC2E57">
      <w:pPr>
        <w:ind w:firstLine="720"/>
        <w:jc w:val="both"/>
        <w:rPr>
          <w:rFonts w:ascii="Arial" w:hAnsi="Arial" w:cs="Arial"/>
          <w:sz w:val="20"/>
          <w:szCs w:val="20"/>
        </w:rPr>
      </w:pPr>
      <w:r w:rsidRPr="00892FDC">
        <w:rPr>
          <w:rFonts w:ascii="Arial" w:hAnsi="Arial" w:cs="Arial"/>
          <w:sz w:val="20"/>
          <w:szCs w:val="20"/>
        </w:rPr>
        <w:t>managed outside of MAPPA)</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b/>
          <w:sz w:val="20"/>
          <w:szCs w:val="20"/>
          <w:u w:val="single"/>
        </w:rPr>
      </w:pPr>
      <w:r w:rsidRPr="00892FDC">
        <w:rPr>
          <w:rFonts w:ascii="Arial" w:hAnsi="Arial" w:cs="Arial"/>
          <w:b/>
          <w:sz w:val="20"/>
          <w:szCs w:val="20"/>
          <w:u w:val="single"/>
        </w:rPr>
        <w:t>Step Five</w:t>
      </w:r>
    </w:p>
    <w:p w:rsidR="00DC2E57" w:rsidRPr="00892FDC" w:rsidRDefault="00DC2E57" w:rsidP="00DC2E57">
      <w:pPr>
        <w:jc w:val="both"/>
        <w:rPr>
          <w:rFonts w:ascii="Arial" w:hAnsi="Arial" w:cs="Arial"/>
          <w:b/>
          <w:sz w:val="20"/>
          <w:szCs w:val="20"/>
          <w:u w:val="single"/>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Is there a likelihood of media scrutiny and/or is public interest in the case very high and there is a need to maintain public confidence?</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6"/>
            <w:enabled/>
            <w:calcOnExit w:val="0"/>
            <w:checkBox>
              <w:sizeAuto/>
              <w:default w:val="0"/>
              <w:checked w:val="0"/>
            </w:checkBox>
          </w:ffData>
        </w:fldChar>
      </w:r>
      <w:bookmarkStart w:id="8" w:name="Check6"/>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bookmarkEnd w:id="8"/>
      <w:r w:rsidRPr="00892FDC">
        <w:rPr>
          <w:rFonts w:ascii="Arial" w:hAnsi="Arial" w:cs="Arial"/>
          <w:sz w:val="20"/>
          <w:szCs w:val="20"/>
        </w:rPr>
        <w:tab/>
        <w:t>Yes – Suggest referral to Level 3</w:t>
      </w: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7"/>
            <w:enabled/>
            <w:calcOnExit w:val="0"/>
            <w:checkBox>
              <w:sizeAuto/>
              <w:default w:val="0"/>
              <w:checked w:val="0"/>
            </w:checkBox>
          </w:ffData>
        </w:fldChar>
      </w:r>
      <w:bookmarkStart w:id="9" w:name="Check7"/>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bookmarkEnd w:id="9"/>
      <w:r w:rsidRPr="00892FDC">
        <w:rPr>
          <w:rFonts w:ascii="Arial" w:hAnsi="Arial" w:cs="Arial"/>
          <w:sz w:val="20"/>
          <w:szCs w:val="20"/>
        </w:rPr>
        <w:tab/>
        <w:t>No – Answer next question</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t>Does the likely seriousness and imminence of risk require special resources or higher level resources that can only be committed by senior staff in attendance at Level 3 meetings?</w:t>
      </w:r>
    </w:p>
    <w:p w:rsidR="00DC2E57" w:rsidRPr="00892FDC" w:rsidRDefault="00DC2E57" w:rsidP="00DC2E57">
      <w:pPr>
        <w:jc w:val="both"/>
        <w:rPr>
          <w:rFonts w:ascii="Arial" w:hAnsi="Arial" w:cs="Arial"/>
          <w:sz w:val="20"/>
          <w:szCs w:val="20"/>
        </w:rPr>
      </w:pP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6"/>
            <w:enabled/>
            <w:calcOnExit w:val="0"/>
            <w:checkBox>
              <w:sizeAuto/>
              <w:default w:val="0"/>
              <w:checked w:val="0"/>
            </w:checkBox>
          </w:ffData>
        </w:fldChar>
      </w:r>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r w:rsidRPr="00892FDC">
        <w:rPr>
          <w:rFonts w:ascii="Arial" w:hAnsi="Arial" w:cs="Arial"/>
          <w:sz w:val="20"/>
          <w:szCs w:val="20"/>
        </w:rPr>
        <w:tab/>
        <w:t>Yes – Suggest referral to Level 3</w:t>
      </w:r>
    </w:p>
    <w:p w:rsidR="00DC2E57" w:rsidRPr="00892FDC" w:rsidRDefault="00DC2E57" w:rsidP="00DC2E57">
      <w:pPr>
        <w:jc w:val="both"/>
        <w:rPr>
          <w:rFonts w:ascii="Arial" w:hAnsi="Arial" w:cs="Arial"/>
          <w:sz w:val="20"/>
          <w:szCs w:val="20"/>
        </w:rPr>
      </w:pPr>
      <w:r w:rsidRPr="00892FDC">
        <w:rPr>
          <w:rFonts w:ascii="Arial" w:hAnsi="Arial" w:cs="Arial"/>
          <w:sz w:val="20"/>
          <w:szCs w:val="20"/>
        </w:rPr>
        <w:fldChar w:fldCharType="begin">
          <w:ffData>
            <w:name w:val="Check7"/>
            <w:enabled/>
            <w:calcOnExit w:val="0"/>
            <w:checkBox>
              <w:sizeAuto/>
              <w:default w:val="0"/>
              <w:checked w:val="0"/>
            </w:checkBox>
          </w:ffData>
        </w:fldChar>
      </w:r>
      <w:r w:rsidRPr="00892FDC">
        <w:rPr>
          <w:rFonts w:ascii="Arial" w:hAnsi="Arial" w:cs="Arial"/>
          <w:sz w:val="20"/>
          <w:szCs w:val="20"/>
        </w:rPr>
        <w:instrText xml:space="preserve"> FORMCHECKBOX </w:instrText>
      </w:r>
      <w:r w:rsidRPr="00892FDC">
        <w:rPr>
          <w:rFonts w:ascii="Arial" w:hAnsi="Arial" w:cs="Arial"/>
          <w:sz w:val="20"/>
          <w:szCs w:val="20"/>
        </w:rPr>
      </w:r>
      <w:r w:rsidRPr="00892FDC">
        <w:rPr>
          <w:rFonts w:ascii="Arial" w:hAnsi="Arial" w:cs="Arial"/>
          <w:sz w:val="20"/>
          <w:szCs w:val="20"/>
        </w:rPr>
        <w:fldChar w:fldCharType="end"/>
      </w:r>
      <w:r w:rsidRPr="00892FDC">
        <w:rPr>
          <w:rFonts w:ascii="Arial" w:hAnsi="Arial" w:cs="Arial"/>
          <w:sz w:val="20"/>
          <w:szCs w:val="20"/>
        </w:rPr>
        <w:tab/>
        <w:t>No – Suggest Referral to Level 2</w:t>
      </w:r>
    </w:p>
    <w:p w:rsidR="00D77CF0" w:rsidRPr="00892FDC" w:rsidRDefault="00DC2E57" w:rsidP="007B25C6">
      <w:pPr>
        <w:jc w:val="both"/>
        <w:rPr>
          <w:rFonts w:ascii="Arial" w:hAnsi="Arial" w:cs="Arial"/>
          <w:b/>
          <w:sz w:val="20"/>
          <w:szCs w:val="20"/>
          <w:u w:val="single"/>
        </w:rPr>
      </w:pPr>
      <w:r w:rsidRPr="00892FDC">
        <w:rPr>
          <w:rFonts w:ascii="Arial" w:hAnsi="Arial" w:cs="Arial"/>
          <w:sz w:val="20"/>
          <w:szCs w:val="20"/>
        </w:rPr>
        <w:br w:type="page"/>
      </w:r>
      <w:r w:rsidRPr="00892FDC">
        <w:rPr>
          <w:rFonts w:ascii="Arial" w:hAnsi="Arial" w:cs="Arial"/>
          <w:b/>
          <w:sz w:val="20"/>
          <w:szCs w:val="20"/>
          <w:u w:val="single"/>
        </w:rPr>
        <w:lastRenderedPageBreak/>
        <w:t>Appendix D</w:t>
      </w:r>
    </w:p>
    <w:p w:rsidR="00DC2E57" w:rsidRPr="00892FDC" w:rsidRDefault="00DC2E57" w:rsidP="007B25C6">
      <w:pPr>
        <w:jc w:val="both"/>
        <w:rPr>
          <w:rFonts w:ascii="Arial" w:hAnsi="Arial" w:cs="Arial"/>
          <w:sz w:val="20"/>
          <w:szCs w:val="20"/>
        </w:rPr>
      </w:pPr>
    </w:p>
    <w:tbl>
      <w:tblPr>
        <w:tblW w:w="9832" w:type="dxa"/>
        <w:jc w:val="center"/>
        <w:tblLook w:val="01E0" w:firstRow="1" w:lastRow="1" w:firstColumn="1" w:lastColumn="1" w:noHBand="0" w:noVBand="0"/>
      </w:tblPr>
      <w:tblGrid>
        <w:gridCol w:w="1996"/>
        <w:gridCol w:w="5592"/>
        <w:gridCol w:w="2244"/>
      </w:tblGrid>
      <w:tr w:rsidR="00452580" w:rsidRPr="00B80A4C" w:rsidTr="00B80A4C">
        <w:trPr>
          <w:jc w:val="center"/>
        </w:trPr>
        <w:tc>
          <w:tcPr>
            <w:tcW w:w="1996" w:type="dxa"/>
          </w:tcPr>
          <w:p w:rsidR="00452580" w:rsidRPr="00B80A4C" w:rsidRDefault="00FA2C26" w:rsidP="00B80A4C">
            <w:pPr>
              <w:spacing w:line="300" w:lineRule="atLeast"/>
              <w:rPr>
                <w:rFonts w:ascii="Arial" w:hAnsi="Arial" w:cs="Arial"/>
                <w:sz w:val="20"/>
                <w:szCs w:val="20"/>
              </w:rPr>
            </w:pPr>
            <w:r w:rsidRPr="00B80A4C">
              <w:rPr>
                <w:rFonts w:ascii="Arial" w:hAnsi="Arial" w:cs="Arial"/>
                <w:b/>
                <w:noProof/>
                <w:sz w:val="20"/>
                <w:szCs w:val="20"/>
              </w:rPr>
              <w:drawing>
                <wp:inline distT="0" distB="0" distL="0" distR="0">
                  <wp:extent cx="828675" cy="542925"/>
                  <wp:effectExtent l="0" t="0" r="0" b="0"/>
                  <wp:docPr id="2" name="Picture 2" descr="MAPP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A Logo 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c>
          <w:tcPr>
            <w:tcW w:w="5592" w:type="dxa"/>
          </w:tcPr>
          <w:p w:rsidR="00452580" w:rsidRPr="00B80A4C" w:rsidRDefault="00452580" w:rsidP="00B80A4C">
            <w:pPr>
              <w:spacing w:line="300" w:lineRule="atLeast"/>
              <w:jc w:val="center"/>
              <w:outlineLvl w:val="0"/>
              <w:rPr>
                <w:rFonts w:ascii="Arial" w:hAnsi="Arial" w:cs="Arial"/>
                <w:b/>
                <w:color w:val="333399"/>
                <w:sz w:val="20"/>
                <w:szCs w:val="20"/>
              </w:rPr>
            </w:pPr>
          </w:p>
          <w:p w:rsidR="00452580" w:rsidRPr="00B80A4C" w:rsidRDefault="00452580" w:rsidP="00B80A4C">
            <w:pPr>
              <w:spacing w:line="260" w:lineRule="atLeast"/>
              <w:rPr>
                <w:rFonts w:ascii="Arial" w:hAnsi="Arial" w:cs="Arial"/>
                <w:b/>
                <w:sz w:val="20"/>
                <w:szCs w:val="20"/>
              </w:rPr>
            </w:pPr>
            <w:r w:rsidRPr="00B80A4C">
              <w:rPr>
                <w:rFonts w:ascii="Arial" w:hAnsi="Arial" w:cs="Arial"/>
                <w:b/>
                <w:sz w:val="20"/>
                <w:szCs w:val="20"/>
              </w:rPr>
              <w:t xml:space="preserve">INITIAL NOTIFICATION OF MAPPA-ELIGIBLE PATIENT (MENTAL HEALTH) </w:t>
            </w:r>
          </w:p>
          <w:p w:rsidR="00452580" w:rsidRPr="00B80A4C" w:rsidRDefault="00452580" w:rsidP="00B80A4C">
            <w:pPr>
              <w:spacing w:line="300" w:lineRule="atLeast"/>
              <w:jc w:val="both"/>
              <w:outlineLvl w:val="0"/>
              <w:rPr>
                <w:rFonts w:ascii="Arial" w:hAnsi="Arial" w:cs="Arial"/>
                <w:sz w:val="20"/>
                <w:szCs w:val="20"/>
              </w:rPr>
            </w:pPr>
          </w:p>
        </w:tc>
        <w:tc>
          <w:tcPr>
            <w:tcW w:w="2244" w:type="dxa"/>
          </w:tcPr>
          <w:p w:rsidR="00452580" w:rsidRPr="00B80A4C" w:rsidRDefault="00452580" w:rsidP="00B80A4C">
            <w:pPr>
              <w:spacing w:before="280" w:line="300" w:lineRule="atLeast"/>
              <w:outlineLvl w:val="0"/>
              <w:rPr>
                <w:rFonts w:ascii="Arial" w:hAnsi="Arial" w:cs="Arial"/>
                <w:b/>
                <w:sz w:val="20"/>
                <w:szCs w:val="20"/>
              </w:rPr>
            </w:pPr>
            <w:r w:rsidRPr="00B80A4C">
              <w:rPr>
                <w:rFonts w:ascii="Arial" w:hAnsi="Arial" w:cs="Arial"/>
                <w:b/>
                <w:sz w:val="20"/>
                <w:szCs w:val="20"/>
              </w:rPr>
              <w:t>MAPPA I</w:t>
            </w:r>
          </w:p>
          <w:p w:rsidR="00452580" w:rsidRPr="00B80A4C" w:rsidRDefault="00452580" w:rsidP="00B80A4C">
            <w:pPr>
              <w:spacing w:line="300" w:lineRule="atLeast"/>
              <w:rPr>
                <w:rFonts w:ascii="Arial" w:hAnsi="Arial" w:cs="Arial"/>
                <w:b/>
                <w:sz w:val="20"/>
                <w:szCs w:val="20"/>
              </w:rPr>
            </w:pPr>
          </w:p>
        </w:tc>
      </w:tr>
    </w:tbl>
    <w:p w:rsidR="00452580" w:rsidRPr="00892FDC" w:rsidRDefault="00452580" w:rsidP="00452580">
      <w:pPr>
        <w:spacing w:before="120" w:line="260" w:lineRule="atLeast"/>
        <w:rPr>
          <w:rFonts w:ascii="Arial" w:hAnsi="Arial" w:cs="Arial"/>
          <w:b/>
          <w:sz w:val="20"/>
          <w:szCs w:val="20"/>
        </w:rPr>
      </w:pPr>
      <w:r w:rsidRPr="00892FDC">
        <w:rPr>
          <w:rFonts w:ascii="Arial" w:hAnsi="Arial" w:cs="Arial"/>
          <w:b/>
          <w:sz w:val="20"/>
          <w:szCs w:val="20"/>
        </w:rPr>
        <w:sym w:font="Symbol" w:char="F0AE"/>
      </w:r>
      <w:r w:rsidRPr="00892FDC">
        <w:rPr>
          <w:rFonts w:ascii="Arial" w:hAnsi="Arial" w:cs="Arial"/>
          <w:b/>
          <w:sz w:val="20"/>
          <w:szCs w:val="20"/>
        </w:rPr>
        <w:t xml:space="preserve"> Responsible clinician:</w:t>
      </w:r>
    </w:p>
    <w:p w:rsidR="00452580" w:rsidRPr="00892FDC" w:rsidRDefault="00452580" w:rsidP="00452580">
      <w:pPr>
        <w:spacing w:line="260" w:lineRule="atLeast"/>
        <w:rPr>
          <w:rFonts w:ascii="Arial" w:hAnsi="Arial" w:cs="Arial"/>
          <w:sz w:val="20"/>
          <w:szCs w:val="20"/>
        </w:rPr>
      </w:pPr>
      <w:r w:rsidRPr="00892FDC">
        <w:rPr>
          <w:rFonts w:ascii="Arial" w:hAnsi="Arial" w:cs="Arial"/>
          <w:sz w:val="20"/>
          <w:szCs w:val="20"/>
        </w:rPr>
        <w:t xml:space="preserve">If you are planning discharge for this patient as part of his long-term rehabilitation into the community, please complete sections 1 to 6 of this form and send it to your relevant MAPPA co-ordinator. </w:t>
      </w:r>
    </w:p>
    <w:p w:rsidR="00452580" w:rsidRPr="00892FDC" w:rsidRDefault="00452580" w:rsidP="00452580">
      <w:pPr>
        <w:spacing w:before="120" w:line="260" w:lineRule="atLeast"/>
        <w:rPr>
          <w:rFonts w:ascii="Arial" w:hAnsi="Arial" w:cs="Arial"/>
          <w:b/>
          <w:sz w:val="20"/>
          <w:szCs w:val="20"/>
        </w:rPr>
      </w:pPr>
      <w:r w:rsidRPr="00892FDC">
        <w:rPr>
          <w:rFonts w:ascii="Arial" w:hAnsi="Arial" w:cs="Arial"/>
          <w:b/>
          <w:sz w:val="20"/>
          <w:szCs w:val="20"/>
        </w:rPr>
        <w:sym w:font="Symbol" w:char="F0AE"/>
      </w:r>
      <w:r w:rsidRPr="00892FDC">
        <w:rPr>
          <w:rFonts w:ascii="Arial" w:hAnsi="Arial" w:cs="Arial"/>
          <w:b/>
          <w:sz w:val="20"/>
          <w:szCs w:val="20"/>
        </w:rPr>
        <w:t xml:space="preserve"> MAPPA co-ordinator:</w:t>
      </w:r>
    </w:p>
    <w:p w:rsidR="00452580" w:rsidRPr="00892FDC" w:rsidRDefault="00452580" w:rsidP="00452580">
      <w:pPr>
        <w:spacing w:line="260" w:lineRule="atLeast"/>
        <w:rPr>
          <w:rFonts w:ascii="Arial" w:hAnsi="Arial" w:cs="Arial"/>
          <w:sz w:val="20"/>
          <w:szCs w:val="20"/>
        </w:rPr>
      </w:pPr>
      <w:r w:rsidRPr="00892FDC">
        <w:rPr>
          <w:rFonts w:ascii="Arial" w:hAnsi="Arial" w:cs="Arial"/>
          <w:sz w:val="20"/>
          <w:szCs w:val="20"/>
        </w:rPr>
        <w:t>If you have any relevant information about this patient, please complete section 7 of this form and send it to the notifying agency.</w:t>
      </w:r>
    </w:p>
    <w:p w:rsidR="00452580" w:rsidRPr="00892FDC" w:rsidRDefault="00452580" w:rsidP="00452580">
      <w:pPr>
        <w:spacing w:line="260" w:lineRule="atLeast"/>
        <w:rPr>
          <w:rFonts w:ascii="Arial" w:hAnsi="Arial" w:cs="Arial"/>
          <w:sz w:val="20"/>
          <w:szCs w:val="20"/>
        </w:rPr>
      </w:pPr>
    </w:p>
    <w:p w:rsidR="00452580" w:rsidRPr="00892FDC" w:rsidRDefault="00452580" w:rsidP="00452580">
      <w:pPr>
        <w:spacing w:line="260" w:lineRule="atLeast"/>
        <w:rPr>
          <w:rFonts w:ascii="Arial" w:hAnsi="Arial" w:cs="Arial"/>
          <w:sz w:val="20"/>
          <w:szCs w:val="20"/>
        </w:rPr>
      </w:pPr>
      <w:r w:rsidRPr="00892FDC">
        <w:rPr>
          <w:rFonts w:ascii="Arial" w:hAnsi="Arial" w:cs="Arial"/>
          <w:i/>
          <w:sz w:val="20"/>
          <w:szCs w:val="20"/>
        </w:rPr>
        <w:t>THIS FORM SHOULD BE COMPLETED WHEN COMMUNITY LEAVE IS BEING CONSIDERED.</w:t>
      </w:r>
    </w:p>
    <w:p w:rsidR="00452580" w:rsidRPr="00892FDC" w:rsidRDefault="00452580" w:rsidP="00452580">
      <w:pPr>
        <w:spacing w:line="26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3179"/>
        <w:gridCol w:w="2417"/>
      </w:tblGrid>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b/>
                <w:sz w:val="20"/>
                <w:szCs w:val="20"/>
              </w:rPr>
            </w:pPr>
            <w:r w:rsidRPr="00B80A4C">
              <w:rPr>
                <w:rFonts w:ascii="Arial" w:hAnsi="Arial" w:cs="Arial"/>
                <w:b/>
                <w:sz w:val="20"/>
                <w:szCs w:val="20"/>
              </w:rPr>
              <w:t>1. CATEGORY OF OFFENDER</w:t>
            </w:r>
          </w:p>
        </w:tc>
      </w:tr>
      <w:tr w:rsidR="00452580" w:rsidRPr="00B80A4C" w:rsidTr="00B80A4C">
        <w:tc>
          <w:tcPr>
            <w:tcW w:w="9818" w:type="dxa"/>
            <w:gridSpan w:val="3"/>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 xml:space="preserve">The patient must fall into one of the MAPPA Categories summarised below. Please tick </w:t>
            </w:r>
            <w:r w:rsidRPr="00B80A4C">
              <w:rPr>
                <w:rFonts w:ascii="Arial" w:hAnsi="Arial" w:cs="Arial"/>
                <w:b/>
                <w:sz w:val="20"/>
                <w:szCs w:val="20"/>
              </w:rPr>
              <w:t>one</w:t>
            </w:r>
            <w:r w:rsidRPr="00B80A4C">
              <w:rPr>
                <w:rFonts w:ascii="Arial" w:hAnsi="Arial" w:cs="Arial"/>
                <w:sz w:val="20"/>
                <w:szCs w:val="20"/>
              </w:rPr>
              <w:t xml:space="preserve"> box below.</w:t>
            </w:r>
          </w:p>
        </w:tc>
      </w:tr>
      <w:tr w:rsidR="00452580" w:rsidRPr="00B80A4C" w:rsidTr="00B80A4C">
        <w:tc>
          <w:tcPr>
            <w:tcW w:w="7401"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1. Registered sexual offender</w:t>
            </w:r>
          </w:p>
        </w:tc>
        <w:tc>
          <w:tcPr>
            <w:tcW w:w="2417" w:type="dxa"/>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7401" w:type="dxa"/>
            <w:gridSpan w:val="2"/>
          </w:tcPr>
          <w:p w:rsidR="00452580" w:rsidRPr="00B80A4C" w:rsidRDefault="00452580" w:rsidP="00B80A4C">
            <w:pPr>
              <w:spacing w:before="60" w:after="60" w:line="280" w:lineRule="atLeast"/>
              <w:rPr>
                <w:rFonts w:ascii="Arial" w:hAnsi="Arial" w:cs="Arial"/>
                <w:sz w:val="20"/>
                <w:szCs w:val="20"/>
              </w:rPr>
            </w:pPr>
            <w:r w:rsidRPr="00B80A4C">
              <w:rPr>
                <w:rFonts w:ascii="Arial" w:hAnsi="Arial" w:cs="Arial"/>
                <w:sz w:val="20"/>
                <w:szCs w:val="20"/>
              </w:rPr>
              <w:t>2. Violent or other sexual offender who has been sentenced to 12 months or more custody for a Schedule 15 offence under the Criminal Justice Act 2003 and is transferred to hospital under s.47/48 MHA 1983, or is detained in hospital under s.37 with or without a restriction order under s.41</w:t>
            </w:r>
          </w:p>
        </w:tc>
        <w:tc>
          <w:tcPr>
            <w:tcW w:w="2417" w:type="dxa"/>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7401"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3. Other dangerous offender who has previously been cautioned for or convicted of a Schedule 15 offence under the Criminal Justice Act 2003</w:t>
            </w:r>
          </w:p>
        </w:tc>
        <w:tc>
          <w:tcPr>
            <w:tcW w:w="2417" w:type="dxa"/>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b/>
                <w:sz w:val="20"/>
                <w:szCs w:val="20"/>
              </w:rPr>
            </w:pPr>
            <w:r w:rsidRPr="00B80A4C">
              <w:rPr>
                <w:rFonts w:ascii="Arial" w:hAnsi="Arial" w:cs="Arial"/>
                <w:b/>
                <w:sz w:val="20"/>
                <w:szCs w:val="20"/>
              </w:rPr>
              <w:t>2. OFFENDER INFORMATION</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Last name: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First name: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of birth:</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Aliases:</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Last known address before hospitalisation:</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Gender:</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Ethnicity:</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b/>
                <w:sz w:val="20"/>
                <w:szCs w:val="20"/>
              </w:rPr>
            </w:pPr>
            <w:r w:rsidRPr="00B80A4C">
              <w:rPr>
                <w:rFonts w:ascii="Arial" w:hAnsi="Arial" w:cs="Arial"/>
                <w:b/>
                <w:sz w:val="20"/>
                <w:szCs w:val="20"/>
              </w:rPr>
              <w:t>3. DETAINED IN HOSPITAL</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Name of responsible clinician:</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Hospital:</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Details of community leave arrangements</w:t>
            </w:r>
          </w:p>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[include dates and address]</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Details of permanent release/discharge if known.</w:t>
            </w:r>
          </w:p>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[include dates and address]</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of next CPA if applicable.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of next tribunal if applicable.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tcPr>
          <w:p w:rsidR="00452580" w:rsidRPr="00B80A4C" w:rsidRDefault="00452580" w:rsidP="00B80A4C">
            <w:pPr>
              <w:spacing w:before="60" w:after="60" w:line="260" w:lineRule="atLeast"/>
              <w:rPr>
                <w:rFonts w:ascii="Arial" w:hAnsi="Arial" w:cs="Arial"/>
                <w:b/>
                <w:sz w:val="20"/>
                <w:szCs w:val="20"/>
              </w:rPr>
            </w:pPr>
            <w:r w:rsidRPr="00B80A4C">
              <w:rPr>
                <w:rFonts w:ascii="Arial" w:hAnsi="Arial" w:cs="Arial"/>
                <w:b/>
                <w:sz w:val="20"/>
                <w:szCs w:val="20"/>
              </w:rPr>
              <w:t>Please indicate the basis for detention from the options below:</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Guardianship order under s.7 MHA 1983</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lastRenderedPageBreak/>
              <w:t>Hospital order under s.37 MHA 1983</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Restriction order under s.41 MHA 1983</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Transfer from prison under s.47 MHA 1983</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b/>
                <w:sz w:val="20"/>
                <w:szCs w:val="20"/>
              </w:rPr>
              <w:t>4. CONVICTION / CAUTION INFORMATION</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Index offence: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of conviction / caution:</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Sentence: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b/>
                <w:sz w:val="20"/>
                <w:szCs w:val="20"/>
              </w:rPr>
              <w:t>5. VICTIM CONCERNS</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Has the victim asked to be kept informed of relevant dates and decisions by the Hospital Managers?</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c>
          <w:tcPr>
            <w:tcW w:w="9818" w:type="dxa"/>
            <w:gridSpan w:val="3"/>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If YES:</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Please state what information has been provided</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p w:rsidR="00452580" w:rsidRPr="00B80A4C" w:rsidRDefault="00452580" w:rsidP="00B80A4C">
            <w:pPr>
              <w:spacing w:before="60" w:after="60" w:line="260" w:lineRule="atLeast"/>
              <w:rPr>
                <w:rFonts w:ascii="Arial" w:hAnsi="Arial" w:cs="Arial"/>
                <w:sz w:val="20"/>
                <w:szCs w:val="20"/>
              </w:rPr>
            </w:pPr>
          </w:p>
          <w:p w:rsidR="00452580" w:rsidRPr="00B80A4C" w:rsidRDefault="00452580" w:rsidP="00B80A4C">
            <w:pPr>
              <w:spacing w:before="60" w:after="60" w:line="260" w:lineRule="atLeast"/>
              <w:rPr>
                <w:rFonts w:ascii="Arial" w:hAnsi="Arial" w:cs="Arial"/>
                <w:sz w:val="20"/>
                <w:szCs w:val="20"/>
              </w:rPr>
            </w:pPr>
          </w:p>
          <w:p w:rsidR="00452580" w:rsidRPr="00B80A4C" w:rsidRDefault="00452580" w:rsidP="00B80A4C">
            <w:pPr>
              <w:spacing w:before="60" w:after="60" w:line="260" w:lineRule="atLeast"/>
              <w:rPr>
                <w:rFonts w:ascii="Arial" w:hAnsi="Arial" w:cs="Arial"/>
                <w:sz w:val="20"/>
                <w:szCs w:val="20"/>
              </w:rPr>
            </w:pPr>
          </w:p>
          <w:p w:rsidR="00452580" w:rsidRPr="00B80A4C" w:rsidRDefault="00452580" w:rsidP="00B80A4C">
            <w:pPr>
              <w:spacing w:before="60" w:after="60" w:line="260" w:lineRule="atLeast"/>
              <w:rPr>
                <w:rFonts w:ascii="Arial" w:hAnsi="Arial" w:cs="Arial"/>
                <w:sz w:val="20"/>
                <w:szCs w:val="20"/>
              </w:rPr>
            </w:pPr>
          </w:p>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b/>
                <w:sz w:val="20"/>
                <w:szCs w:val="20"/>
              </w:rPr>
            </w:pPr>
            <w:r w:rsidRPr="00B80A4C">
              <w:rPr>
                <w:rFonts w:ascii="Arial" w:hAnsi="Arial" w:cs="Arial"/>
                <w:b/>
                <w:sz w:val="20"/>
                <w:szCs w:val="20"/>
              </w:rPr>
              <w:t>6. NOTIFYING AGENCY INFORMATION</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Name of notifying hospital.</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Name: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Grade: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Office:</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Telephone number(s):</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Email address:</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sent to MAPPA Co-ordinator:</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c>
          <w:tcPr>
            <w:tcW w:w="9818" w:type="dxa"/>
            <w:gridSpan w:val="3"/>
            <w:shd w:val="clear" w:color="auto" w:fill="D9D9D9"/>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b/>
                <w:sz w:val="20"/>
                <w:szCs w:val="20"/>
              </w:rPr>
              <w:t>7. INFORMATION HELD BY MAPPA CO-ORDINATOR</w:t>
            </w:r>
          </w:p>
        </w:tc>
      </w:tr>
      <w:tr w:rsidR="00452580" w:rsidRPr="00B80A4C" w:rsidTr="00B80A4C">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Is there any information known to MAPPA, including information held on ViSOR regarding this patient, to help manage the risk presented to the public?</w:t>
            </w:r>
          </w:p>
        </w:tc>
        <w:tc>
          <w:tcPr>
            <w:tcW w:w="5596" w:type="dxa"/>
            <w:gridSpan w:val="2"/>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YES / NO</w:t>
            </w:r>
          </w:p>
        </w:tc>
      </w:tr>
      <w:tr w:rsidR="00452580" w:rsidRPr="00B80A4C" w:rsidTr="00B80A4C">
        <w:trPr>
          <w:trHeight w:val="467"/>
        </w:trPr>
        <w:tc>
          <w:tcPr>
            <w:tcW w:w="9818" w:type="dxa"/>
            <w:gridSpan w:val="3"/>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 xml:space="preserve">If YES: </w:t>
            </w:r>
          </w:p>
        </w:tc>
      </w:tr>
      <w:tr w:rsidR="00452580" w:rsidRPr="00B80A4C" w:rsidTr="00B80A4C">
        <w:trPr>
          <w:trHeight w:val="710"/>
        </w:trPr>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Please confirm that the information has been passed to the notifying agency</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r w:rsidR="00452580" w:rsidRPr="00B80A4C" w:rsidTr="00B80A4C">
        <w:trPr>
          <w:trHeight w:val="404"/>
        </w:trPr>
        <w:tc>
          <w:tcPr>
            <w:tcW w:w="4222" w:type="dxa"/>
          </w:tcPr>
          <w:p w:rsidR="00452580" w:rsidRPr="00B80A4C" w:rsidRDefault="00452580" w:rsidP="00B80A4C">
            <w:pPr>
              <w:spacing w:before="60" w:after="60" w:line="260" w:lineRule="atLeast"/>
              <w:rPr>
                <w:rFonts w:ascii="Arial" w:hAnsi="Arial" w:cs="Arial"/>
                <w:sz w:val="20"/>
                <w:szCs w:val="20"/>
              </w:rPr>
            </w:pPr>
            <w:r w:rsidRPr="00B80A4C">
              <w:rPr>
                <w:rFonts w:ascii="Arial" w:hAnsi="Arial" w:cs="Arial"/>
                <w:sz w:val="20"/>
                <w:szCs w:val="20"/>
              </w:rPr>
              <w:t>Date information sent</w:t>
            </w:r>
          </w:p>
        </w:tc>
        <w:tc>
          <w:tcPr>
            <w:tcW w:w="5596" w:type="dxa"/>
            <w:gridSpan w:val="2"/>
          </w:tcPr>
          <w:p w:rsidR="00452580" w:rsidRPr="00B80A4C" w:rsidRDefault="00452580" w:rsidP="00B80A4C">
            <w:pPr>
              <w:spacing w:before="60" w:after="60" w:line="260" w:lineRule="atLeast"/>
              <w:rPr>
                <w:rFonts w:ascii="Arial" w:hAnsi="Arial" w:cs="Arial"/>
                <w:sz w:val="20"/>
                <w:szCs w:val="20"/>
              </w:rPr>
            </w:pPr>
          </w:p>
        </w:tc>
      </w:tr>
    </w:tbl>
    <w:p w:rsidR="00452580" w:rsidRPr="00892FDC" w:rsidRDefault="00452580" w:rsidP="00452580">
      <w:pPr>
        <w:spacing w:line="260" w:lineRule="atLeast"/>
        <w:rPr>
          <w:rFonts w:ascii="Arial" w:hAnsi="Arial" w:cs="Arial"/>
          <w:sz w:val="20"/>
          <w:szCs w:val="20"/>
        </w:rPr>
      </w:pPr>
    </w:p>
    <w:p w:rsidR="00452580" w:rsidRPr="00892FDC" w:rsidRDefault="00452580" w:rsidP="007B25C6">
      <w:pPr>
        <w:jc w:val="both"/>
        <w:rPr>
          <w:rFonts w:ascii="Arial" w:hAnsi="Arial" w:cs="Arial"/>
          <w:sz w:val="20"/>
          <w:szCs w:val="20"/>
          <w:u w:val="single"/>
        </w:rPr>
        <w:sectPr w:rsidR="00452580" w:rsidRPr="00892FDC" w:rsidSect="0091644F">
          <w:footerReference w:type="even" r:id="rId14"/>
          <w:footerReference w:type="default" r:id="rId15"/>
          <w:pgSz w:w="11906" w:h="16838"/>
          <w:pgMar w:top="899" w:right="851" w:bottom="284" w:left="851" w:header="709" w:footer="709" w:gutter="0"/>
          <w:pgNumType w:start="1"/>
          <w:cols w:space="708"/>
          <w:titlePg/>
          <w:docGrid w:linePitch="360"/>
        </w:sectPr>
      </w:pPr>
    </w:p>
    <w:p w:rsidR="00452580" w:rsidRPr="00892FDC" w:rsidRDefault="00452580" w:rsidP="00452580">
      <w:pPr>
        <w:rPr>
          <w:rFonts w:ascii="Arial" w:hAnsi="Arial" w:cs="Arial"/>
          <w:b/>
          <w:sz w:val="20"/>
          <w:szCs w:val="20"/>
          <w:u w:val="single"/>
        </w:rPr>
      </w:pPr>
      <w:r w:rsidRPr="00892FDC">
        <w:rPr>
          <w:rFonts w:ascii="Arial" w:hAnsi="Arial" w:cs="Arial"/>
          <w:b/>
          <w:sz w:val="20"/>
          <w:szCs w:val="20"/>
          <w:u w:val="single"/>
        </w:rPr>
        <w:lastRenderedPageBreak/>
        <w:t>Appendix E:  Risk Table</w:t>
      </w:r>
      <w:r w:rsidR="006330FA" w:rsidRPr="00892FDC">
        <w:rPr>
          <w:rFonts w:ascii="Arial" w:hAnsi="Arial" w:cs="Arial"/>
          <w:b/>
          <w:sz w:val="20"/>
          <w:szCs w:val="20"/>
          <w:u w:val="single"/>
        </w:rPr>
        <w:t xml:space="preserve">  </w:t>
      </w:r>
      <w:r w:rsidRPr="00892FDC">
        <w:rPr>
          <w:rFonts w:ascii="Arial" w:hAnsi="Arial" w:cs="Arial"/>
          <w:sz w:val="20"/>
          <w:szCs w:val="20"/>
        </w:rPr>
        <w:t>Offender Name:</w:t>
      </w:r>
    </w:p>
    <w:tbl>
      <w:tblPr>
        <w:tblpPr w:leftFromText="180" w:rightFromText="180" w:vertAnchor="text" w:horzAnchor="margin" w:tblpX="-1152" w:tblpY="87"/>
        <w:tblW w:w="5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3215"/>
        <w:gridCol w:w="3215"/>
        <w:gridCol w:w="4325"/>
      </w:tblGrid>
      <w:tr w:rsidR="00452580" w:rsidRPr="00892FDC" w:rsidTr="001424EC">
        <w:tc>
          <w:tcPr>
            <w:tcW w:w="1444" w:type="pct"/>
            <w:tcBorders>
              <w:bottom w:val="single" w:sz="4" w:space="0" w:color="auto"/>
            </w:tcBorders>
            <w:shd w:val="clear" w:color="auto" w:fill="D9D9D9"/>
          </w:tcPr>
          <w:p w:rsidR="00452580" w:rsidRPr="00892FDC" w:rsidRDefault="00452580" w:rsidP="001424EC">
            <w:pPr>
              <w:rPr>
                <w:rFonts w:ascii="Arial" w:hAnsi="Arial" w:cs="Arial"/>
                <w:b/>
                <w:sz w:val="20"/>
                <w:szCs w:val="20"/>
              </w:rPr>
            </w:pPr>
            <w:r w:rsidRPr="00892FDC">
              <w:rPr>
                <w:rFonts w:ascii="Arial" w:hAnsi="Arial" w:cs="Arial"/>
                <w:b/>
                <w:sz w:val="20"/>
                <w:szCs w:val="20"/>
              </w:rPr>
              <w:t>Seriousness</w:t>
            </w:r>
          </w:p>
        </w:tc>
        <w:tc>
          <w:tcPr>
            <w:tcW w:w="1063" w:type="pct"/>
            <w:tcBorders>
              <w:bottom w:val="single" w:sz="4" w:space="0" w:color="auto"/>
            </w:tcBorders>
            <w:shd w:val="clear" w:color="auto" w:fill="D9D9D9"/>
          </w:tcPr>
          <w:p w:rsidR="00452580" w:rsidRPr="00892FDC" w:rsidRDefault="00452580" w:rsidP="001424EC">
            <w:pPr>
              <w:rPr>
                <w:rFonts w:ascii="Arial" w:hAnsi="Arial" w:cs="Arial"/>
                <w:b/>
                <w:sz w:val="20"/>
                <w:szCs w:val="20"/>
              </w:rPr>
            </w:pPr>
            <w:r w:rsidRPr="00892FDC">
              <w:rPr>
                <w:rFonts w:ascii="Arial" w:hAnsi="Arial" w:cs="Arial"/>
                <w:b/>
                <w:sz w:val="20"/>
                <w:szCs w:val="20"/>
              </w:rPr>
              <w:t>Absence / presence of protective factors</w:t>
            </w:r>
          </w:p>
        </w:tc>
        <w:tc>
          <w:tcPr>
            <w:tcW w:w="1063" w:type="pct"/>
            <w:tcBorders>
              <w:bottom w:val="single" w:sz="4" w:space="0" w:color="auto"/>
            </w:tcBorders>
            <w:shd w:val="clear" w:color="auto" w:fill="D9D9D9"/>
          </w:tcPr>
          <w:p w:rsidR="00452580" w:rsidRPr="00892FDC" w:rsidRDefault="00452580" w:rsidP="001424EC">
            <w:pPr>
              <w:rPr>
                <w:rFonts w:ascii="Arial" w:hAnsi="Arial" w:cs="Arial"/>
                <w:b/>
                <w:sz w:val="20"/>
                <w:szCs w:val="20"/>
              </w:rPr>
            </w:pPr>
            <w:r w:rsidRPr="00892FDC">
              <w:rPr>
                <w:rFonts w:ascii="Arial" w:hAnsi="Arial" w:cs="Arial"/>
                <w:b/>
                <w:sz w:val="20"/>
                <w:szCs w:val="20"/>
              </w:rPr>
              <w:t>Imminence</w:t>
            </w:r>
          </w:p>
        </w:tc>
        <w:tc>
          <w:tcPr>
            <w:tcW w:w="1430" w:type="pct"/>
            <w:tcBorders>
              <w:bottom w:val="single" w:sz="4" w:space="0" w:color="auto"/>
            </w:tcBorders>
            <w:shd w:val="clear" w:color="auto" w:fill="D9D9D9"/>
          </w:tcPr>
          <w:p w:rsidR="00452580" w:rsidRPr="00892FDC" w:rsidRDefault="00452580" w:rsidP="001424EC">
            <w:pPr>
              <w:rPr>
                <w:rFonts w:ascii="Arial" w:hAnsi="Arial" w:cs="Arial"/>
                <w:b/>
                <w:sz w:val="20"/>
                <w:szCs w:val="20"/>
              </w:rPr>
            </w:pPr>
            <w:r w:rsidRPr="00892FDC">
              <w:rPr>
                <w:rFonts w:ascii="Arial" w:hAnsi="Arial" w:cs="Arial"/>
                <w:b/>
                <w:sz w:val="20"/>
                <w:szCs w:val="20"/>
              </w:rPr>
              <w:t xml:space="preserve">Risk Classification / Definition for MAPPA </w:t>
            </w:r>
          </w:p>
        </w:tc>
      </w:tr>
      <w:tr w:rsidR="00452580" w:rsidRPr="00892FDC" w:rsidTr="001424EC">
        <w:trPr>
          <w:trHeight w:val="1877"/>
        </w:trPr>
        <w:tc>
          <w:tcPr>
            <w:tcW w:w="1444"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Presents an ongoing risk of committing an offence causing serious harm</w:t>
            </w:r>
          </w:p>
          <w:p w:rsidR="00452580" w:rsidRPr="00892FDC" w:rsidRDefault="00452580" w:rsidP="001424EC">
            <w:pPr>
              <w:rPr>
                <w:rFonts w:ascii="Arial" w:hAnsi="Arial" w:cs="Arial"/>
                <w:sz w:val="20"/>
                <w:szCs w:val="20"/>
              </w:rPr>
            </w:pPr>
          </w:p>
        </w:tc>
        <w:tc>
          <w:tcPr>
            <w:tcW w:w="1063"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Pervasive risk and a lack of protective factors to mitigate that risk</w:t>
            </w:r>
          </w:p>
        </w:tc>
        <w:tc>
          <w:tcPr>
            <w:tcW w:w="1063"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More than likely to happen imminently.  Requires long-term risk management to contain the risk (including long-term treatment).  Will happen if controls are absent.</w:t>
            </w:r>
          </w:p>
        </w:tc>
        <w:tc>
          <w:tcPr>
            <w:tcW w:w="1430" w:type="pct"/>
            <w:shd w:val="clear" w:color="auto" w:fill="FFFFCC"/>
          </w:tcPr>
          <w:p w:rsidR="00452580" w:rsidRPr="00892FDC" w:rsidRDefault="00452580" w:rsidP="001424EC">
            <w:pPr>
              <w:rPr>
                <w:rFonts w:ascii="Arial" w:hAnsi="Arial" w:cs="Arial"/>
                <w:b/>
                <w:sz w:val="20"/>
                <w:szCs w:val="20"/>
                <w:u w:val="single"/>
              </w:rPr>
            </w:pPr>
            <w:r w:rsidRPr="00892FDC">
              <w:rPr>
                <w:rFonts w:ascii="Arial" w:hAnsi="Arial" w:cs="Arial"/>
                <w:b/>
                <w:sz w:val="20"/>
                <w:szCs w:val="20"/>
                <w:u w:val="single"/>
              </w:rPr>
              <w:t>Very High</w:t>
            </w:r>
          </w:p>
          <w:p w:rsidR="00452580" w:rsidRPr="00892FDC" w:rsidRDefault="00452580" w:rsidP="001424EC">
            <w:pPr>
              <w:rPr>
                <w:rFonts w:ascii="Arial" w:hAnsi="Arial" w:cs="Arial"/>
                <w:sz w:val="20"/>
                <w:szCs w:val="20"/>
              </w:rPr>
            </w:pPr>
            <w:r w:rsidRPr="00892FDC">
              <w:rPr>
                <w:rFonts w:ascii="Arial" w:hAnsi="Arial" w:cs="Arial"/>
                <w:sz w:val="20"/>
                <w:szCs w:val="20"/>
              </w:rPr>
              <w:t>There is imminent risk of serious harm.  The potential event is more likely than not to happen imminently and the impact would be serious</w:t>
            </w:r>
          </w:p>
        </w:tc>
      </w:tr>
      <w:tr w:rsidR="00452580" w:rsidRPr="00892FDC" w:rsidTr="001424EC">
        <w:trPr>
          <w:trHeight w:val="1978"/>
        </w:trPr>
        <w:tc>
          <w:tcPr>
            <w:tcW w:w="1444"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 xml:space="preserve">Offender has a history of causing serious harm and remains capable of causing serious harm. </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highlight w:val="yellow"/>
              </w:rPr>
            </w:pPr>
            <w:r w:rsidRPr="00892FDC">
              <w:rPr>
                <w:rFonts w:ascii="Arial" w:hAnsi="Arial" w:cs="Arial"/>
                <w:sz w:val="20"/>
                <w:szCs w:val="20"/>
              </w:rPr>
              <w:t>In a very small number of cases, the offender may not have a proven offence history of causing serious harm, but there is evidence of risk factors and/or previous or current behaviours that indicate a propensity to cause serious harm.</w:t>
            </w:r>
          </w:p>
        </w:tc>
        <w:tc>
          <w:tcPr>
            <w:tcW w:w="1063"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There are sufficient protective factors to mitigate that risk.  The offender evidences a capacity to engage with risk management strategies and/or comply with treatment.  Some capacity to self-risk manage</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highlight w:val="yellow"/>
              </w:rPr>
            </w:pPr>
          </w:p>
        </w:tc>
        <w:tc>
          <w:tcPr>
            <w:tcW w:w="1063" w:type="pct"/>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Ongoing risk which will / could increase if protective factors ‘fail’ are absent or diminish.  Protective factors require maintenance and support.</w:t>
            </w:r>
          </w:p>
          <w:p w:rsidR="00452580" w:rsidRPr="00892FDC" w:rsidRDefault="00452580" w:rsidP="001424EC">
            <w:pPr>
              <w:rPr>
                <w:rFonts w:ascii="Arial" w:hAnsi="Arial" w:cs="Arial"/>
                <w:sz w:val="20"/>
                <w:szCs w:val="20"/>
                <w:highlight w:val="yellow"/>
              </w:rPr>
            </w:pPr>
          </w:p>
          <w:p w:rsidR="00452580" w:rsidRPr="00892FDC" w:rsidRDefault="00452580" w:rsidP="001424EC">
            <w:pPr>
              <w:rPr>
                <w:rFonts w:ascii="Arial" w:hAnsi="Arial" w:cs="Arial"/>
                <w:sz w:val="20"/>
                <w:szCs w:val="20"/>
                <w:highlight w:val="yellow"/>
              </w:rPr>
            </w:pPr>
          </w:p>
          <w:p w:rsidR="00452580" w:rsidRPr="00892FDC" w:rsidRDefault="00452580" w:rsidP="001424EC">
            <w:pPr>
              <w:rPr>
                <w:rFonts w:ascii="Arial" w:hAnsi="Arial" w:cs="Arial"/>
                <w:sz w:val="20"/>
                <w:szCs w:val="20"/>
                <w:highlight w:val="yellow"/>
              </w:rPr>
            </w:pPr>
          </w:p>
          <w:p w:rsidR="00452580" w:rsidRPr="00892FDC" w:rsidRDefault="00452580" w:rsidP="001424EC">
            <w:pPr>
              <w:rPr>
                <w:rFonts w:ascii="Arial" w:hAnsi="Arial" w:cs="Arial"/>
                <w:sz w:val="20"/>
                <w:szCs w:val="20"/>
                <w:highlight w:val="yellow"/>
              </w:rPr>
            </w:pPr>
          </w:p>
        </w:tc>
        <w:tc>
          <w:tcPr>
            <w:tcW w:w="1430" w:type="pct"/>
            <w:shd w:val="clear" w:color="auto" w:fill="FFFFCC"/>
          </w:tcPr>
          <w:p w:rsidR="00452580" w:rsidRPr="00892FDC" w:rsidRDefault="00452580" w:rsidP="001424EC">
            <w:pPr>
              <w:rPr>
                <w:rFonts w:ascii="Arial" w:hAnsi="Arial" w:cs="Arial"/>
                <w:b/>
                <w:sz w:val="20"/>
                <w:szCs w:val="20"/>
                <w:u w:val="single"/>
              </w:rPr>
            </w:pPr>
            <w:r w:rsidRPr="00892FDC">
              <w:rPr>
                <w:rFonts w:ascii="Arial" w:hAnsi="Arial" w:cs="Arial"/>
                <w:b/>
                <w:sz w:val="20"/>
                <w:szCs w:val="20"/>
                <w:u w:val="single"/>
              </w:rPr>
              <w:t>High</w:t>
            </w:r>
          </w:p>
          <w:p w:rsidR="00452580" w:rsidRPr="00892FDC" w:rsidRDefault="00452580" w:rsidP="001424EC">
            <w:pPr>
              <w:rPr>
                <w:rFonts w:ascii="Arial" w:hAnsi="Arial" w:cs="Arial"/>
                <w:sz w:val="20"/>
                <w:szCs w:val="20"/>
              </w:rPr>
            </w:pPr>
            <w:r w:rsidRPr="00892FDC">
              <w:rPr>
                <w:rFonts w:ascii="Arial" w:hAnsi="Arial" w:cs="Arial"/>
                <w:sz w:val="20"/>
                <w:szCs w:val="20"/>
              </w:rPr>
              <w:t>There are identifiable indicators of risk of serious harm.  The potential event could happen at any time and the impact could be serious</w:t>
            </w:r>
          </w:p>
          <w:p w:rsidR="00452580" w:rsidRPr="00892FDC" w:rsidRDefault="00452580" w:rsidP="001424EC">
            <w:pPr>
              <w:rPr>
                <w:rFonts w:ascii="Arial" w:hAnsi="Arial" w:cs="Arial"/>
                <w:sz w:val="20"/>
                <w:szCs w:val="20"/>
                <w:highlight w:val="yellow"/>
              </w:rPr>
            </w:pPr>
          </w:p>
        </w:tc>
      </w:tr>
      <w:tr w:rsidR="00452580" w:rsidRPr="00892FDC" w:rsidTr="001424EC">
        <w:tc>
          <w:tcPr>
            <w:tcW w:w="1444"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May have caused serious harm in the past, but a repeat of such behaviour is not probable</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r w:rsidRPr="00892FDC">
              <w:rPr>
                <w:rFonts w:ascii="Arial" w:hAnsi="Arial" w:cs="Arial"/>
                <w:sz w:val="20"/>
                <w:szCs w:val="20"/>
              </w:rPr>
              <w:t>In a very small number of cases the offender may not have a proven offence history of causing serious harm, or current evidence of risk factors. Previous or current behaviours may indicate that there may be a propensity to cause serious harm, however the likelihood of such behaviour is not probable and is not imminent.</w:t>
            </w:r>
          </w:p>
        </w:tc>
        <w:tc>
          <w:tcPr>
            <w:tcW w:w="1063"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Will co-operate with risk management strategies and/or comply with treatment.  Some capacity to self-risk manage with appropriate support.  Presence of protective factors</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tc>
        <w:tc>
          <w:tcPr>
            <w:tcW w:w="1063"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Not imminent and a repeat offence is ‘on the balance of probability’ deemed unlikely.</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tc>
        <w:tc>
          <w:tcPr>
            <w:tcW w:w="1430" w:type="pct"/>
            <w:tcBorders>
              <w:bottom w:val="single" w:sz="4" w:space="0" w:color="auto"/>
            </w:tcBorders>
            <w:shd w:val="clear" w:color="auto" w:fill="FFFFCC"/>
          </w:tcPr>
          <w:p w:rsidR="00452580" w:rsidRPr="00892FDC" w:rsidRDefault="00452580" w:rsidP="001424EC">
            <w:pPr>
              <w:rPr>
                <w:rFonts w:ascii="Arial" w:hAnsi="Arial" w:cs="Arial"/>
                <w:b/>
                <w:sz w:val="20"/>
                <w:szCs w:val="20"/>
                <w:u w:val="single"/>
              </w:rPr>
            </w:pPr>
            <w:r w:rsidRPr="00892FDC">
              <w:rPr>
                <w:rFonts w:ascii="Arial" w:hAnsi="Arial" w:cs="Arial"/>
                <w:b/>
                <w:sz w:val="20"/>
                <w:szCs w:val="20"/>
                <w:u w:val="single"/>
              </w:rPr>
              <w:t>Medium</w:t>
            </w:r>
          </w:p>
          <w:p w:rsidR="00452580" w:rsidRPr="00892FDC" w:rsidRDefault="00452580" w:rsidP="001424EC">
            <w:pPr>
              <w:rPr>
                <w:rFonts w:ascii="Arial" w:hAnsi="Arial" w:cs="Arial"/>
                <w:sz w:val="20"/>
                <w:szCs w:val="20"/>
              </w:rPr>
            </w:pPr>
            <w:r w:rsidRPr="00892FDC">
              <w:rPr>
                <w:rFonts w:ascii="Arial" w:hAnsi="Arial" w:cs="Arial"/>
                <w:sz w:val="20"/>
                <w:szCs w:val="20"/>
              </w:rPr>
              <w:t>There are identifiable indicators of risk of harm.  The offender has the potential to cause harm but is unlikely to do so unless there is a change of circumstances</w:t>
            </w:r>
          </w:p>
          <w:p w:rsidR="00452580" w:rsidRPr="00892FDC" w:rsidRDefault="00452580" w:rsidP="001424EC">
            <w:pPr>
              <w:rPr>
                <w:rFonts w:ascii="Arial" w:hAnsi="Arial" w:cs="Arial"/>
                <w:sz w:val="20"/>
                <w:szCs w:val="20"/>
              </w:rPr>
            </w:pPr>
          </w:p>
        </w:tc>
      </w:tr>
      <w:tr w:rsidR="00452580" w:rsidRPr="00892FDC" w:rsidTr="001424EC">
        <w:trPr>
          <w:trHeight w:val="2080"/>
        </w:trPr>
        <w:tc>
          <w:tcPr>
            <w:tcW w:w="1444"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May have caused serious harm in the past, but a repeat of such behaviour is very unlikely.</w:t>
            </w:r>
          </w:p>
        </w:tc>
        <w:tc>
          <w:tcPr>
            <w:tcW w:w="1063"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 xml:space="preserve">The balance of protective factors now substantially outweighs any risk factors.  There are </w:t>
            </w:r>
            <w:r w:rsidRPr="00892FDC">
              <w:rPr>
                <w:rFonts w:ascii="Arial" w:hAnsi="Arial" w:cs="Arial"/>
                <w:b/>
                <w:sz w:val="20"/>
                <w:szCs w:val="20"/>
              </w:rPr>
              <w:t>no</w:t>
            </w:r>
            <w:r w:rsidRPr="00892FDC">
              <w:rPr>
                <w:rFonts w:ascii="Arial" w:hAnsi="Arial" w:cs="Arial"/>
                <w:sz w:val="20"/>
                <w:szCs w:val="20"/>
              </w:rPr>
              <w:t xml:space="preserve"> current indicators of risk of serious harm</w:t>
            </w:r>
          </w:p>
        </w:tc>
        <w:tc>
          <w:tcPr>
            <w:tcW w:w="1063" w:type="pct"/>
            <w:tcBorders>
              <w:bottom w:val="single" w:sz="4" w:space="0" w:color="auto"/>
            </w:tcBorders>
            <w:shd w:val="clear" w:color="auto" w:fill="FFFFCC"/>
          </w:tcPr>
          <w:p w:rsidR="00452580" w:rsidRPr="00892FDC" w:rsidRDefault="00452580" w:rsidP="001424EC">
            <w:pPr>
              <w:rPr>
                <w:rFonts w:ascii="Arial" w:hAnsi="Arial" w:cs="Arial"/>
                <w:sz w:val="20"/>
                <w:szCs w:val="20"/>
              </w:rPr>
            </w:pPr>
            <w:r w:rsidRPr="00892FDC">
              <w:rPr>
                <w:rFonts w:ascii="Arial" w:hAnsi="Arial" w:cs="Arial"/>
                <w:sz w:val="20"/>
                <w:szCs w:val="20"/>
              </w:rPr>
              <w:t>Not imminent and deemed very unlikely.</w:t>
            </w:r>
          </w:p>
          <w:p w:rsidR="00452580" w:rsidRPr="00892FDC" w:rsidRDefault="00452580" w:rsidP="001424EC">
            <w:pPr>
              <w:rPr>
                <w:rFonts w:ascii="Arial" w:hAnsi="Arial" w:cs="Arial"/>
                <w:sz w:val="20"/>
                <w:szCs w:val="20"/>
              </w:rPr>
            </w:pPr>
          </w:p>
          <w:p w:rsidR="00452580" w:rsidRPr="00892FDC" w:rsidRDefault="00452580" w:rsidP="001424EC">
            <w:pPr>
              <w:rPr>
                <w:rFonts w:ascii="Arial" w:hAnsi="Arial" w:cs="Arial"/>
                <w:sz w:val="20"/>
                <w:szCs w:val="20"/>
              </w:rPr>
            </w:pPr>
          </w:p>
        </w:tc>
        <w:tc>
          <w:tcPr>
            <w:tcW w:w="1430" w:type="pct"/>
            <w:tcBorders>
              <w:bottom w:val="single" w:sz="4" w:space="0" w:color="auto"/>
            </w:tcBorders>
            <w:shd w:val="clear" w:color="auto" w:fill="FFFFCC"/>
          </w:tcPr>
          <w:p w:rsidR="00452580" w:rsidRPr="00892FDC" w:rsidRDefault="00452580" w:rsidP="001424EC">
            <w:pPr>
              <w:rPr>
                <w:rFonts w:ascii="Arial" w:hAnsi="Arial" w:cs="Arial"/>
                <w:b/>
                <w:sz w:val="20"/>
                <w:szCs w:val="20"/>
                <w:u w:val="single"/>
              </w:rPr>
            </w:pPr>
            <w:r w:rsidRPr="00892FDC">
              <w:rPr>
                <w:rFonts w:ascii="Arial" w:hAnsi="Arial" w:cs="Arial"/>
                <w:b/>
                <w:sz w:val="20"/>
                <w:szCs w:val="20"/>
                <w:u w:val="single"/>
              </w:rPr>
              <w:t>Low</w:t>
            </w:r>
          </w:p>
          <w:p w:rsidR="00452580" w:rsidRPr="00892FDC" w:rsidRDefault="00452580" w:rsidP="001424EC">
            <w:pPr>
              <w:rPr>
                <w:rFonts w:ascii="Arial" w:hAnsi="Arial" w:cs="Arial"/>
                <w:sz w:val="20"/>
                <w:szCs w:val="20"/>
              </w:rPr>
            </w:pPr>
            <w:r w:rsidRPr="00892FDC">
              <w:rPr>
                <w:rFonts w:ascii="Arial" w:hAnsi="Arial" w:cs="Arial"/>
                <w:sz w:val="20"/>
                <w:szCs w:val="20"/>
              </w:rPr>
              <w:t>No significant current indicators of risk</w:t>
            </w:r>
          </w:p>
        </w:tc>
      </w:tr>
    </w:tbl>
    <w:p w:rsidR="00452580" w:rsidRPr="00116F56" w:rsidRDefault="00452580" w:rsidP="00452580">
      <w:pPr>
        <w:pStyle w:val="Footer"/>
        <w:rPr>
          <w:rFonts w:cs="Arial"/>
          <w:sz w:val="16"/>
          <w:szCs w:val="16"/>
        </w:rPr>
      </w:pPr>
      <w:r w:rsidRPr="00116F56">
        <w:rPr>
          <w:rFonts w:cs="Arial"/>
          <w:sz w:val="16"/>
          <w:szCs w:val="16"/>
        </w:rPr>
        <w:t>This table draws on the MAPPA Guidance; the OASys Handbook; and current legislation.  ‘</w:t>
      </w:r>
      <w:r w:rsidRPr="00116F56">
        <w:rPr>
          <w:rFonts w:cs="Arial"/>
          <w:b/>
          <w:sz w:val="16"/>
          <w:szCs w:val="16"/>
        </w:rPr>
        <w:t>Risk Levels</w:t>
      </w:r>
      <w:r w:rsidRPr="00116F56">
        <w:rPr>
          <w:rFonts w:cs="Arial"/>
          <w:sz w:val="16"/>
          <w:szCs w:val="16"/>
        </w:rPr>
        <w:t xml:space="preserve">’ from Kemshall, Mackenzie, G; Mackenzie, S. and Wilkinson (2011) ‘The Risk of Harm Guidance and Training Resources’ (2011) NOMS/De </w:t>
      </w:r>
      <w:smartTag w:uri="urn:schemas-microsoft-com:office:smarttags" w:element="place">
        <w:smartTag w:uri="urn:schemas-microsoft-com:office:smarttags" w:element="PlaceName">
          <w:r w:rsidRPr="00116F56">
            <w:rPr>
              <w:rFonts w:cs="Arial"/>
              <w:sz w:val="16"/>
              <w:szCs w:val="16"/>
            </w:rPr>
            <w:t>Montfort</w:t>
          </w:r>
        </w:smartTag>
        <w:r w:rsidRPr="00116F56">
          <w:rPr>
            <w:rFonts w:cs="Arial"/>
            <w:sz w:val="16"/>
            <w:szCs w:val="16"/>
          </w:rPr>
          <w:t xml:space="preserve"> </w:t>
        </w:r>
        <w:smartTag w:uri="urn:schemas-microsoft-com:office:smarttags" w:element="PlaceType">
          <w:r w:rsidRPr="00116F56">
            <w:rPr>
              <w:rFonts w:cs="Arial"/>
              <w:sz w:val="16"/>
              <w:szCs w:val="16"/>
            </w:rPr>
            <w:t>University</w:t>
          </w:r>
        </w:smartTag>
      </w:smartTag>
      <w:r w:rsidRPr="00116F56">
        <w:rPr>
          <w:rFonts w:cs="Arial"/>
          <w:sz w:val="16"/>
          <w:szCs w:val="16"/>
        </w:rPr>
        <w:t>. Amended May 2012.</w:t>
      </w:r>
    </w:p>
    <w:p w:rsidR="00452580" w:rsidRPr="00892FDC" w:rsidRDefault="00A858A9" w:rsidP="00452580">
      <w:pPr>
        <w:pStyle w:val="Footer"/>
        <w:rPr>
          <w:rFonts w:cs="Arial"/>
          <w:sz w:val="20"/>
          <w:szCs w:val="20"/>
        </w:rPr>
        <w:sectPr w:rsidR="00452580" w:rsidRPr="00892FDC" w:rsidSect="00E92131">
          <w:pgSz w:w="16838" w:h="11906" w:orient="landscape"/>
          <w:pgMar w:top="-284" w:right="2098" w:bottom="340" w:left="2098" w:header="709" w:footer="709" w:gutter="0"/>
          <w:cols w:space="708"/>
          <w:docGrid w:linePitch="360"/>
        </w:sectPr>
      </w:pPr>
      <w:r>
        <w:rPr>
          <w:rFonts w:cs="Arial"/>
          <w:sz w:val="20"/>
          <w:szCs w:val="20"/>
        </w:rPr>
        <w:br w:type="page"/>
      </w:r>
      <w:r>
        <w:rPr>
          <w:rFonts w:cs="Arial"/>
          <w:noProof/>
          <w:sz w:val="20"/>
          <w:szCs w:val="20"/>
        </w:rPr>
        <w:lastRenderedPageBreak/>
        <w:object w:dxaOrig="1440" w:dyaOrig="1440">
          <v:shape id="_x0000_s1158" type="#_x0000_t75" style="position:absolute;margin-left:-62.35pt;margin-top:0;width:761.25pt;height:576.75pt;z-index:251646976" wrapcoords="11662 225 -21 309 -21 1404 4363 1573 10789 1573 511 1685 511 21516 21323 21516 21366 1685 10789 1573 15790 1404 15769 1124 9385 1124 19280 955 19280 674 9385 674 16429 534 16493 225 15216 225 11662 225">
            <v:imagedata r:id="rId16" o:title=""/>
            <w10:wrap type="tight"/>
          </v:shape>
          <o:OLEObject Type="Embed" ProgID="Word.Document.8" ShapeID="_x0000_s1158" DrawAspect="Content" ObjectID="_1626791159" r:id="rId17">
            <o:FieldCodes>\s</o:FieldCodes>
          </o:OLEObject>
        </w:object>
      </w:r>
    </w:p>
    <w:p w:rsidR="00A858A9" w:rsidRDefault="00FA2C26" w:rsidP="00C414AF">
      <w:pPr>
        <w:rPr>
          <w:rFonts w:ascii="Arial" w:hAnsi="Arial" w:cs="Arial"/>
          <w:sz w:val="20"/>
          <w:szCs w:val="20"/>
        </w:rPr>
      </w:pPr>
      <w:r>
        <w:rPr>
          <w:rFonts w:ascii="Arial" w:hAnsi="Arial"/>
          <w:b/>
          <w:bCs/>
          <w:noProof/>
          <w:color w:val="FF0000"/>
          <w:kern w:val="24"/>
          <w:sz w:val="28"/>
          <w:szCs w:val="28"/>
        </w:rPr>
        <w:lastRenderedPageBreak/>
        <w:drawing>
          <wp:anchor distT="36576" distB="36576" distL="36576" distR="36576" simplePos="0" relativeHeight="251669504" behindDoc="0" locked="0" layoutInCell="1" allowOverlap="1">
            <wp:simplePos x="0" y="0"/>
            <wp:positionH relativeFrom="column">
              <wp:posOffset>9715500</wp:posOffset>
            </wp:positionH>
            <wp:positionV relativeFrom="paragraph">
              <wp:posOffset>-457200</wp:posOffset>
            </wp:positionV>
            <wp:extent cx="633730" cy="445770"/>
            <wp:effectExtent l="0" t="0" r="0" b="0"/>
            <wp:wrapNone/>
            <wp:docPr id="192" name="Picture 192" descr="MAPPA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PPA mai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30" cy="445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FF0000"/>
          <w:kern w:val="24"/>
          <w:sz w:val="28"/>
          <w:szCs w:val="28"/>
        </w:rPr>
        <w:drawing>
          <wp:anchor distT="36576" distB="36576" distL="36576" distR="36576" simplePos="0" relativeHeight="251668480" behindDoc="0" locked="0" layoutInCell="1" allowOverlap="1">
            <wp:simplePos x="0" y="0"/>
            <wp:positionH relativeFrom="column">
              <wp:posOffset>-114300</wp:posOffset>
            </wp:positionH>
            <wp:positionV relativeFrom="paragraph">
              <wp:posOffset>-457200</wp:posOffset>
            </wp:positionV>
            <wp:extent cx="652780" cy="459105"/>
            <wp:effectExtent l="0" t="0" r="0" b="0"/>
            <wp:wrapNone/>
            <wp:docPr id="191" name="Picture 1" descr="MAPPA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A mai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780" cy="4591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FF0000"/>
          <w:kern w:val="24"/>
          <w:sz w:val="28"/>
          <w:szCs w:val="28"/>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-342900</wp:posOffset>
                </wp:positionV>
                <wp:extent cx="3257550" cy="342900"/>
                <wp:effectExtent l="0" t="0" r="635" b="254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646" w:rsidRPr="00C9210E" w:rsidRDefault="00494646" w:rsidP="00C9210E">
                            <w:pPr>
                              <w:jc w:val="center"/>
                              <w:rPr>
                                <w:rFonts w:ascii="Calibri" w:hAnsi="Calibri"/>
                                <w:b/>
                                <w:color w:val="0070C0"/>
                                <w:sz w:val="40"/>
                                <w:szCs w:val="40"/>
                              </w:rPr>
                            </w:pPr>
                            <w:r w:rsidRPr="00C9210E">
                              <w:rPr>
                                <w:rFonts w:ascii="Calibri" w:hAnsi="Calibri"/>
                                <w:b/>
                                <w:color w:val="0070C0"/>
                                <w:sz w:val="40"/>
                                <w:szCs w:val="40"/>
                              </w:rPr>
                              <w:t>PSNLI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5" type="#_x0000_t202" style="position:absolute;margin-left:261pt;margin-top:-27pt;width:256.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XgiA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" stroked="f">
                <v:textbox>
                  <w:txbxContent>
                    <w:p w:rsidR="00494646" w:rsidRPr="00C9210E" w:rsidRDefault="00494646" w:rsidP="00C9210E">
                      <w:pPr>
                        <w:jc w:val="center"/>
                        <w:rPr>
                          <w:rFonts w:ascii="Calibri" w:hAnsi="Calibri"/>
                          <w:b/>
                          <w:color w:val="0070C0"/>
                          <w:sz w:val="40"/>
                          <w:szCs w:val="40"/>
                        </w:rPr>
                      </w:pPr>
                      <w:r w:rsidRPr="00C9210E">
                        <w:rPr>
                          <w:rFonts w:ascii="Calibri" w:hAnsi="Calibri"/>
                          <w:b/>
                          <w:color w:val="0070C0"/>
                          <w:sz w:val="40"/>
                          <w:szCs w:val="40"/>
                        </w:rPr>
                        <w:t>PSNLI GRID</w:t>
                      </w:r>
                    </w:p>
                  </w:txbxContent>
                </v:textbox>
              </v:shape>
            </w:pict>
          </mc:Fallback>
        </mc:AlternateContent>
      </w:r>
    </w:p>
    <w:tbl>
      <w:tblPr>
        <w:tblpPr w:leftFromText="180" w:rightFromText="180" w:vertAnchor="page" w:horzAnchor="margin" w:tblpXSpec="center" w:tblpY="1032"/>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4845"/>
        <w:gridCol w:w="4845"/>
        <w:gridCol w:w="4845"/>
      </w:tblGrid>
      <w:tr w:rsidR="00494646" w:rsidRPr="00240467" w:rsidTr="00494646">
        <w:trPr>
          <w:trHeight w:val="5596"/>
        </w:trPr>
        <w:tc>
          <w:tcPr>
            <w:tcW w:w="4845" w:type="dxa"/>
            <w:shd w:val="clear" w:color="auto" w:fill="BBE0E3"/>
            <w:tcMar>
              <w:top w:w="72" w:type="dxa"/>
              <w:left w:w="144" w:type="dxa"/>
              <w:bottom w:w="72" w:type="dxa"/>
              <w:right w:w="144" w:type="dxa"/>
            </w:tcMar>
          </w:tcPr>
          <w:p w:rsidR="00494646" w:rsidRDefault="00494646" w:rsidP="00494646">
            <w:pPr>
              <w:kinsoku w:val="0"/>
              <w:overflowPunct w:val="0"/>
              <w:spacing w:before="72"/>
              <w:ind w:left="274" w:hanging="274"/>
              <w:textAlignment w:val="baseline"/>
              <w:rPr>
                <w:rFonts w:ascii="Arial" w:hAnsi="Arial"/>
                <w:color w:val="FF0000"/>
                <w:kern w:val="24"/>
                <w:sz w:val="28"/>
                <w:szCs w:val="28"/>
              </w:rPr>
            </w:pPr>
            <w:r w:rsidRPr="00704FF5">
              <w:rPr>
                <w:rFonts w:ascii="Arial" w:hAnsi="Arial"/>
                <w:b/>
                <w:bCs/>
                <w:color w:val="FF0000"/>
                <w:kern w:val="24"/>
                <w:sz w:val="28"/>
                <w:szCs w:val="28"/>
              </w:rPr>
              <w:t>P</w:t>
            </w:r>
            <w:r w:rsidRPr="00704FF5">
              <w:rPr>
                <w:rFonts w:ascii="Arial" w:hAnsi="Arial"/>
                <w:color w:val="FF0000"/>
                <w:kern w:val="24"/>
                <w:sz w:val="28"/>
                <w:szCs w:val="28"/>
              </w:rPr>
              <w:t>attern</w:t>
            </w:r>
          </w:p>
          <w:p w:rsidR="00494646" w:rsidRPr="00704FF5" w:rsidRDefault="00494646" w:rsidP="00494646">
            <w:pPr>
              <w:kinsoku w:val="0"/>
              <w:overflowPunct w:val="0"/>
              <w:spacing w:before="72"/>
              <w:ind w:left="274" w:hanging="274"/>
              <w:textAlignment w:val="baseline"/>
              <w:rPr>
                <w:rFonts w:ascii="Arial" w:hAnsi="Arial" w:cs="Arial"/>
                <w:sz w:val="20"/>
                <w:szCs w:val="20"/>
              </w:rPr>
            </w:pP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Pattern of offending / offences?</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How often?</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How? (Grooming, Predatory, DA, substance misuse, weapons, vehicles, pets, hobbies, profession etc)</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Pattern /</w:t>
            </w:r>
            <w:r w:rsidRPr="00D07E7C">
              <w:rPr>
                <w:rFonts w:ascii="Arial" w:hAnsi="Arial"/>
                <w:color w:val="000000"/>
                <w:kern w:val="24"/>
                <w:sz w:val="20"/>
                <w:szCs w:val="20"/>
                <w:lang w:eastAsia="en-GB"/>
              </w:rPr>
              <w:t xml:space="preserve"> Triggers or early warning signs?</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Environmental patterns</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Patterns of Relationships (Domestic, Intimate, Social, Criminal etc)</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Patterns of Mental Health / Health</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Patterns of substance misuse linked to offending</w:t>
            </w:r>
            <w:r>
              <w:rPr>
                <w:rFonts w:ascii="Arial" w:hAnsi="Arial"/>
                <w:color w:val="000000"/>
                <w:kern w:val="24"/>
                <w:sz w:val="20"/>
                <w:szCs w:val="20"/>
                <w:lang w:eastAsia="en-GB"/>
              </w:rPr>
              <w:t>.</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Positive Patterns – Offence Free periods</w:t>
            </w:r>
            <w:r>
              <w:rPr>
                <w:rFonts w:ascii="Arial" w:hAnsi="Arial"/>
                <w:color w:val="000000"/>
                <w:kern w:val="24"/>
                <w:sz w:val="20"/>
                <w:szCs w:val="20"/>
                <w:lang w:eastAsia="en-GB"/>
              </w:rPr>
              <w:t xml:space="preserve"> / protective factors that have worked.</w:t>
            </w:r>
          </w:p>
          <w:p w:rsidR="00494646" w:rsidRPr="00D07E7C"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Victim targets (Age / Gender / Vulnerability / Environment etc)</w:t>
            </w:r>
          </w:p>
          <w:p w:rsidR="00494646" w:rsidRPr="00ED6449" w:rsidRDefault="00494646" w:rsidP="00494646">
            <w:pPr>
              <w:pStyle w:val="ListParagraph"/>
              <w:numPr>
                <w:ilvl w:val="0"/>
                <w:numId w:val="60"/>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Modus Operandi</w:t>
            </w:r>
          </w:p>
          <w:p w:rsidR="00494646" w:rsidRDefault="00494646" w:rsidP="00494646">
            <w:pPr>
              <w:kinsoku w:val="0"/>
              <w:overflowPunct w:val="0"/>
              <w:textAlignment w:val="baseline"/>
              <w:rPr>
                <w:rFonts w:ascii="Arial" w:hAnsi="Arial" w:cs="Arial"/>
                <w:sz w:val="20"/>
                <w:szCs w:val="36"/>
              </w:rPr>
            </w:pPr>
          </w:p>
          <w:p w:rsidR="00494646" w:rsidRPr="00ED6449" w:rsidRDefault="00494646" w:rsidP="00494646">
            <w:pPr>
              <w:kinsoku w:val="0"/>
              <w:overflowPunct w:val="0"/>
              <w:textAlignment w:val="baseline"/>
              <w:rPr>
                <w:rFonts w:ascii="Arial" w:hAnsi="Arial" w:cs="Arial"/>
                <w:b/>
              </w:rPr>
            </w:pPr>
            <w:r w:rsidRPr="00ED6449">
              <w:rPr>
                <w:rFonts w:ascii="Arial" w:hAnsi="Arial" w:cs="Arial"/>
                <w:b/>
                <w:color w:val="FF0000"/>
              </w:rPr>
              <w:t>Q – What do we need to plan for in the 4 Pillars RMP</w:t>
            </w:r>
          </w:p>
        </w:tc>
        <w:tc>
          <w:tcPr>
            <w:tcW w:w="4845" w:type="dxa"/>
            <w:shd w:val="clear" w:color="auto" w:fill="BBE0E3"/>
            <w:tcMar>
              <w:top w:w="72" w:type="dxa"/>
              <w:left w:w="144" w:type="dxa"/>
              <w:bottom w:w="72" w:type="dxa"/>
              <w:right w:w="144" w:type="dxa"/>
            </w:tcMar>
          </w:tcPr>
          <w:p w:rsidR="00494646" w:rsidRDefault="00494646" w:rsidP="00494646">
            <w:pPr>
              <w:kinsoku w:val="0"/>
              <w:overflowPunct w:val="0"/>
              <w:spacing w:before="72"/>
              <w:ind w:left="274" w:hanging="274"/>
              <w:textAlignment w:val="baseline"/>
              <w:rPr>
                <w:rFonts w:ascii="Arial" w:hAnsi="Arial"/>
                <w:color w:val="FF0000"/>
                <w:kern w:val="24"/>
                <w:sz w:val="28"/>
                <w:szCs w:val="28"/>
              </w:rPr>
            </w:pPr>
            <w:r w:rsidRPr="00704FF5">
              <w:rPr>
                <w:rFonts w:ascii="Arial" w:hAnsi="Arial"/>
                <w:b/>
                <w:bCs/>
                <w:color w:val="FF0000"/>
                <w:kern w:val="24"/>
                <w:sz w:val="28"/>
                <w:szCs w:val="28"/>
              </w:rPr>
              <w:t>S</w:t>
            </w:r>
            <w:r w:rsidRPr="00704FF5">
              <w:rPr>
                <w:rFonts w:ascii="Arial" w:hAnsi="Arial"/>
                <w:color w:val="FF0000"/>
                <w:kern w:val="24"/>
                <w:sz w:val="28"/>
                <w:szCs w:val="28"/>
              </w:rPr>
              <w:t>eriousness</w:t>
            </w:r>
          </w:p>
          <w:p w:rsidR="00494646" w:rsidRPr="00704FF5" w:rsidRDefault="00494646" w:rsidP="00494646">
            <w:pPr>
              <w:kinsoku w:val="0"/>
              <w:overflowPunct w:val="0"/>
              <w:spacing w:before="72"/>
              <w:ind w:left="274" w:hanging="274"/>
              <w:textAlignment w:val="baseline"/>
              <w:rPr>
                <w:rFonts w:ascii="Arial" w:hAnsi="Arial" w:cs="Arial"/>
                <w:sz w:val="20"/>
                <w:szCs w:val="20"/>
              </w:rPr>
            </w:pPr>
          </w:p>
          <w:p w:rsidR="00494646" w:rsidRPr="00ED6449" w:rsidRDefault="00494646" w:rsidP="00494646">
            <w:pPr>
              <w:pStyle w:val="ListParagraph"/>
              <w:numPr>
                <w:ilvl w:val="0"/>
                <w:numId w:val="61"/>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Consider both current and pre-convictions and the levels of seriousness of these offences.</w:t>
            </w:r>
          </w:p>
          <w:p w:rsidR="00494646" w:rsidRPr="00D07E7C" w:rsidRDefault="00494646" w:rsidP="00494646">
            <w:pPr>
              <w:pStyle w:val="ListParagraph"/>
              <w:kinsoku w:val="0"/>
              <w:overflowPunct w:val="0"/>
              <w:spacing w:after="0" w:line="240" w:lineRule="auto"/>
              <w:ind w:left="360"/>
              <w:textAlignment w:val="baseline"/>
              <w:rPr>
                <w:rFonts w:ascii="Arial" w:hAnsi="Arial" w:cs="Arial"/>
                <w:sz w:val="20"/>
                <w:szCs w:val="36"/>
                <w:lang w:eastAsia="en-GB"/>
              </w:rPr>
            </w:pPr>
          </w:p>
          <w:p w:rsidR="00494646" w:rsidRPr="00ED6449" w:rsidRDefault="00494646" w:rsidP="00494646">
            <w:pPr>
              <w:pStyle w:val="ListParagraph"/>
              <w:numPr>
                <w:ilvl w:val="0"/>
                <w:numId w:val="61"/>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breadth of this offenders offending potential?</w:t>
            </w:r>
          </w:p>
          <w:p w:rsidR="00494646" w:rsidRPr="00ED6449" w:rsidRDefault="00494646" w:rsidP="00494646">
            <w:pPr>
              <w:pStyle w:val="ListParagraph"/>
              <w:rPr>
                <w:rFonts w:ascii="Arial" w:hAnsi="Arial" w:cs="Arial"/>
                <w:sz w:val="20"/>
                <w:szCs w:val="36"/>
                <w:lang w:eastAsia="en-GB"/>
              </w:rPr>
            </w:pPr>
          </w:p>
          <w:p w:rsidR="00494646" w:rsidRDefault="00494646" w:rsidP="00494646">
            <w:pPr>
              <w:pStyle w:val="ListParagraph"/>
              <w:numPr>
                <w:ilvl w:val="0"/>
                <w:numId w:val="61"/>
              </w:numPr>
              <w:kinsoku w:val="0"/>
              <w:overflowPunct w:val="0"/>
              <w:spacing w:after="0" w:line="240" w:lineRule="auto"/>
              <w:textAlignment w:val="baseline"/>
              <w:rPr>
                <w:rFonts w:ascii="Arial" w:hAnsi="Arial" w:cs="Arial"/>
                <w:sz w:val="20"/>
                <w:szCs w:val="36"/>
                <w:lang w:eastAsia="en-GB"/>
              </w:rPr>
            </w:pPr>
            <w:r>
              <w:rPr>
                <w:rFonts w:ascii="Arial" w:hAnsi="Arial" w:cs="Arial"/>
                <w:sz w:val="20"/>
                <w:szCs w:val="36"/>
                <w:lang w:eastAsia="en-GB"/>
              </w:rPr>
              <w:t>Start thinking about both Imminence and impact at this stage – what is going to happen first?</w:t>
            </w:r>
          </w:p>
          <w:p w:rsidR="00494646" w:rsidRPr="008E70BC" w:rsidRDefault="00494646" w:rsidP="00494646">
            <w:pPr>
              <w:pStyle w:val="ListParagraph"/>
              <w:rPr>
                <w:rFonts w:ascii="Arial" w:hAnsi="Arial" w:cs="Arial"/>
                <w:sz w:val="20"/>
                <w:szCs w:val="36"/>
                <w:lang w:eastAsia="en-GB"/>
              </w:rPr>
            </w:pPr>
          </w:p>
          <w:p w:rsidR="00494646" w:rsidRPr="008E70BC" w:rsidRDefault="00494646" w:rsidP="00494646">
            <w:pPr>
              <w:pStyle w:val="ListParagraph"/>
              <w:kinsoku w:val="0"/>
              <w:overflowPunct w:val="0"/>
              <w:spacing w:after="0" w:line="240" w:lineRule="auto"/>
              <w:ind w:left="360"/>
              <w:textAlignment w:val="baseline"/>
              <w:rPr>
                <w:rFonts w:ascii="Arial" w:hAnsi="Arial" w:cs="Arial"/>
                <w:sz w:val="20"/>
                <w:szCs w:val="36"/>
                <w:lang w:eastAsia="en-GB"/>
              </w:rPr>
            </w:pPr>
          </w:p>
          <w:p w:rsidR="00494646" w:rsidRDefault="00494646" w:rsidP="00494646">
            <w:pPr>
              <w:rPr>
                <w:rFonts w:ascii="Arial" w:hAnsi="Arial" w:cs="Arial"/>
                <w:b/>
                <w:color w:val="FF0000"/>
              </w:rPr>
            </w:pPr>
          </w:p>
          <w:p w:rsidR="00494646" w:rsidRDefault="00494646" w:rsidP="00494646">
            <w:pPr>
              <w:rPr>
                <w:rFonts w:ascii="Arial" w:hAnsi="Arial" w:cs="Arial"/>
                <w:b/>
                <w:color w:val="FF0000"/>
              </w:rPr>
            </w:pPr>
          </w:p>
          <w:p w:rsidR="00494646" w:rsidRPr="00126929" w:rsidRDefault="00494646" w:rsidP="00494646">
            <w:pPr>
              <w:rPr>
                <w:rFonts w:ascii="Arial" w:hAnsi="Arial" w:cs="Arial"/>
                <w:b/>
                <w:color w:val="FF0000"/>
                <w:sz w:val="16"/>
                <w:szCs w:val="16"/>
              </w:rPr>
            </w:pPr>
          </w:p>
          <w:p w:rsidR="00494646" w:rsidRPr="00B1071C" w:rsidRDefault="00494646" w:rsidP="00494646">
            <w:r w:rsidRPr="00ED6449">
              <w:rPr>
                <w:rFonts w:ascii="Arial" w:hAnsi="Arial" w:cs="Arial"/>
                <w:b/>
                <w:color w:val="FF0000"/>
              </w:rPr>
              <w:t>Q – What do we need to plan for in the 4 Pillars RMP</w:t>
            </w:r>
            <w:r>
              <w:rPr>
                <w:rFonts w:ascii="Arial" w:hAnsi="Arial" w:cs="Arial"/>
                <w:b/>
                <w:color w:val="FF0000"/>
              </w:rPr>
              <w:t>?</w:t>
            </w:r>
          </w:p>
        </w:tc>
        <w:tc>
          <w:tcPr>
            <w:tcW w:w="4845" w:type="dxa"/>
            <w:shd w:val="clear" w:color="auto" w:fill="BBE0E3"/>
            <w:tcMar>
              <w:top w:w="72" w:type="dxa"/>
              <w:left w:w="144" w:type="dxa"/>
              <w:bottom w:w="72" w:type="dxa"/>
              <w:right w:w="144" w:type="dxa"/>
            </w:tcMar>
          </w:tcPr>
          <w:p w:rsidR="00494646" w:rsidRDefault="00494646" w:rsidP="00494646">
            <w:pPr>
              <w:kinsoku w:val="0"/>
              <w:overflowPunct w:val="0"/>
              <w:spacing w:before="72"/>
              <w:ind w:left="274" w:hanging="274"/>
              <w:textAlignment w:val="baseline"/>
              <w:rPr>
                <w:rFonts w:ascii="Arial" w:hAnsi="Arial"/>
                <w:color w:val="FF0000"/>
                <w:kern w:val="24"/>
                <w:sz w:val="28"/>
                <w:szCs w:val="28"/>
              </w:rPr>
            </w:pPr>
            <w:r w:rsidRPr="00704FF5">
              <w:rPr>
                <w:rFonts w:ascii="Arial" w:hAnsi="Arial"/>
                <w:b/>
                <w:bCs/>
                <w:color w:val="FF0000"/>
                <w:kern w:val="24"/>
                <w:sz w:val="28"/>
                <w:szCs w:val="28"/>
              </w:rPr>
              <w:t>N</w:t>
            </w:r>
            <w:r w:rsidRPr="00704FF5">
              <w:rPr>
                <w:rFonts w:ascii="Arial" w:hAnsi="Arial"/>
                <w:color w:val="FF0000"/>
                <w:kern w:val="24"/>
                <w:sz w:val="28"/>
                <w:szCs w:val="28"/>
              </w:rPr>
              <w:t>ature</w:t>
            </w:r>
          </w:p>
          <w:p w:rsidR="00494646" w:rsidRPr="00704FF5" w:rsidRDefault="00494646" w:rsidP="00494646">
            <w:pPr>
              <w:kinsoku w:val="0"/>
              <w:overflowPunct w:val="0"/>
              <w:spacing w:before="72"/>
              <w:ind w:left="274" w:hanging="274"/>
              <w:textAlignment w:val="baseline"/>
              <w:rPr>
                <w:rFonts w:ascii="Arial" w:hAnsi="Arial" w:cs="Arial"/>
                <w:sz w:val="20"/>
                <w:szCs w:val="20"/>
              </w:rPr>
            </w:pP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Nature of the offending;</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Sexual?</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Violent?</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 xml:space="preserve">Domestic </w:t>
            </w:r>
            <w:r>
              <w:rPr>
                <w:rFonts w:ascii="Arial" w:hAnsi="Arial"/>
                <w:color w:val="000000"/>
                <w:kern w:val="24"/>
                <w:sz w:val="20"/>
                <w:szCs w:val="20"/>
                <w:lang w:eastAsia="en-GB"/>
              </w:rPr>
              <w:t xml:space="preserve">Abuse / </w:t>
            </w:r>
            <w:r w:rsidRPr="00D07E7C">
              <w:rPr>
                <w:rFonts w:ascii="Arial" w:hAnsi="Arial"/>
                <w:color w:val="000000"/>
                <w:kern w:val="24"/>
                <w:sz w:val="20"/>
                <w:szCs w:val="20"/>
                <w:lang w:eastAsia="en-GB"/>
              </w:rPr>
              <w:t>Violence?</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Physical?</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Psychological?</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Emotional</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Grooming?</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Predatory?</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Familial?</w:t>
            </w:r>
          </w:p>
          <w:p w:rsidR="00494646" w:rsidRPr="00ED6449"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Arson?</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Substance misuse?</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Racially motivated?</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Extremism tendencies / links?</w:t>
            </w:r>
          </w:p>
          <w:p w:rsidR="00494646" w:rsidRPr="00D07E7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Mental Health linked?</w:t>
            </w:r>
          </w:p>
          <w:p w:rsidR="00494646" w:rsidRPr="008E70BC" w:rsidRDefault="00494646" w:rsidP="00494646">
            <w:pPr>
              <w:pStyle w:val="ListParagraph"/>
              <w:numPr>
                <w:ilvl w:val="0"/>
                <w:numId w:val="62"/>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Consider combinations and Modus Operandi</w:t>
            </w:r>
          </w:p>
          <w:p w:rsidR="00494646" w:rsidRDefault="00494646" w:rsidP="00494646">
            <w:pPr>
              <w:kinsoku w:val="0"/>
              <w:overflowPunct w:val="0"/>
              <w:textAlignment w:val="baseline"/>
              <w:rPr>
                <w:rFonts w:ascii="Arial" w:hAnsi="Arial" w:cs="Arial"/>
                <w:sz w:val="20"/>
                <w:szCs w:val="36"/>
              </w:rPr>
            </w:pPr>
          </w:p>
          <w:p w:rsidR="00494646" w:rsidRPr="00240467" w:rsidRDefault="00494646" w:rsidP="00494646">
            <w:pPr>
              <w:kinsoku w:val="0"/>
              <w:overflowPunct w:val="0"/>
              <w:textAlignment w:val="baseline"/>
              <w:rPr>
                <w:rFonts w:ascii="Arial" w:hAnsi="Arial" w:cs="Arial"/>
                <w:sz w:val="20"/>
                <w:szCs w:val="36"/>
              </w:rPr>
            </w:pPr>
            <w:r w:rsidRPr="00ED6449">
              <w:rPr>
                <w:rFonts w:ascii="Arial" w:hAnsi="Arial" w:cs="Arial"/>
                <w:b/>
                <w:color w:val="FF0000"/>
              </w:rPr>
              <w:t>Q – What do we need to plan for in the 4 Pillars RMP</w:t>
            </w:r>
            <w:r>
              <w:rPr>
                <w:rFonts w:ascii="Arial" w:hAnsi="Arial" w:cs="Arial"/>
                <w:b/>
                <w:color w:val="FF0000"/>
              </w:rPr>
              <w:t>?</w:t>
            </w:r>
          </w:p>
        </w:tc>
      </w:tr>
      <w:tr w:rsidR="00494646" w:rsidRPr="008E70BC" w:rsidTr="00494646">
        <w:trPr>
          <w:trHeight w:val="3385"/>
        </w:trPr>
        <w:tc>
          <w:tcPr>
            <w:tcW w:w="4845" w:type="dxa"/>
            <w:shd w:val="clear" w:color="auto" w:fill="E7F3F4"/>
            <w:tcMar>
              <w:top w:w="72" w:type="dxa"/>
              <w:left w:w="144" w:type="dxa"/>
              <w:bottom w:w="72" w:type="dxa"/>
              <w:right w:w="144" w:type="dxa"/>
            </w:tcMar>
          </w:tcPr>
          <w:p w:rsidR="00494646" w:rsidRDefault="00494646" w:rsidP="00494646">
            <w:pPr>
              <w:kinsoku w:val="0"/>
              <w:overflowPunct w:val="0"/>
              <w:spacing w:before="72"/>
              <w:ind w:left="274" w:hanging="274"/>
              <w:textAlignment w:val="baseline"/>
              <w:rPr>
                <w:rFonts w:ascii="Arial" w:hAnsi="Arial"/>
                <w:color w:val="FF0000"/>
                <w:kern w:val="24"/>
                <w:sz w:val="28"/>
                <w:szCs w:val="28"/>
              </w:rPr>
            </w:pPr>
            <w:r w:rsidRPr="00704FF5">
              <w:rPr>
                <w:rFonts w:ascii="Arial" w:hAnsi="Arial"/>
                <w:b/>
                <w:bCs/>
                <w:color w:val="FF0000"/>
                <w:kern w:val="24"/>
                <w:sz w:val="28"/>
                <w:szCs w:val="28"/>
              </w:rPr>
              <w:t>L</w:t>
            </w:r>
            <w:r w:rsidRPr="00704FF5">
              <w:rPr>
                <w:rFonts w:ascii="Arial" w:hAnsi="Arial"/>
                <w:color w:val="FF0000"/>
                <w:kern w:val="24"/>
                <w:sz w:val="28"/>
                <w:szCs w:val="28"/>
              </w:rPr>
              <w:t>ikelihood</w:t>
            </w:r>
          </w:p>
          <w:p w:rsidR="00494646" w:rsidRPr="00704FF5" w:rsidRDefault="00494646" w:rsidP="00494646">
            <w:pPr>
              <w:kinsoku w:val="0"/>
              <w:overflowPunct w:val="0"/>
              <w:spacing w:before="72"/>
              <w:ind w:left="274" w:hanging="274"/>
              <w:textAlignment w:val="baseline"/>
              <w:rPr>
                <w:rFonts w:ascii="Arial" w:hAnsi="Arial" w:cs="Arial"/>
                <w:sz w:val="20"/>
                <w:szCs w:val="20"/>
              </w:rPr>
            </w:pPr>
          </w:p>
          <w:p w:rsidR="00494646" w:rsidRPr="00D07E7C" w:rsidRDefault="00494646" w:rsidP="00494646">
            <w:pPr>
              <w:pStyle w:val="ListParagraph"/>
              <w:numPr>
                <w:ilvl w:val="0"/>
                <w:numId w:val="63"/>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likelihood of the offender complying with requirements (both restrictive and rehabilitative)?</w:t>
            </w:r>
          </w:p>
          <w:p w:rsidR="00494646" w:rsidRPr="00D07E7C" w:rsidRDefault="00494646" w:rsidP="00494646">
            <w:pPr>
              <w:pStyle w:val="ListParagraph"/>
              <w:numPr>
                <w:ilvl w:val="0"/>
                <w:numId w:val="63"/>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Is the offender likely to re-offend or breach requirements?</w:t>
            </w:r>
          </w:p>
          <w:p w:rsidR="00494646" w:rsidRPr="00D07E7C" w:rsidRDefault="00494646" w:rsidP="00494646">
            <w:pPr>
              <w:pStyle w:val="ListParagraph"/>
              <w:numPr>
                <w:ilvl w:val="0"/>
                <w:numId w:val="63"/>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Document evidence of motivation and compliance, or lack of.</w:t>
            </w:r>
          </w:p>
          <w:p w:rsidR="00494646" w:rsidRPr="008E70BC" w:rsidRDefault="00494646" w:rsidP="00494646">
            <w:pPr>
              <w:pStyle w:val="ListParagraph"/>
              <w:numPr>
                <w:ilvl w:val="0"/>
                <w:numId w:val="63"/>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Evidence based - Did it happen last time?</w:t>
            </w:r>
          </w:p>
          <w:p w:rsidR="00494646" w:rsidRDefault="00494646" w:rsidP="00494646">
            <w:pPr>
              <w:kinsoku w:val="0"/>
              <w:overflowPunct w:val="0"/>
              <w:textAlignment w:val="baseline"/>
              <w:rPr>
                <w:rFonts w:ascii="Arial" w:hAnsi="Arial" w:cs="Arial"/>
                <w:sz w:val="20"/>
                <w:szCs w:val="36"/>
              </w:rPr>
            </w:pPr>
          </w:p>
          <w:p w:rsidR="00494646" w:rsidRPr="008E70BC" w:rsidRDefault="00494646" w:rsidP="00494646">
            <w:pPr>
              <w:kinsoku w:val="0"/>
              <w:overflowPunct w:val="0"/>
              <w:textAlignment w:val="baseline"/>
              <w:rPr>
                <w:rFonts w:ascii="Arial" w:hAnsi="Arial" w:cs="Arial"/>
                <w:sz w:val="20"/>
                <w:szCs w:val="36"/>
              </w:rPr>
            </w:pPr>
            <w:r w:rsidRPr="00ED6449">
              <w:rPr>
                <w:rFonts w:ascii="Arial" w:hAnsi="Arial" w:cs="Arial"/>
                <w:b/>
                <w:color w:val="FF0000"/>
              </w:rPr>
              <w:t>Q – What do we need to plan for in the 4 Pillars RMP</w:t>
            </w:r>
            <w:r>
              <w:rPr>
                <w:rFonts w:ascii="Arial" w:hAnsi="Arial" w:cs="Arial"/>
                <w:b/>
                <w:color w:val="FF0000"/>
              </w:rPr>
              <w:t>?</w:t>
            </w:r>
          </w:p>
        </w:tc>
        <w:tc>
          <w:tcPr>
            <w:tcW w:w="9690" w:type="dxa"/>
            <w:gridSpan w:val="2"/>
            <w:shd w:val="clear" w:color="auto" w:fill="E7F3F4"/>
            <w:tcMar>
              <w:top w:w="72" w:type="dxa"/>
              <w:left w:w="144" w:type="dxa"/>
              <w:bottom w:w="72" w:type="dxa"/>
              <w:right w:w="144" w:type="dxa"/>
            </w:tcMar>
          </w:tcPr>
          <w:p w:rsidR="00494646" w:rsidRDefault="00494646" w:rsidP="00494646">
            <w:pPr>
              <w:kinsoku w:val="0"/>
              <w:overflowPunct w:val="0"/>
              <w:spacing w:before="72"/>
              <w:ind w:left="274" w:hanging="274"/>
              <w:textAlignment w:val="baseline"/>
              <w:rPr>
                <w:rFonts w:ascii="Arial" w:hAnsi="Arial"/>
                <w:color w:val="FF0000"/>
                <w:kern w:val="24"/>
                <w:sz w:val="28"/>
                <w:szCs w:val="28"/>
              </w:rPr>
            </w:pPr>
            <w:r w:rsidRPr="00704FF5">
              <w:rPr>
                <w:rFonts w:ascii="Arial" w:hAnsi="Arial"/>
                <w:b/>
                <w:bCs/>
                <w:color w:val="FF0000"/>
                <w:kern w:val="24"/>
                <w:sz w:val="28"/>
                <w:szCs w:val="28"/>
              </w:rPr>
              <w:t>I</w:t>
            </w:r>
            <w:r w:rsidRPr="00704FF5">
              <w:rPr>
                <w:rFonts w:ascii="Arial" w:hAnsi="Arial"/>
                <w:color w:val="FF0000"/>
                <w:kern w:val="24"/>
                <w:sz w:val="28"/>
                <w:szCs w:val="28"/>
              </w:rPr>
              <w:t xml:space="preserve">mminence + </w:t>
            </w:r>
            <w:r w:rsidRPr="00704FF5">
              <w:rPr>
                <w:rFonts w:ascii="Arial" w:hAnsi="Arial"/>
                <w:b/>
                <w:bCs/>
                <w:color w:val="FF0000"/>
                <w:kern w:val="24"/>
                <w:sz w:val="28"/>
                <w:szCs w:val="28"/>
              </w:rPr>
              <w:t>I</w:t>
            </w:r>
            <w:r w:rsidRPr="00704FF5">
              <w:rPr>
                <w:rFonts w:ascii="Arial" w:hAnsi="Arial"/>
                <w:color w:val="FF0000"/>
                <w:kern w:val="24"/>
                <w:sz w:val="28"/>
                <w:szCs w:val="28"/>
              </w:rPr>
              <w:t>mpact</w:t>
            </w:r>
          </w:p>
          <w:p w:rsidR="00494646" w:rsidRPr="00704FF5" w:rsidRDefault="00494646" w:rsidP="00494646">
            <w:pPr>
              <w:kinsoku w:val="0"/>
              <w:overflowPunct w:val="0"/>
              <w:spacing w:before="72"/>
              <w:ind w:left="274" w:hanging="274"/>
              <w:textAlignment w:val="baseline"/>
              <w:rPr>
                <w:rFonts w:ascii="Arial" w:hAnsi="Arial" w:cs="Arial"/>
                <w:sz w:val="20"/>
                <w:szCs w:val="20"/>
              </w:rPr>
            </w:pPr>
          </w:p>
          <w:p w:rsidR="00494646" w:rsidRPr="008E70B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imminence of the offender re-offending or breaching requirements?</w:t>
            </w:r>
          </w:p>
          <w:p w:rsidR="00494646" w:rsidRPr="00D07E7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Pr>
                <w:rFonts w:ascii="Arial" w:hAnsi="Arial"/>
                <w:color w:val="000000"/>
                <w:kern w:val="24"/>
                <w:sz w:val="20"/>
                <w:szCs w:val="20"/>
                <w:lang w:eastAsia="en-GB"/>
              </w:rPr>
              <w:t>Will the first breach be an offence, if so what (link to seriousness)?</w:t>
            </w:r>
          </w:p>
          <w:p w:rsidR="00494646" w:rsidRPr="00D07E7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What is the potential impact to known victims and or the public?</w:t>
            </w:r>
          </w:p>
          <w:p w:rsidR="00494646" w:rsidRPr="00D07E7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Evidence based - How quickly did it happen last time?</w:t>
            </w:r>
          </w:p>
          <w:p w:rsidR="00494646" w:rsidRPr="00D07E7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Is there a specific victim or target which enhances both imminence and impact?</w:t>
            </w:r>
          </w:p>
          <w:p w:rsidR="00494646" w:rsidRPr="008E70BC" w:rsidRDefault="00494646" w:rsidP="00494646">
            <w:pPr>
              <w:pStyle w:val="ListParagraph"/>
              <w:numPr>
                <w:ilvl w:val="0"/>
                <w:numId w:val="64"/>
              </w:numPr>
              <w:kinsoku w:val="0"/>
              <w:overflowPunct w:val="0"/>
              <w:spacing w:after="0" w:line="240" w:lineRule="auto"/>
              <w:textAlignment w:val="baseline"/>
              <w:rPr>
                <w:rFonts w:ascii="Arial" w:hAnsi="Arial" w:cs="Arial"/>
                <w:sz w:val="20"/>
                <w:szCs w:val="36"/>
                <w:lang w:eastAsia="en-GB"/>
              </w:rPr>
            </w:pPr>
            <w:r w:rsidRPr="00D07E7C">
              <w:rPr>
                <w:rFonts w:ascii="Arial" w:hAnsi="Arial"/>
                <w:color w:val="000000"/>
                <w:kern w:val="24"/>
                <w:sz w:val="20"/>
                <w:szCs w:val="20"/>
                <w:lang w:eastAsia="en-GB"/>
              </w:rPr>
              <w:t>Differentiate between offence types (one offence may be more imminent than another – Pro-active rather than Reactive to Risk)</w:t>
            </w:r>
          </w:p>
          <w:p w:rsidR="00494646" w:rsidRDefault="00494646" w:rsidP="00494646">
            <w:pPr>
              <w:kinsoku w:val="0"/>
              <w:overflowPunct w:val="0"/>
              <w:textAlignment w:val="baseline"/>
              <w:rPr>
                <w:rFonts w:ascii="Arial" w:hAnsi="Arial" w:cs="Arial"/>
                <w:sz w:val="20"/>
                <w:szCs w:val="36"/>
              </w:rPr>
            </w:pPr>
          </w:p>
          <w:p w:rsidR="00494646" w:rsidRPr="008E70BC" w:rsidRDefault="00494646" w:rsidP="00494646">
            <w:pPr>
              <w:kinsoku w:val="0"/>
              <w:overflowPunct w:val="0"/>
              <w:textAlignment w:val="baseline"/>
              <w:rPr>
                <w:rFonts w:ascii="Arial" w:hAnsi="Arial" w:cs="Arial"/>
                <w:sz w:val="20"/>
                <w:szCs w:val="36"/>
              </w:rPr>
            </w:pPr>
            <w:r w:rsidRPr="00ED6449">
              <w:rPr>
                <w:rFonts w:ascii="Arial" w:hAnsi="Arial" w:cs="Arial"/>
                <w:b/>
                <w:color w:val="FF0000"/>
              </w:rPr>
              <w:t>Q – What do we need to plan for in the 4 Pillars RMP</w:t>
            </w:r>
            <w:r>
              <w:rPr>
                <w:rFonts w:ascii="Arial" w:hAnsi="Arial" w:cs="Arial"/>
                <w:b/>
                <w:color w:val="FF0000"/>
              </w:rPr>
              <w:t>?</w:t>
            </w:r>
          </w:p>
          <w:p w:rsidR="00494646" w:rsidRPr="008E70BC" w:rsidRDefault="00494646" w:rsidP="00494646">
            <w:pPr>
              <w:kinsoku w:val="0"/>
              <w:overflowPunct w:val="0"/>
              <w:textAlignment w:val="baseline"/>
              <w:rPr>
                <w:rFonts w:ascii="Arial" w:hAnsi="Arial" w:cs="Arial"/>
                <w:sz w:val="20"/>
                <w:szCs w:val="36"/>
              </w:rPr>
            </w:pPr>
          </w:p>
        </w:tc>
      </w:tr>
    </w:tbl>
    <w:p w:rsidR="00A858A9" w:rsidRDefault="00A858A9" w:rsidP="00A858A9">
      <w:pPr>
        <w:tabs>
          <w:tab w:val="left" w:pos="3165"/>
        </w:tabs>
        <w:rPr>
          <w:rFonts w:ascii="Arial" w:hAnsi="Arial" w:cs="Arial"/>
          <w:sz w:val="20"/>
          <w:szCs w:val="20"/>
        </w:rPr>
      </w:pPr>
    </w:p>
    <w:p w:rsidR="00882F54" w:rsidRDefault="00FA2C26" w:rsidP="00373CD2">
      <w:pPr>
        <w:tabs>
          <w:tab w:val="left" w:pos="5720"/>
        </w:tabs>
        <w:rPr>
          <w:rFonts w:ascii="Arial" w:hAnsi="Arial" w:cs="Arial"/>
          <w:b/>
          <w:noProof/>
          <w:sz w:val="20"/>
          <w:szCs w:val="20"/>
          <w:u w:val="single"/>
        </w:rPr>
      </w:pPr>
      <w:r>
        <w:rPr>
          <w:rFonts w:ascii="Arial" w:hAnsi="Arial" w:cs="Arial"/>
          <w:b/>
          <w:noProof/>
          <w:sz w:val="20"/>
          <w:szCs w:val="20"/>
          <w:u w:val="singl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5765800</wp:posOffset>
                </wp:positionV>
                <wp:extent cx="1019175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0" cy="457200"/>
                        </a:xfrm>
                        <a:prstGeom prst="rect">
                          <a:avLst/>
                        </a:prstGeom>
                        <a:solidFill>
                          <a:srgbClr val="FFFFFF"/>
                        </a:solidFill>
                        <a:ln w="9525">
                          <a:solidFill>
                            <a:srgbClr val="000000"/>
                          </a:solidFill>
                          <a:miter lim="800000"/>
                          <a:headEnd/>
                          <a:tailEnd/>
                        </a:ln>
                      </wps:spPr>
                      <wps:txbx>
                        <w:txbxContent>
                          <w:p w:rsidR="00494646" w:rsidRPr="00F43780" w:rsidRDefault="00494646" w:rsidP="00494646">
                            <w:pPr>
                              <w:rPr>
                                <w:b/>
                                <w:color w:val="0070C0"/>
                                <w:sz w:val="20"/>
                                <w:szCs w:val="20"/>
                              </w:rPr>
                            </w:pPr>
                            <w:r w:rsidRPr="00F43780">
                              <w:rPr>
                                <w:b/>
                                <w:color w:val="0070C0"/>
                                <w:sz w:val="20"/>
                                <w:szCs w:val="20"/>
                              </w:rPr>
                              <w:t>PSNLI provided by Hazel Kemshall to Dyfed Powys MAPPA as part of the Four Pillars initiative, adapting work from the RMA 2007. PSNLI grid developed by Andrew Edwards MAPPA Coordinator Dyfed Powys 2014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9pt;margin-top:454pt;width:80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">
                <v:textbox>
                  <w:txbxContent>
                    <w:p w:rsidR="00494646" w:rsidRPr="00F43780" w:rsidRDefault="00494646" w:rsidP="00494646">
                      <w:pPr>
                        <w:rPr>
                          <w:b/>
                          <w:color w:val="0070C0"/>
                          <w:sz w:val="20"/>
                          <w:szCs w:val="20"/>
                        </w:rPr>
                      </w:pPr>
                      <w:r w:rsidRPr="00F43780">
                        <w:rPr>
                          <w:b/>
                          <w:color w:val="0070C0"/>
                          <w:sz w:val="20"/>
                          <w:szCs w:val="20"/>
                        </w:rPr>
                        <w:t>PSNLI provided by Hazel Kemshall to Dyfed Powys MAPPA as part of the Four Pillars initiative, adapting work from the RMA 2007. PSNLI grid developed by Andrew Edwards MAPPA Coordinator Dyfed Powys 2014</w:t>
                      </w:r>
                    </w:p>
                  </w:txbxContent>
                </v:textbox>
              </v:shape>
            </w:pict>
          </mc:Fallback>
        </mc:AlternateContent>
      </w:r>
      <w:r w:rsidR="00494646">
        <w:rPr>
          <w:rFonts w:ascii="Arial" w:hAnsi="Arial" w:cs="Arial"/>
          <w:b/>
          <w:sz w:val="20"/>
          <w:szCs w:val="20"/>
          <w:u w:val="single"/>
        </w:rPr>
        <w:br w:type="page"/>
      </w:r>
      <w:r>
        <w:rPr>
          <w:rFonts w:ascii="Arial" w:hAnsi="Arial" w:cs="Arial"/>
          <w:b/>
          <w:noProof/>
          <w:sz w:val="20"/>
          <w:szCs w:val="20"/>
          <w:u w:val="single"/>
        </w:rPr>
        <w:lastRenderedPageBreak/>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-228600</wp:posOffset>
                </wp:positionV>
                <wp:extent cx="5372100" cy="544195"/>
                <wp:effectExtent l="0" t="0" r="0" b="0"/>
                <wp:wrapNone/>
                <wp:docPr id="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3721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F54" w:rsidRPr="00882F54" w:rsidRDefault="00882F54" w:rsidP="00882F54">
                            <w:pPr>
                              <w:pStyle w:val="NormalWeb"/>
                              <w:kinsoku w:val="0"/>
                              <w:overflowPunct w:val="0"/>
                              <w:spacing w:before="0" w:beforeAutospacing="0" w:after="0" w:afterAutospacing="0"/>
                              <w:jc w:val="center"/>
                              <w:textAlignment w:val="baseline"/>
                              <w:rPr>
                                <w:rFonts w:ascii="Calibri" w:hAnsi="Calibri" w:cs="Calibri"/>
                                <w:sz w:val="48"/>
                                <w:szCs w:val="48"/>
                              </w:rPr>
                            </w:pPr>
                            <w:r w:rsidRPr="00882F54">
                              <w:rPr>
                                <w:rFonts w:ascii="Calibri" w:hAnsi="Calibri" w:cs="Calibri"/>
                                <w:b/>
                                <w:bCs/>
                                <w:color w:val="00B0F0"/>
                                <w:sz w:val="48"/>
                                <w:szCs w:val="48"/>
                              </w:rPr>
                              <w:t>360⁰ SUPERVISION WHEEL</w:t>
                            </w:r>
                          </w:p>
                          <w:p w:rsidR="00882F54" w:rsidRPr="00882F54" w:rsidRDefault="00882F54" w:rsidP="00882F54">
                            <w:pPr>
                              <w:rPr>
                                <w:szCs w:val="96"/>
                              </w:rPr>
                            </w:pP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itle 1" o:spid="_x0000_s1087" style="position:absolute;margin-left:207pt;margin-top:-18pt;width:423pt;height:4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" filled="f" stroked="f">
                <v:path arrowok="t"/>
                <o:lock v:ext="edit" grouping="t"/>
                <v:textbox>
                  <w:txbxContent>
                    <w:p w:rsidR="00882F54" w:rsidRPr="00882F54" w:rsidRDefault="00882F54" w:rsidP="00882F54">
                      <w:pPr>
                        <w:pStyle w:val="NormalWeb"/>
                        <w:kinsoku w:val="0"/>
                        <w:overflowPunct w:val="0"/>
                        <w:spacing w:before="0" w:beforeAutospacing="0" w:after="0" w:afterAutospacing="0"/>
                        <w:jc w:val="center"/>
                        <w:textAlignment w:val="baseline"/>
                        <w:rPr>
                          <w:rFonts w:ascii="Calibri" w:hAnsi="Calibri" w:cs="Calibri"/>
                          <w:sz w:val="48"/>
                          <w:szCs w:val="48"/>
                        </w:rPr>
                      </w:pPr>
                      <w:r w:rsidRPr="00882F54">
                        <w:rPr>
                          <w:rFonts w:ascii="Calibri" w:hAnsi="Calibri" w:cs="Calibri"/>
                          <w:b/>
                          <w:bCs/>
                          <w:color w:val="00B0F0"/>
                          <w:sz w:val="48"/>
                          <w:szCs w:val="48"/>
                        </w:rPr>
                        <w:t>360⁰ SUPERVISION WHEEL</w:t>
                      </w:r>
                    </w:p>
                    <w:p w:rsidR="00882F54" w:rsidRPr="00882F54" w:rsidRDefault="00882F54" w:rsidP="00882F54">
                      <w:pPr>
                        <w:rPr>
                          <w:szCs w:val="96"/>
                        </w:rPr>
                      </w:pPr>
                    </w:p>
                  </w:txbxContent>
                </v:textbox>
              </v:rect>
            </w:pict>
          </mc:Fallback>
        </mc:AlternateContent>
      </w:r>
    </w:p>
    <w:tbl>
      <w:tblPr>
        <w:tblpPr w:leftFromText="180" w:rightFromText="180" w:vertAnchor="text" w:horzAnchor="margin" w:tblpXSpec="center" w:tblpY="8052"/>
        <w:tblW w:w="14209" w:type="dxa"/>
        <w:tblCellMar>
          <w:left w:w="0" w:type="dxa"/>
          <w:right w:w="0" w:type="dxa"/>
        </w:tblCellMar>
        <w:tblLook w:val="0020" w:firstRow="1" w:lastRow="0" w:firstColumn="0" w:lastColumn="0" w:noHBand="0" w:noVBand="0"/>
      </w:tblPr>
      <w:tblGrid>
        <w:gridCol w:w="2506"/>
        <w:gridCol w:w="2458"/>
        <w:gridCol w:w="5812"/>
        <w:gridCol w:w="3433"/>
      </w:tblGrid>
      <w:tr w:rsidR="00882F54" w:rsidRPr="00526010" w:rsidTr="00882F54">
        <w:trPr>
          <w:trHeight w:val="456"/>
        </w:trPr>
        <w:tc>
          <w:tcPr>
            <w:tcW w:w="2506" w:type="dxa"/>
            <w:tcBorders>
              <w:top w:val="single" w:sz="8" w:space="0" w:color="000000"/>
              <w:left w:val="single" w:sz="8" w:space="0" w:color="000000"/>
              <w:bottom w:val="single" w:sz="8" w:space="0" w:color="000000"/>
              <w:right w:val="single" w:sz="8" w:space="0" w:color="000000"/>
            </w:tcBorders>
            <w:shd w:val="clear" w:color="auto" w:fill="33CDA8"/>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b/>
                <w:bCs/>
                <w:color w:val="000000"/>
                <w:kern w:val="24"/>
              </w:rPr>
              <w:t>Lead Agency</w:t>
            </w:r>
          </w:p>
        </w:tc>
        <w:tc>
          <w:tcPr>
            <w:tcW w:w="2458" w:type="dxa"/>
            <w:tcBorders>
              <w:top w:val="single" w:sz="8" w:space="0" w:color="000000"/>
              <w:left w:val="single" w:sz="8" w:space="0" w:color="000000"/>
              <w:bottom w:val="single" w:sz="8" w:space="0" w:color="000000"/>
              <w:right w:val="single" w:sz="8" w:space="0" w:color="000000"/>
            </w:tcBorders>
            <w:shd w:val="clear" w:color="auto" w:fill="33CDA8"/>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b/>
                <w:bCs/>
                <w:color w:val="000000"/>
                <w:kern w:val="24"/>
              </w:rPr>
              <w:t>Lead Professional</w:t>
            </w:r>
          </w:p>
        </w:tc>
        <w:tc>
          <w:tcPr>
            <w:tcW w:w="5812" w:type="dxa"/>
            <w:tcBorders>
              <w:top w:val="single" w:sz="8" w:space="0" w:color="000000"/>
              <w:left w:val="single" w:sz="8" w:space="0" w:color="000000"/>
              <w:bottom w:val="single" w:sz="8" w:space="0" w:color="000000"/>
              <w:right w:val="single" w:sz="8" w:space="0" w:color="000000"/>
            </w:tcBorders>
            <w:shd w:val="clear" w:color="auto" w:fill="33CDA8"/>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b/>
                <w:bCs/>
                <w:color w:val="000000"/>
                <w:kern w:val="24"/>
              </w:rPr>
              <w:t>Contact details</w:t>
            </w:r>
          </w:p>
        </w:tc>
        <w:tc>
          <w:tcPr>
            <w:tcW w:w="3433" w:type="dxa"/>
            <w:tcBorders>
              <w:top w:val="single" w:sz="8" w:space="0" w:color="000000"/>
              <w:left w:val="single" w:sz="8" w:space="0" w:color="000000"/>
              <w:bottom w:val="single" w:sz="8" w:space="0" w:color="000000"/>
              <w:right w:val="single" w:sz="8" w:space="0" w:color="000000"/>
            </w:tcBorders>
            <w:shd w:val="clear" w:color="auto" w:fill="33CDA8"/>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b/>
                <w:bCs/>
                <w:color w:val="000000"/>
                <w:kern w:val="24"/>
              </w:rPr>
              <w:t>VISOR</w:t>
            </w:r>
          </w:p>
        </w:tc>
      </w:tr>
      <w:tr w:rsidR="00882F54" w:rsidRPr="00526010" w:rsidTr="00882F54">
        <w:trPr>
          <w:trHeight w:val="194"/>
        </w:trPr>
        <w:tc>
          <w:tcPr>
            <w:tcW w:w="2506"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color w:val="000000"/>
                <w:kern w:val="24"/>
              </w:rPr>
              <w:t>Probation</w:t>
            </w:r>
          </w:p>
        </w:tc>
        <w:tc>
          <w:tcPr>
            <w:tcW w:w="2458"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tcPr>
          <w:p w:rsidR="00882F54" w:rsidRPr="00526010" w:rsidRDefault="00882F54" w:rsidP="00882F54">
            <w:pPr>
              <w:rPr>
                <w:rFonts w:ascii="Arial" w:hAnsi="Arial" w:cs="Arial"/>
                <w:sz w:val="36"/>
                <w:szCs w:val="36"/>
              </w:rPr>
            </w:pPr>
            <w:r w:rsidRPr="00526010">
              <w:rPr>
                <w:rFonts w:ascii="Arial" w:hAnsi="Arial" w:cs="Arial"/>
                <w:color w:val="000000"/>
                <w:kern w:val="24"/>
              </w:rPr>
              <w:t>Offender Manager</w:t>
            </w:r>
          </w:p>
        </w:tc>
        <w:tc>
          <w:tcPr>
            <w:tcW w:w="5812"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tcPr>
          <w:p w:rsidR="00882F54" w:rsidRPr="00526010" w:rsidRDefault="00882F54" w:rsidP="00882F54">
            <w:pPr>
              <w:rPr>
                <w:rFonts w:ascii="Arial" w:hAnsi="Arial" w:cs="Arial"/>
                <w:sz w:val="36"/>
                <w:szCs w:val="36"/>
              </w:rPr>
            </w:pPr>
          </w:p>
        </w:tc>
        <w:tc>
          <w:tcPr>
            <w:tcW w:w="3433"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tcPr>
          <w:p w:rsidR="00882F54" w:rsidRPr="00526010" w:rsidRDefault="00882F54" w:rsidP="00882F54">
            <w:pPr>
              <w:rPr>
                <w:rFonts w:ascii="Arial" w:hAnsi="Arial" w:cs="Arial"/>
                <w:sz w:val="36"/>
                <w:szCs w:val="36"/>
              </w:rPr>
            </w:pPr>
          </w:p>
        </w:tc>
      </w:tr>
    </w:tbl>
    <w:p w:rsidR="00882F54" w:rsidRDefault="00FA2C26" w:rsidP="00882F54">
      <w:r>
        <w:rPr>
          <w:noProof/>
        </w:rPr>
        <w:drawing>
          <wp:anchor distT="0" distB="0" distL="114300" distR="114300" simplePos="0" relativeHeight="251671552" behindDoc="1" locked="0" layoutInCell="1" allowOverlap="1">
            <wp:simplePos x="0" y="0"/>
            <wp:positionH relativeFrom="column">
              <wp:posOffset>5029200</wp:posOffset>
            </wp:positionH>
            <wp:positionV relativeFrom="paragraph">
              <wp:posOffset>6026150</wp:posOffset>
            </wp:positionV>
            <wp:extent cx="5182235" cy="304800"/>
            <wp:effectExtent l="0" t="0" r="0" b="0"/>
            <wp:wrapTight wrapText="bothSides">
              <wp:wrapPolygon edited="0">
                <wp:start x="16119" y="1350"/>
                <wp:lineTo x="5955" y="4050"/>
                <wp:lineTo x="5876" y="13500"/>
                <wp:lineTo x="7781" y="17550"/>
                <wp:lineTo x="18580" y="17550"/>
                <wp:lineTo x="21359" y="13500"/>
                <wp:lineTo x="21200" y="4050"/>
                <wp:lineTo x="16436" y="1350"/>
                <wp:lineTo x="16119" y="1350"/>
              </wp:wrapPolygon>
            </wp:wrapTight>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235" cy="304800"/>
                    </a:xfrm>
                    <a:prstGeom prst="rect">
                      <a:avLst/>
                    </a:prstGeom>
                    <a:noFill/>
                  </pic:spPr>
                </pic:pic>
              </a:graphicData>
            </a:graphic>
            <wp14:sizeRelH relativeFrom="page">
              <wp14:pctWidth>0</wp14:pctWidth>
            </wp14:sizeRelH>
            <wp14:sizeRelV relativeFrom="page">
              <wp14:pctHeight>0</wp14:pctHeight>
            </wp14:sizeRelV>
          </wp:anchor>
        </w:drawing>
      </w:r>
    </w:p>
    <w:p w:rsidR="00C414AF" w:rsidRPr="00892FDC" w:rsidRDefault="00FA2C26" w:rsidP="00373CD2">
      <w:pPr>
        <w:tabs>
          <w:tab w:val="left" w:pos="5720"/>
        </w:tabs>
        <w:rPr>
          <w:rFonts w:ascii="Arial" w:hAnsi="Arial" w:cs="Arial"/>
          <w:b/>
          <w:sz w:val="20"/>
          <w:szCs w:val="20"/>
          <w:u w:val="single"/>
        </w:rPr>
      </w:pPr>
      <w:r>
        <w:rPr>
          <w:rFonts w:ascii="Arial" w:hAnsi="Arial" w:cs="Arial"/>
          <w:b/>
          <w:noProof/>
          <w:sz w:val="20"/>
          <w:szCs w:val="20"/>
          <w:u w:val="single"/>
        </w:rPr>
        <w:drawing>
          <wp:anchor distT="0" distB="0" distL="114300" distR="114300" simplePos="0" relativeHeight="251670528" behindDoc="1" locked="0" layoutInCell="1" allowOverlap="1">
            <wp:simplePos x="0" y="0"/>
            <wp:positionH relativeFrom="column">
              <wp:posOffset>1828800</wp:posOffset>
            </wp:positionH>
            <wp:positionV relativeFrom="paragraph">
              <wp:posOffset>135890</wp:posOffset>
            </wp:positionV>
            <wp:extent cx="7136765" cy="4758690"/>
            <wp:effectExtent l="0" t="0" r="0" b="0"/>
            <wp:wrapTight wrapText="bothSides">
              <wp:wrapPolygon edited="0">
                <wp:start x="6112" y="605"/>
                <wp:lineTo x="6112" y="1816"/>
                <wp:lineTo x="6861" y="2162"/>
                <wp:lineTo x="8937" y="2162"/>
                <wp:lineTo x="4785" y="3372"/>
                <wp:lineTo x="3229" y="4842"/>
                <wp:lineTo x="2306" y="6312"/>
                <wp:lineTo x="1672" y="7696"/>
                <wp:lineTo x="1268" y="9079"/>
                <wp:lineTo x="1038" y="10463"/>
                <wp:lineTo x="1038" y="13230"/>
                <wp:lineTo x="1268" y="14613"/>
                <wp:lineTo x="1672" y="15997"/>
                <wp:lineTo x="2191" y="17380"/>
                <wp:lineTo x="3056" y="18764"/>
                <wp:lineTo x="4613" y="20320"/>
                <wp:lineTo x="5996" y="20839"/>
                <wp:lineTo x="6342" y="21012"/>
                <wp:lineTo x="7841" y="21012"/>
                <wp:lineTo x="8130" y="20839"/>
                <wp:lineTo x="9571" y="20234"/>
                <wp:lineTo x="16201" y="20061"/>
                <wp:lineTo x="19891" y="19629"/>
                <wp:lineTo x="19834" y="18072"/>
                <wp:lineTo x="18104" y="17813"/>
                <wp:lineTo x="11935" y="17380"/>
                <wp:lineTo x="15625" y="17380"/>
                <wp:lineTo x="19257" y="16689"/>
                <wp:lineTo x="19200" y="15997"/>
                <wp:lineTo x="21218" y="15737"/>
                <wp:lineTo x="20987" y="15046"/>
                <wp:lineTo x="12857" y="14613"/>
                <wp:lineTo x="15625" y="14613"/>
                <wp:lineTo x="19546" y="13835"/>
                <wp:lineTo x="19488" y="13230"/>
                <wp:lineTo x="21275" y="12711"/>
                <wp:lineTo x="20987" y="12192"/>
                <wp:lineTo x="13146" y="11846"/>
                <wp:lineTo x="14875" y="11846"/>
                <wp:lineTo x="19200" y="10895"/>
                <wp:lineTo x="19142" y="10463"/>
                <wp:lineTo x="20122" y="9771"/>
                <wp:lineTo x="19661" y="9252"/>
                <wp:lineTo x="13665" y="9079"/>
                <wp:lineTo x="16317" y="8042"/>
                <wp:lineTo x="16317" y="7696"/>
                <wp:lineTo x="20526" y="7090"/>
                <wp:lineTo x="20410" y="6399"/>
                <wp:lineTo x="14991" y="6312"/>
                <wp:lineTo x="19661" y="5448"/>
                <wp:lineTo x="19603" y="4929"/>
                <wp:lineTo x="20583" y="4756"/>
                <wp:lineTo x="20353" y="3545"/>
                <wp:lineTo x="9398" y="3545"/>
                <wp:lineTo x="11358" y="2162"/>
                <wp:lineTo x="15337" y="1902"/>
                <wp:lineTo x="15452" y="1038"/>
                <wp:lineTo x="14241" y="605"/>
                <wp:lineTo x="6112" y="605"/>
              </wp:wrapPolygon>
            </wp:wrapTight>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6765" cy="4758690"/>
                    </a:xfrm>
                    <a:prstGeom prst="rect">
                      <a:avLst/>
                    </a:prstGeom>
                    <a:noFill/>
                  </pic:spPr>
                </pic:pic>
              </a:graphicData>
            </a:graphic>
            <wp14:sizeRelH relativeFrom="page">
              <wp14:pctWidth>0</wp14:pctWidth>
            </wp14:sizeRelH>
            <wp14:sizeRelV relativeFrom="page">
              <wp14:pctHeight>0</wp14:pctHeight>
            </wp14:sizeRelV>
          </wp:anchor>
        </w:drawing>
      </w:r>
      <w:r w:rsidR="00882F54">
        <w:rPr>
          <w:rFonts w:ascii="Arial" w:hAnsi="Arial" w:cs="Arial"/>
          <w:b/>
          <w:sz w:val="20"/>
          <w:szCs w:val="20"/>
          <w:u w:val="single"/>
        </w:rPr>
        <w:br w:type="page"/>
      </w:r>
      <w:r w:rsidR="00A858A9">
        <w:rPr>
          <w:rFonts w:ascii="Arial" w:hAnsi="Arial" w:cs="Arial"/>
          <w:b/>
          <w:sz w:val="20"/>
          <w:szCs w:val="20"/>
          <w:u w:val="single"/>
        </w:rPr>
        <w:lastRenderedPageBreak/>
        <w:t>Appendix</w:t>
      </w:r>
    </w:p>
    <w:p w:rsidR="00C414AF" w:rsidRPr="00892FDC" w:rsidRDefault="00C414AF" w:rsidP="00373CD2">
      <w:pPr>
        <w:tabs>
          <w:tab w:val="left" w:pos="5720"/>
        </w:tabs>
        <w:jc w:val="center"/>
        <w:rPr>
          <w:rFonts w:ascii="Arial" w:hAnsi="Arial" w:cs="Arial"/>
          <w:sz w:val="20"/>
          <w:szCs w:val="20"/>
        </w:rPr>
      </w:pPr>
    </w:p>
    <w:p w:rsidR="00C414AF" w:rsidRPr="00892FDC" w:rsidRDefault="00C414AF" w:rsidP="00300E16">
      <w:pPr>
        <w:pStyle w:val="Default"/>
        <w:ind w:firstLine="720"/>
        <w:jc w:val="center"/>
        <w:rPr>
          <w:b/>
          <w:color w:val="auto"/>
          <w:sz w:val="20"/>
          <w:szCs w:val="20"/>
          <w:u w:val="single"/>
        </w:rPr>
      </w:pPr>
      <w:r w:rsidRPr="00892FDC">
        <w:rPr>
          <w:b/>
          <w:color w:val="auto"/>
          <w:sz w:val="20"/>
          <w:szCs w:val="20"/>
          <w:u w:val="single"/>
        </w:rPr>
        <w:t>THE FOUR TYPES OF ‘UN-MOTIVATION’</w:t>
      </w:r>
    </w:p>
    <w:p w:rsidR="00C414AF" w:rsidRPr="00892FDC" w:rsidRDefault="00C414AF" w:rsidP="00373CD2">
      <w:pPr>
        <w:pStyle w:val="Default"/>
        <w:jc w:val="center"/>
        <w:rPr>
          <w:color w:val="auto"/>
          <w:sz w:val="20"/>
          <w:szCs w:val="20"/>
        </w:rPr>
      </w:pPr>
    </w:p>
    <w:p w:rsidR="00C414AF" w:rsidRPr="00892FDC" w:rsidRDefault="00C414AF" w:rsidP="00373CD2">
      <w:pPr>
        <w:pStyle w:val="Default"/>
        <w:jc w:val="both"/>
        <w:rPr>
          <w:color w:val="auto"/>
          <w:sz w:val="20"/>
          <w:szCs w:val="20"/>
        </w:rPr>
      </w:pPr>
    </w:p>
    <w:p w:rsidR="00C414AF" w:rsidRPr="00892FDC" w:rsidRDefault="00C414AF" w:rsidP="00300E16">
      <w:pPr>
        <w:pStyle w:val="Default"/>
        <w:ind w:left="-180" w:firstLine="180"/>
        <w:jc w:val="both"/>
        <w:rPr>
          <w:color w:val="auto"/>
          <w:sz w:val="20"/>
          <w:szCs w:val="20"/>
        </w:rPr>
      </w:pPr>
      <w:r w:rsidRPr="00892FDC">
        <w:rPr>
          <w:color w:val="auto"/>
          <w:sz w:val="20"/>
          <w:szCs w:val="20"/>
        </w:rPr>
        <w:t>Assessing motivation still presents practitioners with difficulties. Farrow et al identify four types of offender and some techniques to aid assessments of motivation:</w:t>
      </w:r>
      <w:r w:rsidR="001D32CB">
        <w:rPr>
          <w:color w:val="auto"/>
          <w:sz w:val="20"/>
          <w:szCs w:val="20"/>
        </w:rPr>
        <w:t>-</w:t>
      </w:r>
    </w:p>
    <w:p w:rsidR="00C414AF" w:rsidRPr="00892FDC" w:rsidRDefault="00C414AF" w:rsidP="00300E16">
      <w:pPr>
        <w:pStyle w:val="Default"/>
        <w:ind w:firstLine="180"/>
        <w:jc w:val="center"/>
        <w:rPr>
          <w:color w:val="auto"/>
          <w:sz w:val="20"/>
          <w:szCs w:val="20"/>
        </w:rPr>
      </w:pPr>
    </w:p>
    <w:p w:rsidR="00C414AF" w:rsidRPr="00892FDC" w:rsidRDefault="00C414AF" w:rsidP="00300E16">
      <w:pPr>
        <w:pStyle w:val="Default"/>
        <w:ind w:firstLine="180"/>
        <w:jc w:val="both"/>
        <w:rPr>
          <w:color w:val="auto"/>
          <w:sz w:val="20"/>
          <w:szCs w:val="20"/>
        </w:rPr>
      </w:pPr>
    </w:p>
    <w:p w:rsidR="00C414AF" w:rsidRPr="00892FDC" w:rsidRDefault="00C414AF" w:rsidP="00300E16">
      <w:pPr>
        <w:pStyle w:val="Pa0"/>
        <w:jc w:val="both"/>
        <w:rPr>
          <w:rFonts w:ascii="Arial" w:hAnsi="Arial" w:cs="Arial"/>
          <w:b/>
          <w:bCs/>
          <w:sz w:val="20"/>
          <w:szCs w:val="20"/>
        </w:rPr>
      </w:pPr>
      <w:r w:rsidRPr="00892FDC">
        <w:rPr>
          <w:rFonts w:ascii="Arial" w:hAnsi="Arial" w:cs="Arial"/>
          <w:b/>
          <w:bCs/>
          <w:sz w:val="20"/>
          <w:szCs w:val="20"/>
        </w:rPr>
        <w:t>Reluctant:</w:t>
      </w:r>
    </w:p>
    <w:p w:rsidR="00C414AF" w:rsidRPr="00892FDC" w:rsidRDefault="00C414AF" w:rsidP="00300E16">
      <w:pPr>
        <w:pStyle w:val="Pa0"/>
        <w:jc w:val="both"/>
        <w:rPr>
          <w:rFonts w:ascii="Arial" w:hAnsi="Arial" w:cs="Arial"/>
          <w:sz w:val="20"/>
          <w:szCs w:val="20"/>
        </w:rPr>
      </w:pPr>
      <w:r w:rsidRPr="00892FDC">
        <w:rPr>
          <w:rFonts w:ascii="Arial" w:hAnsi="Arial" w:cs="Arial"/>
          <w:sz w:val="20"/>
          <w:szCs w:val="20"/>
        </w:rPr>
        <w:t>Those who are fearful of change. These need careful listening and feedback, plus encouragement to change through the use of small, achievable steps and positive reinforcement of success. Fears have to be openly discussed.</w:t>
      </w:r>
    </w:p>
    <w:p w:rsidR="00C414AF" w:rsidRPr="00892FDC" w:rsidRDefault="00C414AF" w:rsidP="00300E16">
      <w:pPr>
        <w:pStyle w:val="Default"/>
        <w:ind w:firstLine="180"/>
        <w:jc w:val="both"/>
        <w:rPr>
          <w:sz w:val="20"/>
          <w:szCs w:val="20"/>
        </w:rPr>
      </w:pP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They need to be listened to very carefully to draw out their fears and need specific feedback about their behaviour</w:t>
      </w: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It can be helpful for them to use someone else’s problem (a scenario similar to their own) and think about how they might advise or help that other person to change, before going on to think about their own problems.</w:t>
      </w: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It is particularly relevant to this group to help them think through the consequences of their behaviour and give unbiased information e.g. about the potential impact upon their employment prospects of their criminal record</w:t>
      </w:r>
    </w:p>
    <w:p w:rsidR="00C414AF" w:rsidRPr="00892FDC" w:rsidRDefault="00C414AF" w:rsidP="00373CD2">
      <w:pPr>
        <w:pStyle w:val="Default"/>
        <w:jc w:val="both"/>
        <w:rPr>
          <w:sz w:val="20"/>
          <w:szCs w:val="20"/>
        </w:rPr>
      </w:pPr>
    </w:p>
    <w:p w:rsidR="00C414AF" w:rsidRPr="00892FDC" w:rsidRDefault="00C414AF" w:rsidP="00300E16">
      <w:pPr>
        <w:pStyle w:val="Pa0"/>
        <w:jc w:val="both"/>
        <w:rPr>
          <w:rFonts w:ascii="Arial" w:hAnsi="Arial" w:cs="Arial"/>
          <w:b/>
          <w:bCs/>
          <w:sz w:val="20"/>
          <w:szCs w:val="20"/>
        </w:rPr>
      </w:pPr>
      <w:r w:rsidRPr="00892FDC">
        <w:rPr>
          <w:rFonts w:ascii="Arial" w:hAnsi="Arial" w:cs="Arial"/>
          <w:b/>
          <w:bCs/>
          <w:sz w:val="20"/>
          <w:szCs w:val="20"/>
        </w:rPr>
        <w:t>Rebellious:</w:t>
      </w:r>
    </w:p>
    <w:p w:rsidR="00C414AF" w:rsidRPr="00892FDC" w:rsidRDefault="00C414AF" w:rsidP="00300E16">
      <w:pPr>
        <w:pStyle w:val="Pa0"/>
        <w:jc w:val="both"/>
        <w:rPr>
          <w:rFonts w:ascii="Arial" w:hAnsi="Arial" w:cs="Arial"/>
          <w:sz w:val="20"/>
          <w:szCs w:val="20"/>
        </w:rPr>
      </w:pPr>
      <w:r w:rsidRPr="00892FDC">
        <w:rPr>
          <w:rFonts w:ascii="Arial" w:hAnsi="Arial" w:cs="Arial"/>
          <w:sz w:val="20"/>
          <w:szCs w:val="20"/>
        </w:rPr>
        <w:t>Those who put energy into resisting the idea of change. They will often dispute the necessity or legitimacy of rules. The practitioner needs to shift the offender’s focus of attention and energy and avoid these sorts of debates.</w:t>
      </w:r>
    </w:p>
    <w:p w:rsidR="00C414AF" w:rsidRPr="00892FDC" w:rsidRDefault="00C414AF" w:rsidP="00373CD2">
      <w:pPr>
        <w:pStyle w:val="Default"/>
        <w:jc w:val="both"/>
        <w:rPr>
          <w:sz w:val="20"/>
          <w:szCs w:val="20"/>
        </w:rPr>
      </w:pP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The best strategy for working with rebels is to offer them choice you are offering them opportunities to change but the choice is theirs. The rebellion may be about an investment in the existing behaviour or about insecurity or fear good interviewing will allow them to express their views while steering them to direct their energy in positive directions.</w:t>
      </w:r>
    </w:p>
    <w:p w:rsidR="00C414AF" w:rsidRPr="00892FDC" w:rsidRDefault="00C414AF" w:rsidP="00373CD2">
      <w:pPr>
        <w:pStyle w:val="Default"/>
        <w:jc w:val="both"/>
        <w:rPr>
          <w:sz w:val="20"/>
          <w:szCs w:val="20"/>
        </w:rPr>
      </w:pPr>
    </w:p>
    <w:p w:rsidR="00C414AF" w:rsidRPr="00892FDC" w:rsidRDefault="00C414AF" w:rsidP="00373CD2">
      <w:pPr>
        <w:pStyle w:val="Default"/>
        <w:jc w:val="both"/>
        <w:rPr>
          <w:sz w:val="20"/>
          <w:szCs w:val="20"/>
        </w:rPr>
      </w:pPr>
    </w:p>
    <w:p w:rsidR="00C414AF" w:rsidRPr="00892FDC" w:rsidRDefault="00C414AF" w:rsidP="00300E16">
      <w:pPr>
        <w:pStyle w:val="Pa0"/>
        <w:jc w:val="both"/>
        <w:rPr>
          <w:rFonts w:ascii="Arial" w:hAnsi="Arial" w:cs="Arial"/>
          <w:b/>
          <w:bCs/>
          <w:sz w:val="20"/>
          <w:szCs w:val="20"/>
        </w:rPr>
      </w:pPr>
      <w:r w:rsidRPr="00892FDC">
        <w:rPr>
          <w:rFonts w:ascii="Arial" w:hAnsi="Arial" w:cs="Arial"/>
          <w:b/>
          <w:bCs/>
          <w:sz w:val="20"/>
          <w:szCs w:val="20"/>
        </w:rPr>
        <w:t>Resigned:</w:t>
      </w:r>
    </w:p>
    <w:p w:rsidR="00C414AF" w:rsidRPr="00892FDC" w:rsidRDefault="00C414AF" w:rsidP="00300E16">
      <w:pPr>
        <w:pStyle w:val="Pa0"/>
        <w:jc w:val="both"/>
        <w:rPr>
          <w:rFonts w:ascii="Arial" w:hAnsi="Arial" w:cs="Arial"/>
          <w:sz w:val="20"/>
          <w:szCs w:val="20"/>
        </w:rPr>
      </w:pPr>
      <w:r w:rsidRPr="00892FDC">
        <w:rPr>
          <w:rFonts w:ascii="Arial" w:hAnsi="Arial" w:cs="Arial"/>
          <w:sz w:val="20"/>
          <w:szCs w:val="20"/>
        </w:rPr>
        <w:t>Those who see themselves as incapable of change. The practitioner needs to question and probe in order to identify the barriers and blocks to change. The offender will see a lot of work in front of them for minimal (if any) gain. If possible the practitioner needs to remove these barriers and show what can be gained and that it is worth it. The use of small, achievable steps to change with positive reinforcement of success is also useful. Prioritise first something that the offender is likely to achieve. Start with success.</w:t>
      </w:r>
    </w:p>
    <w:p w:rsidR="00C414AF" w:rsidRPr="00892FDC" w:rsidRDefault="00C414AF" w:rsidP="00373CD2">
      <w:pPr>
        <w:pStyle w:val="Default"/>
        <w:jc w:val="both"/>
        <w:rPr>
          <w:sz w:val="20"/>
          <w:szCs w:val="20"/>
        </w:rPr>
      </w:pP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This type of person has probably tried to make changes, has been around the system a few times and feels like ‘here we go again’. In reviewing where they have got to, three basic strategies are useful:</w:t>
      </w: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 Considering the problem in smaller more manageable chunks, by revisiting and reviewing earlier experiences of supervision and the goals that were set. Were these goals framed as Approach Goals?</w:t>
      </w: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 Asking whether there are some positive lessons to be learnt from their past experiences, particularly where they have overcome difficulties?</w:t>
      </w: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 Reframing and emphasising positive changes that the person has already made. Finding out what has got in the way of change in the past and using some problem-solving approaches to begin to address them</w:t>
      </w:r>
    </w:p>
    <w:p w:rsidR="00C414AF" w:rsidRPr="00892FDC" w:rsidRDefault="00C414AF" w:rsidP="00373CD2">
      <w:pPr>
        <w:pStyle w:val="Default"/>
        <w:jc w:val="both"/>
        <w:rPr>
          <w:sz w:val="20"/>
          <w:szCs w:val="20"/>
        </w:rPr>
      </w:pPr>
    </w:p>
    <w:p w:rsidR="00C414AF" w:rsidRPr="00892FDC" w:rsidRDefault="00C414AF" w:rsidP="00373CD2">
      <w:pPr>
        <w:pStyle w:val="Default"/>
        <w:jc w:val="both"/>
        <w:rPr>
          <w:sz w:val="20"/>
          <w:szCs w:val="20"/>
        </w:rPr>
      </w:pPr>
    </w:p>
    <w:p w:rsidR="00C414AF" w:rsidRPr="00892FDC" w:rsidRDefault="00C414AF" w:rsidP="00300E16">
      <w:pPr>
        <w:jc w:val="both"/>
        <w:rPr>
          <w:rFonts w:ascii="Arial" w:hAnsi="Arial" w:cs="Arial"/>
          <w:b/>
          <w:bCs/>
          <w:sz w:val="20"/>
          <w:szCs w:val="20"/>
        </w:rPr>
      </w:pPr>
      <w:r w:rsidRPr="00892FDC">
        <w:rPr>
          <w:rFonts w:ascii="Arial" w:hAnsi="Arial" w:cs="Arial"/>
          <w:b/>
          <w:bCs/>
          <w:sz w:val="20"/>
          <w:szCs w:val="20"/>
        </w:rPr>
        <w:t>Rationalising:</w:t>
      </w:r>
    </w:p>
    <w:p w:rsidR="00C414AF" w:rsidRDefault="00C414AF" w:rsidP="00300E16">
      <w:pPr>
        <w:jc w:val="both"/>
        <w:rPr>
          <w:rFonts w:ascii="Arial" w:hAnsi="Arial" w:cs="Arial"/>
          <w:sz w:val="20"/>
          <w:szCs w:val="20"/>
        </w:rPr>
      </w:pPr>
      <w:r w:rsidRPr="00892FDC">
        <w:rPr>
          <w:rFonts w:ascii="Arial" w:hAnsi="Arial" w:cs="Arial"/>
          <w:sz w:val="20"/>
          <w:szCs w:val="20"/>
        </w:rPr>
        <w:t xml:space="preserve">Those who use argument and debate to prove that change is not necessary, that they are ‘doing OK thank you’. They will present a ‘front’ that they are managing their affairs OK. The </w:t>
      </w:r>
      <w:r w:rsidRPr="00892FDC">
        <w:rPr>
          <w:rFonts w:ascii="Arial" w:hAnsi="Arial" w:cs="Arial"/>
          <w:sz w:val="20"/>
          <w:szCs w:val="20"/>
        </w:rPr>
        <w:lastRenderedPageBreak/>
        <w:t>practitioner needs to avoid argument and emphasise reflective listening, trying to elicit disclosures about what is not going well.</w:t>
      </w:r>
    </w:p>
    <w:p w:rsidR="001D32CB" w:rsidRPr="00892FDC" w:rsidRDefault="001D32CB" w:rsidP="001D32CB">
      <w:pPr>
        <w:ind w:left="720"/>
        <w:jc w:val="both"/>
        <w:rPr>
          <w:rFonts w:ascii="Arial" w:hAnsi="Arial" w:cs="Arial"/>
          <w:sz w:val="20"/>
          <w:szCs w:val="20"/>
        </w:rPr>
      </w:pPr>
    </w:p>
    <w:p w:rsidR="00C414AF" w:rsidRPr="00892FDC" w:rsidRDefault="00C414AF" w:rsidP="00300E16">
      <w:pPr>
        <w:pBdr>
          <w:top w:val="single" w:sz="4" w:space="1" w:color="auto" w:shadow="1"/>
          <w:left w:val="single" w:sz="4" w:space="4" w:color="auto" w:shadow="1"/>
          <w:bottom w:val="single" w:sz="4" w:space="1" w:color="auto" w:shadow="1"/>
          <w:right w:val="single" w:sz="4" w:space="4" w:color="auto" w:shadow="1"/>
        </w:pBdr>
        <w:shd w:val="clear" w:color="auto" w:fill="E6E6E6"/>
        <w:jc w:val="both"/>
        <w:rPr>
          <w:rFonts w:ascii="Arial" w:hAnsi="Arial" w:cs="Arial"/>
          <w:sz w:val="20"/>
          <w:szCs w:val="20"/>
        </w:rPr>
      </w:pPr>
      <w:r w:rsidRPr="00892FDC">
        <w:rPr>
          <w:rFonts w:ascii="Arial" w:hAnsi="Arial" w:cs="Arial"/>
          <w:sz w:val="20"/>
          <w:szCs w:val="20"/>
        </w:rPr>
        <w:t>Avoid argument but use methods that look at both sides of the argument e.g. the Decisional Balance and the Balance Sheet. If you allow people to talk about the pros of their behaviours they may be more willing in time to look at the negatives. Use reflection and questions to avoid argument and help the individual hear their own ambivalence.</w:t>
      </w:r>
    </w:p>
    <w:p w:rsidR="00C414AF" w:rsidRPr="00892FDC" w:rsidRDefault="00C414AF" w:rsidP="00373CD2">
      <w:pPr>
        <w:jc w:val="both"/>
        <w:rPr>
          <w:rFonts w:ascii="Arial" w:hAnsi="Arial" w:cs="Arial"/>
          <w:sz w:val="20"/>
          <w:szCs w:val="20"/>
        </w:rPr>
      </w:pPr>
    </w:p>
    <w:p w:rsidR="00300E16" w:rsidRDefault="00300E16" w:rsidP="001D32CB">
      <w:pPr>
        <w:ind w:left="720"/>
        <w:rPr>
          <w:rFonts w:ascii="Arial" w:hAnsi="Arial" w:cs="Arial"/>
          <w:sz w:val="20"/>
          <w:szCs w:val="20"/>
        </w:rPr>
      </w:pPr>
    </w:p>
    <w:p w:rsidR="00300E16" w:rsidRDefault="00300E16" w:rsidP="00300E16">
      <w:pPr>
        <w:rPr>
          <w:rFonts w:ascii="Arial" w:hAnsi="Arial" w:cs="Arial"/>
          <w:sz w:val="20"/>
          <w:szCs w:val="20"/>
        </w:rPr>
      </w:pPr>
    </w:p>
    <w:p w:rsidR="00300E16" w:rsidRDefault="00300E16" w:rsidP="001D32CB">
      <w:pPr>
        <w:ind w:left="720"/>
        <w:rPr>
          <w:rFonts w:ascii="Arial" w:hAnsi="Arial" w:cs="Arial"/>
          <w:sz w:val="20"/>
          <w:szCs w:val="20"/>
        </w:rPr>
      </w:pPr>
    </w:p>
    <w:p w:rsidR="00300E16" w:rsidRDefault="00300E16" w:rsidP="001D32CB">
      <w:pPr>
        <w:ind w:left="720"/>
        <w:rPr>
          <w:rFonts w:ascii="Arial" w:hAnsi="Arial" w:cs="Arial"/>
          <w:sz w:val="20"/>
          <w:szCs w:val="20"/>
        </w:rPr>
      </w:pPr>
    </w:p>
    <w:p w:rsidR="00300E16" w:rsidRDefault="00300E16" w:rsidP="001D32CB">
      <w:pPr>
        <w:ind w:left="720"/>
        <w:rPr>
          <w:rFonts w:ascii="Arial" w:hAnsi="Arial" w:cs="Arial"/>
          <w:sz w:val="20"/>
          <w:szCs w:val="20"/>
        </w:rPr>
      </w:pPr>
    </w:p>
    <w:p w:rsidR="00C414AF" w:rsidRPr="00300E16" w:rsidRDefault="00C414AF" w:rsidP="001D32CB">
      <w:pPr>
        <w:ind w:left="720"/>
        <w:rPr>
          <w:rFonts w:ascii="Arial" w:hAnsi="Arial" w:cs="Arial"/>
          <w:sz w:val="16"/>
          <w:szCs w:val="16"/>
        </w:rPr>
        <w:sectPr w:rsidR="00C414AF" w:rsidRPr="00300E16" w:rsidSect="00494646">
          <w:pgSz w:w="16838" w:h="11906" w:orient="landscape"/>
          <w:pgMar w:top="851" w:right="284" w:bottom="851" w:left="284" w:header="709" w:footer="709" w:gutter="0"/>
          <w:cols w:space="708"/>
          <w:docGrid w:linePitch="360"/>
        </w:sectPr>
      </w:pPr>
      <w:r w:rsidRPr="00300E16">
        <w:rPr>
          <w:rFonts w:ascii="Arial" w:hAnsi="Arial" w:cs="Arial"/>
          <w:sz w:val="16"/>
          <w:szCs w:val="16"/>
        </w:rPr>
        <w:t xml:space="preserve">(Adapted from Farrow, K., Kelly, G. and Wilkinson, B. (2007) </w:t>
      </w:r>
      <w:r w:rsidRPr="00300E16">
        <w:rPr>
          <w:rFonts w:ascii="Arial" w:hAnsi="Arial" w:cs="Arial"/>
          <w:i/>
          <w:sz w:val="16"/>
          <w:szCs w:val="16"/>
        </w:rPr>
        <w:t xml:space="preserve">Offenders in </w:t>
      </w:r>
      <w:r w:rsidR="00373CD2" w:rsidRPr="00300E16">
        <w:rPr>
          <w:rFonts w:ascii="Arial" w:hAnsi="Arial" w:cs="Arial"/>
          <w:i/>
          <w:sz w:val="16"/>
          <w:szCs w:val="16"/>
        </w:rPr>
        <w:t>Focus:</w:t>
      </w:r>
      <w:r w:rsidRPr="00300E16">
        <w:rPr>
          <w:rFonts w:ascii="Arial" w:hAnsi="Arial" w:cs="Arial"/>
          <w:i/>
          <w:sz w:val="16"/>
          <w:szCs w:val="16"/>
        </w:rPr>
        <w:t xml:space="preserve"> Risk, </w:t>
      </w:r>
      <w:r w:rsidR="00373CD2" w:rsidRPr="00300E16">
        <w:rPr>
          <w:rFonts w:ascii="Arial" w:hAnsi="Arial" w:cs="Arial"/>
          <w:i/>
          <w:sz w:val="16"/>
          <w:szCs w:val="16"/>
        </w:rPr>
        <w:t>responsively</w:t>
      </w:r>
      <w:r w:rsidRPr="00300E16">
        <w:rPr>
          <w:rFonts w:ascii="Arial" w:hAnsi="Arial" w:cs="Arial"/>
          <w:i/>
          <w:sz w:val="16"/>
          <w:szCs w:val="16"/>
        </w:rPr>
        <w:t xml:space="preserve"> and diversity</w:t>
      </w:r>
      <w:r w:rsidRPr="00300E16">
        <w:rPr>
          <w:rFonts w:ascii="Arial" w:hAnsi="Arial" w:cs="Arial"/>
          <w:sz w:val="16"/>
          <w:szCs w:val="16"/>
        </w:rPr>
        <w:t xml:space="preserve">. </w:t>
      </w:r>
      <w:smartTag w:uri="urn:schemas-microsoft-com:office:smarttags" w:element="place">
        <w:smartTag w:uri="urn:schemas-microsoft-com:office:smarttags" w:element="City">
          <w:r w:rsidRPr="00300E16">
            <w:rPr>
              <w:rFonts w:ascii="Arial" w:hAnsi="Arial" w:cs="Arial"/>
              <w:sz w:val="16"/>
              <w:szCs w:val="16"/>
            </w:rPr>
            <w:t>Bristol</w:t>
          </w:r>
        </w:smartTag>
      </w:smartTag>
      <w:r w:rsidRPr="00300E16">
        <w:rPr>
          <w:rFonts w:ascii="Arial" w:hAnsi="Arial" w:cs="Arial"/>
          <w:sz w:val="16"/>
          <w:szCs w:val="16"/>
        </w:rPr>
        <w:t xml:space="preserve">: Policy </w:t>
      </w:r>
      <w:r w:rsidR="00373CD2" w:rsidRPr="00300E16">
        <w:rPr>
          <w:rFonts w:ascii="Arial" w:hAnsi="Arial" w:cs="Arial"/>
          <w:sz w:val="16"/>
          <w:szCs w:val="16"/>
        </w:rPr>
        <w:t>Press.</w:t>
      </w:r>
      <w:r w:rsidR="00A253BB" w:rsidRPr="00300E16">
        <w:rPr>
          <w:rFonts w:ascii="Arial" w:hAnsi="Arial" w:cs="Arial"/>
          <w:sz w:val="16"/>
          <w:szCs w:val="16"/>
        </w:rPr>
        <w:t xml:space="preserve"> p.135 - practice tool 7.3)</w:t>
      </w:r>
    </w:p>
    <w:p w:rsidR="001424EC" w:rsidRPr="001424EC" w:rsidRDefault="00FA2C26" w:rsidP="00C414AF">
      <w:pPr>
        <w:tabs>
          <w:tab w:val="left" w:pos="5720"/>
        </w:tabs>
        <w:rPr>
          <w:rFonts w:ascii="Arial" w:hAnsi="Arial" w:cs="Arial"/>
          <w:b/>
          <w:sz w:val="20"/>
          <w:szCs w:val="20"/>
          <w:u w:val="single"/>
        </w:rPr>
        <w:sectPr w:rsidR="001424EC" w:rsidRPr="001424EC" w:rsidSect="00E92131">
          <w:pgSz w:w="16838" w:h="11906" w:orient="landscape"/>
          <w:pgMar w:top="340" w:right="2098" w:bottom="340" w:left="2098" w:header="709" w:footer="709" w:gutter="0"/>
          <w:cols w:space="708"/>
          <w:docGrid w:linePitch="360"/>
        </w:sectPr>
      </w:pPr>
      <w:r>
        <w:rPr>
          <w:rFonts w:ascii="Arial" w:hAnsi="Arial" w:cs="Arial"/>
          <w:noProof/>
          <w:sz w:val="20"/>
          <w:szCs w:val="20"/>
          <w:lang w:eastAsia="ja-JP"/>
        </w:rPr>
        <w:drawing>
          <wp:anchor distT="0" distB="0" distL="114300" distR="114300" simplePos="0" relativeHeight="251631616" behindDoc="1" locked="0" layoutInCell="1" allowOverlap="1">
            <wp:simplePos x="0" y="0"/>
            <wp:positionH relativeFrom="column">
              <wp:posOffset>-914400</wp:posOffset>
            </wp:positionH>
            <wp:positionV relativeFrom="paragraph">
              <wp:posOffset>228600</wp:posOffset>
            </wp:positionV>
            <wp:extent cx="9970770" cy="6372225"/>
            <wp:effectExtent l="0" t="0" r="0" b="0"/>
            <wp:wrapTight wrapText="bothSides">
              <wp:wrapPolygon edited="0">
                <wp:start x="0" y="0"/>
                <wp:lineTo x="0" y="21568"/>
                <wp:lineTo x="21542" y="21568"/>
                <wp:lineTo x="2154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0770" cy="637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D2" w:rsidRPr="00892FDC">
        <w:rPr>
          <w:rFonts w:ascii="Arial" w:hAnsi="Arial" w:cs="Arial"/>
          <w:b/>
          <w:sz w:val="20"/>
          <w:szCs w:val="20"/>
          <w:u w:val="single"/>
        </w:rPr>
        <w:t>Appendix I – BTEI Risk Assessment</w:t>
      </w:r>
    </w:p>
    <w:p w:rsidR="00C414AF" w:rsidRPr="00892FDC" w:rsidRDefault="00C414AF" w:rsidP="00C414AF">
      <w:pPr>
        <w:tabs>
          <w:tab w:val="left" w:pos="5720"/>
        </w:tabs>
        <w:rPr>
          <w:rFonts w:ascii="Arial" w:hAnsi="Arial" w:cs="Arial"/>
          <w:b/>
          <w:sz w:val="20"/>
          <w:szCs w:val="20"/>
          <w:u w:val="single"/>
        </w:rPr>
      </w:pPr>
      <w:r w:rsidRPr="00892FDC">
        <w:rPr>
          <w:rFonts w:ascii="Arial" w:hAnsi="Arial" w:cs="Arial"/>
          <w:b/>
          <w:sz w:val="20"/>
          <w:szCs w:val="20"/>
          <w:u w:val="single"/>
        </w:rPr>
        <w:t>Appendix J</w:t>
      </w:r>
    </w:p>
    <w:p w:rsidR="00C414AF" w:rsidRPr="00892FDC" w:rsidRDefault="00C414AF" w:rsidP="00C414AF">
      <w:pPr>
        <w:tabs>
          <w:tab w:val="left" w:pos="5720"/>
        </w:tabs>
        <w:rPr>
          <w:rFonts w:ascii="Arial" w:hAnsi="Arial" w:cs="Arial"/>
          <w:sz w:val="20"/>
          <w:szCs w:val="20"/>
        </w:rPr>
      </w:pPr>
    </w:p>
    <w:p w:rsidR="00C414AF" w:rsidRPr="00892FDC" w:rsidRDefault="00C414AF" w:rsidP="00373CD2">
      <w:pPr>
        <w:jc w:val="both"/>
        <w:rPr>
          <w:rFonts w:ascii="Arial" w:eastAsia="Batang" w:hAnsi="Arial" w:cs="Arial"/>
          <w:b/>
          <w:sz w:val="20"/>
          <w:szCs w:val="20"/>
          <w:u w:val="single"/>
        </w:rPr>
      </w:pPr>
      <w:r w:rsidRPr="00892FDC">
        <w:rPr>
          <w:rFonts w:ascii="Arial" w:eastAsia="Batang" w:hAnsi="Arial" w:cs="Arial"/>
          <w:b/>
          <w:sz w:val="20"/>
          <w:szCs w:val="20"/>
          <w:u w:val="single"/>
        </w:rPr>
        <w:t xml:space="preserve">MINIMUM STANDARDS </w:t>
      </w:r>
    </w:p>
    <w:p w:rsidR="00C414AF" w:rsidRPr="00892FDC" w:rsidRDefault="00C414AF" w:rsidP="00373CD2">
      <w:pPr>
        <w:jc w:val="both"/>
        <w:rPr>
          <w:rFonts w:ascii="Arial" w:eastAsia="Batang" w:hAnsi="Arial" w:cs="Arial"/>
          <w:b/>
          <w:sz w:val="20"/>
          <w:szCs w:val="20"/>
          <w:u w:val="single"/>
        </w:rPr>
      </w:pPr>
    </w:p>
    <w:p w:rsidR="00C414AF" w:rsidRPr="00892FDC" w:rsidRDefault="00C414AF" w:rsidP="00373CD2">
      <w:pPr>
        <w:jc w:val="both"/>
        <w:rPr>
          <w:rFonts w:ascii="Arial" w:eastAsia="Batang" w:hAnsi="Arial" w:cs="Arial"/>
          <w:b/>
          <w:sz w:val="20"/>
          <w:szCs w:val="20"/>
        </w:rPr>
      </w:pPr>
      <w:r w:rsidRPr="00892FDC">
        <w:rPr>
          <w:rFonts w:ascii="Arial" w:eastAsia="Batang" w:hAnsi="Arial" w:cs="Arial"/>
          <w:b/>
          <w:sz w:val="20"/>
          <w:szCs w:val="20"/>
        </w:rPr>
        <w:t>FOR THE MANAGEMENT OF HIGH RISK CASES AT MAPP LEVEL 1 (SINGLE/ORDINARY AGENCY MANAGEMENT)</w:t>
      </w:r>
    </w:p>
    <w:p w:rsidR="00C414AF" w:rsidRPr="00892FDC" w:rsidRDefault="00C414AF" w:rsidP="00373CD2">
      <w:pPr>
        <w:jc w:val="both"/>
        <w:rPr>
          <w:rFonts w:ascii="Arial" w:eastAsia="Batang" w:hAnsi="Arial" w:cs="Arial"/>
          <w:b/>
          <w:sz w:val="20"/>
          <w:szCs w:val="20"/>
        </w:rPr>
      </w:pPr>
    </w:p>
    <w:p w:rsidR="00C414AF" w:rsidRPr="00892FDC" w:rsidRDefault="00C414AF" w:rsidP="00373CD2">
      <w:pPr>
        <w:jc w:val="both"/>
        <w:rPr>
          <w:rFonts w:ascii="Arial" w:eastAsia="Batang" w:hAnsi="Arial" w:cs="Arial"/>
          <w:b/>
          <w:sz w:val="20"/>
          <w:szCs w:val="20"/>
        </w:rPr>
      </w:pPr>
    </w:p>
    <w:p w:rsidR="00C414AF" w:rsidRPr="00892FDC" w:rsidRDefault="00C414AF" w:rsidP="00373CD2">
      <w:pPr>
        <w:numPr>
          <w:ilvl w:val="0"/>
          <w:numId w:val="42"/>
        </w:numPr>
        <w:jc w:val="both"/>
        <w:rPr>
          <w:rFonts w:ascii="Arial" w:eastAsia="Batang" w:hAnsi="Arial" w:cs="Arial"/>
          <w:sz w:val="20"/>
          <w:szCs w:val="20"/>
        </w:rPr>
      </w:pPr>
      <w:r w:rsidRPr="00892FDC">
        <w:rPr>
          <w:rFonts w:ascii="Arial" w:eastAsia="Batang" w:hAnsi="Arial" w:cs="Arial"/>
          <w:sz w:val="20"/>
          <w:szCs w:val="20"/>
        </w:rPr>
        <w:t xml:space="preserve">A central principle of the new procedures for the management of MAPPA eligible offenders in </w:t>
      </w:r>
      <w:r w:rsidR="00A253BB">
        <w:rPr>
          <w:rFonts w:ascii="Arial" w:eastAsia="Batang" w:hAnsi="Arial" w:cs="Arial"/>
          <w:sz w:val="20"/>
          <w:szCs w:val="20"/>
        </w:rPr>
        <w:t xml:space="preserve">Leicester, </w:t>
      </w:r>
      <w:r w:rsidRPr="00892FDC">
        <w:rPr>
          <w:rFonts w:ascii="Arial" w:eastAsia="Batang" w:hAnsi="Arial" w:cs="Arial"/>
          <w:sz w:val="20"/>
          <w:szCs w:val="20"/>
        </w:rPr>
        <w:t>Leicesters</w:t>
      </w:r>
      <w:r w:rsidR="00A253BB">
        <w:rPr>
          <w:rFonts w:ascii="Arial" w:eastAsia="Batang" w:hAnsi="Arial" w:cs="Arial"/>
          <w:sz w:val="20"/>
          <w:szCs w:val="20"/>
        </w:rPr>
        <w:t xml:space="preserve">hire &amp; Rutland, introduced wef </w:t>
      </w:r>
      <w:r w:rsidRPr="00892FDC">
        <w:rPr>
          <w:rFonts w:ascii="Arial" w:eastAsia="Batang" w:hAnsi="Arial" w:cs="Arial"/>
          <w:sz w:val="20"/>
          <w:szCs w:val="20"/>
        </w:rPr>
        <w:t xml:space="preserve">06/10/08, is that the previous, implied direct linkage between level of risk and level of MAPPA management (i.e. the higher the risk assessment, the higher the level of MAPPA management) </w:t>
      </w:r>
      <w:r w:rsidRPr="00892FDC">
        <w:rPr>
          <w:rFonts w:ascii="Arial" w:eastAsia="Batang" w:hAnsi="Arial" w:cs="Arial"/>
          <w:b/>
          <w:sz w:val="20"/>
          <w:szCs w:val="20"/>
        </w:rPr>
        <w:t>no longer pertains</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sz w:val="20"/>
          <w:szCs w:val="20"/>
        </w:rPr>
      </w:pPr>
    </w:p>
    <w:p w:rsidR="00C414AF" w:rsidRPr="00892FDC" w:rsidRDefault="00C414AF" w:rsidP="00373CD2">
      <w:pPr>
        <w:numPr>
          <w:ilvl w:val="0"/>
          <w:numId w:val="42"/>
        </w:numPr>
        <w:jc w:val="both"/>
        <w:rPr>
          <w:rFonts w:ascii="Arial" w:eastAsia="Batang" w:hAnsi="Arial" w:cs="Arial"/>
          <w:sz w:val="20"/>
          <w:szCs w:val="20"/>
        </w:rPr>
      </w:pPr>
      <w:r w:rsidRPr="00892FDC">
        <w:rPr>
          <w:rFonts w:ascii="Arial" w:eastAsia="Batang" w:hAnsi="Arial" w:cs="Arial"/>
          <w:sz w:val="20"/>
          <w:szCs w:val="20"/>
        </w:rPr>
        <w:t xml:space="preserve">Whilst there is, of course, a correlation between risk and level of management, MAPP Level 2 and 3 meetings should normally only be held where there is a clear need for active, inter-agency management, and/or, for Level 3 meetings, where there is clear need for unusual or unusually high resource provision in order to defensibly manage risk or where the case is likely to engender significant community concerns or media </w:t>
      </w:r>
      <w:r w:rsidR="00373CD2" w:rsidRPr="00892FDC">
        <w:rPr>
          <w:rFonts w:ascii="Arial" w:eastAsia="Batang" w:hAnsi="Arial" w:cs="Arial"/>
          <w:sz w:val="20"/>
          <w:szCs w:val="20"/>
        </w:rPr>
        <w:t>attention.</w:t>
      </w:r>
    </w:p>
    <w:p w:rsidR="00C414AF" w:rsidRPr="00892FDC" w:rsidRDefault="00C414AF" w:rsidP="00373CD2">
      <w:pPr>
        <w:ind w:left="360"/>
        <w:jc w:val="both"/>
        <w:rPr>
          <w:rFonts w:ascii="Arial" w:eastAsia="Batang" w:hAnsi="Arial" w:cs="Arial"/>
          <w:sz w:val="20"/>
          <w:szCs w:val="20"/>
        </w:rPr>
      </w:pPr>
    </w:p>
    <w:p w:rsidR="00C414AF" w:rsidRPr="00892FDC" w:rsidRDefault="00C414AF" w:rsidP="00373CD2">
      <w:pPr>
        <w:numPr>
          <w:ilvl w:val="0"/>
          <w:numId w:val="42"/>
        </w:numPr>
        <w:jc w:val="both"/>
        <w:rPr>
          <w:rFonts w:ascii="Arial" w:eastAsia="Batang" w:hAnsi="Arial" w:cs="Arial"/>
          <w:sz w:val="20"/>
          <w:szCs w:val="20"/>
        </w:rPr>
      </w:pPr>
      <w:r w:rsidRPr="00892FDC">
        <w:rPr>
          <w:rFonts w:ascii="Arial" w:eastAsia="Batang" w:hAnsi="Arial" w:cs="Arial"/>
          <w:sz w:val="20"/>
          <w:szCs w:val="20"/>
        </w:rPr>
        <w:t xml:space="preserve">As a consequence </w:t>
      </w:r>
      <w:r w:rsidRPr="00892FDC">
        <w:rPr>
          <w:rFonts w:ascii="Arial" w:eastAsia="Batang" w:hAnsi="Arial" w:cs="Arial"/>
          <w:b/>
          <w:sz w:val="20"/>
          <w:szCs w:val="20"/>
        </w:rPr>
        <w:t xml:space="preserve">a significant number </w:t>
      </w:r>
      <w:r w:rsidR="00373CD2" w:rsidRPr="00892FDC">
        <w:rPr>
          <w:rFonts w:ascii="Arial" w:eastAsia="Batang" w:hAnsi="Arial" w:cs="Arial"/>
          <w:b/>
          <w:sz w:val="20"/>
          <w:szCs w:val="20"/>
        </w:rPr>
        <w:t>of “</w:t>
      </w:r>
      <w:r w:rsidRPr="00892FDC">
        <w:rPr>
          <w:rFonts w:ascii="Arial" w:eastAsia="Batang" w:hAnsi="Arial" w:cs="Arial"/>
          <w:b/>
          <w:sz w:val="20"/>
          <w:szCs w:val="20"/>
        </w:rPr>
        <w:t>high” or “very high” risk offenders will need to be managed</w:t>
      </w:r>
      <w:r w:rsidRPr="00892FDC">
        <w:rPr>
          <w:rFonts w:ascii="Arial" w:eastAsia="Batang" w:hAnsi="Arial" w:cs="Arial"/>
          <w:sz w:val="20"/>
          <w:szCs w:val="20"/>
        </w:rPr>
        <w:t xml:space="preserve"> </w:t>
      </w:r>
      <w:r w:rsidRPr="00892FDC">
        <w:rPr>
          <w:rFonts w:ascii="Arial" w:eastAsia="Batang" w:hAnsi="Arial" w:cs="Arial"/>
          <w:b/>
          <w:sz w:val="20"/>
          <w:szCs w:val="20"/>
        </w:rPr>
        <w:t>at MAPP Level 1</w:t>
      </w:r>
      <w:r w:rsidRPr="00892FDC">
        <w:rPr>
          <w:rFonts w:ascii="Arial" w:eastAsia="Batang" w:hAnsi="Arial" w:cs="Arial"/>
          <w:sz w:val="20"/>
          <w:szCs w:val="20"/>
        </w:rPr>
        <w:t xml:space="preserve"> – single, or ordinary agency management.</w:t>
      </w:r>
    </w:p>
    <w:p w:rsidR="00C414AF" w:rsidRPr="00892FDC" w:rsidRDefault="00C414AF" w:rsidP="00373CD2">
      <w:pPr>
        <w:ind w:left="360"/>
        <w:jc w:val="both"/>
        <w:rPr>
          <w:rFonts w:ascii="Arial" w:eastAsia="Batang" w:hAnsi="Arial" w:cs="Arial"/>
          <w:sz w:val="20"/>
          <w:szCs w:val="20"/>
        </w:rPr>
      </w:pPr>
    </w:p>
    <w:p w:rsidR="00C414AF" w:rsidRPr="00892FDC" w:rsidRDefault="00C414AF" w:rsidP="00373CD2">
      <w:pPr>
        <w:numPr>
          <w:ilvl w:val="0"/>
          <w:numId w:val="42"/>
        </w:numPr>
        <w:jc w:val="both"/>
        <w:rPr>
          <w:rFonts w:ascii="Arial" w:eastAsia="Batang" w:hAnsi="Arial" w:cs="Arial"/>
          <w:b/>
          <w:sz w:val="20"/>
          <w:szCs w:val="20"/>
        </w:rPr>
      </w:pPr>
      <w:r w:rsidRPr="00892FDC">
        <w:rPr>
          <w:rFonts w:ascii="Arial" w:eastAsia="Batang" w:hAnsi="Arial" w:cs="Arial"/>
          <w:sz w:val="20"/>
          <w:szCs w:val="20"/>
        </w:rPr>
        <w:t>These offenders are, nonetheless, subject to the MAPPA framework and so the SMB must require, and be satisfied that, they are managed in a robust, defensible manner and that there is a clear audit trail to evidence this process.</w:t>
      </w:r>
    </w:p>
    <w:p w:rsidR="00C414AF" w:rsidRPr="00892FDC" w:rsidRDefault="00C414AF" w:rsidP="00373CD2">
      <w:pPr>
        <w:jc w:val="both"/>
        <w:rPr>
          <w:rFonts w:ascii="Arial" w:eastAsia="Batang" w:hAnsi="Arial" w:cs="Arial"/>
          <w:b/>
          <w:sz w:val="20"/>
          <w:szCs w:val="20"/>
        </w:rPr>
      </w:pPr>
    </w:p>
    <w:p w:rsidR="00C414AF" w:rsidRPr="00892FDC" w:rsidRDefault="00C414AF" w:rsidP="00373CD2">
      <w:pPr>
        <w:numPr>
          <w:ilvl w:val="0"/>
          <w:numId w:val="42"/>
        </w:numPr>
        <w:jc w:val="both"/>
        <w:rPr>
          <w:rFonts w:ascii="Arial" w:eastAsia="Batang" w:hAnsi="Arial" w:cs="Arial"/>
          <w:b/>
          <w:sz w:val="20"/>
          <w:szCs w:val="20"/>
        </w:rPr>
      </w:pPr>
      <w:r w:rsidRPr="00892FDC">
        <w:rPr>
          <w:rFonts w:ascii="Arial" w:eastAsia="Batang" w:hAnsi="Arial" w:cs="Arial"/>
          <w:b/>
          <w:sz w:val="20"/>
          <w:szCs w:val="20"/>
        </w:rPr>
        <w:t>It is therefore incumbent on all agencies who may have a responsibility for the management of MAPPA offenders at Level 1 to have clear policies and standards to fulfil this duty</w:t>
      </w:r>
      <w:r w:rsidRPr="00892FDC">
        <w:rPr>
          <w:rFonts w:ascii="Arial" w:eastAsia="Batang" w:hAnsi="Arial" w:cs="Arial"/>
          <w:sz w:val="20"/>
          <w:szCs w:val="20"/>
        </w:rPr>
        <w:t xml:space="preserve"> including having systems to demonstrate that those standards are being met.</w:t>
      </w:r>
    </w:p>
    <w:p w:rsidR="00C414AF" w:rsidRPr="00892FDC" w:rsidRDefault="00C414AF" w:rsidP="00373CD2">
      <w:pPr>
        <w:jc w:val="both"/>
        <w:rPr>
          <w:rFonts w:ascii="Arial" w:eastAsia="Batang" w:hAnsi="Arial" w:cs="Arial"/>
          <w:b/>
          <w:sz w:val="20"/>
          <w:szCs w:val="20"/>
        </w:rPr>
      </w:pPr>
    </w:p>
    <w:p w:rsidR="00C414AF" w:rsidRPr="00892FDC" w:rsidRDefault="00C414AF" w:rsidP="00373CD2">
      <w:pPr>
        <w:numPr>
          <w:ilvl w:val="0"/>
          <w:numId w:val="42"/>
        </w:numPr>
        <w:jc w:val="both"/>
        <w:rPr>
          <w:rFonts w:ascii="Arial" w:eastAsia="Batang" w:hAnsi="Arial" w:cs="Arial"/>
          <w:b/>
          <w:sz w:val="20"/>
          <w:szCs w:val="20"/>
        </w:rPr>
      </w:pPr>
      <w:r w:rsidRPr="00892FDC">
        <w:rPr>
          <w:rFonts w:ascii="Arial" w:eastAsia="Batang" w:hAnsi="Arial" w:cs="Arial"/>
          <w:sz w:val="20"/>
          <w:szCs w:val="20"/>
        </w:rPr>
        <w:t xml:space="preserve"> Such procedures and standards must include the following:</w:t>
      </w:r>
      <w:r w:rsidR="00A253BB">
        <w:rPr>
          <w:rFonts w:ascii="Arial" w:eastAsia="Batang" w:hAnsi="Arial" w:cs="Arial"/>
          <w:sz w:val="20"/>
          <w:szCs w:val="20"/>
        </w:rPr>
        <w:t>-</w:t>
      </w:r>
    </w:p>
    <w:p w:rsidR="00C414AF" w:rsidRPr="00892FDC" w:rsidRDefault="00C414AF" w:rsidP="00373CD2">
      <w:pPr>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Clear ownership of the case by a designated case manager, who will have a clear understanding of his/her responsibilities including updating the managing agency’s case records and, in applicable cases, the ViSOR database.</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A designated “back-up” case manager who will be familiar with the case</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A clear expectation of the case manager to proactively seek relevant information from other agencies</w:t>
      </w:r>
      <w:r w:rsidR="00A253BB">
        <w:rPr>
          <w:rFonts w:ascii="Arial" w:eastAsia="Batang" w:hAnsi="Arial" w:cs="Arial"/>
          <w:sz w:val="20"/>
          <w:szCs w:val="20"/>
        </w:rPr>
        <w:t>.</w:t>
      </w:r>
    </w:p>
    <w:p w:rsidR="00C414AF" w:rsidRPr="00892FDC" w:rsidRDefault="00C414AF" w:rsidP="00373CD2">
      <w:pPr>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A clear expectation of the case manager to consider third party disclosure issues and keep these under review</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Minimum standards for levels and frequency of contact between the case manager and the offende</w:t>
      </w:r>
      <w:r w:rsidR="00373CD2" w:rsidRPr="00892FDC">
        <w:rPr>
          <w:rFonts w:ascii="Arial" w:eastAsia="Batang" w:hAnsi="Arial" w:cs="Arial"/>
          <w:sz w:val="20"/>
          <w:szCs w:val="20"/>
        </w:rPr>
        <w:t>r</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Minimum standards for the timeliness of the review of the risk assessment i.e. level of risk, including re-visiting whether a referral for MAPP Level 2 or 3 management is justified</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Minimum standards for the timeliness of the review of the risk management plan</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Minimum standards for formal case review by the line manager</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sz w:val="20"/>
          <w:szCs w:val="20"/>
        </w:rPr>
      </w:pPr>
      <w:r w:rsidRPr="00892FDC">
        <w:rPr>
          <w:rFonts w:ascii="Arial" w:eastAsia="Batang" w:hAnsi="Arial" w:cs="Arial"/>
          <w:sz w:val="20"/>
          <w:szCs w:val="20"/>
        </w:rPr>
        <w:t>Wherever possible a clear contingency plan if the risk is assessed as increasing significantly</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373CD2">
      <w:pPr>
        <w:numPr>
          <w:ilvl w:val="0"/>
          <w:numId w:val="43"/>
        </w:numPr>
        <w:jc w:val="both"/>
        <w:rPr>
          <w:rFonts w:ascii="Arial" w:eastAsia="Batang" w:hAnsi="Arial" w:cs="Arial"/>
          <w:b/>
          <w:i/>
          <w:sz w:val="20"/>
          <w:szCs w:val="20"/>
          <w:u w:val="single"/>
        </w:rPr>
      </w:pPr>
      <w:r w:rsidRPr="00892FDC">
        <w:rPr>
          <w:rFonts w:ascii="Arial" w:eastAsia="Batang" w:hAnsi="Arial" w:cs="Arial"/>
          <w:sz w:val="20"/>
          <w:szCs w:val="20"/>
        </w:rPr>
        <w:t xml:space="preserve">A data collection system to measure </w:t>
      </w:r>
      <w:r w:rsidR="00A253BB">
        <w:rPr>
          <w:rFonts w:ascii="Arial" w:eastAsia="Batang" w:hAnsi="Arial" w:cs="Arial"/>
          <w:sz w:val="20"/>
          <w:szCs w:val="20"/>
        </w:rPr>
        <w:t>compliance with these standards.</w:t>
      </w:r>
    </w:p>
    <w:p w:rsidR="00C414AF" w:rsidRPr="00892FDC" w:rsidRDefault="00C414AF" w:rsidP="00373CD2">
      <w:pPr>
        <w:jc w:val="both"/>
        <w:rPr>
          <w:rFonts w:ascii="Arial" w:eastAsia="Batang" w:hAnsi="Arial" w:cs="Arial"/>
          <w:sz w:val="20"/>
          <w:szCs w:val="20"/>
        </w:rPr>
      </w:pPr>
    </w:p>
    <w:p w:rsidR="00C414AF" w:rsidRPr="00892FDC" w:rsidRDefault="00C414AF" w:rsidP="00373CD2">
      <w:pPr>
        <w:numPr>
          <w:ilvl w:val="0"/>
          <w:numId w:val="42"/>
        </w:numPr>
        <w:jc w:val="both"/>
        <w:rPr>
          <w:rFonts w:ascii="Arial" w:eastAsia="Batang" w:hAnsi="Arial" w:cs="Arial"/>
          <w:b/>
          <w:sz w:val="20"/>
          <w:szCs w:val="20"/>
        </w:rPr>
      </w:pPr>
      <w:r w:rsidRPr="00892FDC">
        <w:rPr>
          <w:rFonts w:ascii="Arial" w:eastAsia="Batang" w:hAnsi="Arial" w:cs="Arial"/>
          <w:sz w:val="20"/>
          <w:szCs w:val="20"/>
        </w:rPr>
        <w:t xml:space="preserve">Whilst it is a matter for agencies managing MAPPA offenders to ensure that such systems are in place, the SMB would make the following </w:t>
      </w:r>
      <w:r w:rsidRPr="00892FDC">
        <w:rPr>
          <w:rFonts w:ascii="Arial" w:eastAsia="Batang" w:hAnsi="Arial" w:cs="Arial"/>
          <w:b/>
          <w:sz w:val="20"/>
          <w:szCs w:val="20"/>
          <w:u w:val="single"/>
        </w:rPr>
        <w:t>recommendations</w:t>
      </w:r>
      <w:r w:rsidRPr="00892FDC">
        <w:rPr>
          <w:rFonts w:ascii="Arial" w:eastAsia="Batang" w:hAnsi="Arial" w:cs="Arial"/>
          <w:sz w:val="20"/>
          <w:szCs w:val="20"/>
        </w:rPr>
        <w:t xml:space="preserve"> in relation to </w:t>
      </w:r>
      <w:r w:rsidRPr="00892FDC">
        <w:rPr>
          <w:rFonts w:ascii="Arial" w:eastAsia="Batang" w:hAnsi="Arial" w:cs="Arial"/>
          <w:b/>
          <w:sz w:val="20"/>
          <w:szCs w:val="20"/>
        </w:rPr>
        <w:t>minimum standards of operational practice.</w:t>
      </w:r>
    </w:p>
    <w:p w:rsidR="00C414AF" w:rsidRPr="00892FDC" w:rsidRDefault="00C414AF" w:rsidP="00373CD2">
      <w:pPr>
        <w:jc w:val="both"/>
        <w:rPr>
          <w:rFonts w:ascii="Arial" w:eastAsia="Batang" w:hAnsi="Arial" w:cs="Arial"/>
          <w:b/>
          <w:sz w:val="20"/>
          <w:szCs w:val="20"/>
        </w:rPr>
      </w:pPr>
    </w:p>
    <w:p w:rsidR="00C414AF" w:rsidRPr="00A253BB" w:rsidRDefault="00C414AF" w:rsidP="00A253BB">
      <w:pPr>
        <w:ind w:left="720"/>
        <w:jc w:val="both"/>
        <w:rPr>
          <w:rFonts w:ascii="Arial" w:eastAsia="Batang" w:hAnsi="Arial" w:cs="Arial"/>
          <w:b/>
          <w:sz w:val="20"/>
          <w:szCs w:val="20"/>
        </w:rPr>
      </w:pPr>
      <w:r w:rsidRPr="00892FDC">
        <w:rPr>
          <w:rFonts w:ascii="Arial" w:eastAsia="Batang" w:hAnsi="Arial" w:cs="Arial"/>
          <w:b/>
          <w:sz w:val="20"/>
          <w:szCs w:val="20"/>
          <w:u w:val="single"/>
        </w:rPr>
        <w:t xml:space="preserve">Very High </w:t>
      </w:r>
      <w:r w:rsidR="00A253BB">
        <w:rPr>
          <w:rFonts w:ascii="Arial" w:eastAsia="Batang" w:hAnsi="Arial" w:cs="Arial"/>
          <w:b/>
          <w:sz w:val="20"/>
          <w:szCs w:val="20"/>
          <w:u w:val="single"/>
        </w:rPr>
        <w:t>Risk C</w:t>
      </w:r>
      <w:r w:rsidRPr="00892FDC">
        <w:rPr>
          <w:rFonts w:ascii="Arial" w:eastAsia="Batang" w:hAnsi="Arial" w:cs="Arial"/>
          <w:b/>
          <w:sz w:val="20"/>
          <w:szCs w:val="20"/>
          <w:u w:val="single"/>
        </w:rPr>
        <w:t>ases</w:t>
      </w:r>
    </w:p>
    <w:p w:rsidR="00C414AF" w:rsidRPr="00892FDC" w:rsidRDefault="00FA2C26" w:rsidP="00373CD2">
      <w:pPr>
        <w:ind w:left="360"/>
        <w:jc w:val="both"/>
        <w:rPr>
          <w:rFonts w:ascii="Arial" w:eastAsia="Batang" w:hAnsi="Arial" w:cs="Arial"/>
          <w:b/>
          <w:sz w:val="20"/>
          <w:szCs w:val="20"/>
          <w:u w:val="single"/>
        </w:rPr>
      </w:pPr>
      <w:r>
        <w:rPr>
          <w:rFonts w:ascii="Arial" w:eastAsia="Batang" w:hAnsi="Arial" w:cs="Arial"/>
          <w:b/>
          <w:noProof/>
          <w:sz w:val="20"/>
          <w:szCs w:val="20"/>
          <w:u w:val="single"/>
        </w:rPr>
        <mc:AlternateContent>
          <mc:Choice Requires="wps">
            <w:drawing>
              <wp:anchor distT="0" distB="0" distL="114300" distR="114300" simplePos="0" relativeHeight="251634688" behindDoc="0" locked="0" layoutInCell="1" allowOverlap="1">
                <wp:simplePos x="0" y="0"/>
                <wp:positionH relativeFrom="column">
                  <wp:posOffset>5943600</wp:posOffset>
                </wp:positionH>
                <wp:positionV relativeFrom="paragraph">
                  <wp:posOffset>215265</wp:posOffset>
                </wp:positionV>
                <wp:extent cx="457200" cy="342265"/>
                <wp:effectExtent l="0" t="0" r="0" b="4445"/>
                <wp:wrapNone/>
                <wp:docPr id="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8" type="#_x0000_t202" style="position:absolute;left:0;text-align:left;margin-left:468pt;margin-top:16.95pt;width:36pt;height:2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Ek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" stroked="f">
                <v:textbox>
                  <w:txbxContent>
                    <w:p w:rsidR="00E05BCD" w:rsidRPr="00873772" w:rsidRDefault="00873772" w:rsidP="00E05BCD">
                      <w:pPr>
                        <w:rPr>
                          <w:rFonts w:ascii="Arial" w:hAnsi="Arial" w:cs="Arial"/>
                        </w:rPr>
                      </w:pPr>
                      <w:r w:rsidRPr="00873772">
                        <w:rPr>
                          <w:rFonts w:ascii="Arial" w:hAnsi="Arial" w:cs="Arial"/>
                        </w:rPr>
                        <w:t>41</w:t>
                      </w:r>
                    </w:p>
                  </w:txbxContent>
                </v:textbox>
              </v:shape>
            </w:pict>
          </mc:Fallback>
        </mc:AlternateContent>
      </w:r>
    </w:p>
    <w:p w:rsidR="00C414AF" w:rsidRPr="00892FDC" w:rsidRDefault="00C414AF" w:rsidP="00A253BB">
      <w:pPr>
        <w:numPr>
          <w:ilvl w:val="0"/>
          <w:numId w:val="55"/>
        </w:numPr>
        <w:jc w:val="both"/>
        <w:rPr>
          <w:rFonts w:ascii="Arial" w:eastAsia="Batang" w:hAnsi="Arial" w:cs="Arial"/>
          <w:sz w:val="20"/>
          <w:szCs w:val="20"/>
        </w:rPr>
      </w:pPr>
      <w:r w:rsidRPr="00892FDC">
        <w:rPr>
          <w:rFonts w:ascii="Arial" w:eastAsia="Batang" w:hAnsi="Arial" w:cs="Arial"/>
          <w:sz w:val="20"/>
          <w:szCs w:val="20"/>
        </w:rPr>
        <w:t xml:space="preserve">A face to face contact between the offender </w:t>
      </w:r>
      <w:r w:rsidR="00A253BB" w:rsidRPr="00892FDC">
        <w:rPr>
          <w:rFonts w:ascii="Arial" w:eastAsia="Batang" w:hAnsi="Arial" w:cs="Arial"/>
          <w:sz w:val="20"/>
          <w:szCs w:val="20"/>
        </w:rPr>
        <w:t>and the</w:t>
      </w:r>
      <w:r w:rsidRPr="00892FDC">
        <w:rPr>
          <w:rFonts w:ascii="Arial" w:eastAsia="Batang" w:hAnsi="Arial" w:cs="Arial"/>
          <w:sz w:val="20"/>
          <w:szCs w:val="20"/>
        </w:rPr>
        <w:t xml:space="preserve"> case manager should take pla</w:t>
      </w:r>
      <w:r w:rsidR="00A253BB">
        <w:rPr>
          <w:rFonts w:ascii="Arial" w:eastAsia="Batang" w:hAnsi="Arial" w:cs="Arial"/>
          <w:sz w:val="20"/>
          <w:szCs w:val="20"/>
        </w:rPr>
        <w:t>ce at least once every 28 days.</w:t>
      </w:r>
    </w:p>
    <w:p w:rsidR="00C414AF" w:rsidRPr="00892FDC" w:rsidRDefault="00C414AF" w:rsidP="00373CD2">
      <w:pPr>
        <w:ind w:left="1440"/>
        <w:jc w:val="both"/>
        <w:rPr>
          <w:rFonts w:ascii="Arial" w:eastAsia="Batang" w:hAnsi="Arial" w:cs="Arial"/>
          <w:sz w:val="20"/>
          <w:szCs w:val="20"/>
        </w:rPr>
      </w:pPr>
    </w:p>
    <w:p w:rsidR="00C414AF" w:rsidRPr="00892FDC" w:rsidRDefault="00C414AF" w:rsidP="00A253BB">
      <w:pPr>
        <w:numPr>
          <w:ilvl w:val="0"/>
          <w:numId w:val="55"/>
        </w:numPr>
        <w:jc w:val="both"/>
        <w:rPr>
          <w:rFonts w:ascii="Arial" w:eastAsia="Batang" w:hAnsi="Arial" w:cs="Arial"/>
          <w:sz w:val="20"/>
          <w:szCs w:val="20"/>
        </w:rPr>
      </w:pPr>
      <w:r w:rsidRPr="00892FDC">
        <w:rPr>
          <w:rFonts w:ascii="Arial" w:eastAsia="Batang" w:hAnsi="Arial" w:cs="Arial"/>
          <w:sz w:val="20"/>
          <w:szCs w:val="20"/>
        </w:rPr>
        <w:t xml:space="preserve">A visit to the offender’s home by the case manager at least once in every three month period. </w:t>
      </w:r>
    </w:p>
    <w:p w:rsidR="00C414AF" w:rsidRPr="00892FDC" w:rsidRDefault="00C414AF" w:rsidP="00373CD2">
      <w:pPr>
        <w:jc w:val="both"/>
        <w:rPr>
          <w:rFonts w:ascii="Arial" w:eastAsia="Batang" w:hAnsi="Arial" w:cs="Arial"/>
          <w:sz w:val="20"/>
          <w:szCs w:val="20"/>
        </w:rPr>
      </w:pPr>
    </w:p>
    <w:p w:rsidR="00C414AF" w:rsidRPr="00892FDC" w:rsidRDefault="00C414AF" w:rsidP="00A253BB">
      <w:pPr>
        <w:numPr>
          <w:ilvl w:val="0"/>
          <w:numId w:val="55"/>
        </w:numPr>
        <w:jc w:val="both"/>
        <w:rPr>
          <w:rFonts w:ascii="Arial" w:eastAsia="Batang" w:hAnsi="Arial" w:cs="Arial"/>
          <w:sz w:val="20"/>
          <w:szCs w:val="20"/>
        </w:rPr>
      </w:pPr>
      <w:r w:rsidRPr="00892FDC">
        <w:rPr>
          <w:rFonts w:ascii="Arial" w:eastAsia="Batang" w:hAnsi="Arial" w:cs="Arial"/>
          <w:sz w:val="20"/>
          <w:szCs w:val="20"/>
        </w:rPr>
        <w:t>The risk assessment and risk management plan should be subject to an interim review* every eight weeks or in the light of any significant change in circumstances, and a full risk management review** should occur every sixteen weeks. All reviews should be recorded</w:t>
      </w:r>
      <w:r w:rsidR="00A253BB">
        <w:rPr>
          <w:rFonts w:ascii="Arial" w:eastAsia="Batang" w:hAnsi="Arial" w:cs="Arial"/>
          <w:sz w:val="20"/>
          <w:szCs w:val="20"/>
        </w:rPr>
        <w:t>.</w:t>
      </w:r>
    </w:p>
    <w:p w:rsidR="00C414AF" w:rsidRPr="00892FDC" w:rsidRDefault="00C414AF" w:rsidP="00373CD2">
      <w:pPr>
        <w:ind w:left="1440"/>
        <w:jc w:val="both"/>
        <w:rPr>
          <w:rFonts w:ascii="Arial" w:eastAsia="Batang" w:hAnsi="Arial" w:cs="Arial"/>
          <w:b/>
          <w:sz w:val="20"/>
          <w:szCs w:val="20"/>
        </w:rPr>
      </w:pPr>
    </w:p>
    <w:p w:rsidR="00C414AF" w:rsidRPr="00892FDC" w:rsidRDefault="00A253BB" w:rsidP="00A253BB">
      <w:pPr>
        <w:ind w:left="720"/>
        <w:jc w:val="both"/>
        <w:rPr>
          <w:rFonts w:ascii="Arial" w:eastAsia="Batang" w:hAnsi="Arial" w:cs="Arial"/>
          <w:b/>
          <w:sz w:val="20"/>
          <w:szCs w:val="20"/>
        </w:rPr>
      </w:pPr>
      <w:r>
        <w:rPr>
          <w:rFonts w:ascii="Arial" w:eastAsia="Batang" w:hAnsi="Arial" w:cs="Arial"/>
          <w:b/>
          <w:sz w:val="20"/>
          <w:szCs w:val="20"/>
          <w:u w:val="single"/>
        </w:rPr>
        <w:t>High risk C</w:t>
      </w:r>
      <w:r w:rsidR="00C414AF" w:rsidRPr="00892FDC">
        <w:rPr>
          <w:rFonts w:ascii="Arial" w:eastAsia="Batang" w:hAnsi="Arial" w:cs="Arial"/>
          <w:b/>
          <w:sz w:val="20"/>
          <w:szCs w:val="20"/>
          <w:u w:val="single"/>
        </w:rPr>
        <w:t>ases</w:t>
      </w:r>
      <w:r w:rsidR="00C414AF" w:rsidRPr="00892FDC">
        <w:rPr>
          <w:rFonts w:ascii="Arial" w:eastAsia="Batang" w:hAnsi="Arial" w:cs="Arial"/>
          <w:sz w:val="20"/>
          <w:szCs w:val="20"/>
        </w:rPr>
        <w:t xml:space="preserve">  </w:t>
      </w:r>
    </w:p>
    <w:p w:rsidR="00A253BB" w:rsidRDefault="00A253BB" w:rsidP="00A253BB">
      <w:pPr>
        <w:jc w:val="both"/>
        <w:rPr>
          <w:rFonts w:ascii="Arial" w:eastAsia="Batang" w:hAnsi="Arial" w:cs="Arial"/>
          <w:b/>
          <w:sz w:val="20"/>
          <w:szCs w:val="20"/>
        </w:rPr>
      </w:pPr>
    </w:p>
    <w:p w:rsidR="00C414AF" w:rsidRPr="00892FDC" w:rsidRDefault="00C414AF" w:rsidP="00A253BB">
      <w:pPr>
        <w:numPr>
          <w:ilvl w:val="0"/>
          <w:numId w:val="57"/>
        </w:numPr>
        <w:jc w:val="both"/>
        <w:rPr>
          <w:rFonts w:ascii="Arial" w:eastAsia="Batang" w:hAnsi="Arial" w:cs="Arial"/>
          <w:sz w:val="20"/>
          <w:szCs w:val="20"/>
        </w:rPr>
      </w:pPr>
      <w:r w:rsidRPr="00892FDC">
        <w:rPr>
          <w:rFonts w:ascii="Arial" w:eastAsia="Batang" w:hAnsi="Arial" w:cs="Arial"/>
          <w:sz w:val="20"/>
          <w:szCs w:val="20"/>
        </w:rPr>
        <w:t xml:space="preserve">A face to face contact between the offender </w:t>
      </w:r>
      <w:r w:rsidR="00A253BB" w:rsidRPr="00892FDC">
        <w:rPr>
          <w:rFonts w:ascii="Arial" w:eastAsia="Batang" w:hAnsi="Arial" w:cs="Arial"/>
          <w:sz w:val="20"/>
          <w:szCs w:val="20"/>
        </w:rPr>
        <w:t>and the</w:t>
      </w:r>
      <w:r w:rsidRPr="00892FDC">
        <w:rPr>
          <w:rFonts w:ascii="Arial" w:eastAsia="Batang" w:hAnsi="Arial" w:cs="Arial"/>
          <w:sz w:val="20"/>
          <w:szCs w:val="20"/>
        </w:rPr>
        <w:t xml:space="preserve"> case manager should take place at least once every </w:t>
      </w:r>
      <w:r w:rsidR="00A253BB" w:rsidRPr="00892FDC">
        <w:rPr>
          <w:rFonts w:ascii="Arial" w:eastAsia="Batang" w:hAnsi="Arial" w:cs="Arial"/>
          <w:sz w:val="20"/>
          <w:szCs w:val="20"/>
        </w:rPr>
        <w:t>three months</w:t>
      </w:r>
      <w:r w:rsidR="00A253BB">
        <w:rPr>
          <w:rFonts w:ascii="Arial" w:eastAsia="Batang" w:hAnsi="Arial" w:cs="Arial"/>
          <w:sz w:val="20"/>
          <w:szCs w:val="20"/>
        </w:rPr>
        <w:t>.</w:t>
      </w:r>
    </w:p>
    <w:p w:rsidR="00C414AF" w:rsidRPr="00892FDC" w:rsidRDefault="00C414AF" w:rsidP="00373CD2">
      <w:pPr>
        <w:ind w:left="1440"/>
        <w:jc w:val="both"/>
        <w:rPr>
          <w:rFonts w:ascii="Arial" w:eastAsia="Batang" w:hAnsi="Arial" w:cs="Arial"/>
          <w:sz w:val="20"/>
          <w:szCs w:val="20"/>
        </w:rPr>
      </w:pPr>
    </w:p>
    <w:p w:rsidR="00A253BB" w:rsidRDefault="00C414AF" w:rsidP="00A253BB">
      <w:pPr>
        <w:numPr>
          <w:ilvl w:val="0"/>
          <w:numId w:val="56"/>
        </w:numPr>
        <w:jc w:val="both"/>
        <w:rPr>
          <w:rFonts w:ascii="Arial" w:eastAsia="Batang" w:hAnsi="Arial" w:cs="Arial"/>
          <w:sz w:val="20"/>
          <w:szCs w:val="20"/>
        </w:rPr>
      </w:pPr>
      <w:r w:rsidRPr="00892FDC">
        <w:rPr>
          <w:rFonts w:ascii="Arial" w:eastAsia="Batang" w:hAnsi="Arial" w:cs="Arial"/>
          <w:sz w:val="20"/>
          <w:szCs w:val="20"/>
        </w:rPr>
        <w:t xml:space="preserve">A visit to the offender’s home by the case manager at least once in every three month period. </w:t>
      </w:r>
    </w:p>
    <w:p w:rsidR="00C414AF" w:rsidRPr="00892FDC" w:rsidRDefault="00C414AF" w:rsidP="00A253BB">
      <w:pPr>
        <w:ind w:left="720" w:firstLine="240"/>
        <w:jc w:val="both"/>
        <w:rPr>
          <w:rFonts w:ascii="Arial" w:eastAsia="Batang" w:hAnsi="Arial" w:cs="Arial"/>
          <w:sz w:val="20"/>
          <w:szCs w:val="20"/>
        </w:rPr>
      </w:pPr>
    </w:p>
    <w:p w:rsidR="00C414AF" w:rsidRPr="00892FDC" w:rsidRDefault="00C414AF" w:rsidP="00A253BB">
      <w:pPr>
        <w:numPr>
          <w:ilvl w:val="0"/>
          <w:numId w:val="56"/>
        </w:numPr>
        <w:jc w:val="both"/>
        <w:rPr>
          <w:rFonts w:ascii="Arial" w:eastAsia="Batang" w:hAnsi="Arial" w:cs="Arial"/>
          <w:sz w:val="20"/>
          <w:szCs w:val="20"/>
        </w:rPr>
      </w:pPr>
      <w:r w:rsidRPr="00892FDC">
        <w:rPr>
          <w:rFonts w:ascii="Arial" w:eastAsia="Batang" w:hAnsi="Arial" w:cs="Arial"/>
          <w:sz w:val="20"/>
          <w:szCs w:val="20"/>
        </w:rPr>
        <w:t xml:space="preserve">The risk assessment and risk management plan should be subject to a full review every sixteen weeks or in the light of significant change </w:t>
      </w:r>
      <w:r w:rsidR="00373CD2" w:rsidRPr="00892FDC">
        <w:rPr>
          <w:rFonts w:ascii="Arial" w:eastAsia="Batang" w:hAnsi="Arial" w:cs="Arial"/>
          <w:sz w:val="20"/>
          <w:szCs w:val="20"/>
        </w:rPr>
        <w:t>of circumstances</w:t>
      </w:r>
      <w:r w:rsidRPr="00892FDC">
        <w:rPr>
          <w:rFonts w:ascii="Arial" w:eastAsia="Batang" w:hAnsi="Arial" w:cs="Arial"/>
          <w:sz w:val="20"/>
          <w:szCs w:val="20"/>
        </w:rPr>
        <w:t>. All reviews should be recorded</w:t>
      </w:r>
      <w:r w:rsidR="00A253BB">
        <w:rPr>
          <w:rFonts w:ascii="Arial" w:eastAsia="Batang" w:hAnsi="Arial" w:cs="Arial"/>
          <w:sz w:val="20"/>
          <w:szCs w:val="20"/>
        </w:rPr>
        <w:t>.</w:t>
      </w:r>
    </w:p>
    <w:p w:rsidR="00C414AF" w:rsidRPr="00892FDC" w:rsidRDefault="00C414AF" w:rsidP="00373CD2">
      <w:pPr>
        <w:ind w:left="1080"/>
        <w:jc w:val="both"/>
        <w:rPr>
          <w:rFonts w:ascii="Arial" w:eastAsia="Batang" w:hAnsi="Arial" w:cs="Arial"/>
          <w:sz w:val="20"/>
          <w:szCs w:val="20"/>
        </w:rPr>
      </w:pPr>
    </w:p>
    <w:p w:rsidR="00C414AF" w:rsidRPr="00A253BB" w:rsidRDefault="00C414AF" w:rsidP="00A253BB">
      <w:pPr>
        <w:numPr>
          <w:ilvl w:val="0"/>
          <w:numId w:val="42"/>
        </w:numPr>
        <w:jc w:val="both"/>
        <w:rPr>
          <w:rFonts w:ascii="Arial" w:eastAsia="Batang" w:hAnsi="Arial" w:cs="Arial"/>
          <w:sz w:val="20"/>
          <w:szCs w:val="20"/>
        </w:rPr>
      </w:pPr>
      <w:r w:rsidRPr="00A253BB">
        <w:rPr>
          <w:rFonts w:ascii="Arial" w:eastAsia="Batang" w:hAnsi="Arial" w:cs="Arial"/>
          <w:sz w:val="20"/>
          <w:szCs w:val="20"/>
        </w:rPr>
        <w:t xml:space="preserve">General issues regarding the management of high and very high </w:t>
      </w:r>
      <w:r w:rsidR="00A253BB" w:rsidRPr="00A253BB">
        <w:rPr>
          <w:rFonts w:ascii="Arial" w:eastAsia="Batang" w:hAnsi="Arial" w:cs="Arial"/>
          <w:sz w:val="20"/>
          <w:szCs w:val="20"/>
        </w:rPr>
        <w:t>risk</w:t>
      </w:r>
      <w:r w:rsidRPr="00A253BB">
        <w:rPr>
          <w:rFonts w:ascii="Arial" w:eastAsia="Batang" w:hAnsi="Arial" w:cs="Arial"/>
          <w:sz w:val="20"/>
          <w:szCs w:val="20"/>
        </w:rPr>
        <w:t xml:space="preserve"> cases</w:t>
      </w:r>
      <w:r w:rsidR="00A253BB">
        <w:rPr>
          <w:rFonts w:ascii="Arial" w:eastAsia="Batang" w:hAnsi="Arial" w:cs="Arial"/>
          <w:sz w:val="20"/>
          <w:szCs w:val="20"/>
        </w:rPr>
        <w:t>:-</w:t>
      </w:r>
    </w:p>
    <w:p w:rsidR="00C414AF" w:rsidRPr="00892FDC" w:rsidRDefault="00C414AF" w:rsidP="00373CD2">
      <w:pPr>
        <w:ind w:left="1080"/>
        <w:jc w:val="both"/>
        <w:rPr>
          <w:rFonts w:ascii="Arial" w:eastAsia="Batang" w:hAnsi="Arial" w:cs="Arial"/>
          <w:b/>
          <w:sz w:val="20"/>
          <w:szCs w:val="20"/>
        </w:rPr>
      </w:pPr>
    </w:p>
    <w:p w:rsidR="00C414AF" w:rsidRPr="00892FDC" w:rsidRDefault="00C414AF" w:rsidP="00373CD2">
      <w:pPr>
        <w:numPr>
          <w:ilvl w:val="0"/>
          <w:numId w:val="44"/>
        </w:numPr>
        <w:jc w:val="both"/>
        <w:rPr>
          <w:rFonts w:ascii="Arial" w:eastAsia="Batang" w:hAnsi="Arial" w:cs="Arial"/>
          <w:b/>
          <w:sz w:val="20"/>
          <w:szCs w:val="20"/>
        </w:rPr>
      </w:pPr>
      <w:r w:rsidRPr="00892FDC">
        <w:rPr>
          <w:rFonts w:ascii="Arial" w:eastAsia="Batang" w:hAnsi="Arial" w:cs="Arial"/>
          <w:sz w:val="20"/>
          <w:szCs w:val="20"/>
        </w:rPr>
        <w:t xml:space="preserve">Joint visits (home visits, place of work etc) by staff of different agencies (e.g. Police and Probation) represent good practice and should take place whenever feasible where this is likely to enhance risk management </w:t>
      </w:r>
      <w:r w:rsidR="00A253BB" w:rsidRPr="00892FDC">
        <w:rPr>
          <w:rFonts w:ascii="Arial" w:eastAsia="Batang" w:hAnsi="Arial" w:cs="Arial"/>
          <w:sz w:val="20"/>
          <w:szCs w:val="20"/>
        </w:rPr>
        <w:t>and the</w:t>
      </w:r>
      <w:r w:rsidRPr="00892FDC">
        <w:rPr>
          <w:rFonts w:ascii="Arial" w:eastAsia="Batang" w:hAnsi="Arial" w:cs="Arial"/>
          <w:sz w:val="20"/>
          <w:szCs w:val="20"/>
        </w:rPr>
        <w:t xml:space="preserve"> protection of the public</w:t>
      </w:r>
      <w:r w:rsidR="00A253BB">
        <w:rPr>
          <w:rFonts w:ascii="Arial" w:eastAsia="Batang" w:hAnsi="Arial" w:cs="Arial"/>
          <w:sz w:val="20"/>
          <w:szCs w:val="20"/>
        </w:rPr>
        <w:t>.</w:t>
      </w:r>
    </w:p>
    <w:p w:rsidR="00C414AF" w:rsidRPr="00892FDC" w:rsidRDefault="00C414AF" w:rsidP="00373CD2">
      <w:pPr>
        <w:ind w:left="360"/>
        <w:jc w:val="both"/>
        <w:rPr>
          <w:rFonts w:ascii="Arial" w:eastAsia="Batang" w:hAnsi="Arial" w:cs="Arial"/>
          <w:b/>
          <w:sz w:val="20"/>
          <w:szCs w:val="20"/>
        </w:rPr>
      </w:pPr>
    </w:p>
    <w:p w:rsidR="00C414AF" w:rsidRPr="00892FDC" w:rsidRDefault="00C414AF" w:rsidP="00A253BB">
      <w:pPr>
        <w:ind w:left="720"/>
        <w:jc w:val="both"/>
        <w:rPr>
          <w:rFonts w:ascii="Arial" w:eastAsia="Batang" w:hAnsi="Arial" w:cs="Arial"/>
          <w:b/>
          <w:sz w:val="20"/>
          <w:szCs w:val="20"/>
        </w:rPr>
      </w:pPr>
      <w:r w:rsidRPr="00892FDC">
        <w:rPr>
          <w:rFonts w:ascii="Arial" w:eastAsia="Batang" w:hAnsi="Arial" w:cs="Arial"/>
          <w:sz w:val="20"/>
          <w:szCs w:val="20"/>
        </w:rPr>
        <w:t>Level 1 “Information Sharing Meetings” add to defensibility in cases where only the Police and Probation Service is involved (and thus does not meet the criteria for management at MAPP Level 2/3) , where</w:t>
      </w:r>
      <w:r w:rsidR="00A253BB">
        <w:rPr>
          <w:rFonts w:ascii="Arial" w:eastAsia="Batang" w:hAnsi="Arial" w:cs="Arial"/>
          <w:sz w:val="20"/>
          <w:szCs w:val="20"/>
        </w:rPr>
        <w:t>:-</w:t>
      </w:r>
      <w:r w:rsidRPr="00892FDC">
        <w:rPr>
          <w:rFonts w:ascii="Arial" w:eastAsia="Batang" w:hAnsi="Arial" w:cs="Arial"/>
          <w:sz w:val="20"/>
          <w:szCs w:val="20"/>
        </w:rPr>
        <w:t xml:space="preserve"> </w:t>
      </w:r>
    </w:p>
    <w:p w:rsidR="00A253BB" w:rsidRDefault="00A253BB" w:rsidP="00A253BB">
      <w:pPr>
        <w:jc w:val="both"/>
        <w:rPr>
          <w:rFonts w:ascii="Arial" w:eastAsia="Batang" w:hAnsi="Arial" w:cs="Arial"/>
          <w:sz w:val="20"/>
          <w:szCs w:val="20"/>
        </w:rPr>
      </w:pPr>
    </w:p>
    <w:p w:rsidR="00C414AF" w:rsidRPr="00892FDC" w:rsidRDefault="00A253BB" w:rsidP="00A253BB">
      <w:pPr>
        <w:numPr>
          <w:ilvl w:val="0"/>
          <w:numId w:val="58"/>
        </w:numPr>
        <w:jc w:val="both"/>
        <w:rPr>
          <w:rFonts w:ascii="Arial" w:eastAsia="Batang" w:hAnsi="Arial" w:cs="Arial"/>
          <w:b/>
          <w:sz w:val="20"/>
          <w:szCs w:val="20"/>
        </w:rPr>
      </w:pPr>
      <w:r>
        <w:rPr>
          <w:rFonts w:ascii="Arial" w:eastAsia="Batang" w:hAnsi="Arial" w:cs="Arial"/>
          <w:sz w:val="20"/>
          <w:szCs w:val="20"/>
        </w:rPr>
        <w:t>S</w:t>
      </w:r>
      <w:r w:rsidR="00C414AF" w:rsidRPr="00892FDC">
        <w:rPr>
          <w:rFonts w:ascii="Arial" w:eastAsia="Batang" w:hAnsi="Arial" w:cs="Arial"/>
          <w:sz w:val="20"/>
          <w:szCs w:val="20"/>
        </w:rPr>
        <w:t xml:space="preserve">everal different units or departments within the same agency are involved in the management of the case </w:t>
      </w:r>
      <w:r w:rsidRPr="00892FDC">
        <w:rPr>
          <w:rFonts w:ascii="Arial" w:eastAsia="Batang" w:hAnsi="Arial" w:cs="Arial"/>
          <w:sz w:val="20"/>
          <w:szCs w:val="20"/>
        </w:rPr>
        <w:t>(e.g</w:t>
      </w:r>
      <w:r w:rsidR="00373CD2" w:rsidRPr="00892FDC">
        <w:rPr>
          <w:rFonts w:ascii="Arial" w:eastAsia="Batang" w:hAnsi="Arial" w:cs="Arial"/>
          <w:sz w:val="20"/>
          <w:szCs w:val="20"/>
        </w:rPr>
        <w:t>.</w:t>
      </w:r>
      <w:r w:rsidR="00C414AF" w:rsidRPr="00892FDC">
        <w:rPr>
          <w:rFonts w:ascii="Arial" w:eastAsia="Batang" w:hAnsi="Arial" w:cs="Arial"/>
          <w:sz w:val="20"/>
          <w:szCs w:val="20"/>
        </w:rPr>
        <w:t xml:space="preserve"> Probation – Programmes/Psychology/AP/Victim contact etc; Police – PPMT/ Domestic Violence/CAIU etc.) and/or</w:t>
      </w:r>
      <w:r>
        <w:rPr>
          <w:rFonts w:ascii="Arial" w:eastAsia="Batang" w:hAnsi="Arial" w:cs="Arial"/>
          <w:sz w:val="20"/>
          <w:szCs w:val="20"/>
        </w:rPr>
        <w:t>,</w:t>
      </w:r>
    </w:p>
    <w:p w:rsidR="00C414AF" w:rsidRPr="00892FDC" w:rsidRDefault="00373CD2" w:rsidP="00A253BB">
      <w:pPr>
        <w:numPr>
          <w:ilvl w:val="0"/>
          <w:numId w:val="58"/>
        </w:numPr>
        <w:jc w:val="both"/>
        <w:rPr>
          <w:rFonts w:ascii="Arial" w:eastAsia="Batang" w:hAnsi="Arial" w:cs="Arial"/>
          <w:b/>
          <w:sz w:val="20"/>
          <w:szCs w:val="20"/>
        </w:rPr>
      </w:pPr>
      <w:r w:rsidRPr="00892FDC">
        <w:rPr>
          <w:rFonts w:ascii="Arial" w:eastAsia="Batang" w:hAnsi="Arial" w:cs="Arial"/>
          <w:sz w:val="20"/>
          <w:szCs w:val="20"/>
        </w:rPr>
        <w:t>Where</w:t>
      </w:r>
      <w:r w:rsidR="00C414AF" w:rsidRPr="00892FDC">
        <w:rPr>
          <w:rFonts w:ascii="Arial" w:eastAsia="Batang" w:hAnsi="Arial" w:cs="Arial"/>
          <w:sz w:val="20"/>
          <w:szCs w:val="20"/>
        </w:rPr>
        <w:t xml:space="preserve"> other agencies, although not actively involved may have relevant background information in relation to risk of harm.</w:t>
      </w:r>
    </w:p>
    <w:p w:rsidR="00C414AF" w:rsidRPr="00892FDC" w:rsidRDefault="00C414AF" w:rsidP="00373CD2">
      <w:pPr>
        <w:ind w:left="1440"/>
        <w:jc w:val="both"/>
        <w:rPr>
          <w:rFonts w:ascii="Arial" w:eastAsia="Batang" w:hAnsi="Arial" w:cs="Arial"/>
          <w:b/>
          <w:sz w:val="20"/>
          <w:szCs w:val="20"/>
        </w:rPr>
      </w:pPr>
    </w:p>
    <w:p w:rsidR="00C414AF" w:rsidRPr="00892FDC" w:rsidRDefault="00C414AF" w:rsidP="00373CD2">
      <w:pPr>
        <w:ind w:left="720"/>
        <w:jc w:val="both"/>
        <w:rPr>
          <w:rFonts w:ascii="Arial" w:eastAsia="Batang" w:hAnsi="Arial" w:cs="Arial"/>
          <w:sz w:val="20"/>
          <w:szCs w:val="20"/>
        </w:rPr>
      </w:pPr>
      <w:r w:rsidRPr="00892FDC">
        <w:rPr>
          <w:rFonts w:ascii="Arial" w:eastAsia="Batang" w:hAnsi="Arial" w:cs="Arial"/>
          <w:sz w:val="20"/>
          <w:szCs w:val="20"/>
        </w:rPr>
        <w:t xml:space="preserve">When such meetings are convened, </w:t>
      </w:r>
      <w:r w:rsidRPr="00892FDC">
        <w:rPr>
          <w:rFonts w:ascii="Arial" w:eastAsia="Batang" w:hAnsi="Arial" w:cs="Arial"/>
          <w:b/>
          <w:sz w:val="20"/>
          <w:szCs w:val="20"/>
        </w:rPr>
        <w:t xml:space="preserve">the standard template for agenda/minutes should be used, </w:t>
      </w:r>
      <w:r w:rsidRPr="00892FDC">
        <w:rPr>
          <w:rFonts w:ascii="Arial" w:eastAsia="Batang" w:hAnsi="Arial" w:cs="Arial"/>
          <w:sz w:val="20"/>
          <w:szCs w:val="20"/>
        </w:rPr>
        <w:t xml:space="preserve">with a copy being forwarded </w:t>
      </w:r>
      <w:r w:rsidR="00A253BB">
        <w:rPr>
          <w:rFonts w:ascii="Arial" w:eastAsia="Batang" w:hAnsi="Arial" w:cs="Arial"/>
          <w:sz w:val="20"/>
          <w:szCs w:val="20"/>
        </w:rPr>
        <w:t>to the MAPPA Co-ordination Unit (for those cases where they haven’t convened and minuted the meeting).</w:t>
      </w:r>
    </w:p>
    <w:p w:rsidR="00C414AF" w:rsidRPr="00892FDC" w:rsidRDefault="00C414AF" w:rsidP="00373CD2">
      <w:pPr>
        <w:ind w:left="1440"/>
        <w:jc w:val="both"/>
        <w:rPr>
          <w:rFonts w:ascii="Arial" w:eastAsia="Batang" w:hAnsi="Arial" w:cs="Arial"/>
          <w:sz w:val="20"/>
          <w:szCs w:val="20"/>
        </w:rPr>
      </w:pPr>
    </w:p>
    <w:p w:rsidR="00C414AF" w:rsidRPr="00892FDC" w:rsidRDefault="00C414AF" w:rsidP="00373CD2">
      <w:pPr>
        <w:ind w:left="720"/>
        <w:jc w:val="both"/>
        <w:rPr>
          <w:rFonts w:ascii="Arial" w:eastAsia="Batang" w:hAnsi="Arial" w:cs="Arial"/>
          <w:b/>
          <w:sz w:val="20"/>
          <w:szCs w:val="20"/>
        </w:rPr>
      </w:pPr>
      <w:r w:rsidRPr="00892FDC">
        <w:rPr>
          <w:rFonts w:ascii="Arial" w:eastAsia="Batang" w:hAnsi="Arial" w:cs="Arial"/>
          <w:b/>
          <w:sz w:val="20"/>
          <w:szCs w:val="20"/>
        </w:rPr>
        <w:t xml:space="preserve">All agencies should treat invitations to Information Sharing Meetings as a priority, since they are only likely to be called on high risk and/or complex cases. Where agencies do not respond to such invitations, this fact should be recorded on the </w:t>
      </w:r>
      <w:r w:rsidR="00257F85" w:rsidRPr="00892FDC">
        <w:rPr>
          <w:rFonts w:ascii="Arial" w:eastAsia="Batang" w:hAnsi="Arial" w:cs="Arial"/>
          <w:b/>
          <w:sz w:val="20"/>
          <w:szCs w:val="20"/>
        </w:rPr>
        <w:t>minute’s</w:t>
      </w:r>
      <w:r w:rsidRPr="00892FDC">
        <w:rPr>
          <w:rFonts w:ascii="Arial" w:eastAsia="Batang" w:hAnsi="Arial" w:cs="Arial"/>
          <w:b/>
          <w:sz w:val="20"/>
          <w:szCs w:val="20"/>
        </w:rPr>
        <w:t xml:space="preserve"> template, which will enable the MAPPA Co-ordination unit to monitor and report back to the SMB</w:t>
      </w:r>
      <w:r w:rsidR="00257F85">
        <w:rPr>
          <w:rFonts w:ascii="Arial" w:eastAsia="Batang" w:hAnsi="Arial" w:cs="Arial"/>
          <w:b/>
          <w:sz w:val="20"/>
          <w:szCs w:val="20"/>
        </w:rPr>
        <w:t>.</w:t>
      </w:r>
    </w:p>
    <w:p w:rsidR="00257F85" w:rsidRDefault="00257F85" w:rsidP="00257F85">
      <w:pPr>
        <w:jc w:val="both"/>
        <w:rPr>
          <w:rFonts w:ascii="Arial" w:eastAsia="Batang" w:hAnsi="Arial" w:cs="Arial"/>
          <w:b/>
          <w:sz w:val="20"/>
          <w:szCs w:val="20"/>
        </w:rPr>
      </w:pPr>
    </w:p>
    <w:p w:rsidR="00C414AF" w:rsidRDefault="00C414AF" w:rsidP="00257F85">
      <w:pPr>
        <w:numPr>
          <w:ilvl w:val="0"/>
          <w:numId w:val="42"/>
        </w:numPr>
        <w:jc w:val="both"/>
        <w:rPr>
          <w:rFonts w:ascii="Arial" w:eastAsia="Batang" w:hAnsi="Arial" w:cs="Arial"/>
          <w:sz w:val="20"/>
          <w:szCs w:val="20"/>
        </w:rPr>
      </w:pPr>
      <w:r w:rsidRPr="00892FDC">
        <w:rPr>
          <w:rFonts w:ascii="Arial" w:eastAsia="Batang" w:hAnsi="Arial" w:cs="Arial"/>
          <w:sz w:val="20"/>
          <w:szCs w:val="20"/>
        </w:rPr>
        <w:t xml:space="preserve">The SMB will require the </w:t>
      </w:r>
      <w:r w:rsidR="00B573DD">
        <w:rPr>
          <w:rFonts w:ascii="Arial" w:eastAsia="Batang" w:hAnsi="Arial" w:cs="Arial"/>
          <w:sz w:val="20"/>
          <w:szCs w:val="20"/>
        </w:rPr>
        <w:t>MAPPA Combined Sub-Group</w:t>
      </w:r>
      <w:r w:rsidRPr="00892FDC">
        <w:rPr>
          <w:rFonts w:ascii="Arial" w:eastAsia="Batang" w:hAnsi="Arial" w:cs="Arial"/>
          <w:sz w:val="20"/>
          <w:szCs w:val="20"/>
        </w:rPr>
        <w:t xml:space="preserve"> to include the</w:t>
      </w:r>
      <w:r w:rsidR="00257F85">
        <w:rPr>
          <w:rFonts w:ascii="Arial" w:eastAsia="Batang" w:hAnsi="Arial" w:cs="Arial"/>
          <w:sz w:val="20"/>
          <w:szCs w:val="20"/>
        </w:rPr>
        <w:t xml:space="preserve"> </w:t>
      </w:r>
      <w:r w:rsidRPr="00892FDC">
        <w:rPr>
          <w:rFonts w:ascii="Arial" w:eastAsia="Batang" w:hAnsi="Arial" w:cs="Arial"/>
          <w:sz w:val="20"/>
          <w:szCs w:val="20"/>
        </w:rPr>
        <w:t>management of High Risk Level 1 cases according to the above standards, as part of its wider brief to provide quality assurance in relation to all MAPPA processes and procedures.</w:t>
      </w:r>
    </w:p>
    <w:p w:rsidR="00257F85" w:rsidRPr="00257F85" w:rsidRDefault="00257F85" w:rsidP="00257F85">
      <w:pPr>
        <w:jc w:val="both"/>
        <w:rPr>
          <w:rFonts w:ascii="Arial" w:eastAsia="Batang" w:hAnsi="Arial" w:cs="Arial"/>
          <w:b/>
          <w:sz w:val="20"/>
          <w:szCs w:val="20"/>
        </w:rPr>
      </w:pPr>
    </w:p>
    <w:p w:rsidR="00257F85" w:rsidRDefault="00257F85" w:rsidP="00257F85">
      <w:pPr>
        <w:jc w:val="both"/>
        <w:rPr>
          <w:rFonts w:ascii="Arial" w:eastAsia="Batang" w:hAnsi="Arial" w:cs="Arial"/>
          <w:sz w:val="20"/>
          <w:szCs w:val="20"/>
        </w:rPr>
      </w:pPr>
      <w:r>
        <w:rPr>
          <w:rFonts w:ascii="Arial" w:eastAsia="Batang" w:hAnsi="Arial" w:cs="Arial"/>
          <w:sz w:val="20"/>
          <w:szCs w:val="20"/>
        </w:rPr>
        <w:t>*</w:t>
      </w:r>
      <w:r w:rsidR="00C414AF" w:rsidRPr="00892FDC">
        <w:rPr>
          <w:rFonts w:ascii="Arial" w:eastAsia="Batang" w:hAnsi="Arial" w:cs="Arial"/>
          <w:sz w:val="20"/>
          <w:szCs w:val="20"/>
        </w:rPr>
        <w:t>An interim review will require, as a minimum, the case manager checking their own agency’s database(s) and checking with the Police for any new intelligence or information and discussing with their line manager whether there is any reason to change the current risk assessment or amend the risk management plan.</w:t>
      </w:r>
    </w:p>
    <w:p w:rsidR="00C414AF" w:rsidRDefault="00257F85" w:rsidP="00257F85">
      <w:pPr>
        <w:jc w:val="both"/>
        <w:rPr>
          <w:rFonts w:ascii="Arial" w:eastAsia="Batang" w:hAnsi="Arial" w:cs="Arial"/>
          <w:sz w:val="20"/>
          <w:szCs w:val="20"/>
        </w:rPr>
      </w:pPr>
      <w:r>
        <w:rPr>
          <w:rFonts w:ascii="Arial" w:eastAsia="Batang" w:hAnsi="Arial" w:cs="Arial"/>
          <w:sz w:val="20"/>
          <w:szCs w:val="20"/>
        </w:rPr>
        <w:t>**</w:t>
      </w:r>
      <w:r w:rsidR="00C414AF" w:rsidRPr="00892FDC">
        <w:rPr>
          <w:rFonts w:ascii="Arial" w:eastAsia="Batang" w:hAnsi="Arial" w:cs="Arial"/>
          <w:sz w:val="20"/>
          <w:szCs w:val="20"/>
        </w:rPr>
        <w:t>A full review will require all of the above as well as contacting staff of any other agency which may be involved in the case, and formally reviewing the OASys/RM 2000, and where different assessments are made, to agree a common risk assessment and revise the risk management plan wherever necessary. In complex cases or where there is disagreement  between professionals involved either over the risk assessment or in relation to risk management action points, consideration should be given to convening an Information Sharing Meeting (ISM) to conduct the risk management review</w:t>
      </w:r>
      <w:r>
        <w:rPr>
          <w:rFonts w:ascii="Arial" w:eastAsia="Batang" w:hAnsi="Arial" w:cs="Arial"/>
          <w:sz w:val="20"/>
          <w:szCs w:val="20"/>
        </w:rPr>
        <w:t>.</w:t>
      </w:r>
    </w:p>
    <w:p w:rsidR="00257F85" w:rsidRPr="00257F85" w:rsidRDefault="00257F85" w:rsidP="00257F85">
      <w:pPr>
        <w:jc w:val="both"/>
        <w:rPr>
          <w:rFonts w:ascii="Arial" w:eastAsia="Batang" w:hAnsi="Arial" w:cs="Arial"/>
          <w:b/>
          <w:sz w:val="20"/>
          <w:szCs w:val="20"/>
        </w:rPr>
      </w:pPr>
    </w:p>
    <w:p w:rsidR="008C6EAD" w:rsidRDefault="008C6EAD" w:rsidP="00257F85">
      <w:pPr>
        <w:jc w:val="both"/>
        <w:rPr>
          <w:rFonts w:ascii="Arial" w:eastAsia="Batang" w:hAnsi="Arial" w:cs="Arial"/>
          <w:b/>
          <w:sz w:val="20"/>
          <w:szCs w:val="20"/>
        </w:rPr>
      </w:pPr>
    </w:p>
    <w:p w:rsidR="008C6EAD" w:rsidRDefault="008C6EAD" w:rsidP="00257F85">
      <w:pPr>
        <w:jc w:val="both"/>
        <w:rPr>
          <w:rFonts w:ascii="Arial" w:eastAsia="Batang" w:hAnsi="Arial" w:cs="Arial"/>
          <w:b/>
          <w:sz w:val="20"/>
          <w:szCs w:val="20"/>
        </w:rPr>
      </w:pPr>
    </w:p>
    <w:p w:rsidR="00C414AF" w:rsidRPr="00257F85" w:rsidRDefault="00FA2C26" w:rsidP="00257F85">
      <w:pPr>
        <w:rPr>
          <w:rFonts w:ascii="Arial" w:hAnsi="Arial" w:cs="Arial"/>
          <w:b/>
          <w:color w:val="CC99FF"/>
          <w:sz w:val="20"/>
          <w:szCs w:val="20"/>
        </w:rPr>
      </w:pPr>
      <w:r>
        <w:rPr>
          <w:rFonts w:ascii="Arial" w:hAnsi="Arial" w:cs="Arial"/>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6172200</wp:posOffset>
                </wp:positionH>
                <wp:positionV relativeFrom="paragraph">
                  <wp:posOffset>737235</wp:posOffset>
                </wp:positionV>
                <wp:extent cx="494665" cy="342265"/>
                <wp:effectExtent l="0" t="3810" r="635" b="0"/>
                <wp:wrapNone/>
                <wp:docPr id="6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sidRPr="00873772">
                              <w:rPr>
                                <w:rFonts w:ascii="Arial" w:hAnsi="Arial" w:cs="Arial"/>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89" type="#_x0000_t202" style="position:absolute;margin-left:486pt;margin-top:58.05pt;width:38.9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IshQIAABk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" stroked="f">
                <v:textbox>
                  <w:txbxContent>
                    <w:p w:rsidR="00873772" w:rsidRPr="00873772" w:rsidRDefault="00873772" w:rsidP="00873772">
                      <w:pPr>
                        <w:rPr>
                          <w:rFonts w:ascii="Arial" w:hAnsi="Arial" w:cs="Arial"/>
                        </w:rPr>
                      </w:pPr>
                      <w:r w:rsidRPr="00873772">
                        <w:rPr>
                          <w:rFonts w:ascii="Arial" w:hAnsi="Arial" w:cs="Arial"/>
                        </w:rPr>
                        <w:t>42</w:t>
                      </w:r>
                    </w:p>
                  </w:txbxContent>
                </v:textbox>
              </v:shape>
            </w:pict>
          </mc:Fallback>
        </mc:AlternateContent>
      </w:r>
      <w:r w:rsidR="00C414AF" w:rsidRPr="00257F85">
        <w:rPr>
          <w:rFonts w:ascii="Arial" w:hAnsi="Arial" w:cs="Arial"/>
          <w:b/>
          <w:sz w:val="20"/>
          <w:szCs w:val="20"/>
        </w:rPr>
        <w:br w:type="page"/>
      </w:r>
    </w:p>
    <w:p w:rsidR="00C414AF" w:rsidRPr="00892FDC" w:rsidRDefault="001424EC" w:rsidP="00F13F16">
      <w:pPr>
        <w:jc w:val="center"/>
        <w:rPr>
          <w:rFonts w:ascii="Arial" w:hAnsi="Arial" w:cs="Arial"/>
          <w:b/>
          <w:sz w:val="20"/>
          <w:szCs w:val="20"/>
        </w:rPr>
      </w:pPr>
      <w:r>
        <w:rPr>
          <w:rFonts w:ascii="Arial" w:hAnsi="Arial" w:cs="Arial"/>
          <w:b/>
          <w:sz w:val="20"/>
          <w:szCs w:val="20"/>
        </w:rPr>
        <w:t xml:space="preserve">Appendix K:  </w:t>
      </w:r>
      <w:r w:rsidR="00C414AF" w:rsidRPr="00892FDC">
        <w:rPr>
          <w:rFonts w:ascii="Arial" w:hAnsi="Arial" w:cs="Arial"/>
          <w:b/>
          <w:sz w:val="20"/>
          <w:szCs w:val="20"/>
        </w:rPr>
        <w:t>MULTI-AGENCY PUBLIC PROTECTION ARRANGEMENTS</w:t>
      </w:r>
    </w:p>
    <w:p w:rsidR="00C414AF" w:rsidRPr="00892FDC" w:rsidRDefault="00C414AF" w:rsidP="00FF6386">
      <w:pPr>
        <w:jc w:val="center"/>
        <w:rPr>
          <w:rFonts w:ascii="Arial" w:hAnsi="Arial" w:cs="Arial"/>
          <w:b/>
          <w:sz w:val="20"/>
          <w:szCs w:val="20"/>
        </w:rPr>
      </w:pPr>
      <w:r w:rsidRPr="00892FDC">
        <w:rPr>
          <w:rFonts w:ascii="Arial" w:hAnsi="Arial" w:cs="Arial"/>
          <w:b/>
          <w:sz w:val="20"/>
          <w:szCs w:val="20"/>
        </w:rPr>
        <w:t>Leicester, Leicestershire &amp; Rutland</w:t>
      </w:r>
    </w:p>
    <w:p w:rsidR="00C414AF" w:rsidRPr="00892FDC" w:rsidRDefault="00C414AF" w:rsidP="00FF6386">
      <w:pPr>
        <w:jc w:val="center"/>
        <w:rPr>
          <w:rFonts w:ascii="Arial" w:hAnsi="Arial" w:cs="Arial"/>
          <w:b/>
          <w:sz w:val="20"/>
          <w:szCs w:val="20"/>
        </w:rPr>
      </w:pPr>
      <w:r w:rsidRPr="00892FDC">
        <w:rPr>
          <w:rFonts w:ascii="Arial" w:hAnsi="Arial" w:cs="Arial"/>
          <w:b/>
          <w:sz w:val="20"/>
          <w:szCs w:val="20"/>
        </w:rPr>
        <w:t>PRACTICE GUIDANCE</w:t>
      </w:r>
    </w:p>
    <w:p w:rsidR="00C414AF" w:rsidRPr="00892FDC" w:rsidRDefault="00C414AF" w:rsidP="00FF6386">
      <w:pPr>
        <w:jc w:val="center"/>
        <w:rPr>
          <w:rFonts w:ascii="Arial" w:hAnsi="Arial" w:cs="Arial"/>
          <w:b/>
          <w:sz w:val="20"/>
          <w:szCs w:val="20"/>
        </w:rPr>
      </w:pPr>
    </w:p>
    <w:p w:rsidR="00C414AF" w:rsidRPr="00892FDC" w:rsidRDefault="00C414AF" w:rsidP="00373CD2">
      <w:pPr>
        <w:jc w:val="both"/>
        <w:rPr>
          <w:rFonts w:ascii="Arial" w:hAnsi="Arial" w:cs="Arial"/>
          <w:b/>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Information Sharing Meetings (ISMs) provide a forum for sharing information on risk of harm, both within and between agencies on offenders who are not subject to formal MAPP Level 2 or Level 3 meetings.</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 xml:space="preserve">ISMs should </w:t>
      </w:r>
      <w:r w:rsidRPr="00892FDC">
        <w:rPr>
          <w:rFonts w:ascii="Arial" w:hAnsi="Arial" w:cs="Arial"/>
          <w:b/>
          <w:sz w:val="20"/>
          <w:szCs w:val="20"/>
        </w:rPr>
        <w:t>not</w:t>
      </w:r>
      <w:r w:rsidRPr="00892FDC">
        <w:rPr>
          <w:rFonts w:ascii="Arial" w:hAnsi="Arial" w:cs="Arial"/>
          <w:sz w:val="20"/>
          <w:szCs w:val="20"/>
        </w:rPr>
        <w:t xml:space="preserve"> normally be called on offenders managed via MAPP Level 2 or Level 3 meetings – these offenders should be subject to formal MAPP meetings or delegated Core Group Meetings. This distinction is important for accountability and audit purposes. The only exception to this is when it is not feasible to convene a Core Group Meeting and yet it is urgent that new information and/or significantly changed circumstances need to be considered.</w:t>
      </w:r>
    </w:p>
    <w:p w:rsidR="00C414AF" w:rsidRPr="00892FDC" w:rsidRDefault="00C414AF" w:rsidP="008C6EAD">
      <w:pPr>
        <w:tabs>
          <w:tab w:val="num" w:pos="540"/>
        </w:tabs>
        <w:ind w:left="540" w:hanging="36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 xml:space="preserve">ISMs are </w:t>
      </w:r>
      <w:r w:rsidRPr="00892FDC">
        <w:rPr>
          <w:rFonts w:ascii="Arial" w:hAnsi="Arial" w:cs="Arial"/>
          <w:b/>
          <w:sz w:val="20"/>
          <w:szCs w:val="20"/>
        </w:rPr>
        <w:t>not</w:t>
      </w:r>
      <w:r w:rsidRPr="00892FDC">
        <w:rPr>
          <w:rFonts w:ascii="Arial" w:hAnsi="Arial" w:cs="Arial"/>
          <w:sz w:val="20"/>
          <w:szCs w:val="20"/>
        </w:rPr>
        <w:t xml:space="preserve"> restricted to MAPPA cases but </w:t>
      </w:r>
      <w:r w:rsidRPr="00892FDC">
        <w:rPr>
          <w:rFonts w:ascii="Arial" w:hAnsi="Arial" w:cs="Arial"/>
          <w:b/>
          <w:sz w:val="20"/>
          <w:szCs w:val="20"/>
        </w:rPr>
        <w:t>may be called on any case where it is felt that they would add benefit.</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b/>
          <w:sz w:val="20"/>
          <w:szCs w:val="20"/>
        </w:rPr>
        <w:t>ISMs are discretionary</w:t>
      </w:r>
      <w:r w:rsidRPr="00892FDC">
        <w:rPr>
          <w:rFonts w:ascii="Arial" w:hAnsi="Arial" w:cs="Arial"/>
          <w:sz w:val="20"/>
          <w:szCs w:val="20"/>
        </w:rPr>
        <w:t xml:space="preserve">, in that there is no requirement that they be called for any set category of offenders or in any given set of circumstances. The decision as to whether or not to call an ISM therefore lies with the Offender Manager’s/Key Worker’s Line Manager. The decision should be based on whether there is likely to be clear </w:t>
      </w:r>
      <w:r w:rsidRPr="00892FDC">
        <w:rPr>
          <w:rFonts w:ascii="Arial" w:hAnsi="Arial" w:cs="Arial"/>
          <w:b/>
          <w:sz w:val="20"/>
          <w:szCs w:val="20"/>
        </w:rPr>
        <w:t>value added</w:t>
      </w:r>
      <w:r w:rsidRPr="00892FDC">
        <w:rPr>
          <w:rFonts w:ascii="Arial" w:hAnsi="Arial" w:cs="Arial"/>
          <w:sz w:val="20"/>
          <w:szCs w:val="20"/>
        </w:rPr>
        <w:t xml:space="preserve"> over the existing risk management plan by calling a meeting either in </w:t>
      </w:r>
      <w:r w:rsidRPr="00892FDC">
        <w:rPr>
          <w:rFonts w:ascii="Arial" w:hAnsi="Arial" w:cs="Arial"/>
          <w:b/>
          <w:sz w:val="20"/>
          <w:szCs w:val="20"/>
        </w:rPr>
        <w:t>operational terms and/or in relation to enhanced defensibility.</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The purposes of ISMs are to ensure that everyone involved in the risk management plan is aware of all relevant information, to agree a common level of risk and to devise a clear risk management plan which is understood and owned by all involved in its delivery. It follows that, where all of these requirements are already in place, there is likely to be no value added in calling an ISM.</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ISMs must be chaired by a Manager of the relevant agency (e.g. Senior</w:t>
      </w:r>
      <w:r w:rsidR="008B0A4A">
        <w:rPr>
          <w:rFonts w:ascii="Arial" w:hAnsi="Arial" w:cs="Arial"/>
          <w:sz w:val="20"/>
          <w:szCs w:val="20"/>
        </w:rPr>
        <w:t xml:space="preserve"> Probation Officer, Sergeant etc) </w:t>
      </w:r>
      <w:r w:rsidRPr="00892FDC">
        <w:rPr>
          <w:rFonts w:ascii="Arial" w:hAnsi="Arial" w:cs="Arial"/>
          <w:sz w:val="20"/>
          <w:szCs w:val="20"/>
        </w:rPr>
        <w:t xml:space="preserve">and the standard ISM agenda/minutes template </w:t>
      </w:r>
      <w:r w:rsidRPr="00892FDC">
        <w:rPr>
          <w:rFonts w:ascii="Arial" w:hAnsi="Arial" w:cs="Arial"/>
          <w:b/>
          <w:sz w:val="20"/>
          <w:szCs w:val="20"/>
        </w:rPr>
        <w:t>must be used for all meetings.</w:t>
      </w:r>
      <w:r w:rsidRPr="00892FDC">
        <w:rPr>
          <w:rFonts w:ascii="Arial" w:hAnsi="Arial" w:cs="Arial"/>
          <w:sz w:val="20"/>
          <w:szCs w:val="20"/>
        </w:rPr>
        <w:t xml:space="preserve"> A copy of the minutes </w:t>
      </w:r>
      <w:r w:rsidRPr="00892FDC">
        <w:rPr>
          <w:rFonts w:ascii="Arial" w:hAnsi="Arial" w:cs="Arial"/>
          <w:b/>
          <w:sz w:val="20"/>
          <w:szCs w:val="20"/>
        </w:rPr>
        <w:t>must</w:t>
      </w:r>
      <w:r w:rsidRPr="00892FDC">
        <w:rPr>
          <w:rFonts w:ascii="Arial" w:hAnsi="Arial" w:cs="Arial"/>
          <w:sz w:val="20"/>
          <w:szCs w:val="20"/>
        </w:rPr>
        <w:t xml:space="preserve"> be sent electronically to the MAPPA Co-ordination Unit </w:t>
      </w:r>
      <w:r w:rsidRPr="00892FDC">
        <w:rPr>
          <w:rFonts w:ascii="Arial" w:hAnsi="Arial" w:cs="Arial"/>
          <w:b/>
          <w:sz w:val="20"/>
          <w:szCs w:val="20"/>
        </w:rPr>
        <w:t>whether or not the offender falls within MAPPA.</w:t>
      </w:r>
    </w:p>
    <w:p w:rsidR="00C414AF" w:rsidRPr="00892FDC" w:rsidRDefault="00C414AF" w:rsidP="008C6EAD">
      <w:pPr>
        <w:tabs>
          <w:tab w:val="num" w:pos="540"/>
        </w:tabs>
        <w:ind w:left="180"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 xml:space="preserve">ISMs will normally only be called in respect of high risk of harm cases or those, whilst not high risk of harm, which are complex, with several different departments or units of the agency involved in contributing to the risk management plan – </w:t>
      </w:r>
      <w:r w:rsidR="00CF2C4E" w:rsidRPr="00892FDC">
        <w:rPr>
          <w:rFonts w:ascii="Arial" w:hAnsi="Arial" w:cs="Arial"/>
          <w:sz w:val="20"/>
          <w:szCs w:val="20"/>
        </w:rPr>
        <w:t>e.g.</w:t>
      </w:r>
      <w:r w:rsidRPr="00892FDC">
        <w:rPr>
          <w:rFonts w:ascii="Arial" w:hAnsi="Arial" w:cs="Arial"/>
          <w:sz w:val="20"/>
          <w:szCs w:val="20"/>
        </w:rPr>
        <w:t xml:space="preserve"> Approved Premises; Programmes; Psychology; Victim Contact Team etc. and/or where other agencies, although no longer actively involved in the risk management plan may hold relevant information which is most easily shared and considered by convening an ISM.</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hanging="359"/>
        <w:jc w:val="both"/>
        <w:rPr>
          <w:rFonts w:ascii="Arial" w:hAnsi="Arial" w:cs="Arial"/>
          <w:sz w:val="20"/>
          <w:szCs w:val="20"/>
        </w:rPr>
      </w:pPr>
      <w:r w:rsidRPr="00892FDC">
        <w:rPr>
          <w:rFonts w:ascii="Arial" w:hAnsi="Arial" w:cs="Arial"/>
          <w:sz w:val="20"/>
          <w:szCs w:val="20"/>
        </w:rPr>
        <w:t>Managers may also consider it good practice to call an ISM on a high risk case shortly before the end of supervision in order to ensure a smooth and defensible transfer of ownership to any other agencies, including the Police, who are likely to remain involved in risk management.</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It follows that invitations to attend an ISM must be treated as a priority and, when a named individual cannot attend, he/she should try to arrange for a colleague to attend on his/her behalf or, if this is not possible, provide information in writing to the Chair of the meeting before it takes place.</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b/>
          <w:sz w:val="20"/>
          <w:szCs w:val="20"/>
        </w:rPr>
      </w:pPr>
      <w:r w:rsidRPr="00892FDC">
        <w:rPr>
          <w:rFonts w:ascii="Arial" w:hAnsi="Arial" w:cs="Arial"/>
          <w:sz w:val="20"/>
          <w:szCs w:val="20"/>
        </w:rPr>
        <w:t xml:space="preserve">The Police should be invited to attend all ISMs regardless of whether the offender is a Registered Sexual Offender or whether the Police have an active, current involvement. All invitations should be sent to: </w:t>
      </w:r>
      <w:hyperlink r:id="rId23" w:history="1">
        <w:r w:rsidR="00735134" w:rsidRPr="00AE2BD1">
          <w:rPr>
            <w:rStyle w:val="Hyperlink"/>
            <w:rFonts w:ascii="Arial" w:hAnsi="Arial" w:cs="Arial"/>
            <w:b/>
            <w:sz w:val="20"/>
            <w:szCs w:val="20"/>
          </w:rPr>
          <w:t>public.protection@leicestershire.pnn.police.uk</w:t>
        </w:r>
      </w:hyperlink>
      <w:r w:rsidR="00735134">
        <w:rPr>
          <w:rFonts w:ascii="Arial" w:hAnsi="Arial" w:cs="Arial"/>
          <w:b/>
          <w:sz w:val="20"/>
          <w:szCs w:val="20"/>
        </w:rPr>
        <w:t xml:space="preserve"> </w:t>
      </w:r>
      <w:r w:rsidR="00735134">
        <w:rPr>
          <w:rFonts w:ascii="Arial" w:hAnsi="Arial" w:cs="Arial"/>
          <w:sz w:val="20"/>
          <w:szCs w:val="20"/>
        </w:rPr>
        <w:t>or named person if known.</w:t>
      </w:r>
    </w:p>
    <w:p w:rsidR="00C414AF" w:rsidRPr="00892FDC" w:rsidRDefault="00C414AF" w:rsidP="008C6EAD">
      <w:pPr>
        <w:tabs>
          <w:tab w:val="num" w:pos="540"/>
        </w:tabs>
        <w:ind w:hanging="720"/>
        <w:jc w:val="both"/>
        <w:rPr>
          <w:rFonts w:ascii="Arial" w:hAnsi="Arial" w:cs="Arial"/>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sz w:val="20"/>
          <w:szCs w:val="20"/>
        </w:rPr>
      </w:pPr>
      <w:r w:rsidRPr="00892FDC">
        <w:rPr>
          <w:rFonts w:ascii="Arial" w:hAnsi="Arial" w:cs="Arial"/>
          <w:sz w:val="20"/>
          <w:szCs w:val="20"/>
        </w:rPr>
        <w:t xml:space="preserve">Other agencies should be invited as necessary, on a case by case basis, if it is felt that they can provide relevant information and or may have a role to play in the risk management plan going forward. Where there is a known member of staff from another agency who is/has been involved in the case, he/she should be invited. Where this is not the case the invitation should be sent to the agency’s Single Point of Contact (SPOC). </w:t>
      </w:r>
    </w:p>
    <w:p w:rsidR="00C414AF" w:rsidRPr="00892FDC" w:rsidRDefault="00C414AF" w:rsidP="008C6EAD">
      <w:pPr>
        <w:tabs>
          <w:tab w:val="num" w:pos="540"/>
        </w:tabs>
        <w:ind w:left="180" w:hanging="720"/>
        <w:jc w:val="both"/>
        <w:rPr>
          <w:rFonts w:ascii="Arial" w:hAnsi="Arial" w:cs="Arial"/>
          <w:b/>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b/>
          <w:sz w:val="20"/>
          <w:szCs w:val="20"/>
        </w:rPr>
      </w:pPr>
      <w:r w:rsidRPr="00892FDC">
        <w:rPr>
          <w:rFonts w:ascii="Arial" w:hAnsi="Arial" w:cs="Arial"/>
          <w:sz w:val="20"/>
          <w:szCs w:val="20"/>
        </w:rPr>
        <w:t>Where agencies or individuals have been invited but do not attend or send written information, this fact must clearly be recorded in the minutes.</w:t>
      </w:r>
    </w:p>
    <w:p w:rsidR="00C414AF" w:rsidRPr="00892FDC" w:rsidRDefault="00C414AF" w:rsidP="008C6EAD">
      <w:pPr>
        <w:tabs>
          <w:tab w:val="num" w:pos="540"/>
        </w:tabs>
        <w:ind w:hanging="720"/>
        <w:jc w:val="both"/>
        <w:rPr>
          <w:rFonts w:ascii="Arial" w:hAnsi="Arial" w:cs="Arial"/>
          <w:b/>
          <w:sz w:val="20"/>
          <w:szCs w:val="20"/>
        </w:rPr>
      </w:pPr>
    </w:p>
    <w:p w:rsidR="00C414AF" w:rsidRPr="00892FDC" w:rsidRDefault="00FA2C26" w:rsidP="008C6EAD">
      <w:pPr>
        <w:numPr>
          <w:ilvl w:val="0"/>
          <w:numId w:val="46"/>
        </w:numPr>
        <w:tabs>
          <w:tab w:val="clear" w:pos="900"/>
          <w:tab w:val="num" w:pos="540"/>
        </w:tabs>
        <w:ind w:left="540"/>
        <w:jc w:val="both"/>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35712" behindDoc="0" locked="0" layoutInCell="1" allowOverlap="1">
                <wp:simplePos x="0" y="0"/>
                <wp:positionH relativeFrom="column">
                  <wp:posOffset>6400800</wp:posOffset>
                </wp:positionH>
                <wp:positionV relativeFrom="paragraph">
                  <wp:posOffset>751840</wp:posOffset>
                </wp:positionV>
                <wp:extent cx="418465" cy="342265"/>
                <wp:effectExtent l="0" t="0" r="635" b="1270"/>
                <wp:wrapNone/>
                <wp:docPr id="6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0" type="#_x0000_t202" style="position:absolute;left:0;text-align:left;margin-left:7in;margin-top:59.2pt;width:32.95pt;height:2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" stroked="f">
                <v:textbox>
                  <w:txbxContent>
                    <w:p w:rsidR="00E05BCD" w:rsidRPr="00873772" w:rsidRDefault="00873772" w:rsidP="00E05BCD">
                      <w:pPr>
                        <w:rPr>
                          <w:rFonts w:ascii="Arial" w:hAnsi="Arial" w:cs="Arial"/>
                        </w:rPr>
                      </w:pPr>
                      <w:r w:rsidRPr="00873772">
                        <w:rPr>
                          <w:rFonts w:ascii="Arial" w:hAnsi="Arial" w:cs="Arial"/>
                        </w:rPr>
                        <w:t>43</w:t>
                      </w:r>
                    </w:p>
                  </w:txbxContent>
                </v:textbox>
              </v:shape>
            </w:pict>
          </mc:Fallback>
        </mc:AlternateContent>
      </w:r>
      <w:r w:rsidR="00C414AF" w:rsidRPr="00892FDC">
        <w:rPr>
          <w:rFonts w:ascii="Arial" w:hAnsi="Arial" w:cs="Arial"/>
          <w:sz w:val="20"/>
          <w:szCs w:val="20"/>
        </w:rPr>
        <w:t>All ISMs should consider in the meeting whether the offender should be referred for a MAPP Level 2 or Level 3 meeting, if the subject is a MAPPA offender or, where this is not the case, whether the offender should be referred to the Police for consideration for registration as a Potentially Dangerous Person (PDP).</w:t>
      </w:r>
    </w:p>
    <w:p w:rsidR="00C414AF" w:rsidRPr="00892FDC" w:rsidRDefault="00C414AF" w:rsidP="008C6EAD">
      <w:pPr>
        <w:tabs>
          <w:tab w:val="num" w:pos="540"/>
        </w:tabs>
        <w:ind w:hanging="720"/>
        <w:jc w:val="both"/>
        <w:rPr>
          <w:rFonts w:ascii="Arial" w:hAnsi="Arial" w:cs="Arial"/>
          <w:b/>
          <w:sz w:val="20"/>
          <w:szCs w:val="20"/>
        </w:rPr>
      </w:pPr>
    </w:p>
    <w:p w:rsidR="00C414AF" w:rsidRPr="00892FDC" w:rsidRDefault="00C414AF" w:rsidP="008C6EAD">
      <w:pPr>
        <w:numPr>
          <w:ilvl w:val="0"/>
          <w:numId w:val="46"/>
        </w:numPr>
        <w:tabs>
          <w:tab w:val="clear" w:pos="900"/>
          <w:tab w:val="num" w:pos="540"/>
        </w:tabs>
        <w:ind w:left="540"/>
        <w:jc w:val="both"/>
        <w:rPr>
          <w:rFonts w:ascii="Arial" w:hAnsi="Arial" w:cs="Arial"/>
          <w:b/>
          <w:sz w:val="20"/>
          <w:szCs w:val="20"/>
        </w:rPr>
      </w:pPr>
      <w:r w:rsidRPr="00892FDC">
        <w:rPr>
          <w:rFonts w:ascii="Arial" w:hAnsi="Arial" w:cs="Arial"/>
          <w:sz w:val="20"/>
          <w:szCs w:val="20"/>
        </w:rPr>
        <w:t>This Guidance bec</w:t>
      </w:r>
      <w:r w:rsidR="00B573DD">
        <w:rPr>
          <w:rFonts w:ascii="Arial" w:hAnsi="Arial" w:cs="Arial"/>
          <w:sz w:val="20"/>
          <w:szCs w:val="20"/>
        </w:rPr>
        <w:t>a</w:t>
      </w:r>
      <w:r w:rsidRPr="00892FDC">
        <w:rPr>
          <w:rFonts w:ascii="Arial" w:hAnsi="Arial" w:cs="Arial"/>
          <w:sz w:val="20"/>
          <w:szCs w:val="20"/>
        </w:rPr>
        <w:t>me effective on 29/06/09 and will remain so until further notice, but will be subject to review</w:t>
      </w:r>
      <w:r w:rsidR="00B573DD">
        <w:rPr>
          <w:rFonts w:ascii="Arial" w:hAnsi="Arial" w:cs="Arial"/>
          <w:sz w:val="20"/>
          <w:szCs w:val="20"/>
        </w:rPr>
        <w:t xml:space="preserve"> (reviewed and updated September 2015)</w:t>
      </w:r>
      <w:r w:rsidRPr="00892FDC">
        <w:rPr>
          <w:rFonts w:ascii="Arial" w:hAnsi="Arial" w:cs="Arial"/>
          <w:sz w:val="20"/>
          <w:szCs w:val="20"/>
        </w:rPr>
        <w:t xml:space="preserve">. Feedback on difficulties, issues and ideas as to how the process could be improved or made more effective is most welcome and should be forwarded to </w:t>
      </w:r>
      <w:smartTag w:uri="urn:schemas-microsoft-com:office:smarttags" w:element="PersonName">
        <w:r w:rsidR="00B573DD">
          <w:rPr>
            <w:rFonts w:ascii="Arial" w:hAnsi="Arial" w:cs="Arial"/>
            <w:sz w:val="20"/>
            <w:szCs w:val="20"/>
          </w:rPr>
          <w:t>Freda Parker-Leehane</w:t>
        </w:r>
      </w:smartTag>
      <w:r w:rsidRPr="00892FDC">
        <w:rPr>
          <w:rFonts w:ascii="Arial" w:hAnsi="Arial" w:cs="Arial"/>
          <w:sz w:val="20"/>
          <w:szCs w:val="20"/>
        </w:rPr>
        <w:t xml:space="preserve"> at the MAPPA Co-ordination Unit.</w:t>
      </w:r>
    </w:p>
    <w:p w:rsidR="00C414AF" w:rsidRPr="00892FDC" w:rsidRDefault="00FA2C26" w:rsidP="008C6EAD">
      <w:pPr>
        <w:tabs>
          <w:tab w:val="num" w:pos="540"/>
          <w:tab w:val="left" w:pos="5720"/>
        </w:tabs>
        <w:ind w:hanging="720"/>
        <w:jc w:val="both"/>
        <w:rPr>
          <w:rFonts w:ascii="Arial" w:hAnsi="Arial" w:cs="Arial"/>
          <w:b/>
          <w:sz w:val="20"/>
          <w:szCs w:val="20"/>
          <w:u w:val="single"/>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6400800</wp:posOffset>
                </wp:positionH>
                <wp:positionV relativeFrom="paragraph">
                  <wp:posOffset>8707755</wp:posOffset>
                </wp:positionV>
                <wp:extent cx="418465" cy="342265"/>
                <wp:effectExtent l="0" t="1905" r="635" b="0"/>
                <wp:wrapNone/>
                <wp:docPr id="6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1" type="#_x0000_t202" style="position:absolute;left:0;text-align:left;margin-left:7in;margin-top:685.65pt;width:32.95pt;height:2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UdhQ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" stroked="f">
                <v:textbox>
                  <w:txbxContent>
                    <w:p w:rsidR="00873772" w:rsidRPr="00873772" w:rsidRDefault="00873772" w:rsidP="00873772">
                      <w:pPr>
                        <w:rPr>
                          <w:rFonts w:ascii="Arial" w:hAnsi="Arial" w:cs="Arial"/>
                        </w:rPr>
                      </w:pPr>
                      <w:r>
                        <w:rPr>
                          <w:rFonts w:ascii="Arial" w:hAnsi="Arial" w:cs="Arial"/>
                        </w:rPr>
                        <w:t>44</w:t>
                      </w:r>
                    </w:p>
                  </w:txbxContent>
                </v:textbox>
              </v:shape>
            </w:pict>
          </mc:Fallback>
        </mc:AlternateContent>
      </w:r>
      <w:r w:rsidR="008524CA">
        <w:rPr>
          <w:rFonts w:ascii="Arial" w:hAnsi="Arial" w:cs="Arial"/>
          <w:sz w:val="20"/>
          <w:szCs w:val="20"/>
        </w:rPr>
        <w:br w:type="page"/>
      </w:r>
      <w:r>
        <w:rPr>
          <w:rFonts w:ascii="Arial" w:hAnsi="Arial" w:cs="Arial"/>
          <w:noProof/>
          <w:sz w:val="20"/>
          <w:szCs w:val="20"/>
        </w:rPr>
        <mc:AlternateContent>
          <mc:Choice Requires="wps">
            <w:drawing>
              <wp:anchor distT="0" distB="0" distL="114300" distR="114300" simplePos="0" relativeHeight="251636736" behindDoc="0" locked="0" layoutInCell="1" allowOverlap="1">
                <wp:simplePos x="0" y="0"/>
                <wp:positionH relativeFrom="column">
                  <wp:posOffset>6400800</wp:posOffset>
                </wp:positionH>
                <wp:positionV relativeFrom="paragraph">
                  <wp:posOffset>9323705</wp:posOffset>
                </wp:positionV>
                <wp:extent cx="456565" cy="342265"/>
                <wp:effectExtent l="0" t="0" r="635" b="1905"/>
                <wp:wrapNone/>
                <wp:docPr id="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2" type="#_x0000_t202" style="position:absolute;left:0;text-align:left;margin-left:7in;margin-top:734.15pt;width:35.95pt;height:2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" stroked="f">
                <v:textbox>
                  <w:txbxContent>
                    <w:p w:rsidR="00E05BCD" w:rsidRPr="00873772" w:rsidRDefault="00873772" w:rsidP="00E05BCD">
                      <w:pPr>
                        <w:rPr>
                          <w:rFonts w:ascii="Arial" w:hAnsi="Arial" w:cs="Arial"/>
                        </w:rPr>
                      </w:pPr>
                      <w:r w:rsidRPr="00873772">
                        <w:rPr>
                          <w:rFonts w:ascii="Arial" w:hAnsi="Arial" w:cs="Arial"/>
                        </w:rPr>
                        <w:t>45</w:t>
                      </w:r>
                    </w:p>
                  </w:txbxContent>
                </v:textbox>
              </v:shape>
            </w:pict>
          </mc:Fallback>
        </mc:AlternateContent>
      </w:r>
      <w:r w:rsidR="00873772">
        <w:rPr>
          <w:rFonts w:ascii="Arial" w:hAnsi="Arial" w:cs="Arial"/>
          <w:noProof/>
          <w:sz w:val="20"/>
          <w:szCs w:val="20"/>
        </w:rPr>
        <w:object w:dxaOrig="1440" w:dyaOrig="1440">
          <v:shape id="_x0000_s1222" type="#_x0000_t75" style="position:absolute;left:0;text-align:left;margin-left:-27pt;margin-top:-3.85pt;width:564pt;height:642.75pt;z-index:251675648;mso-position-horizontal-relative:text;mso-position-vertical-relative:text" wrapcoords="804 0 804 1840 5486 2016 10800 2016 10800 2420 287 2420 287 17265 10800 17340 10800 17744 2585 17971 2585 21172 18957 21172 19015 17971 10800 17744 10800 17340 21284 17265 21284 2420 10800 2420 10800 2016 16114 2016 20738 1840 20710 0 804 0">
            <v:imagedata r:id="rId24" o:title=""/>
            <w10:wrap type="tight"/>
          </v:shape>
          <o:OLEObject Type="Embed" ProgID="Word.Document.8" ShapeID="_x0000_s1222" DrawAspect="Content" ObjectID="_1626791160" r:id="rId25">
            <o:FieldCodes>\s</o:FieldCodes>
          </o:OLEObject>
        </w:object>
      </w:r>
      <w:r w:rsidR="00C414AF" w:rsidRPr="00892FDC">
        <w:rPr>
          <w:rFonts w:ascii="Arial" w:hAnsi="Arial" w:cs="Arial"/>
          <w:sz w:val="20"/>
          <w:szCs w:val="20"/>
        </w:rPr>
        <w:br w:type="page"/>
      </w:r>
    </w:p>
    <w:p w:rsidR="00E176F7" w:rsidRDefault="00D457CA" w:rsidP="00C414AF">
      <w:pPr>
        <w:tabs>
          <w:tab w:val="left" w:pos="5720"/>
        </w:tabs>
        <w:rPr>
          <w:rFonts w:ascii="Arial" w:hAnsi="Arial" w:cs="Arial"/>
          <w:sz w:val="20"/>
          <w:szCs w:val="20"/>
        </w:rPr>
      </w:pPr>
      <w:r w:rsidRPr="00892FDC">
        <w:rPr>
          <w:rFonts w:ascii="Arial" w:hAnsi="Arial" w:cs="Arial"/>
          <w:b/>
          <w:sz w:val="20"/>
          <w:szCs w:val="20"/>
          <w:u w:val="single"/>
        </w:rPr>
        <w:t>Appendix L</w:t>
      </w:r>
      <w:r w:rsidR="003B1142" w:rsidRPr="00892FDC">
        <w:rPr>
          <w:rFonts w:ascii="Arial" w:hAnsi="Arial" w:cs="Arial"/>
          <w:b/>
          <w:sz w:val="20"/>
          <w:szCs w:val="20"/>
          <w:u w:val="single"/>
        </w:rPr>
        <w:t>:</w:t>
      </w: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FA2C26" w:rsidP="00E176F7">
      <w:pPr>
        <w:rPr>
          <w:rFonts w:ascii="Arial" w:hAnsi="Arial" w:cs="Arial"/>
          <w:sz w:val="20"/>
          <w:szCs w:val="20"/>
        </w:rPr>
      </w:pPr>
      <w:r w:rsidRPr="00892FDC">
        <w:rPr>
          <w:rFonts w:ascii="Arial" w:hAnsi="Arial" w:cs="Arial"/>
          <w:b/>
          <w:noProof/>
          <w:sz w:val="20"/>
          <w:szCs w:val="20"/>
          <w:u w:val="single"/>
        </w:rPr>
        <w:drawing>
          <wp:anchor distT="0" distB="0" distL="114300" distR="114300" simplePos="0" relativeHeight="251630592" behindDoc="1" locked="0" layoutInCell="1" allowOverlap="1">
            <wp:simplePos x="0" y="0"/>
            <wp:positionH relativeFrom="column">
              <wp:posOffset>800100</wp:posOffset>
            </wp:positionH>
            <wp:positionV relativeFrom="paragraph">
              <wp:posOffset>103505</wp:posOffset>
            </wp:positionV>
            <wp:extent cx="5257800" cy="2628900"/>
            <wp:effectExtent l="0" t="38100" r="0" b="57150"/>
            <wp:wrapTight wrapText="bothSides">
              <wp:wrapPolygon edited="0">
                <wp:start x="6183" y="-313"/>
                <wp:lineTo x="6183" y="8452"/>
                <wp:lineTo x="9078" y="10017"/>
                <wp:lineTo x="5243" y="10174"/>
                <wp:lineTo x="5243" y="12522"/>
                <wp:lineTo x="861" y="12522"/>
                <wp:lineTo x="783" y="21913"/>
                <wp:lineTo x="20817" y="21913"/>
                <wp:lineTo x="20739" y="12522"/>
                <wp:lineTo x="16513" y="12522"/>
                <wp:lineTo x="16513" y="10174"/>
                <wp:lineTo x="12600" y="10017"/>
                <wp:lineTo x="15496" y="8452"/>
                <wp:lineTo x="15417" y="-313"/>
                <wp:lineTo x="6183" y="-313"/>
              </wp:wrapPolygon>
            </wp:wrapTight>
            <wp:docPr id="70" name="Organization Chart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Default="00E176F7" w:rsidP="00E176F7">
      <w:pPr>
        <w:rPr>
          <w:rFonts w:ascii="Arial" w:hAnsi="Arial" w:cs="Arial"/>
          <w:sz w:val="20"/>
          <w:szCs w:val="20"/>
        </w:rPr>
      </w:pPr>
    </w:p>
    <w:p w:rsidR="00E176F7" w:rsidRPr="00E176F7" w:rsidRDefault="00E176F7" w:rsidP="00E176F7">
      <w:pPr>
        <w:rPr>
          <w:rFonts w:ascii="Arial" w:hAnsi="Arial" w:cs="Arial"/>
          <w:sz w:val="20"/>
          <w:szCs w:val="20"/>
        </w:rPr>
      </w:pPr>
    </w:p>
    <w:p w:rsidR="00E176F7" w:rsidRDefault="00E176F7" w:rsidP="00E176F7">
      <w:pPr>
        <w:rPr>
          <w:rFonts w:ascii="Arial" w:hAnsi="Arial" w:cs="Arial"/>
          <w:sz w:val="20"/>
          <w:szCs w:val="20"/>
        </w:rPr>
      </w:pPr>
    </w:p>
    <w:p w:rsidR="00E176F7" w:rsidRDefault="00E176F7" w:rsidP="00E176F7">
      <w:pPr>
        <w:rPr>
          <w:rFonts w:ascii="Arial" w:hAnsi="Arial" w:cs="Arial"/>
          <w:sz w:val="20"/>
          <w:szCs w:val="20"/>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E176F7" w:rsidRDefault="00E176F7" w:rsidP="00E176F7">
      <w:pPr>
        <w:ind w:firstLine="720"/>
        <w:rPr>
          <w:rFonts w:ascii="Arial" w:hAnsi="Arial" w:cs="Arial"/>
          <w:b/>
          <w:sz w:val="20"/>
          <w:szCs w:val="20"/>
          <w:u w:val="single"/>
        </w:rPr>
      </w:pPr>
    </w:p>
    <w:p w:rsidR="00C7599E" w:rsidRDefault="00FA2C26" w:rsidP="00C414AF">
      <w:pPr>
        <w:tabs>
          <w:tab w:val="left" w:pos="572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8784" behindDoc="0" locked="0" layoutInCell="1" allowOverlap="1">
                <wp:simplePos x="0" y="0"/>
                <wp:positionH relativeFrom="column">
                  <wp:posOffset>6286500</wp:posOffset>
                </wp:positionH>
                <wp:positionV relativeFrom="paragraph">
                  <wp:posOffset>9323705</wp:posOffset>
                </wp:positionV>
                <wp:extent cx="342265" cy="342265"/>
                <wp:effectExtent l="0" t="0" r="635" b="1905"/>
                <wp:wrapNone/>
                <wp:docPr id="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E05BCD" w:rsidRDefault="00FB4DC8" w:rsidP="00E05BCD">
                            <w:pPr>
                              <w:rPr>
                                <w:rFonts w:ascii="Arial" w:hAnsi="Arial" w:cs="Arial"/>
                                <w:sz w:val="20"/>
                                <w:szCs w:val="20"/>
                              </w:rPr>
                            </w:pPr>
                            <w:r>
                              <w:rPr>
                                <w:rFonts w:ascii="Arial" w:hAnsi="Arial" w:cs="Arial"/>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3" type="#_x0000_t202" style="position:absolute;margin-left:495pt;margin-top:734.15pt;width:26.95pt;height:2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" stroked="f">
                <v:textbox>
                  <w:txbxContent>
                    <w:p w:rsidR="00E05BCD" w:rsidRPr="00E05BCD" w:rsidRDefault="00FB4DC8" w:rsidP="00E05BCD">
                      <w:pPr>
                        <w:rPr>
                          <w:rFonts w:ascii="Arial" w:hAnsi="Arial" w:cs="Arial"/>
                          <w:sz w:val="20"/>
                          <w:szCs w:val="20"/>
                        </w:rPr>
                      </w:pPr>
                      <w:r>
                        <w:rPr>
                          <w:rFonts w:ascii="Arial" w:hAnsi="Arial" w:cs="Arial"/>
                          <w:sz w:val="20"/>
                          <w:szCs w:val="20"/>
                        </w:rPr>
                        <w:t>45</w:t>
                      </w:r>
                    </w:p>
                  </w:txbxContent>
                </v:textbox>
              </v:shape>
            </w:pict>
          </mc:Fallback>
        </mc:AlternateContent>
      </w:r>
    </w:p>
    <w:p w:rsidR="00AA695E" w:rsidRDefault="00AA695E" w:rsidP="00C414AF">
      <w:pPr>
        <w:tabs>
          <w:tab w:val="left" w:pos="5720"/>
        </w:tabs>
        <w:rPr>
          <w:rFonts w:ascii="Arial" w:hAnsi="Arial" w:cs="Arial"/>
          <w:sz w:val="20"/>
          <w:szCs w:val="20"/>
        </w:rPr>
      </w:pPr>
    </w:p>
    <w:p w:rsidR="00AA695E" w:rsidRPr="00892FDC" w:rsidRDefault="00FA2C26" w:rsidP="00C414AF">
      <w:pPr>
        <w:tabs>
          <w:tab w:val="left" w:pos="572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37760" behindDoc="0" locked="0" layoutInCell="1" allowOverlap="1">
                <wp:simplePos x="0" y="0"/>
                <wp:positionH relativeFrom="column">
                  <wp:posOffset>6400800</wp:posOffset>
                </wp:positionH>
                <wp:positionV relativeFrom="paragraph">
                  <wp:posOffset>383540</wp:posOffset>
                </wp:positionV>
                <wp:extent cx="456565" cy="342265"/>
                <wp:effectExtent l="0" t="2540" r="635" b="0"/>
                <wp:wrapNone/>
                <wp:docPr id="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4" type="#_x0000_t202" style="position:absolute;margin-left:7in;margin-top:30.2pt;width:35.95pt;height:2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" stroked="f">
                <v:textbox>
                  <w:txbxContent>
                    <w:p w:rsidR="00E05BCD" w:rsidRPr="00873772" w:rsidRDefault="00873772" w:rsidP="00E05BCD">
                      <w:pPr>
                        <w:rPr>
                          <w:rFonts w:ascii="Arial" w:hAnsi="Arial" w:cs="Arial"/>
                        </w:rPr>
                      </w:pPr>
                      <w:r w:rsidRPr="00873772">
                        <w:rPr>
                          <w:rFonts w:ascii="Arial" w:hAnsi="Arial" w:cs="Arial"/>
                        </w:rPr>
                        <w:t>46</w:t>
                      </w:r>
                    </w:p>
                  </w:txbxContent>
                </v:textbox>
              </v:shape>
            </w:pict>
          </mc:Fallback>
        </mc:AlternateContent>
      </w:r>
    </w:p>
    <w:p w:rsidR="00AA695E" w:rsidRDefault="00AA695E" w:rsidP="005134C5">
      <w:pPr>
        <w:tabs>
          <w:tab w:val="left" w:pos="5720"/>
        </w:tabs>
        <w:rPr>
          <w:rFonts w:ascii="Arial" w:hAnsi="Arial" w:cs="Arial"/>
          <w:sz w:val="20"/>
          <w:szCs w:val="20"/>
        </w:rPr>
      </w:pPr>
      <w:r w:rsidRPr="00AA695E">
        <w:rPr>
          <w:rFonts w:ascii="Arial" w:hAnsi="Arial" w:cs="Arial"/>
          <w:sz w:val="20"/>
          <w:szCs w:val="20"/>
        </w:rPr>
        <w:object w:dxaOrig="10539" w:dyaOrig="7897">
          <v:shape id="_x0000_i1027" type="#_x0000_t75" style="width:527.25pt;height:394.5pt" o:ole="">
            <v:imagedata r:id="rId31" o:title=""/>
          </v:shape>
          <o:OLEObject Type="Embed" ProgID="Word.Document.8" ShapeID="_x0000_i1027" DrawAspect="Content" ObjectID="_1626791143" r:id="rId32">
            <o:FieldCodes>\s</o:FieldCodes>
          </o:OLEObject>
        </w:object>
      </w:r>
    </w:p>
    <w:p w:rsidR="00C7599E" w:rsidRPr="00D672BE" w:rsidRDefault="00FA2C26" w:rsidP="005134C5">
      <w:pPr>
        <w:tabs>
          <w:tab w:val="left" w:pos="572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6400800</wp:posOffset>
                </wp:positionH>
                <wp:positionV relativeFrom="paragraph">
                  <wp:posOffset>4277360</wp:posOffset>
                </wp:positionV>
                <wp:extent cx="456565" cy="342265"/>
                <wp:effectExtent l="0" t="635" r="635" b="0"/>
                <wp:wrapNone/>
                <wp:docPr id="5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margin-left:7in;margin-top:336.8pt;width:35.9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" stroked="f">
                <v:textbox>
                  <w:txbxContent>
                    <w:p w:rsidR="00873772" w:rsidRPr="00873772" w:rsidRDefault="00873772" w:rsidP="00873772">
                      <w:pPr>
                        <w:rPr>
                          <w:rFonts w:ascii="Arial" w:hAnsi="Arial" w:cs="Arial"/>
                        </w:rPr>
                      </w:pPr>
                      <w:r>
                        <w:rPr>
                          <w:rFonts w:ascii="Arial" w:hAnsi="Arial" w:cs="Arial"/>
                        </w:rPr>
                        <w:t>47</w:t>
                      </w:r>
                    </w:p>
                  </w:txbxContent>
                </v:textbox>
              </v:shape>
            </w:pict>
          </mc:Fallback>
        </mc:AlternateContent>
      </w:r>
      <w:r w:rsidR="00AA695E">
        <w:rPr>
          <w:rFonts w:ascii="Arial" w:hAnsi="Arial" w:cs="Arial"/>
          <w:sz w:val="20"/>
          <w:szCs w:val="20"/>
        </w:rPr>
        <w:br w:type="page"/>
      </w:r>
      <w:r w:rsidR="00540042" w:rsidRPr="00540042">
        <w:rPr>
          <w:rFonts w:ascii="Arial" w:hAnsi="Arial" w:cs="Arial"/>
          <w:sz w:val="20"/>
          <w:szCs w:val="20"/>
        </w:rPr>
        <w:object w:dxaOrig="10485" w:dyaOrig="12804">
          <v:shape id="_x0000_i1028" type="#_x0000_t75" style="width:524.25pt;height:640.5pt" o:ole="">
            <v:imagedata r:id="rId33" o:title=""/>
          </v:shape>
          <o:OLEObject Type="Embed" ProgID="Word.Document.8" ShapeID="_x0000_i1028" DrawAspect="Content" ObjectID="_1626791144" r:id="rId34">
            <o:FieldCodes>\s</o:FieldCodes>
          </o:OLEObject>
        </w:object>
      </w:r>
      <w:r>
        <w:rPr>
          <w:rFonts w:ascii="Arial" w:hAnsi="Arial" w:cs="Arial"/>
          <w:noProof/>
          <w:sz w:val="20"/>
          <w:szCs w:val="20"/>
          <w:lang w:eastAsia="ja-JP"/>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-506095</wp:posOffset>
                </wp:positionV>
                <wp:extent cx="1600200" cy="307340"/>
                <wp:effectExtent l="0" t="0" r="0" b="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4C5" w:rsidRPr="005134C5" w:rsidRDefault="005134C5" w:rsidP="005134C5">
                            <w:pPr>
                              <w:rPr>
                                <w:rFonts w:ascii="Arial" w:hAnsi="Arial" w:cs="Arial"/>
                                <w:b/>
                                <w:sz w:val="20"/>
                                <w:szCs w:val="20"/>
                                <w:u w:val="single"/>
                              </w:rPr>
                            </w:pPr>
                            <w:r w:rsidRPr="00E176F7">
                              <w:rPr>
                                <w:rFonts w:ascii="Arial" w:hAnsi="Arial" w:cs="Arial"/>
                                <w:b/>
                                <w:sz w:val="20"/>
                                <w:szCs w:val="20"/>
                                <w:u w:val="single"/>
                              </w:rPr>
                              <w:t>Appendix M:</w:t>
                            </w:r>
                          </w:p>
                          <w:p w:rsidR="005134C5" w:rsidRDefault="00513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6" type="#_x0000_t202" style="position:absolute;margin-left:-9pt;margin-top:-39.85pt;width:126pt;height:2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" stroked="f">
                <v:textbox>
                  <w:txbxContent>
                    <w:p w:rsidR="005134C5" w:rsidRPr="005134C5" w:rsidRDefault="005134C5" w:rsidP="005134C5">
                      <w:pPr>
                        <w:rPr>
                          <w:rFonts w:ascii="Arial" w:hAnsi="Arial" w:cs="Arial"/>
                          <w:b/>
                          <w:sz w:val="20"/>
                          <w:szCs w:val="20"/>
                          <w:u w:val="single"/>
                        </w:rPr>
                      </w:pPr>
                      <w:r w:rsidRPr="00E176F7">
                        <w:rPr>
                          <w:rFonts w:ascii="Arial" w:hAnsi="Arial" w:cs="Arial"/>
                          <w:b/>
                          <w:sz w:val="20"/>
                          <w:szCs w:val="20"/>
                          <w:u w:val="single"/>
                        </w:rPr>
                        <w:t>Appendix M:</w:t>
                      </w:r>
                    </w:p>
                    <w:p w:rsidR="005134C5" w:rsidRDefault="005134C5"/>
                  </w:txbxContent>
                </v:textbox>
              </v:shape>
            </w:pict>
          </mc:Fallback>
        </mc:AlternateContent>
      </w:r>
    </w:p>
    <w:p w:rsidR="00C7599E" w:rsidRPr="00892FDC" w:rsidRDefault="00C7599E" w:rsidP="00C414AF">
      <w:pPr>
        <w:tabs>
          <w:tab w:val="left" w:pos="5720"/>
        </w:tabs>
        <w:rPr>
          <w:rFonts w:ascii="Arial" w:hAnsi="Arial" w:cs="Arial"/>
          <w:sz w:val="20"/>
          <w:szCs w:val="20"/>
        </w:rPr>
      </w:pPr>
    </w:p>
    <w:p w:rsidR="00C7599E" w:rsidRPr="00892FDC" w:rsidRDefault="00C7599E" w:rsidP="00C414AF">
      <w:pPr>
        <w:tabs>
          <w:tab w:val="left" w:pos="5720"/>
        </w:tabs>
        <w:rPr>
          <w:rFonts w:ascii="Arial" w:hAnsi="Arial" w:cs="Arial"/>
          <w:sz w:val="20"/>
          <w:szCs w:val="20"/>
        </w:rPr>
      </w:pPr>
    </w:p>
    <w:p w:rsidR="00CE5FFE" w:rsidRPr="00892FDC" w:rsidRDefault="00FA2C26" w:rsidP="005134C5">
      <w:pPr>
        <w:tabs>
          <w:tab w:val="left" w:pos="5720"/>
        </w:tabs>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39808" behindDoc="0" locked="0" layoutInCell="1" allowOverlap="1">
                <wp:simplePos x="0" y="0"/>
                <wp:positionH relativeFrom="column">
                  <wp:posOffset>6400800</wp:posOffset>
                </wp:positionH>
                <wp:positionV relativeFrom="paragraph">
                  <wp:posOffset>8739505</wp:posOffset>
                </wp:positionV>
                <wp:extent cx="342265" cy="342265"/>
                <wp:effectExtent l="0" t="0" r="635" b="0"/>
                <wp:wrapNone/>
                <wp:docPr id="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E05BCD" w:rsidRDefault="00A858A9" w:rsidP="00E05BCD">
                            <w:pPr>
                              <w:rPr>
                                <w:rFonts w:ascii="Arial" w:hAnsi="Arial" w:cs="Arial"/>
                                <w:sz w:val="20"/>
                                <w:szCs w:val="20"/>
                              </w:rPr>
                            </w:pPr>
                            <w:r>
                              <w:rPr>
                                <w:rFonts w:ascii="Arial" w:hAnsi="Arial" w:cs="Arial"/>
                                <w:sz w:val="20"/>
                                <w:szCs w:val="20"/>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7" type="#_x0000_t202" style="position:absolute;margin-left:7in;margin-top:688.15pt;width:26.95pt;height:2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" stroked="f">
                <v:textbox>
                  <w:txbxContent>
                    <w:p w:rsidR="00E05BCD" w:rsidRPr="00E05BCD" w:rsidRDefault="00A858A9" w:rsidP="00E05BCD">
                      <w:pPr>
                        <w:rPr>
                          <w:rFonts w:ascii="Arial" w:hAnsi="Arial" w:cs="Arial"/>
                          <w:sz w:val="20"/>
                          <w:szCs w:val="20"/>
                        </w:rPr>
                      </w:pPr>
                      <w:r>
                        <w:rPr>
                          <w:rFonts w:ascii="Arial" w:hAnsi="Arial" w:cs="Arial"/>
                          <w:sz w:val="20"/>
                          <w:szCs w:val="20"/>
                        </w:rPr>
                        <w:t>45</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40832" behindDoc="0" locked="0" layoutInCell="1" allowOverlap="1">
                <wp:simplePos x="0" y="0"/>
                <wp:positionH relativeFrom="column">
                  <wp:posOffset>6286500</wp:posOffset>
                </wp:positionH>
                <wp:positionV relativeFrom="paragraph">
                  <wp:posOffset>9323705</wp:posOffset>
                </wp:positionV>
                <wp:extent cx="342265" cy="342265"/>
                <wp:effectExtent l="0" t="0" r="635" b="1905"/>
                <wp:wrapNone/>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E05BCD" w:rsidRDefault="00FB4DC8" w:rsidP="00E05BCD">
                            <w:pPr>
                              <w:rPr>
                                <w:rFonts w:ascii="Arial" w:hAnsi="Arial" w:cs="Arial"/>
                                <w:sz w:val="20"/>
                                <w:szCs w:val="20"/>
                              </w:rPr>
                            </w:pPr>
                            <w:r>
                              <w:rPr>
                                <w:rFonts w:ascii="Arial" w:hAnsi="Arial" w:cs="Arial"/>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8" type="#_x0000_t202" style="position:absolute;margin-left:495pt;margin-top:734.15pt;width:26.95pt;height:26.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rDhA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" stroked="f">
                <v:textbox>
                  <w:txbxContent>
                    <w:p w:rsidR="00E05BCD" w:rsidRPr="00E05BCD" w:rsidRDefault="00FB4DC8" w:rsidP="00E05BCD">
                      <w:pPr>
                        <w:rPr>
                          <w:rFonts w:ascii="Arial" w:hAnsi="Arial" w:cs="Arial"/>
                          <w:sz w:val="20"/>
                          <w:szCs w:val="20"/>
                        </w:rPr>
                      </w:pPr>
                      <w:r>
                        <w:rPr>
                          <w:rFonts w:ascii="Arial" w:hAnsi="Arial" w:cs="Arial"/>
                          <w:sz w:val="20"/>
                          <w:szCs w:val="20"/>
                        </w:rPr>
                        <w:t>52</w:t>
                      </w:r>
                    </w:p>
                  </w:txbxContent>
                </v:textbox>
              </v:shape>
            </w:pict>
          </mc:Fallback>
        </mc:AlternateContent>
      </w:r>
    </w:p>
    <w:p w:rsidR="00AA695E" w:rsidRDefault="00AA695E" w:rsidP="00CE5FFE">
      <w:pPr>
        <w:tabs>
          <w:tab w:val="left" w:pos="8921"/>
        </w:tabs>
        <w:rPr>
          <w:rFonts w:ascii="Arial" w:hAnsi="Arial" w:cs="Arial"/>
          <w:sz w:val="20"/>
          <w:szCs w:val="20"/>
        </w:rPr>
      </w:pP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6400800</wp:posOffset>
                </wp:positionH>
                <wp:positionV relativeFrom="paragraph">
                  <wp:posOffset>577215</wp:posOffset>
                </wp:positionV>
                <wp:extent cx="456565" cy="342265"/>
                <wp:effectExtent l="0" t="0" r="635" b="4445"/>
                <wp:wrapNone/>
                <wp:docPr id="5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9" type="#_x0000_t202" style="position:absolute;margin-left:7in;margin-top:45.45pt;width:35.95pt;height:2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" stroked="f">
                <v:textbox>
                  <w:txbxContent>
                    <w:p w:rsidR="00873772" w:rsidRPr="00873772" w:rsidRDefault="00873772" w:rsidP="00873772">
                      <w:pPr>
                        <w:rPr>
                          <w:rFonts w:ascii="Arial" w:hAnsi="Arial" w:cs="Arial"/>
                        </w:rPr>
                      </w:pPr>
                      <w:r>
                        <w:rPr>
                          <w:rFonts w:ascii="Arial" w:hAnsi="Arial" w:cs="Arial"/>
                        </w:rPr>
                        <w:t>48</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3126">
          <v:shape id="_x0000_i1029" type="#_x0000_t75" style="width:524.25pt;height:656.25pt" o:ole="">
            <v:imagedata r:id="rId35" o:title=""/>
          </v:shape>
          <o:OLEObject Type="Embed" ProgID="Word.Document.8" ShapeID="_x0000_i1029" DrawAspect="Content" ObjectID="_1626791145" r:id="rId36">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simplePos x="0" y="0"/>
                <wp:positionH relativeFrom="column">
                  <wp:posOffset>6400800</wp:posOffset>
                </wp:positionH>
                <wp:positionV relativeFrom="paragraph">
                  <wp:posOffset>956945</wp:posOffset>
                </wp:positionV>
                <wp:extent cx="456565" cy="342265"/>
                <wp:effectExtent l="0" t="4445" r="635"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0" type="#_x0000_t202" style="position:absolute;margin-left:7in;margin-top:75.35pt;width:35.95pt;height:2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" stroked="f">
                <v:textbox>
                  <w:txbxContent>
                    <w:p w:rsidR="00873772" w:rsidRPr="00873772" w:rsidRDefault="00873772" w:rsidP="00873772">
                      <w:pPr>
                        <w:rPr>
                          <w:rFonts w:ascii="Arial" w:hAnsi="Arial" w:cs="Arial"/>
                        </w:rPr>
                      </w:pPr>
                      <w:r>
                        <w:rPr>
                          <w:rFonts w:ascii="Arial" w:hAnsi="Arial" w:cs="Arial"/>
                        </w:rPr>
                        <w:t>49</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876">
          <v:shape id="_x0000_i1030" type="#_x0000_t75" style="width:524.25pt;height:643.5pt" o:ole="">
            <v:imagedata r:id="rId37" o:title=""/>
          </v:shape>
          <o:OLEObject Type="Embed" ProgID="Word.Document.8" ShapeID="_x0000_i1030" DrawAspect="Content" ObjectID="_1626791146" r:id="rId38">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simplePos x="0" y="0"/>
                <wp:positionH relativeFrom="column">
                  <wp:posOffset>6400800</wp:posOffset>
                </wp:positionH>
                <wp:positionV relativeFrom="paragraph">
                  <wp:posOffset>1115695</wp:posOffset>
                </wp:positionV>
                <wp:extent cx="456565" cy="342265"/>
                <wp:effectExtent l="0" t="1270" r="635" b="0"/>
                <wp:wrapNone/>
                <wp:docPr id="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1" type="#_x0000_t202" style="position:absolute;margin-left:7in;margin-top:87.85pt;width:35.95pt;height:2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" stroked="f">
                <v:textbox>
                  <w:txbxContent>
                    <w:p w:rsidR="00873772" w:rsidRPr="00873772" w:rsidRDefault="00873772" w:rsidP="00873772">
                      <w:pPr>
                        <w:rPr>
                          <w:rFonts w:ascii="Arial" w:hAnsi="Arial" w:cs="Arial"/>
                        </w:rPr>
                      </w:pPr>
                      <w:r>
                        <w:rPr>
                          <w:rFonts w:ascii="Arial" w:hAnsi="Arial" w:cs="Arial"/>
                        </w:rPr>
                        <w:t>50</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3035">
          <v:shape id="_x0000_i1031" type="#_x0000_t75" style="width:524.25pt;height:651.75pt" o:ole="">
            <v:imagedata r:id="rId39" o:title=""/>
          </v:shape>
          <o:OLEObject Type="Embed" ProgID="Word.Document.8" ShapeID="_x0000_i1031" DrawAspect="Content" ObjectID="_1626791147" r:id="rId40">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simplePos x="0" y="0"/>
                <wp:positionH relativeFrom="column">
                  <wp:posOffset>6400800</wp:posOffset>
                </wp:positionH>
                <wp:positionV relativeFrom="paragraph">
                  <wp:posOffset>1014730</wp:posOffset>
                </wp:positionV>
                <wp:extent cx="456565" cy="342265"/>
                <wp:effectExtent l="0" t="0" r="635" b="0"/>
                <wp:wrapNone/>
                <wp:docPr id="5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2" type="#_x0000_t202" style="position:absolute;margin-left:7in;margin-top:79.9pt;width:35.9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" stroked="f">
                <v:textbox>
                  <w:txbxContent>
                    <w:p w:rsidR="00873772" w:rsidRPr="00873772" w:rsidRDefault="00873772" w:rsidP="00873772">
                      <w:pPr>
                        <w:rPr>
                          <w:rFonts w:ascii="Arial" w:hAnsi="Arial" w:cs="Arial"/>
                        </w:rPr>
                      </w:pPr>
                      <w:r>
                        <w:rPr>
                          <w:rFonts w:ascii="Arial" w:hAnsi="Arial" w:cs="Arial"/>
                        </w:rPr>
                        <w:t>51</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876">
          <v:shape id="_x0000_i1032" type="#_x0000_t75" style="width:524.25pt;height:643.5pt" o:ole="">
            <v:imagedata r:id="rId41" o:title=""/>
          </v:shape>
          <o:OLEObject Type="Embed" ProgID="Word.Document.8" ShapeID="_x0000_i1032" DrawAspect="Content" ObjectID="_1626791148" r:id="rId42">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simplePos x="0" y="0"/>
                <wp:positionH relativeFrom="column">
                  <wp:posOffset>6400800</wp:posOffset>
                </wp:positionH>
                <wp:positionV relativeFrom="paragraph">
                  <wp:posOffset>1115695</wp:posOffset>
                </wp:positionV>
                <wp:extent cx="456565" cy="342265"/>
                <wp:effectExtent l="0" t="1270" r="635" b="0"/>
                <wp:wrapNone/>
                <wp:docPr id="5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03" type="#_x0000_t202" style="position:absolute;margin-left:7in;margin-top:87.85pt;width:35.9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" stroked="f">
                <v:textbox>
                  <w:txbxContent>
                    <w:p w:rsidR="00873772" w:rsidRPr="00873772" w:rsidRDefault="00873772" w:rsidP="00873772">
                      <w:pPr>
                        <w:rPr>
                          <w:rFonts w:ascii="Arial" w:hAnsi="Arial" w:cs="Arial"/>
                        </w:rPr>
                      </w:pPr>
                      <w:r>
                        <w:rPr>
                          <w:rFonts w:ascii="Arial" w:hAnsi="Arial" w:cs="Arial"/>
                        </w:rPr>
                        <w:t>52</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4525">
          <v:shape id="_x0000_i1033" type="#_x0000_t75" style="width:524.25pt;height:226.5pt" o:ole="">
            <v:imagedata r:id="rId43" o:title=""/>
          </v:shape>
          <o:OLEObject Type="Embed" ProgID="Word.Document.8" ShapeID="_x0000_i1033" DrawAspect="Content" ObjectID="_1626791149" r:id="rId44">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simplePos x="0" y="0"/>
                <wp:positionH relativeFrom="column">
                  <wp:posOffset>6400800</wp:posOffset>
                </wp:positionH>
                <wp:positionV relativeFrom="paragraph">
                  <wp:posOffset>6418580</wp:posOffset>
                </wp:positionV>
                <wp:extent cx="456565" cy="342265"/>
                <wp:effectExtent l="0" t="0" r="635" b="1905"/>
                <wp:wrapNone/>
                <wp:docPr id="4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4" type="#_x0000_t202" style="position:absolute;margin-left:7in;margin-top:505.4pt;width:35.95pt;height:2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" stroked="f">
                <v:textbox>
                  <w:txbxContent>
                    <w:p w:rsidR="00873772" w:rsidRPr="00873772" w:rsidRDefault="00873772" w:rsidP="00873772">
                      <w:pPr>
                        <w:rPr>
                          <w:rFonts w:ascii="Arial" w:hAnsi="Arial" w:cs="Arial"/>
                        </w:rPr>
                      </w:pPr>
                      <w:r>
                        <w:rPr>
                          <w:rFonts w:ascii="Arial" w:hAnsi="Arial" w:cs="Arial"/>
                        </w:rPr>
                        <w:t>53</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543">
          <v:shape id="_x0000_i1034" type="#_x0000_t75" style="width:524.25pt;height:627pt" o:ole="">
            <v:imagedata r:id="rId45" o:title=""/>
          </v:shape>
          <o:OLEObject Type="Embed" ProgID="Word.Document.8" ShapeID="_x0000_i1034" DrawAspect="Content" ObjectID="_1626791150" r:id="rId46">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simplePos x="0" y="0"/>
                <wp:positionH relativeFrom="column">
                  <wp:posOffset>6400800</wp:posOffset>
                </wp:positionH>
                <wp:positionV relativeFrom="paragraph">
                  <wp:posOffset>1327150</wp:posOffset>
                </wp:positionV>
                <wp:extent cx="456565" cy="342265"/>
                <wp:effectExtent l="0" t="3175" r="635" b="0"/>
                <wp:wrapNone/>
                <wp:docPr id="4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05" type="#_x0000_t202" style="position:absolute;margin-left:7in;margin-top:104.5pt;width:35.95pt;height:2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" stroked="f">
                <v:textbox>
                  <w:txbxContent>
                    <w:p w:rsidR="00873772" w:rsidRPr="00873772" w:rsidRDefault="00873772" w:rsidP="00873772">
                      <w:pPr>
                        <w:rPr>
                          <w:rFonts w:ascii="Arial" w:hAnsi="Arial" w:cs="Arial"/>
                        </w:rPr>
                      </w:pPr>
                      <w:r>
                        <w:rPr>
                          <w:rFonts w:ascii="Arial" w:hAnsi="Arial" w:cs="Arial"/>
                        </w:rPr>
                        <w:t>54</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505" w:dyaOrig="10996">
          <v:shape id="_x0000_i1035" type="#_x0000_t75" style="width:525pt;height:549.75pt" o:ole="">
            <v:imagedata r:id="rId47" o:title=""/>
          </v:shape>
          <o:OLEObject Type="Embed" ProgID="Word.Document.8" ShapeID="_x0000_i1035" DrawAspect="Content" ObjectID="_1626791151" r:id="rId48">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simplePos x="0" y="0"/>
                <wp:positionH relativeFrom="column">
                  <wp:posOffset>6400800</wp:posOffset>
                </wp:positionH>
                <wp:positionV relativeFrom="paragraph">
                  <wp:posOffset>2309495</wp:posOffset>
                </wp:positionV>
                <wp:extent cx="456565" cy="342265"/>
                <wp:effectExtent l="0" t="4445" r="635" b="0"/>
                <wp:wrapNone/>
                <wp:docPr id="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06" type="#_x0000_t202" style="position:absolute;margin-left:7in;margin-top:181.85pt;width:35.95pt;height:2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" stroked="f">
                <v:textbox>
                  <w:txbxContent>
                    <w:p w:rsidR="00873772" w:rsidRPr="00873772" w:rsidRDefault="00873772" w:rsidP="00873772">
                      <w:pPr>
                        <w:rPr>
                          <w:rFonts w:ascii="Arial" w:hAnsi="Arial" w:cs="Arial"/>
                        </w:rPr>
                      </w:pPr>
                      <w:r>
                        <w:rPr>
                          <w:rFonts w:ascii="Arial" w:hAnsi="Arial" w:cs="Arial"/>
                        </w:rPr>
                        <w:t>55</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339">
          <v:shape id="_x0000_i1036" type="#_x0000_t75" style="width:524.25pt;height:617.25pt" o:ole="">
            <v:imagedata r:id="rId49" o:title=""/>
          </v:shape>
          <o:OLEObject Type="Embed" ProgID="Word.Document.8" ShapeID="_x0000_i1036" DrawAspect="Content" ObjectID="_1626791152" r:id="rId50">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6286500</wp:posOffset>
                </wp:positionH>
                <wp:positionV relativeFrom="paragraph">
                  <wp:posOffset>1342390</wp:posOffset>
                </wp:positionV>
                <wp:extent cx="456565" cy="342265"/>
                <wp:effectExtent l="0" t="0" r="635" b="1270"/>
                <wp:wrapNone/>
                <wp:docPr id="4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07" type="#_x0000_t202" style="position:absolute;margin-left:495pt;margin-top:105.7pt;width:35.95pt;height:2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" stroked="f">
                <v:textbox>
                  <w:txbxContent>
                    <w:p w:rsidR="00873772" w:rsidRPr="00873772" w:rsidRDefault="00873772" w:rsidP="00873772">
                      <w:pPr>
                        <w:rPr>
                          <w:rFonts w:ascii="Arial" w:hAnsi="Arial" w:cs="Arial"/>
                        </w:rPr>
                      </w:pPr>
                      <w:r>
                        <w:rPr>
                          <w:rFonts w:ascii="Arial" w:hAnsi="Arial" w:cs="Arial"/>
                        </w:rPr>
                        <w:t>56</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948">
          <v:shape id="_x0000_i1037" type="#_x0000_t75" style="width:524.25pt;height:647.25pt" o:ole="">
            <v:imagedata r:id="rId51" o:title=""/>
          </v:shape>
          <o:OLEObject Type="Embed" ProgID="Word.Document.8" ShapeID="_x0000_i1037" DrawAspect="Content" ObjectID="_1626791153" r:id="rId52">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6400800</wp:posOffset>
                </wp:positionH>
                <wp:positionV relativeFrom="paragraph">
                  <wp:posOffset>1069975</wp:posOffset>
                </wp:positionV>
                <wp:extent cx="456565" cy="342265"/>
                <wp:effectExtent l="0" t="3175" r="635" b="0"/>
                <wp:wrapNone/>
                <wp:docPr id="4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8" type="#_x0000_t202" style="position:absolute;margin-left:7in;margin-top:84.25pt;width:35.95pt;height:2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" stroked="f">
                <v:textbox>
                  <w:txbxContent>
                    <w:p w:rsidR="00873772" w:rsidRPr="00873772" w:rsidRDefault="00873772" w:rsidP="00873772">
                      <w:pPr>
                        <w:rPr>
                          <w:rFonts w:ascii="Arial" w:hAnsi="Arial" w:cs="Arial"/>
                        </w:rPr>
                      </w:pPr>
                      <w:r>
                        <w:rPr>
                          <w:rFonts w:ascii="Arial" w:hAnsi="Arial" w:cs="Arial"/>
                        </w:rPr>
                        <w:t>57</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906">
          <v:shape id="_x0000_i1038" type="#_x0000_t75" style="width:524.25pt;height:645pt" o:ole="">
            <v:imagedata r:id="rId53" o:title=""/>
          </v:shape>
          <o:OLEObject Type="Embed" ProgID="Word.Document.8" ShapeID="_x0000_i1038" DrawAspect="Content" ObjectID="_1626791154" r:id="rId54">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simplePos x="0" y="0"/>
                <wp:positionH relativeFrom="column">
                  <wp:posOffset>6400800</wp:posOffset>
                </wp:positionH>
                <wp:positionV relativeFrom="paragraph">
                  <wp:posOffset>1096645</wp:posOffset>
                </wp:positionV>
                <wp:extent cx="456565" cy="342265"/>
                <wp:effectExtent l="0" t="1270" r="635" b="0"/>
                <wp:wrapNone/>
                <wp:docPr id="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9" type="#_x0000_t202" style="position:absolute;margin-left:7in;margin-top:86.35pt;width:35.95pt;height: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" stroked="f">
                <v:textbox>
                  <w:txbxContent>
                    <w:p w:rsidR="00873772" w:rsidRPr="00873772" w:rsidRDefault="00873772" w:rsidP="00873772">
                      <w:pPr>
                        <w:rPr>
                          <w:rFonts w:ascii="Arial" w:hAnsi="Arial" w:cs="Arial"/>
                        </w:rPr>
                      </w:pPr>
                      <w:r>
                        <w:rPr>
                          <w:rFonts w:ascii="Arial" w:hAnsi="Arial" w:cs="Arial"/>
                        </w:rPr>
                        <w:t>58</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2869">
          <v:shape id="_x0000_i1039" type="#_x0000_t75" style="width:524.25pt;height:643.5pt" o:ole="">
            <v:imagedata r:id="rId55" o:title=""/>
          </v:shape>
          <o:OLEObject Type="Embed" ProgID="Word.Document.8" ShapeID="_x0000_i1039" DrawAspect="Content" ObjectID="_1626791155" r:id="rId56">
            <o:FieldCodes>\s</o:FieldCodes>
          </o:OLEObject>
        </w:object>
      </w:r>
    </w:p>
    <w:p w:rsidR="00AA695E" w:rsidRDefault="00FA2C26" w:rsidP="00CE5FFE">
      <w:pPr>
        <w:tabs>
          <w:tab w:val="left" w:pos="8921"/>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6400800</wp:posOffset>
                </wp:positionH>
                <wp:positionV relativeFrom="paragraph">
                  <wp:posOffset>1120140</wp:posOffset>
                </wp:positionV>
                <wp:extent cx="456565" cy="342265"/>
                <wp:effectExtent l="0" t="0" r="635" b="4445"/>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10" type="#_x0000_t202" style="position:absolute;margin-left:7in;margin-top:88.2pt;width:35.95pt;height:2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" stroked="f">
                <v:textbox>
                  <w:txbxContent>
                    <w:p w:rsidR="00873772" w:rsidRPr="00873772" w:rsidRDefault="00873772" w:rsidP="00873772">
                      <w:pPr>
                        <w:rPr>
                          <w:rFonts w:ascii="Arial" w:hAnsi="Arial" w:cs="Arial"/>
                        </w:rPr>
                      </w:pPr>
                      <w:r>
                        <w:rPr>
                          <w:rFonts w:ascii="Arial" w:hAnsi="Arial" w:cs="Arial"/>
                        </w:rPr>
                        <w:t>59</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13088">
          <v:shape id="_x0000_i1040" type="#_x0000_t75" style="width:524.25pt;height:654.75pt" o:ole="">
            <v:imagedata r:id="rId57" o:title=""/>
          </v:shape>
          <o:OLEObject Type="Embed" ProgID="Word.Document.8" ShapeID="_x0000_i1040" DrawAspect="Content" ObjectID="_1626791156" r:id="rId58">
            <o:FieldCodes>\s</o:FieldCodes>
          </o:OLEObject>
        </w:object>
      </w:r>
    </w:p>
    <w:p w:rsidR="005134C5" w:rsidRDefault="00FA2C26" w:rsidP="00CE5FFE">
      <w:pPr>
        <w:tabs>
          <w:tab w:val="left" w:pos="8921"/>
        </w:tabs>
        <w:rPr>
          <w:rFonts w:ascii="Arial" w:hAnsi="Arial" w:cs="Arial"/>
          <w:sz w:val="20"/>
          <w:szCs w:val="20"/>
        </w:rPr>
        <w:sectPr w:rsidR="005134C5" w:rsidSect="00E92131">
          <w:headerReference w:type="default" r:id="rId59"/>
          <w:footerReference w:type="default" r:id="rId60"/>
          <w:headerReference w:type="first" r:id="rId61"/>
          <w:footerReference w:type="first" r:id="rId62"/>
          <w:pgSz w:w="11906" w:h="16838"/>
          <w:pgMar w:top="284" w:right="851" w:bottom="284" w:left="851" w:header="709" w:footer="709" w:gutter="0"/>
          <w:cols w:space="708"/>
          <w:docGrid w:linePitch="360"/>
        </w:sectPr>
      </w:pPr>
      <w:r>
        <w:rPr>
          <w:rFonts w:ascii="Arial" w:hAnsi="Arial" w:cs="Arial"/>
          <w:noProof/>
          <w:sz w:val="20"/>
          <w:szCs w:val="20"/>
        </w:rPr>
        <mc:AlternateContent>
          <mc:Choice Requires="wps">
            <w:drawing>
              <wp:anchor distT="0" distB="0" distL="114300" distR="114300" simplePos="0" relativeHeight="251689984" behindDoc="0" locked="0" layoutInCell="1" allowOverlap="1">
                <wp:simplePos x="0" y="0"/>
                <wp:positionH relativeFrom="column">
                  <wp:posOffset>6400800</wp:posOffset>
                </wp:positionH>
                <wp:positionV relativeFrom="paragraph">
                  <wp:posOffset>981075</wp:posOffset>
                </wp:positionV>
                <wp:extent cx="456565" cy="342265"/>
                <wp:effectExtent l="0" t="0" r="635" b="635"/>
                <wp:wrapNone/>
                <wp:docPr id="4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11" type="#_x0000_t202" style="position:absolute;margin-left:7in;margin-top:77.25pt;width:35.95pt;height:2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" stroked="f">
                <v:textbox>
                  <w:txbxContent>
                    <w:p w:rsidR="00873772" w:rsidRPr="00873772" w:rsidRDefault="00873772" w:rsidP="00873772">
                      <w:pPr>
                        <w:rPr>
                          <w:rFonts w:ascii="Arial" w:hAnsi="Arial" w:cs="Arial"/>
                        </w:rPr>
                      </w:pPr>
                      <w:r>
                        <w:rPr>
                          <w:rFonts w:ascii="Arial" w:hAnsi="Arial" w:cs="Arial"/>
                        </w:rPr>
                        <w:t>60</w:t>
                      </w:r>
                    </w:p>
                  </w:txbxContent>
                </v:textbox>
              </v:shape>
            </w:pict>
          </mc:Fallback>
        </mc:AlternateContent>
      </w:r>
      <w:r w:rsidR="00AA695E">
        <w:rPr>
          <w:rFonts w:ascii="Arial" w:hAnsi="Arial" w:cs="Arial"/>
          <w:sz w:val="20"/>
          <w:szCs w:val="20"/>
        </w:rPr>
        <w:br w:type="page"/>
      </w:r>
      <w:r w:rsidR="00AA695E" w:rsidRPr="00AA695E">
        <w:rPr>
          <w:rFonts w:ascii="Arial" w:hAnsi="Arial" w:cs="Arial"/>
          <w:sz w:val="20"/>
          <w:szCs w:val="20"/>
        </w:rPr>
        <w:object w:dxaOrig="10485" w:dyaOrig="3261">
          <v:shape id="_x0000_i1041" type="#_x0000_t75" style="width:524.25pt;height:162.75pt" o:ole="">
            <v:imagedata r:id="rId63" o:title=""/>
          </v:shape>
          <o:OLEObject Type="Embed" ProgID="Word.Document.8" ShapeID="_x0000_i1041" DrawAspect="Content" ObjectID="_1626791157" r:id="rId64">
            <o:FieldCodes>\s</o:FieldCodes>
          </o:OLEObject>
        </w:object>
      </w:r>
      <w:r>
        <w:rPr>
          <w:rFonts w:ascii="Arial" w:hAnsi="Arial" w:cs="Arial"/>
          <w:noProof/>
          <w:sz w:val="20"/>
          <w:szCs w:val="20"/>
        </w:rPr>
        <mc:AlternateContent>
          <mc:Choice Requires="wps">
            <w:drawing>
              <wp:anchor distT="0" distB="0" distL="114300" distR="114300" simplePos="0" relativeHeight="251691008" behindDoc="0" locked="0" layoutInCell="1" allowOverlap="1">
                <wp:simplePos x="0" y="0"/>
                <wp:positionH relativeFrom="column">
                  <wp:posOffset>6400800</wp:posOffset>
                </wp:positionH>
                <wp:positionV relativeFrom="paragraph">
                  <wp:posOffset>9438005</wp:posOffset>
                </wp:positionV>
                <wp:extent cx="456565" cy="342265"/>
                <wp:effectExtent l="0" t="0" r="635" b="1905"/>
                <wp:wrapNone/>
                <wp:docPr id="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2" type="#_x0000_t202" style="position:absolute;margin-left:7in;margin-top:743.15pt;width:35.95pt;height:2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" stroked="f">
                <v:textbox>
                  <w:txbxContent>
                    <w:p w:rsidR="00873772" w:rsidRPr="00873772" w:rsidRDefault="00873772" w:rsidP="00873772">
                      <w:pPr>
                        <w:rPr>
                          <w:rFonts w:ascii="Arial" w:hAnsi="Arial" w:cs="Arial"/>
                        </w:rPr>
                      </w:pPr>
                      <w:r>
                        <w:rPr>
                          <w:rFonts w:ascii="Arial" w:hAnsi="Arial" w:cs="Arial"/>
                        </w:rPr>
                        <w:t>61</w:t>
                      </w:r>
                    </w:p>
                  </w:txbxContent>
                </v:textbox>
              </v:shape>
            </w:pict>
          </mc:Fallback>
        </mc:AlternateContent>
      </w:r>
    </w:p>
    <w:tbl>
      <w:tblPr>
        <w:tblW w:w="9818" w:type="dxa"/>
        <w:jc w:val="center"/>
        <w:tblLook w:val="01E0" w:firstRow="1" w:lastRow="1" w:firstColumn="1" w:lastColumn="1" w:noHBand="0" w:noVBand="0"/>
      </w:tblPr>
      <w:tblGrid>
        <w:gridCol w:w="1604"/>
        <w:gridCol w:w="2244"/>
        <w:gridCol w:w="4488"/>
        <w:gridCol w:w="1482"/>
      </w:tblGrid>
      <w:tr w:rsidR="00D21178" w:rsidRPr="00B80A4C" w:rsidTr="00B80A4C">
        <w:trPr>
          <w:jc w:val="center"/>
        </w:trPr>
        <w:tc>
          <w:tcPr>
            <w:tcW w:w="1604" w:type="dxa"/>
          </w:tcPr>
          <w:p w:rsidR="00D21178" w:rsidRPr="00B80A4C" w:rsidRDefault="00FA2C26" w:rsidP="00B80A4C">
            <w:pPr>
              <w:spacing w:before="60" w:after="60" w:line="280" w:lineRule="atLeast"/>
              <w:rPr>
                <w:rFonts w:ascii="Arial" w:hAnsi="Arial" w:cs="Arial"/>
                <w:sz w:val="20"/>
                <w:szCs w:val="20"/>
              </w:rPr>
            </w:pPr>
            <w:r w:rsidRPr="00B80A4C">
              <w:rPr>
                <w:rFonts w:ascii="Arial" w:hAnsi="Arial" w:cs="Arial"/>
                <w:b/>
                <w:noProof/>
                <w:sz w:val="20"/>
                <w:szCs w:val="20"/>
              </w:rPr>
              <w:drawing>
                <wp:inline distT="0" distB="0" distL="0" distR="0">
                  <wp:extent cx="828675" cy="542925"/>
                  <wp:effectExtent l="0" t="0" r="0" b="0"/>
                  <wp:docPr id="18" name="Picture 18" descr="MAPP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PA Logo 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c>
          <w:tcPr>
            <w:tcW w:w="6732" w:type="dxa"/>
            <w:gridSpan w:val="2"/>
            <w:vAlign w:val="center"/>
          </w:tcPr>
          <w:p w:rsidR="00D21178" w:rsidRPr="00B80A4C" w:rsidRDefault="001424EC" w:rsidP="00B80A4C">
            <w:pPr>
              <w:spacing w:before="60" w:after="60" w:line="280" w:lineRule="atLeast"/>
              <w:jc w:val="center"/>
              <w:rPr>
                <w:rFonts w:ascii="Arial" w:hAnsi="Arial" w:cs="Arial"/>
                <w:b/>
                <w:color w:val="008080"/>
                <w:sz w:val="20"/>
                <w:szCs w:val="20"/>
              </w:rPr>
            </w:pPr>
            <w:r w:rsidRPr="00B80A4C">
              <w:rPr>
                <w:rFonts w:ascii="Arial" w:hAnsi="Arial" w:cs="Arial"/>
                <w:b/>
                <w:color w:val="000000"/>
                <w:sz w:val="20"/>
                <w:szCs w:val="20"/>
                <w:u w:val="single"/>
              </w:rPr>
              <w:t>Append</w:t>
            </w:r>
            <w:r w:rsidR="00A858A9">
              <w:rPr>
                <w:rFonts w:ascii="Arial" w:hAnsi="Arial" w:cs="Arial"/>
                <w:b/>
                <w:color w:val="000000"/>
                <w:sz w:val="20"/>
                <w:szCs w:val="20"/>
                <w:u w:val="single"/>
              </w:rPr>
              <w:t>i</w:t>
            </w:r>
            <w:r w:rsidRPr="00B80A4C">
              <w:rPr>
                <w:rFonts w:ascii="Arial" w:hAnsi="Arial" w:cs="Arial"/>
                <w:b/>
                <w:color w:val="000000"/>
                <w:sz w:val="20"/>
                <w:szCs w:val="20"/>
                <w:u w:val="single"/>
              </w:rPr>
              <w:t>x N</w:t>
            </w:r>
            <w:r w:rsidRPr="00B80A4C">
              <w:rPr>
                <w:rFonts w:ascii="Arial" w:hAnsi="Arial" w:cs="Arial"/>
                <w:b/>
                <w:color w:val="000000"/>
                <w:sz w:val="20"/>
                <w:szCs w:val="20"/>
              </w:rPr>
              <w:t xml:space="preserve">:  </w:t>
            </w:r>
            <w:r w:rsidR="00D21178" w:rsidRPr="00B80A4C">
              <w:rPr>
                <w:rFonts w:ascii="Arial" w:hAnsi="Arial" w:cs="Arial"/>
                <w:b/>
                <w:color w:val="000000"/>
                <w:sz w:val="20"/>
                <w:szCs w:val="20"/>
              </w:rPr>
              <w:t>MAPPA F: Offender Information Sharing Report</w:t>
            </w:r>
          </w:p>
        </w:tc>
        <w:tc>
          <w:tcPr>
            <w:tcW w:w="1482" w:type="dxa"/>
          </w:tcPr>
          <w:p w:rsidR="00D21178" w:rsidRPr="00B80A4C" w:rsidRDefault="00FA2C26" w:rsidP="00B80A4C">
            <w:pPr>
              <w:spacing w:before="60" w:after="60" w:line="280" w:lineRule="atLeast"/>
              <w:rPr>
                <w:rFonts w:ascii="Arial" w:hAnsi="Arial" w:cs="Arial"/>
                <w:sz w:val="20"/>
                <w:szCs w:val="20"/>
              </w:rPr>
            </w:pPr>
            <w:r w:rsidRPr="00B80A4C">
              <w:rPr>
                <w:rFonts w:ascii="Arial" w:hAnsi="Arial" w:cs="Arial"/>
                <w:noProof/>
                <w:sz w:val="20"/>
                <w:szCs w:val="20"/>
              </w:rPr>
              <w:drawing>
                <wp:anchor distT="0" distB="0" distL="114300" distR="114300" simplePos="0" relativeHeight="251629568" behindDoc="0" locked="0" layoutInCell="1" allowOverlap="1">
                  <wp:simplePos x="0" y="0"/>
                  <wp:positionH relativeFrom="column">
                    <wp:posOffset>-65405</wp:posOffset>
                  </wp:positionH>
                  <wp:positionV relativeFrom="paragraph">
                    <wp:posOffset>-4445</wp:posOffset>
                  </wp:positionV>
                  <wp:extent cx="946785" cy="5753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785"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1178" w:rsidRPr="00B80A4C" w:rsidTr="00B80A4C">
        <w:trPr>
          <w:jc w:val="center"/>
        </w:trPr>
        <w:tc>
          <w:tcPr>
            <w:tcW w:w="9818" w:type="dxa"/>
            <w:gridSpan w:val="4"/>
          </w:tcPr>
          <w:p w:rsidR="00D21178" w:rsidRPr="00B80A4C" w:rsidRDefault="00D21178" w:rsidP="00D21178">
            <w:pPr>
              <w:rPr>
                <w:rFonts w:ascii="Arial" w:hAnsi="Arial" w:cs="Arial"/>
                <w:sz w:val="20"/>
                <w:szCs w:val="20"/>
              </w:rPr>
            </w:pPr>
          </w:p>
          <w:p w:rsidR="00D21178" w:rsidRPr="00B80A4C" w:rsidRDefault="00D21178" w:rsidP="00D21178">
            <w:pPr>
              <w:rPr>
                <w:rFonts w:ascii="Arial" w:hAnsi="Arial" w:cs="Arial"/>
                <w:sz w:val="20"/>
                <w:szCs w:val="20"/>
              </w:rPr>
            </w:pPr>
          </w:p>
        </w:tc>
      </w:tr>
      <w:tr w:rsidR="00D21178" w:rsidRPr="00B80A4C" w:rsidTr="00B80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18" w:type="dxa"/>
            <w:gridSpan w:val="4"/>
            <w:shd w:val="clear" w:color="auto" w:fill="CCFFFF"/>
          </w:tcPr>
          <w:p w:rsidR="00D21178" w:rsidRPr="00B80A4C" w:rsidRDefault="00D21178" w:rsidP="00B80A4C">
            <w:pPr>
              <w:pStyle w:val="C2Bullet"/>
              <w:numPr>
                <w:ilvl w:val="0"/>
                <w:numId w:val="0"/>
              </w:numPr>
              <w:spacing w:before="60" w:after="60" w:line="280" w:lineRule="atLeast"/>
              <w:rPr>
                <w:rFonts w:ascii="Arial" w:hAnsi="Arial" w:cs="Arial"/>
                <w:b/>
                <w:sz w:val="20"/>
                <w:szCs w:val="20"/>
              </w:rPr>
            </w:pPr>
            <w:r w:rsidRPr="00B80A4C">
              <w:rPr>
                <w:rFonts w:ascii="Arial" w:hAnsi="Arial" w:cs="Arial"/>
                <w:b/>
                <w:sz w:val="20"/>
                <w:szCs w:val="20"/>
              </w:rPr>
              <w:t>1. ESTABLISHMENT / MEETING DETAILS</w:t>
            </w:r>
          </w:p>
        </w:tc>
      </w:tr>
      <w:tr w:rsidR="00D21178" w:rsidRPr="00B80A4C" w:rsidTr="00B80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48" w:type="dxa"/>
            <w:gridSpan w:val="2"/>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Establishment:</w:t>
            </w:r>
          </w:p>
        </w:tc>
        <w:tc>
          <w:tcPr>
            <w:tcW w:w="5970" w:type="dxa"/>
            <w:gridSpan w:val="2"/>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48" w:type="dxa"/>
            <w:gridSpan w:val="2"/>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Date of MAPP meeting:</w:t>
            </w:r>
          </w:p>
        </w:tc>
        <w:tc>
          <w:tcPr>
            <w:tcW w:w="5970" w:type="dxa"/>
            <w:gridSpan w:val="2"/>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pStyle w:val="C2Bullet"/>
              <w:numPr>
                <w:ilvl w:val="0"/>
                <w:numId w:val="0"/>
              </w:numPr>
              <w:spacing w:before="60" w:after="60" w:line="280" w:lineRule="atLeast"/>
              <w:rPr>
                <w:rFonts w:ascii="Arial" w:hAnsi="Arial" w:cs="Arial"/>
                <w:b/>
                <w:sz w:val="20"/>
                <w:szCs w:val="20"/>
              </w:rPr>
            </w:pPr>
            <w:r w:rsidRPr="00B80A4C">
              <w:rPr>
                <w:rFonts w:ascii="Arial" w:hAnsi="Arial" w:cs="Arial"/>
                <w:b/>
                <w:sz w:val="20"/>
                <w:szCs w:val="20"/>
              </w:rPr>
              <w:t>2. OFFENDER DETAILS</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Last name:</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First name:</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Aliases inc.nicknames:</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Gender:</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Date of birth:</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Ethnicity:</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Prison Number:</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PNC Number:</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Proposed release address:</w:t>
            </w:r>
          </w:p>
        </w:tc>
        <w:tc>
          <w:tcPr>
            <w:tcW w:w="5970"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pStyle w:val="C2Bullet"/>
              <w:numPr>
                <w:ilvl w:val="0"/>
                <w:numId w:val="0"/>
              </w:numPr>
              <w:spacing w:before="60" w:after="60" w:line="280" w:lineRule="atLeast"/>
              <w:rPr>
                <w:rFonts w:ascii="Arial" w:hAnsi="Arial" w:cs="Arial"/>
                <w:b/>
                <w:sz w:val="20"/>
                <w:szCs w:val="20"/>
              </w:rPr>
            </w:pPr>
            <w:r w:rsidRPr="00B80A4C">
              <w:rPr>
                <w:rFonts w:ascii="Arial" w:hAnsi="Arial" w:cs="Arial"/>
                <w:b/>
                <w:sz w:val="20"/>
                <w:szCs w:val="20"/>
              </w:rPr>
              <w:t>3. SENTENCE DETAILS</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Prison transfer history:</w:t>
            </w:r>
            <w:r w:rsidRPr="00B80A4C">
              <w:rPr>
                <w:rFonts w:ascii="Arial" w:hAnsi="Arial" w:cs="Arial"/>
                <w:sz w:val="20"/>
                <w:szCs w:val="20"/>
              </w:rPr>
              <w:br/>
            </w:r>
            <w:r w:rsidRPr="00B80A4C">
              <w:rPr>
                <w:rFonts w:ascii="Arial" w:hAnsi="Arial" w:cs="Arial"/>
                <w:i/>
                <w:sz w:val="20"/>
                <w:szCs w:val="20"/>
              </w:rPr>
              <w:t>Give dates and names of establishments held at during current sentence  – include reasons for move if significant</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Current offence: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Remand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Length of sentence: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Additional requirements:</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pStyle w:val="C2Bullet"/>
              <w:numPr>
                <w:ilvl w:val="0"/>
                <w:numId w:val="0"/>
              </w:numPr>
              <w:spacing w:before="60" w:after="60" w:line="280" w:lineRule="atLeast"/>
              <w:rPr>
                <w:rFonts w:ascii="Arial" w:hAnsi="Arial" w:cs="Arial"/>
                <w:b/>
                <w:sz w:val="20"/>
                <w:szCs w:val="20"/>
              </w:rPr>
            </w:pPr>
            <w:r w:rsidRPr="00B80A4C">
              <w:rPr>
                <w:rFonts w:ascii="Arial" w:hAnsi="Arial" w:cs="Arial"/>
                <w:b/>
                <w:sz w:val="20"/>
                <w:szCs w:val="20"/>
              </w:rPr>
              <w:t>4. To be completed for FOREIGN NATIONALS only</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Offender to remain in prison custody after completion of sentence?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YES / NO</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Offender suitable for immigration removal centre?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YES / NO</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Offender subject to deportation?</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YES / NO</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Offender appealing against deportation?</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YES / NO</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Recorded with UKBA?</w:t>
            </w:r>
          </w:p>
        </w:tc>
        <w:tc>
          <w:tcPr>
            <w:tcW w:w="5970" w:type="dxa"/>
          </w:tcPr>
          <w:p w:rsidR="00D21178" w:rsidRPr="00B80A4C" w:rsidRDefault="00FA2C26" w:rsidP="00B80A4C">
            <w:pPr>
              <w:pStyle w:val="C2Bullet"/>
              <w:numPr>
                <w:ilvl w:val="0"/>
                <w:numId w:val="0"/>
              </w:numPr>
              <w:spacing w:before="60" w:after="60" w:line="280" w:lineRule="atLeas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simplePos x="0" y="0"/>
                      <wp:positionH relativeFrom="column">
                        <wp:posOffset>3773170</wp:posOffset>
                      </wp:positionH>
                      <wp:positionV relativeFrom="paragraph">
                        <wp:posOffset>489585</wp:posOffset>
                      </wp:positionV>
                      <wp:extent cx="456565" cy="342265"/>
                      <wp:effectExtent l="1270" t="3810" r="0" b="0"/>
                      <wp:wrapNone/>
                      <wp:docPr id="4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772" w:rsidRPr="00873772" w:rsidRDefault="00873772" w:rsidP="00873772">
                                  <w:pPr>
                                    <w:rPr>
                                      <w:rFonts w:ascii="Arial" w:hAnsi="Arial" w:cs="Arial"/>
                                    </w:rPr>
                                  </w:pPr>
                                  <w:r>
                                    <w:rPr>
                                      <w:rFonts w:ascii="Arial" w:hAnsi="Arial" w:cs="Arial"/>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13" type="#_x0000_t202" style="position:absolute;margin-left:297.1pt;margin-top:38.55pt;width:35.95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" stroked="f">
                      <v:textbox>
                        <w:txbxContent>
                          <w:p w:rsidR="00873772" w:rsidRPr="00873772" w:rsidRDefault="00873772" w:rsidP="00873772">
                            <w:pPr>
                              <w:rPr>
                                <w:rFonts w:ascii="Arial" w:hAnsi="Arial" w:cs="Arial"/>
                              </w:rPr>
                            </w:pPr>
                            <w:r>
                              <w:rPr>
                                <w:rFonts w:ascii="Arial" w:hAnsi="Arial" w:cs="Arial"/>
                              </w:rPr>
                              <w:t>62</w:t>
                            </w:r>
                          </w:p>
                        </w:txbxContent>
                      </v:textbox>
                    </v:shape>
                  </w:pict>
                </mc:Fallback>
              </mc:AlternateContent>
            </w:r>
            <w:r w:rsidR="00D21178" w:rsidRPr="00B80A4C">
              <w:rPr>
                <w:rFonts w:ascii="Arial" w:hAnsi="Arial" w:cs="Arial"/>
                <w:sz w:val="20"/>
                <w:szCs w:val="20"/>
              </w:rPr>
              <w:t>YES / NO</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Immigration Number (if known):</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pStyle w:val="C2Bullet"/>
              <w:numPr>
                <w:ilvl w:val="0"/>
                <w:numId w:val="0"/>
              </w:numPr>
              <w:spacing w:before="60" w:after="60" w:line="280" w:lineRule="atLeast"/>
              <w:rPr>
                <w:rFonts w:ascii="Arial" w:hAnsi="Arial" w:cs="Arial"/>
                <w:b/>
                <w:sz w:val="20"/>
                <w:szCs w:val="20"/>
              </w:rPr>
            </w:pPr>
            <w:r w:rsidRPr="00B80A4C">
              <w:rPr>
                <w:rFonts w:ascii="Arial" w:hAnsi="Arial" w:cs="Arial"/>
                <w:b/>
                <w:sz w:val="20"/>
                <w:szCs w:val="20"/>
              </w:rPr>
              <w:t>5. RELEVANT DATES</w:t>
            </w: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Home Detention Curfew:</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Conditional Release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Parole Eligibility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Non-Parole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Last Parole Review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Next Parole Review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Licence Expiry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Sentence Expiry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Licence Recall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Extended Licence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Release on Temporary Licence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pStyle w:val="C2Bullet"/>
              <w:numPr>
                <w:ilvl w:val="0"/>
                <w:numId w:val="0"/>
              </w:numPr>
              <w:spacing w:before="60" w:after="60" w:line="280" w:lineRule="atLeast"/>
              <w:rPr>
                <w:rFonts w:ascii="Arial" w:hAnsi="Arial" w:cs="Arial"/>
                <w:sz w:val="20"/>
                <w:szCs w:val="20"/>
              </w:rPr>
            </w:pPr>
            <w:r w:rsidRPr="00B80A4C">
              <w:rPr>
                <w:rFonts w:ascii="Arial" w:hAnsi="Arial" w:cs="Arial"/>
                <w:sz w:val="20"/>
                <w:szCs w:val="20"/>
              </w:rPr>
              <w:t>Tariff Expiry Date:</w:t>
            </w:r>
          </w:p>
        </w:tc>
        <w:tc>
          <w:tcPr>
            <w:tcW w:w="5970" w:type="dxa"/>
          </w:tcPr>
          <w:p w:rsidR="00D21178" w:rsidRPr="00B80A4C" w:rsidRDefault="00D21178" w:rsidP="00B80A4C">
            <w:pPr>
              <w:pStyle w:val="C2Bullet"/>
              <w:numPr>
                <w:ilvl w:val="0"/>
                <w:numId w:val="0"/>
              </w:numPr>
              <w:spacing w:before="60" w:after="60" w:line="280" w:lineRule="atLeast"/>
              <w:rPr>
                <w:rFonts w:ascii="Arial" w:hAnsi="Arial" w:cs="Arial"/>
                <w:sz w:val="20"/>
                <w:szCs w:val="20"/>
              </w:rPr>
            </w:pPr>
          </w:p>
        </w:tc>
      </w:tr>
    </w:tbl>
    <w:p w:rsidR="00D21178" w:rsidRPr="00892FDC" w:rsidRDefault="00D21178" w:rsidP="00D21178">
      <w:pPr>
        <w:pStyle w:val="C2Bullet"/>
        <w:numPr>
          <w:ilvl w:val="0"/>
          <w:numId w:val="0"/>
        </w:numPr>
        <w:spacing w:before="120"/>
        <w:ind w:left="360" w:hanging="360"/>
        <w:rPr>
          <w:rFonts w:ascii="Arial" w:hAnsi="Arial" w:cs="Arial"/>
          <w:sz w:val="20"/>
          <w:szCs w:val="20"/>
        </w:rPr>
      </w:pPr>
    </w:p>
    <w:p w:rsidR="00D21178" w:rsidRPr="00892FDC" w:rsidRDefault="00D21178" w:rsidP="00D21178">
      <w:pPr>
        <w:spacing w:line="280" w:lineRule="atLeast"/>
        <w:ind w:right="3"/>
        <w:jc w:val="both"/>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spacing w:before="60" w:after="60" w:line="280" w:lineRule="atLeast"/>
              <w:ind w:right="3"/>
              <w:rPr>
                <w:rFonts w:ascii="Arial" w:hAnsi="Arial" w:cs="Arial"/>
                <w:b/>
                <w:sz w:val="20"/>
                <w:szCs w:val="20"/>
              </w:rPr>
            </w:pPr>
            <w:r w:rsidRPr="00B80A4C">
              <w:rPr>
                <w:rFonts w:ascii="Arial" w:hAnsi="Arial" w:cs="Arial"/>
                <w:b/>
                <w:sz w:val="20"/>
                <w:szCs w:val="20"/>
              </w:rPr>
              <w:t>6. PRISON CONTRIBUTION TO ASSESSMENT (see guidance notes at the end)</w:t>
            </w: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Offender supervisor and supervision details:</w:t>
            </w: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Conduct and behaviour in custody:</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Significant associates:</w:t>
            </w: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Offending behaviour work:</w:t>
            </w: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Physical and mental health issues:</w:t>
            </w: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Other diversity considerations:</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Domestic abuse issues:</w:t>
            </w: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FA2C26" w:rsidP="00B80A4C">
            <w:pPr>
              <w:spacing w:before="60" w:after="60" w:line="280" w:lineRule="atLeast"/>
              <w:ind w:right="3"/>
              <w:rPr>
                <w:rFonts w:ascii="Arial" w:hAnsi="Arial" w:cs="Arial"/>
                <w:sz w:val="20"/>
                <w:szCs w:val="20"/>
              </w:rPr>
            </w:pPr>
            <w:r w:rsidRPr="00B80A4C">
              <w:rPr>
                <w:rFonts w:ascii="Arial" w:hAnsi="Arial" w:cs="Arial"/>
                <w:noProof/>
                <w:sz w:val="20"/>
                <w:szCs w:val="20"/>
              </w:rPr>
              <mc:AlternateContent>
                <mc:Choice Requires="wps">
                  <w:drawing>
                    <wp:anchor distT="0" distB="0" distL="114300" distR="114300" simplePos="0" relativeHeight="251641856" behindDoc="0" locked="0" layoutInCell="1" allowOverlap="1">
                      <wp:simplePos x="0" y="0"/>
                      <wp:positionH relativeFrom="column">
                        <wp:posOffset>3651885</wp:posOffset>
                      </wp:positionH>
                      <wp:positionV relativeFrom="paragraph">
                        <wp:posOffset>376555</wp:posOffset>
                      </wp:positionV>
                      <wp:extent cx="457200" cy="342265"/>
                      <wp:effectExtent l="3810" t="0" r="0" b="0"/>
                      <wp:wrapNone/>
                      <wp:docPr id="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4" type="#_x0000_t202" style="position:absolute;margin-left:287.55pt;margin-top:29.65pt;width:36pt;height:2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B5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" stroked="f">
                      <v:textbox>
                        <w:txbxContent>
                          <w:p w:rsidR="00E05BCD" w:rsidRPr="00873772" w:rsidRDefault="00873772" w:rsidP="00E05BCD">
                            <w:pPr>
                              <w:rPr>
                                <w:rFonts w:ascii="Arial" w:hAnsi="Arial" w:cs="Arial"/>
                              </w:rPr>
                            </w:pPr>
                            <w:r w:rsidRPr="00873772">
                              <w:rPr>
                                <w:rFonts w:ascii="Arial" w:hAnsi="Arial" w:cs="Arial"/>
                              </w:rPr>
                              <w:t>63</w:t>
                            </w:r>
                          </w:p>
                        </w:txbxContent>
                      </v:textbox>
                    </v:shape>
                  </w:pict>
                </mc:Fallback>
              </mc:AlternateContent>
            </w: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 xml:space="preserve">Vulnerabilities and risk of suicide or </w:t>
            </w:r>
            <w:r w:rsidRPr="00B80A4C">
              <w:rPr>
                <w:rFonts w:ascii="Arial" w:hAnsi="Arial" w:cs="Arial"/>
                <w:sz w:val="20"/>
                <w:szCs w:val="20"/>
              </w:rPr>
              <w:br/>
              <w:t>self-harm:</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Social visitors / telephone calls and correspondence:</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Restrictions:</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Security information:</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Summary of main risks identified:</w:t>
            </w:r>
          </w:p>
        </w:tc>
        <w:tc>
          <w:tcPr>
            <w:tcW w:w="5970"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8"/>
      </w:tblGrid>
      <w:tr w:rsidR="00D21178" w:rsidRPr="00B80A4C" w:rsidTr="00B80A4C">
        <w:trPr>
          <w:jc w:val="center"/>
        </w:trPr>
        <w:tc>
          <w:tcPr>
            <w:tcW w:w="9818" w:type="dxa"/>
            <w:shd w:val="clear" w:color="auto" w:fill="CCFFFF"/>
          </w:tcPr>
          <w:p w:rsidR="00D21178" w:rsidRPr="00B80A4C" w:rsidRDefault="00D21178" w:rsidP="00B80A4C">
            <w:pPr>
              <w:spacing w:before="60" w:after="60" w:line="280" w:lineRule="atLeast"/>
              <w:ind w:right="3"/>
              <w:rPr>
                <w:rFonts w:ascii="Arial" w:hAnsi="Arial" w:cs="Arial"/>
                <w:b/>
                <w:sz w:val="20"/>
                <w:szCs w:val="20"/>
              </w:rPr>
            </w:pPr>
            <w:r w:rsidRPr="00B80A4C">
              <w:rPr>
                <w:rFonts w:ascii="Arial" w:hAnsi="Arial" w:cs="Arial"/>
                <w:b/>
                <w:sz w:val="20"/>
                <w:szCs w:val="20"/>
              </w:rPr>
              <w:t>7. LIST REPORTS WHICH HAVE BEEN ATTACHED</w:t>
            </w:r>
          </w:p>
        </w:tc>
      </w:tr>
      <w:tr w:rsidR="00D21178" w:rsidRPr="00B80A4C" w:rsidTr="00B80A4C">
        <w:trPr>
          <w:trHeight w:val="414"/>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12"/>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12"/>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12"/>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12"/>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12"/>
          <w:jc w:val="center"/>
        </w:trPr>
        <w:tc>
          <w:tcPr>
            <w:tcW w:w="9818" w:type="dxa"/>
          </w:tcPr>
          <w:p w:rsidR="00D21178" w:rsidRPr="00B80A4C" w:rsidRDefault="00D21178" w:rsidP="00B80A4C">
            <w:pPr>
              <w:spacing w:before="60" w:after="60" w:line="280" w:lineRule="atLeast"/>
              <w:ind w:right="3"/>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spacing w:before="60" w:after="60" w:line="280" w:lineRule="atLeast"/>
              <w:ind w:right="3"/>
              <w:rPr>
                <w:rFonts w:ascii="Arial" w:hAnsi="Arial" w:cs="Arial"/>
                <w:b/>
                <w:sz w:val="20"/>
                <w:szCs w:val="20"/>
              </w:rPr>
            </w:pPr>
            <w:r w:rsidRPr="00B80A4C">
              <w:rPr>
                <w:rFonts w:ascii="Arial" w:hAnsi="Arial" w:cs="Arial"/>
                <w:b/>
                <w:sz w:val="20"/>
                <w:szCs w:val="20"/>
              </w:rPr>
              <w:t>8. LIST CONTRIBUTORS TO THIS REPORT</w:t>
            </w:r>
          </w:p>
        </w:tc>
      </w:tr>
      <w:tr w:rsidR="00D21178" w:rsidRPr="00B80A4C" w:rsidTr="00B80A4C">
        <w:trPr>
          <w:trHeight w:val="429"/>
          <w:jc w:val="center"/>
        </w:trPr>
        <w:tc>
          <w:tcPr>
            <w:tcW w:w="3848" w:type="dxa"/>
          </w:tcPr>
          <w:p w:rsidR="00D21178" w:rsidRPr="00B80A4C" w:rsidRDefault="00D21178" w:rsidP="00B80A4C">
            <w:pPr>
              <w:spacing w:before="60" w:after="60" w:line="280" w:lineRule="atLeast"/>
              <w:ind w:right="3"/>
              <w:rPr>
                <w:rFonts w:ascii="Arial" w:hAnsi="Arial" w:cs="Arial"/>
                <w:b/>
                <w:color w:val="333399"/>
                <w:sz w:val="20"/>
                <w:szCs w:val="20"/>
              </w:rPr>
            </w:pPr>
            <w:r w:rsidRPr="00B80A4C">
              <w:rPr>
                <w:rFonts w:ascii="Arial" w:hAnsi="Arial" w:cs="Arial"/>
                <w:b/>
                <w:color w:val="333399"/>
                <w:sz w:val="20"/>
                <w:szCs w:val="20"/>
              </w:rPr>
              <w:t>Name and role</w:t>
            </w:r>
          </w:p>
        </w:tc>
        <w:tc>
          <w:tcPr>
            <w:tcW w:w="5970" w:type="dxa"/>
          </w:tcPr>
          <w:p w:rsidR="00D21178" w:rsidRPr="00B80A4C" w:rsidRDefault="00D21178" w:rsidP="00B80A4C">
            <w:pPr>
              <w:spacing w:before="60" w:after="60" w:line="280" w:lineRule="atLeast"/>
              <w:ind w:right="3"/>
              <w:rPr>
                <w:rFonts w:ascii="Arial" w:hAnsi="Arial" w:cs="Arial"/>
                <w:b/>
                <w:color w:val="333399"/>
                <w:sz w:val="20"/>
                <w:szCs w:val="20"/>
              </w:rPr>
            </w:pPr>
            <w:r w:rsidRPr="00B80A4C">
              <w:rPr>
                <w:rFonts w:ascii="Arial" w:hAnsi="Arial" w:cs="Arial"/>
                <w:b/>
                <w:color w:val="333399"/>
                <w:sz w:val="20"/>
                <w:szCs w:val="20"/>
              </w:rPr>
              <w:t>Contact details</w:t>
            </w:r>
          </w:p>
        </w:tc>
      </w:tr>
      <w:tr w:rsidR="00D21178" w:rsidRPr="00B80A4C" w:rsidTr="00B80A4C">
        <w:trPr>
          <w:trHeight w:val="427"/>
          <w:jc w:val="center"/>
        </w:trPr>
        <w:tc>
          <w:tcPr>
            <w:tcW w:w="3848"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27"/>
          <w:jc w:val="center"/>
        </w:trPr>
        <w:tc>
          <w:tcPr>
            <w:tcW w:w="3848"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27"/>
          <w:jc w:val="center"/>
        </w:trPr>
        <w:tc>
          <w:tcPr>
            <w:tcW w:w="3848"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trHeight w:val="427"/>
          <w:jc w:val="center"/>
        </w:trPr>
        <w:tc>
          <w:tcPr>
            <w:tcW w:w="3848" w:type="dxa"/>
          </w:tcPr>
          <w:p w:rsidR="00D21178" w:rsidRPr="00B80A4C" w:rsidRDefault="00D21178" w:rsidP="00B80A4C">
            <w:pPr>
              <w:spacing w:before="60" w:after="60" w:line="280" w:lineRule="atLeast"/>
              <w:ind w:right="3"/>
              <w:rPr>
                <w:rFonts w:ascii="Arial" w:hAnsi="Arial" w:cs="Arial"/>
                <w:sz w:val="20"/>
                <w:szCs w:val="20"/>
              </w:rPr>
            </w:pPr>
          </w:p>
          <w:p w:rsidR="00D21178" w:rsidRPr="00B80A4C" w:rsidRDefault="00D21178" w:rsidP="00B80A4C">
            <w:pPr>
              <w:spacing w:before="60" w:after="60" w:line="280" w:lineRule="atLeast"/>
              <w:ind w:right="3"/>
              <w:rPr>
                <w:rFonts w:ascii="Arial" w:hAnsi="Arial" w:cs="Arial"/>
                <w:sz w:val="20"/>
                <w:szCs w:val="20"/>
              </w:rPr>
            </w:pP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5134C5">
      <w:pPr>
        <w:jc w:val="cente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FA2C26" w:rsidP="00B80A4C">
            <w:pPr>
              <w:spacing w:before="60" w:after="60" w:line="280" w:lineRule="atLeast"/>
              <w:ind w:right="3"/>
              <w:rPr>
                <w:rFonts w:ascii="Arial" w:hAnsi="Arial" w:cs="Arial"/>
                <w:b/>
                <w:sz w:val="20"/>
                <w:szCs w:val="20"/>
              </w:rPr>
            </w:pPr>
            <w:r w:rsidRPr="00B80A4C">
              <w:rPr>
                <w:rFonts w:ascii="Arial" w:hAnsi="Arial" w:cs="Arial"/>
                <w:noProof/>
                <w:sz w:val="20"/>
                <w:szCs w:val="20"/>
              </w:rPr>
              <mc:AlternateContent>
                <mc:Choice Requires="wps">
                  <w:drawing>
                    <wp:anchor distT="0" distB="0" distL="114300" distR="114300" simplePos="0" relativeHeight="251642880" behindDoc="0" locked="0" layoutInCell="1" allowOverlap="1">
                      <wp:simplePos x="0" y="0"/>
                      <wp:positionH relativeFrom="column">
                        <wp:posOffset>6209665</wp:posOffset>
                      </wp:positionH>
                      <wp:positionV relativeFrom="paragraph">
                        <wp:posOffset>425450</wp:posOffset>
                      </wp:positionV>
                      <wp:extent cx="457200" cy="342265"/>
                      <wp:effectExtent l="0" t="0" r="635" b="381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BCD" w:rsidRPr="00873772" w:rsidRDefault="00873772" w:rsidP="00E05BCD">
                                  <w:pPr>
                                    <w:rPr>
                                      <w:rFonts w:ascii="Arial" w:hAnsi="Arial" w:cs="Arial"/>
                                    </w:rPr>
                                  </w:pPr>
                                  <w:r w:rsidRPr="00873772">
                                    <w:rPr>
                                      <w:rFonts w:ascii="Arial" w:hAnsi="Arial" w:cs="Arial"/>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5" type="#_x0000_t202" style="position:absolute;margin-left:488.95pt;margin-top:33.5pt;width:36pt;height:2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" stroked="f">
                      <v:textbox>
                        <w:txbxContent>
                          <w:p w:rsidR="00E05BCD" w:rsidRPr="00873772" w:rsidRDefault="00873772" w:rsidP="00E05BCD">
                            <w:pPr>
                              <w:rPr>
                                <w:rFonts w:ascii="Arial" w:hAnsi="Arial" w:cs="Arial"/>
                              </w:rPr>
                            </w:pPr>
                            <w:r w:rsidRPr="00873772">
                              <w:rPr>
                                <w:rFonts w:ascii="Arial" w:hAnsi="Arial" w:cs="Arial"/>
                              </w:rPr>
                              <w:t>64</w:t>
                            </w:r>
                          </w:p>
                        </w:txbxContent>
                      </v:textbox>
                    </v:shape>
                  </w:pict>
                </mc:Fallback>
              </mc:AlternateContent>
            </w:r>
            <w:r w:rsidR="00D21178" w:rsidRPr="00B80A4C">
              <w:rPr>
                <w:rFonts w:ascii="Arial" w:hAnsi="Arial" w:cs="Arial"/>
                <w:b/>
                <w:sz w:val="20"/>
                <w:szCs w:val="20"/>
              </w:rPr>
              <w:t>9. REPORT WRITER DETAILS</w:t>
            </w: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Name: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Grade: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Office: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Telephone number(s):</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Email address:</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bl>
    <w:p w:rsidR="00D21178" w:rsidRPr="00892FDC" w:rsidRDefault="00D21178" w:rsidP="00D21178">
      <w:pPr>
        <w:rPr>
          <w:rFonts w:ascii="Arial" w:hAnsi="Arial" w:cs="Arial"/>
          <w:sz w:val="20"/>
          <w:szCs w:val="20"/>
        </w:rPr>
      </w:pPr>
    </w:p>
    <w:p w:rsidR="00D21178" w:rsidRPr="00892FDC" w:rsidRDefault="00D21178" w:rsidP="00D21178">
      <w:pPr>
        <w:rPr>
          <w:rFonts w:ascii="Arial" w:hAnsi="Arial" w:cs="Arial"/>
          <w:sz w:val="20"/>
          <w:szCs w:val="20"/>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5970"/>
      </w:tblGrid>
      <w:tr w:rsidR="00D21178" w:rsidRPr="00B80A4C" w:rsidTr="00B80A4C">
        <w:trPr>
          <w:jc w:val="center"/>
        </w:trPr>
        <w:tc>
          <w:tcPr>
            <w:tcW w:w="9818" w:type="dxa"/>
            <w:gridSpan w:val="2"/>
            <w:shd w:val="clear" w:color="auto" w:fill="CCFFFF"/>
          </w:tcPr>
          <w:p w:rsidR="00D21178" w:rsidRPr="00B80A4C" w:rsidRDefault="00D21178" w:rsidP="00B80A4C">
            <w:pPr>
              <w:spacing w:before="60" w:after="60" w:line="280" w:lineRule="atLeast"/>
              <w:ind w:right="3"/>
              <w:rPr>
                <w:rFonts w:ascii="Arial" w:hAnsi="Arial" w:cs="Arial"/>
                <w:b/>
                <w:sz w:val="20"/>
                <w:szCs w:val="20"/>
              </w:rPr>
            </w:pPr>
            <w:r w:rsidRPr="00B80A4C">
              <w:rPr>
                <w:rFonts w:ascii="Arial" w:hAnsi="Arial" w:cs="Arial"/>
                <w:b/>
                <w:sz w:val="20"/>
                <w:szCs w:val="20"/>
              </w:rPr>
              <w:t>10. COUNTERSIGNING MANAGER TO COMPLETE</w:t>
            </w: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Name: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Grade: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Office:</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Telephone number(s):</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Email address:</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r w:rsidR="00D21178" w:rsidRPr="00B80A4C" w:rsidTr="00B80A4C">
        <w:trPr>
          <w:jc w:val="center"/>
        </w:trPr>
        <w:tc>
          <w:tcPr>
            <w:tcW w:w="3848" w:type="dxa"/>
            <w:shd w:val="clear" w:color="auto" w:fill="auto"/>
          </w:tcPr>
          <w:p w:rsidR="00D21178" w:rsidRPr="00B80A4C" w:rsidRDefault="00D21178" w:rsidP="00B80A4C">
            <w:pPr>
              <w:spacing w:before="60" w:after="60" w:line="280" w:lineRule="atLeast"/>
              <w:ind w:right="3"/>
              <w:rPr>
                <w:rFonts w:ascii="Arial" w:hAnsi="Arial" w:cs="Arial"/>
                <w:sz w:val="20"/>
                <w:szCs w:val="20"/>
              </w:rPr>
            </w:pPr>
            <w:r w:rsidRPr="00B80A4C">
              <w:rPr>
                <w:rFonts w:ascii="Arial" w:hAnsi="Arial" w:cs="Arial"/>
                <w:sz w:val="20"/>
                <w:szCs w:val="20"/>
              </w:rPr>
              <w:t>Date sent to MAPPA Co-ordinator:</w:t>
            </w:r>
          </w:p>
        </w:tc>
        <w:tc>
          <w:tcPr>
            <w:tcW w:w="5970" w:type="dxa"/>
          </w:tcPr>
          <w:p w:rsidR="00D21178" w:rsidRPr="00B80A4C" w:rsidRDefault="00D21178" w:rsidP="00B80A4C">
            <w:pPr>
              <w:spacing w:before="60" w:after="60" w:line="280" w:lineRule="atLeast"/>
              <w:ind w:right="3"/>
              <w:rPr>
                <w:rFonts w:ascii="Arial" w:hAnsi="Arial" w:cs="Arial"/>
                <w:sz w:val="20"/>
                <w:szCs w:val="20"/>
              </w:rPr>
            </w:pPr>
          </w:p>
        </w:tc>
      </w:tr>
    </w:tbl>
    <w:p w:rsidR="00D21178" w:rsidRPr="00892FDC" w:rsidRDefault="00FA2C26" w:rsidP="00D21178">
      <w:pPr>
        <w:spacing w:line="280" w:lineRule="atLeast"/>
        <w:ind w:right="3"/>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4928" behindDoc="0" locked="0" layoutInCell="1" allowOverlap="1">
                <wp:simplePos x="0" y="0"/>
                <wp:positionH relativeFrom="column">
                  <wp:posOffset>6286500</wp:posOffset>
                </wp:positionH>
                <wp:positionV relativeFrom="paragraph">
                  <wp:posOffset>5894705</wp:posOffset>
                </wp:positionV>
                <wp:extent cx="457200" cy="342265"/>
                <wp:effectExtent l="0" t="0" r="0" b="1905"/>
                <wp:wrapNone/>
                <wp:docPr id="3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2A1" w:rsidRPr="00873772" w:rsidRDefault="00873772" w:rsidP="006E62A1">
                            <w:pPr>
                              <w:rPr>
                                <w:rFonts w:ascii="Arial" w:hAnsi="Arial" w:cs="Arial"/>
                              </w:rPr>
                            </w:pPr>
                            <w:r w:rsidRPr="00873772">
                              <w:rPr>
                                <w:rFonts w:ascii="Arial" w:hAnsi="Arial" w:cs="Arial"/>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6" type="#_x0000_t202" style="position:absolute;left:0;text-align:left;margin-left:495pt;margin-top:464.15pt;width:36pt;height:2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mUhAIAABg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" stroked="f">
                <v:textbox>
                  <w:txbxContent>
                    <w:p w:rsidR="006E62A1" w:rsidRPr="00873772" w:rsidRDefault="00873772" w:rsidP="006E62A1">
                      <w:pPr>
                        <w:rPr>
                          <w:rFonts w:ascii="Arial" w:hAnsi="Arial" w:cs="Arial"/>
                        </w:rPr>
                      </w:pPr>
                      <w:r w:rsidRPr="00873772">
                        <w:rPr>
                          <w:rFonts w:ascii="Arial" w:hAnsi="Arial" w:cs="Arial"/>
                        </w:rPr>
                        <w:t>65</w:t>
                      </w:r>
                    </w:p>
                  </w:txbxContent>
                </v:textbox>
              </v:shape>
            </w:pict>
          </mc:Fallback>
        </mc:AlternateContent>
      </w:r>
    </w:p>
    <w:p w:rsidR="00C97AB4" w:rsidRDefault="00C97AB4" w:rsidP="00C97AB4">
      <w:pPr>
        <w:pageBreakBefore/>
        <w:tabs>
          <w:tab w:val="left" w:pos="748"/>
        </w:tabs>
        <w:spacing w:line="260" w:lineRule="atLeast"/>
        <w:rPr>
          <w:rFonts w:ascii="Arial" w:hAnsi="Arial" w:cs="Arial"/>
          <w:b/>
        </w:rPr>
      </w:pPr>
    </w:p>
    <w:tbl>
      <w:tblPr>
        <w:tblW w:w="0" w:type="auto"/>
        <w:tblLayout w:type="fixed"/>
        <w:tblLook w:val="0000" w:firstRow="0" w:lastRow="0" w:firstColumn="0" w:lastColumn="0" w:noHBand="0" w:noVBand="0"/>
      </w:tblPr>
      <w:tblGrid>
        <w:gridCol w:w="1996"/>
        <w:gridCol w:w="5592"/>
        <w:gridCol w:w="2244"/>
      </w:tblGrid>
      <w:tr w:rsidR="00C97AB4" w:rsidTr="00553BA9">
        <w:tc>
          <w:tcPr>
            <w:tcW w:w="1996" w:type="dxa"/>
            <w:shd w:val="clear" w:color="auto" w:fill="auto"/>
          </w:tcPr>
          <w:p w:rsidR="00C97AB4" w:rsidRDefault="00FA2C26" w:rsidP="00553BA9">
            <w:pPr>
              <w:snapToGrid w:val="0"/>
              <w:spacing w:line="300" w:lineRule="atLeast"/>
              <w:rPr>
                <w:rFonts w:ascii="Arial" w:hAnsi="Arial" w:cs="Arial"/>
                <w:b/>
                <w:color w:val="333399"/>
              </w:rPr>
            </w:pPr>
            <w:r>
              <w:rPr>
                <w:rFonts w:ascii="Arial" w:hAnsi="Arial" w:cs="Arial"/>
                <w:b/>
                <w:noProof/>
                <w:sz w:val="32"/>
                <w:szCs w:val="32"/>
              </w:rPr>
              <w:drawing>
                <wp:inline distT="0" distB="0" distL="0" distR="0">
                  <wp:extent cx="657225" cy="447675"/>
                  <wp:effectExtent l="19050" t="1905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solidFill>
                            <a:srgbClr val="FFFFFF"/>
                          </a:solidFill>
                          <a:ln w="0" cmpd="sng">
                            <a:solidFill>
                              <a:srgbClr val="000000"/>
                            </a:solidFill>
                            <a:miter lim="800000"/>
                            <a:headEnd/>
                            <a:tailEnd/>
                          </a:ln>
                          <a:effectLst/>
                        </pic:spPr>
                      </pic:pic>
                    </a:graphicData>
                  </a:graphic>
                </wp:inline>
              </w:drawing>
            </w:r>
          </w:p>
        </w:tc>
        <w:tc>
          <w:tcPr>
            <w:tcW w:w="5592" w:type="dxa"/>
            <w:shd w:val="clear" w:color="auto" w:fill="auto"/>
          </w:tcPr>
          <w:p w:rsidR="00C97AB4" w:rsidRDefault="00C97AB4" w:rsidP="00553BA9">
            <w:pPr>
              <w:snapToGrid w:val="0"/>
              <w:spacing w:line="300" w:lineRule="atLeast"/>
              <w:jc w:val="center"/>
              <w:rPr>
                <w:rFonts w:ascii="Arial" w:hAnsi="Arial" w:cs="Arial"/>
                <w:b/>
                <w:color w:val="333399"/>
              </w:rPr>
            </w:pPr>
          </w:p>
          <w:p w:rsidR="00C97AB4" w:rsidRDefault="00C97AB4" w:rsidP="00553BA9">
            <w:pPr>
              <w:tabs>
                <w:tab w:val="left" w:pos="748"/>
              </w:tabs>
              <w:spacing w:line="260" w:lineRule="atLeast"/>
              <w:rPr>
                <w:rFonts w:ascii="Arial" w:hAnsi="Arial" w:cs="Arial"/>
                <w:b/>
              </w:rPr>
            </w:pPr>
            <w:r>
              <w:rPr>
                <w:rFonts w:ascii="Arial" w:hAnsi="Arial" w:cs="Arial"/>
                <w:b/>
              </w:rPr>
              <w:t>Appendix O:  INITIAL</w:t>
            </w:r>
            <w:r>
              <w:rPr>
                <w:rFonts w:ascii="Arial" w:eastAsia="Arial" w:hAnsi="Arial" w:cs="Arial"/>
                <w:b/>
              </w:rPr>
              <w:t xml:space="preserve"> </w:t>
            </w:r>
            <w:r>
              <w:rPr>
                <w:rFonts w:ascii="Arial" w:hAnsi="Arial" w:cs="Arial"/>
                <w:b/>
              </w:rPr>
              <w:t>NOTIFICATION</w:t>
            </w:r>
            <w:r>
              <w:rPr>
                <w:rFonts w:ascii="Arial" w:eastAsia="Arial" w:hAnsi="Arial" w:cs="Arial"/>
                <w:b/>
              </w:rPr>
              <w:t xml:space="preserve"> </w:t>
            </w:r>
            <w:r>
              <w:rPr>
                <w:rFonts w:ascii="Arial" w:hAnsi="Arial" w:cs="Arial"/>
                <w:b/>
              </w:rPr>
              <w:t>OF</w:t>
            </w:r>
            <w:r>
              <w:rPr>
                <w:rFonts w:ascii="Arial" w:eastAsia="Arial" w:hAnsi="Arial" w:cs="Arial"/>
                <w:b/>
              </w:rPr>
              <w:t xml:space="preserve"> </w:t>
            </w:r>
            <w:r>
              <w:rPr>
                <w:rFonts w:ascii="Arial" w:hAnsi="Arial" w:cs="Arial"/>
                <w:b/>
              </w:rPr>
              <w:t>MAPPA-ELIGIBLE</w:t>
            </w:r>
            <w:r>
              <w:rPr>
                <w:rFonts w:ascii="Arial" w:eastAsia="Arial" w:hAnsi="Arial" w:cs="Arial"/>
                <w:b/>
              </w:rPr>
              <w:t xml:space="preserve"> </w:t>
            </w:r>
            <w:r>
              <w:rPr>
                <w:rFonts w:ascii="Arial" w:hAnsi="Arial" w:cs="Arial"/>
                <w:b/>
              </w:rPr>
              <w:t>OFFENDER</w:t>
            </w:r>
            <w:r>
              <w:rPr>
                <w:rFonts w:ascii="Arial" w:eastAsia="Arial" w:hAnsi="Arial" w:cs="Arial"/>
                <w:b/>
              </w:rPr>
              <w:t xml:space="preserve"> </w:t>
            </w:r>
            <w:r>
              <w:rPr>
                <w:rFonts w:ascii="Arial" w:hAnsi="Arial" w:cs="Arial"/>
                <w:b/>
              </w:rPr>
              <w:t>(YOT)</w:t>
            </w:r>
          </w:p>
          <w:p w:rsidR="00C97AB4" w:rsidRDefault="00C97AB4" w:rsidP="00553BA9">
            <w:pPr>
              <w:spacing w:line="300" w:lineRule="atLeast"/>
              <w:jc w:val="center"/>
              <w:rPr>
                <w:rFonts w:ascii="Arial" w:hAnsi="Arial" w:cs="Arial"/>
                <w:b/>
              </w:rPr>
            </w:pPr>
          </w:p>
        </w:tc>
        <w:tc>
          <w:tcPr>
            <w:tcW w:w="2244" w:type="dxa"/>
            <w:shd w:val="clear" w:color="auto" w:fill="auto"/>
          </w:tcPr>
          <w:p w:rsidR="00C97AB4" w:rsidRDefault="00C97AB4" w:rsidP="00553BA9">
            <w:pPr>
              <w:snapToGrid w:val="0"/>
              <w:spacing w:before="280" w:line="300" w:lineRule="atLeast"/>
              <w:jc w:val="right"/>
              <w:rPr>
                <w:rFonts w:ascii="Arial" w:hAnsi="Arial" w:cs="Arial"/>
                <w:b/>
              </w:rPr>
            </w:pPr>
            <w:r>
              <w:rPr>
                <w:rFonts w:ascii="Arial" w:hAnsi="Arial" w:cs="Arial"/>
                <w:b/>
              </w:rPr>
              <w:t>MAPPA</w:t>
            </w:r>
            <w:r>
              <w:rPr>
                <w:rFonts w:ascii="Arial" w:eastAsia="Arial" w:hAnsi="Arial" w:cs="Arial"/>
                <w:b/>
              </w:rPr>
              <w:t xml:space="preserve"> </w:t>
            </w:r>
            <w:r>
              <w:rPr>
                <w:rFonts w:ascii="Arial" w:hAnsi="Arial" w:cs="Arial"/>
                <w:b/>
              </w:rPr>
              <w:t>H</w:t>
            </w:r>
          </w:p>
          <w:p w:rsidR="00C97AB4" w:rsidRDefault="00C97AB4" w:rsidP="00553BA9">
            <w:pPr>
              <w:spacing w:line="300" w:lineRule="atLeast"/>
              <w:rPr>
                <w:rFonts w:ascii="Arial" w:hAnsi="Arial" w:cs="Arial"/>
                <w:b/>
                <w:sz w:val="32"/>
                <w:szCs w:val="32"/>
              </w:rPr>
            </w:pPr>
          </w:p>
        </w:tc>
      </w:tr>
    </w:tbl>
    <w:p w:rsidR="00C97AB4" w:rsidRDefault="00C97AB4" w:rsidP="00C97AB4">
      <w:pPr>
        <w:tabs>
          <w:tab w:val="left" w:pos="748"/>
        </w:tabs>
        <w:spacing w:line="260" w:lineRule="atLeast"/>
        <w:rPr>
          <w:rFonts w:ascii="Arial" w:hAnsi="Arial" w:cs="Arial"/>
          <w:b/>
          <w:sz w:val="20"/>
          <w:szCs w:val="20"/>
        </w:rPr>
      </w:pPr>
      <w:r>
        <w:rPr>
          <w:rFonts w:ascii="Symbol" w:hAnsi="Symbol"/>
          <w:b/>
          <w:sz w:val="32"/>
          <w:szCs w:val="32"/>
        </w:rPr>
        <w:t></w:t>
      </w:r>
      <w:r>
        <w:rPr>
          <w:rFonts w:ascii="Arial" w:eastAsia="Arial" w:hAnsi="Arial" w:cs="Arial"/>
          <w:b/>
          <w:sz w:val="20"/>
          <w:szCs w:val="20"/>
        </w:rPr>
        <w:t xml:space="preserve"> </w:t>
      </w:r>
      <w:r>
        <w:rPr>
          <w:rFonts w:ascii="Arial" w:hAnsi="Arial" w:cs="Arial"/>
          <w:b/>
          <w:sz w:val="20"/>
          <w:szCs w:val="20"/>
        </w:rPr>
        <w:t>Responsible</w:t>
      </w:r>
      <w:r>
        <w:rPr>
          <w:rFonts w:ascii="Arial" w:eastAsia="Arial" w:hAnsi="Arial" w:cs="Arial"/>
          <w:b/>
          <w:sz w:val="20"/>
          <w:szCs w:val="20"/>
        </w:rPr>
        <w:t xml:space="preserve"> </w:t>
      </w:r>
      <w:r>
        <w:rPr>
          <w:rFonts w:ascii="Arial" w:hAnsi="Arial" w:cs="Arial"/>
          <w:b/>
          <w:sz w:val="20"/>
          <w:szCs w:val="20"/>
        </w:rPr>
        <w:t>YOT</w:t>
      </w:r>
      <w:r>
        <w:rPr>
          <w:rFonts w:ascii="Arial" w:eastAsia="Arial" w:hAnsi="Arial" w:cs="Arial"/>
          <w:b/>
          <w:sz w:val="20"/>
          <w:szCs w:val="20"/>
        </w:rPr>
        <w:t xml:space="preserve"> </w:t>
      </w:r>
      <w:r>
        <w:rPr>
          <w:rFonts w:ascii="Arial" w:hAnsi="Arial" w:cs="Arial"/>
          <w:b/>
          <w:sz w:val="20"/>
          <w:szCs w:val="20"/>
        </w:rPr>
        <w:t>supervisor:</w:t>
      </w:r>
    </w:p>
    <w:p w:rsidR="00C97AB4" w:rsidRDefault="00C97AB4" w:rsidP="00C97AB4">
      <w:pPr>
        <w:spacing w:line="260" w:lineRule="atLeast"/>
        <w:rPr>
          <w:rFonts w:ascii="Arial" w:hAnsi="Arial" w:cs="Arial"/>
          <w:sz w:val="20"/>
          <w:szCs w:val="20"/>
        </w:rPr>
      </w:pPr>
      <w:r>
        <w:rPr>
          <w:rFonts w:ascii="Arial" w:hAnsi="Arial" w:cs="Arial"/>
          <w:sz w:val="20"/>
          <w:szCs w:val="20"/>
        </w:rPr>
        <w:t>Please</w:t>
      </w:r>
      <w:r>
        <w:rPr>
          <w:rFonts w:ascii="Arial" w:eastAsia="Arial" w:hAnsi="Arial" w:cs="Arial"/>
          <w:sz w:val="20"/>
          <w:szCs w:val="20"/>
        </w:rPr>
        <w:t xml:space="preserve"> </w:t>
      </w:r>
      <w:r>
        <w:rPr>
          <w:rFonts w:ascii="Arial" w:hAnsi="Arial" w:cs="Arial"/>
          <w:sz w:val="20"/>
          <w:szCs w:val="20"/>
        </w:rPr>
        <w:t>complete</w:t>
      </w:r>
      <w:r>
        <w:rPr>
          <w:rFonts w:ascii="Arial" w:eastAsia="Arial" w:hAnsi="Arial" w:cs="Arial"/>
          <w:sz w:val="20"/>
          <w:szCs w:val="20"/>
        </w:rPr>
        <w:t xml:space="preserve"> </w:t>
      </w:r>
      <w:r>
        <w:rPr>
          <w:rFonts w:ascii="Arial" w:hAnsi="Arial" w:cs="Arial"/>
          <w:sz w:val="20"/>
          <w:szCs w:val="20"/>
        </w:rPr>
        <w:t>sections</w:t>
      </w:r>
      <w:r>
        <w:rPr>
          <w:rFonts w:ascii="Arial" w:eastAsia="Arial" w:hAnsi="Arial" w:cs="Arial"/>
          <w:sz w:val="20"/>
          <w:szCs w:val="20"/>
        </w:rPr>
        <w:t xml:space="preserve"> </w:t>
      </w:r>
      <w:r>
        <w:rPr>
          <w:rFonts w:ascii="Arial" w:hAnsi="Arial" w:cs="Arial"/>
          <w:sz w:val="20"/>
          <w:szCs w:val="20"/>
        </w:rPr>
        <w:t>1</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5</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this</w:t>
      </w:r>
      <w:r>
        <w:rPr>
          <w:rFonts w:ascii="Arial" w:eastAsia="Arial" w:hAnsi="Arial" w:cs="Arial"/>
          <w:sz w:val="20"/>
          <w:szCs w:val="20"/>
        </w:rPr>
        <w:t xml:space="preserve"> </w:t>
      </w:r>
      <w:r>
        <w:rPr>
          <w:rFonts w:ascii="Arial" w:hAnsi="Arial" w:cs="Arial"/>
          <w:sz w:val="20"/>
          <w:szCs w:val="20"/>
        </w:rPr>
        <w:t>form</w:t>
      </w:r>
      <w:r>
        <w:rPr>
          <w:rFonts w:ascii="Arial" w:eastAsia="Arial" w:hAnsi="Arial" w:cs="Arial"/>
          <w:sz w:val="20"/>
          <w:szCs w:val="20"/>
        </w:rPr>
        <w:t xml:space="preserve"> </w:t>
      </w:r>
      <w:r>
        <w:rPr>
          <w:rFonts w:ascii="Arial" w:hAnsi="Arial" w:cs="Arial"/>
          <w:sz w:val="20"/>
          <w:szCs w:val="20"/>
        </w:rPr>
        <w:t>and</w:t>
      </w:r>
      <w:r>
        <w:rPr>
          <w:rFonts w:ascii="Arial" w:eastAsia="Arial" w:hAnsi="Arial" w:cs="Arial"/>
          <w:sz w:val="20"/>
          <w:szCs w:val="20"/>
        </w:rPr>
        <w:t xml:space="preserve"> </w:t>
      </w:r>
      <w:r>
        <w:rPr>
          <w:rFonts w:ascii="Arial" w:hAnsi="Arial" w:cs="Arial"/>
          <w:sz w:val="20"/>
          <w:szCs w:val="20"/>
        </w:rPr>
        <w:t>send</w:t>
      </w:r>
      <w:r>
        <w:rPr>
          <w:rFonts w:ascii="Arial" w:eastAsia="Arial" w:hAnsi="Arial" w:cs="Arial"/>
          <w:sz w:val="20"/>
          <w:szCs w:val="20"/>
        </w:rPr>
        <w:t xml:space="preserve"> </w:t>
      </w:r>
      <w:r>
        <w:rPr>
          <w:rFonts w:ascii="Arial" w:hAnsi="Arial" w:cs="Arial"/>
          <w:sz w:val="20"/>
          <w:szCs w:val="20"/>
        </w:rPr>
        <w:t>it</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your</w:t>
      </w:r>
      <w:r>
        <w:rPr>
          <w:rFonts w:ascii="Arial" w:eastAsia="Arial" w:hAnsi="Arial" w:cs="Arial"/>
          <w:sz w:val="20"/>
          <w:szCs w:val="20"/>
        </w:rPr>
        <w:t xml:space="preserve"> </w:t>
      </w:r>
      <w:r>
        <w:rPr>
          <w:rFonts w:ascii="Arial" w:hAnsi="Arial" w:cs="Arial"/>
          <w:sz w:val="20"/>
          <w:szCs w:val="20"/>
        </w:rPr>
        <w:t>local</w:t>
      </w:r>
      <w:r>
        <w:rPr>
          <w:rFonts w:ascii="Arial" w:eastAsia="Arial" w:hAnsi="Arial" w:cs="Arial"/>
          <w:sz w:val="20"/>
          <w:szCs w:val="20"/>
        </w:rPr>
        <w:t xml:space="preserve"> </w:t>
      </w:r>
      <w:r>
        <w:rPr>
          <w:rFonts w:ascii="Arial" w:hAnsi="Arial" w:cs="Arial"/>
          <w:sz w:val="20"/>
          <w:szCs w:val="20"/>
        </w:rPr>
        <w:t>MAPPA</w:t>
      </w:r>
      <w:r>
        <w:rPr>
          <w:rFonts w:ascii="Arial" w:eastAsia="Arial" w:hAnsi="Arial" w:cs="Arial"/>
          <w:sz w:val="20"/>
          <w:szCs w:val="20"/>
        </w:rPr>
        <w:t xml:space="preserve"> </w:t>
      </w:r>
      <w:r>
        <w:rPr>
          <w:rFonts w:ascii="Arial" w:hAnsi="Arial" w:cs="Arial"/>
          <w:sz w:val="20"/>
          <w:szCs w:val="20"/>
        </w:rPr>
        <w:t>Co-ordinator</w:t>
      </w:r>
      <w:r>
        <w:rPr>
          <w:rFonts w:ascii="Arial" w:eastAsia="Arial" w:hAnsi="Arial" w:cs="Arial"/>
          <w:sz w:val="20"/>
          <w:szCs w:val="20"/>
        </w:rPr>
        <w:t xml:space="preserve"> </w:t>
      </w:r>
      <w:r>
        <w:rPr>
          <w:rFonts w:ascii="Arial" w:hAnsi="Arial" w:cs="Arial"/>
          <w:sz w:val="20"/>
          <w:szCs w:val="20"/>
        </w:rPr>
        <w:t>6</w:t>
      </w:r>
      <w:r>
        <w:rPr>
          <w:rFonts w:ascii="Arial" w:eastAsia="Arial" w:hAnsi="Arial" w:cs="Arial"/>
          <w:sz w:val="20"/>
          <w:szCs w:val="20"/>
        </w:rPr>
        <w:t xml:space="preserve"> </w:t>
      </w:r>
      <w:r>
        <w:rPr>
          <w:rFonts w:ascii="Arial" w:hAnsi="Arial" w:cs="Arial"/>
          <w:sz w:val="20"/>
          <w:szCs w:val="20"/>
        </w:rPr>
        <w:t>months</w:t>
      </w:r>
      <w:r>
        <w:rPr>
          <w:rFonts w:ascii="Arial" w:eastAsia="Arial" w:hAnsi="Arial" w:cs="Arial"/>
          <w:sz w:val="20"/>
          <w:szCs w:val="20"/>
        </w:rPr>
        <w:t xml:space="preserve"> </w:t>
      </w:r>
      <w:r>
        <w:rPr>
          <w:rFonts w:ascii="Arial" w:hAnsi="Arial" w:cs="Arial"/>
          <w:sz w:val="20"/>
          <w:szCs w:val="20"/>
        </w:rPr>
        <w:t>before the</w:t>
      </w:r>
      <w:r>
        <w:rPr>
          <w:rFonts w:ascii="Arial" w:eastAsia="Arial" w:hAnsi="Arial" w:cs="Arial"/>
          <w:sz w:val="20"/>
          <w:szCs w:val="20"/>
        </w:rPr>
        <w:t xml:space="preserve"> </w:t>
      </w:r>
      <w:r>
        <w:rPr>
          <w:rFonts w:ascii="Arial" w:hAnsi="Arial" w:cs="Arial"/>
          <w:sz w:val="20"/>
          <w:szCs w:val="20"/>
        </w:rPr>
        <w:t>release</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a</w:t>
      </w:r>
      <w:r>
        <w:rPr>
          <w:rFonts w:ascii="Arial" w:eastAsia="Arial" w:hAnsi="Arial" w:cs="Arial"/>
          <w:sz w:val="20"/>
          <w:szCs w:val="20"/>
        </w:rPr>
        <w:t xml:space="preserve"> </w:t>
      </w:r>
      <w:r>
        <w:rPr>
          <w:rFonts w:ascii="Arial" w:hAnsi="Arial" w:cs="Arial"/>
          <w:sz w:val="20"/>
          <w:szCs w:val="20"/>
        </w:rPr>
        <w:t>MAPPA</w:t>
      </w:r>
      <w:r>
        <w:rPr>
          <w:rFonts w:ascii="Arial" w:eastAsia="Arial" w:hAnsi="Arial" w:cs="Arial"/>
          <w:sz w:val="20"/>
          <w:szCs w:val="20"/>
        </w:rPr>
        <w:t xml:space="preserve"> </w:t>
      </w:r>
      <w:r>
        <w:rPr>
          <w:rFonts w:ascii="Arial" w:hAnsi="Arial" w:cs="Arial"/>
          <w:sz w:val="20"/>
          <w:szCs w:val="20"/>
        </w:rPr>
        <w:t>offender</w:t>
      </w:r>
    </w:p>
    <w:p w:rsidR="00C97AB4" w:rsidRDefault="00C97AB4" w:rsidP="00C97AB4">
      <w:pPr>
        <w:spacing w:before="120" w:line="260" w:lineRule="atLeast"/>
        <w:rPr>
          <w:rFonts w:ascii="Arial" w:hAnsi="Arial" w:cs="Arial"/>
          <w:b/>
          <w:sz w:val="20"/>
          <w:szCs w:val="20"/>
        </w:rPr>
      </w:pPr>
      <w:r>
        <w:rPr>
          <w:rFonts w:ascii="Symbol" w:hAnsi="Symbol"/>
          <w:b/>
          <w:sz w:val="32"/>
          <w:szCs w:val="32"/>
        </w:rPr>
        <w:t></w:t>
      </w:r>
      <w:r>
        <w:rPr>
          <w:rFonts w:ascii="Arial" w:eastAsia="Arial" w:hAnsi="Arial" w:cs="Arial"/>
          <w:b/>
          <w:sz w:val="32"/>
          <w:szCs w:val="32"/>
        </w:rPr>
        <w:t xml:space="preserve"> </w:t>
      </w:r>
      <w:r>
        <w:rPr>
          <w:rFonts w:ascii="Arial" w:hAnsi="Arial" w:cs="Arial"/>
          <w:b/>
          <w:sz w:val="20"/>
          <w:szCs w:val="20"/>
        </w:rPr>
        <w:t>MAPPA</w:t>
      </w:r>
      <w:r>
        <w:rPr>
          <w:rFonts w:ascii="Arial" w:eastAsia="Arial" w:hAnsi="Arial" w:cs="Arial"/>
          <w:b/>
          <w:sz w:val="20"/>
          <w:szCs w:val="20"/>
        </w:rPr>
        <w:t xml:space="preserve"> </w:t>
      </w:r>
      <w:r>
        <w:rPr>
          <w:rFonts w:ascii="Arial" w:hAnsi="Arial" w:cs="Arial"/>
          <w:b/>
          <w:sz w:val="20"/>
          <w:szCs w:val="20"/>
        </w:rPr>
        <w:t>Co-ordinator:</w:t>
      </w:r>
    </w:p>
    <w:p w:rsidR="00C97AB4" w:rsidRDefault="00C97AB4" w:rsidP="00C97AB4">
      <w:pPr>
        <w:spacing w:line="260" w:lineRule="atLeast"/>
        <w:rPr>
          <w:rFonts w:ascii="Arial" w:hAnsi="Arial" w:cs="Arial"/>
          <w:sz w:val="20"/>
          <w:szCs w:val="20"/>
        </w:rPr>
      </w:pPr>
      <w:r>
        <w:rPr>
          <w:rFonts w:ascii="Arial" w:hAnsi="Arial" w:cs="Arial"/>
          <w:sz w:val="20"/>
          <w:szCs w:val="20"/>
        </w:rPr>
        <w:t>If</w:t>
      </w:r>
      <w:r>
        <w:rPr>
          <w:rFonts w:ascii="Arial" w:eastAsia="Arial" w:hAnsi="Arial" w:cs="Arial"/>
          <w:sz w:val="20"/>
          <w:szCs w:val="20"/>
        </w:rPr>
        <w:t xml:space="preserve"> </w:t>
      </w:r>
      <w:r>
        <w:rPr>
          <w:rFonts w:ascii="Arial" w:hAnsi="Arial" w:cs="Arial"/>
          <w:sz w:val="20"/>
          <w:szCs w:val="20"/>
        </w:rPr>
        <w:t>you</w:t>
      </w:r>
      <w:r>
        <w:rPr>
          <w:rFonts w:ascii="Arial" w:eastAsia="Arial" w:hAnsi="Arial" w:cs="Arial"/>
          <w:sz w:val="20"/>
          <w:szCs w:val="20"/>
        </w:rPr>
        <w:t xml:space="preserve"> </w:t>
      </w:r>
      <w:r>
        <w:rPr>
          <w:rFonts w:ascii="Arial" w:hAnsi="Arial" w:cs="Arial"/>
          <w:sz w:val="20"/>
          <w:szCs w:val="20"/>
        </w:rPr>
        <w:t>have</w:t>
      </w:r>
      <w:r>
        <w:rPr>
          <w:rFonts w:ascii="Arial" w:eastAsia="Arial" w:hAnsi="Arial" w:cs="Arial"/>
          <w:sz w:val="20"/>
          <w:szCs w:val="20"/>
        </w:rPr>
        <w:t xml:space="preserve"> </w:t>
      </w:r>
      <w:r>
        <w:rPr>
          <w:rFonts w:ascii="Arial" w:hAnsi="Arial" w:cs="Arial"/>
          <w:sz w:val="20"/>
          <w:szCs w:val="20"/>
        </w:rPr>
        <w:t>any</w:t>
      </w:r>
      <w:r>
        <w:rPr>
          <w:rFonts w:ascii="Arial" w:eastAsia="Arial" w:hAnsi="Arial" w:cs="Arial"/>
          <w:sz w:val="20"/>
          <w:szCs w:val="20"/>
        </w:rPr>
        <w:t xml:space="preserve"> </w:t>
      </w:r>
      <w:r>
        <w:rPr>
          <w:rFonts w:ascii="Arial" w:hAnsi="Arial" w:cs="Arial"/>
          <w:sz w:val="20"/>
          <w:szCs w:val="20"/>
        </w:rPr>
        <w:t>relevant</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about</w:t>
      </w:r>
      <w:r>
        <w:rPr>
          <w:rFonts w:ascii="Arial" w:eastAsia="Arial" w:hAnsi="Arial" w:cs="Arial"/>
          <w:sz w:val="20"/>
          <w:szCs w:val="20"/>
        </w:rPr>
        <w:t xml:space="preserve"> </w:t>
      </w:r>
      <w:r>
        <w:rPr>
          <w:rFonts w:ascii="Arial" w:hAnsi="Arial" w:cs="Arial"/>
          <w:sz w:val="20"/>
          <w:szCs w:val="20"/>
        </w:rPr>
        <w:t>this</w:t>
      </w:r>
      <w:r>
        <w:rPr>
          <w:rFonts w:ascii="Arial" w:eastAsia="Arial" w:hAnsi="Arial" w:cs="Arial"/>
          <w:sz w:val="20"/>
          <w:szCs w:val="20"/>
        </w:rPr>
        <w:t xml:space="preserve"> </w:t>
      </w:r>
      <w:r>
        <w:rPr>
          <w:rFonts w:ascii="Arial" w:hAnsi="Arial" w:cs="Arial"/>
          <w:sz w:val="20"/>
          <w:szCs w:val="20"/>
        </w:rPr>
        <w:t>offender,</w:t>
      </w:r>
      <w:r>
        <w:rPr>
          <w:rFonts w:ascii="Arial" w:eastAsia="Arial" w:hAnsi="Arial" w:cs="Arial"/>
          <w:sz w:val="20"/>
          <w:szCs w:val="20"/>
        </w:rPr>
        <w:t xml:space="preserve"> </w:t>
      </w:r>
      <w:r>
        <w:rPr>
          <w:rFonts w:ascii="Arial" w:hAnsi="Arial" w:cs="Arial"/>
          <w:sz w:val="20"/>
          <w:szCs w:val="20"/>
        </w:rPr>
        <w:t>please</w:t>
      </w:r>
      <w:r>
        <w:rPr>
          <w:rFonts w:ascii="Arial" w:eastAsia="Arial" w:hAnsi="Arial" w:cs="Arial"/>
          <w:sz w:val="20"/>
          <w:szCs w:val="20"/>
        </w:rPr>
        <w:t xml:space="preserve"> </w:t>
      </w:r>
      <w:r>
        <w:rPr>
          <w:rFonts w:ascii="Arial" w:hAnsi="Arial" w:cs="Arial"/>
          <w:sz w:val="20"/>
          <w:szCs w:val="20"/>
        </w:rPr>
        <w:t>complete</w:t>
      </w:r>
      <w:r>
        <w:rPr>
          <w:rFonts w:ascii="Arial" w:eastAsia="Arial" w:hAnsi="Arial" w:cs="Arial"/>
          <w:sz w:val="20"/>
          <w:szCs w:val="20"/>
        </w:rPr>
        <w:t xml:space="preserve"> </w:t>
      </w:r>
      <w:r>
        <w:rPr>
          <w:rFonts w:ascii="Arial" w:hAnsi="Arial" w:cs="Arial"/>
          <w:sz w:val="20"/>
          <w:szCs w:val="20"/>
        </w:rPr>
        <w:t>section</w:t>
      </w:r>
      <w:r>
        <w:rPr>
          <w:rFonts w:ascii="Arial" w:eastAsia="Arial" w:hAnsi="Arial" w:cs="Arial"/>
          <w:sz w:val="20"/>
          <w:szCs w:val="20"/>
        </w:rPr>
        <w:t xml:space="preserve"> </w:t>
      </w:r>
      <w:r>
        <w:rPr>
          <w:rFonts w:ascii="Arial" w:hAnsi="Arial" w:cs="Arial"/>
          <w:sz w:val="20"/>
          <w:szCs w:val="20"/>
        </w:rPr>
        <w:t>6</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this</w:t>
      </w:r>
      <w:r>
        <w:rPr>
          <w:rFonts w:ascii="Arial" w:eastAsia="Arial" w:hAnsi="Arial" w:cs="Arial"/>
          <w:sz w:val="20"/>
          <w:szCs w:val="20"/>
        </w:rPr>
        <w:t xml:space="preserve"> </w:t>
      </w:r>
      <w:r>
        <w:rPr>
          <w:rFonts w:ascii="Arial" w:hAnsi="Arial" w:cs="Arial"/>
          <w:sz w:val="20"/>
          <w:szCs w:val="20"/>
        </w:rPr>
        <w:t>form</w:t>
      </w:r>
      <w:r>
        <w:rPr>
          <w:rFonts w:ascii="Arial" w:eastAsia="Arial" w:hAnsi="Arial" w:cs="Arial"/>
          <w:sz w:val="20"/>
          <w:szCs w:val="20"/>
        </w:rPr>
        <w:t xml:space="preserve"> </w:t>
      </w:r>
      <w:r>
        <w:rPr>
          <w:rFonts w:ascii="Arial" w:hAnsi="Arial" w:cs="Arial"/>
          <w:sz w:val="20"/>
          <w:szCs w:val="20"/>
        </w:rPr>
        <w:t>and</w:t>
      </w:r>
      <w:r>
        <w:rPr>
          <w:rFonts w:ascii="Arial" w:eastAsia="Arial" w:hAnsi="Arial" w:cs="Arial"/>
          <w:sz w:val="20"/>
          <w:szCs w:val="20"/>
        </w:rPr>
        <w:t xml:space="preserve"> </w:t>
      </w:r>
      <w:r>
        <w:rPr>
          <w:rFonts w:ascii="Arial" w:hAnsi="Arial" w:cs="Arial"/>
          <w:sz w:val="20"/>
          <w:szCs w:val="20"/>
        </w:rPr>
        <w:t>send</w:t>
      </w:r>
      <w:r>
        <w:rPr>
          <w:rFonts w:ascii="Arial" w:eastAsia="Arial" w:hAnsi="Arial" w:cs="Arial"/>
          <w:sz w:val="20"/>
          <w:szCs w:val="20"/>
        </w:rPr>
        <w:t xml:space="preserve"> </w:t>
      </w:r>
      <w:r>
        <w:rPr>
          <w:rFonts w:ascii="Arial" w:hAnsi="Arial" w:cs="Arial"/>
          <w:sz w:val="20"/>
          <w:szCs w:val="20"/>
        </w:rPr>
        <w:t>it</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referring</w:t>
      </w:r>
      <w:r>
        <w:rPr>
          <w:rFonts w:ascii="Arial" w:eastAsia="Arial" w:hAnsi="Arial" w:cs="Arial"/>
          <w:sz w:val="20"/>
          <w:szCs w:val="20"/>
        </w:rPr>
        <w:t xml:space="preserve"> </w:t>
      </w:r>
      <w:r>
        <w:rPr>
          <w:rFonts w:ascii="Arial" w:hAnsi="Arial" w:cs="Arial"/>
          <w:sz w:val="20"/>
          <w:szCs w:val="20"/>
        </w:rPr>
        <w:t>agency.</w:t>
      </w:r>
    </w:p>
    <w:p w:rsidR="00C97AB4" w:rsidRDefault="00C97AB4" w:rsidP="00C97AB4">
      <w:pPr>
        <w:spacing w:line="260" w:lineRule="atLeast"/>
        <w:rPr>
          <w:rFonts w:ascii="Arial" w:hAnsi="Arial" w:cs="Arial"/>
          <w:sz w:val="20"/>
          <w:szCs w:val="20"/>
        </w:rPr>
      </w:pPr>
    </w:p>
    <w:tbl>
      <w:tblPr>
        <w:tblW w:w="0" w:type="auto"/>
        <w:tblInd w:w="-5" w:type="dxa"/>
        <w:tblLayout w:type="fixed"/>
        <w:tblLook w:val="0000" w:firstRow="0" w:lastRow="0" w:firstColumn="0" w:lastColumn="0" w:noHBand="0" w:noVBand="0"/>
      </w:tblPr>
      <w:tblGrid>
        <w:gridCol w:w="4222"/>
        <w:gridCol w:w="3179"/>
        <w:gridCol w:w="2427"/>
      </w:tblGrid>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1.</w:t>
            </w:r>
            <w:r>
              <w:rPr>
                <w:rFonts w:ascii="Arial" w:eastAsia="Arial" w:hAnsi="Arial" w:cs="Arial"/>
                <w:b/>
                <w:sz w:val="28"/>
                <w:szCs w:val="28"/>
              </w:rPr>
              <w:t xml:space="preserve"> </w:t>
            </w:r>
            <w:r>
              <w:rPr>
                <w:rFonts w:ascii="Arial" w:hAnsi="Arial" w:cs="Arial"/>
                <w:b/>
                <w:sz w:val="28"/>
                <w:szCs w:val="28"/>
              </w:rPr>
              <w:t>CATEGORY</w:t>
            </w:r>
            <w:r>
              <w:rPr>
                <w:rFonts w:ascii="Arial" w:eastAsia="Arial" w:hAnsi="Arial" w:cs="Arial"/>
                <w:b/>
                <w:sz w:val="28"/>
                <w:szCs w:val="28"/>
              </w:rPr>
              <w:t xml:space="preserve"> </w:t>
            </w:r>
            <w:r>
              <w:rPr>
                <w:rFonts w:ascii="Arial" w:hAnsi="Arial" w:cs="Arial"/>
                <w:b/>
                <w:sz w:val="28"/>
                <w:szCs w:val="28"/>
              </w:rPr>
              <w:t>OF</w:t>
            </w:r>
            <w:r>
              <w:rPr>
                <w:rFonts w:ascii="Arial" w:eastAsia="Arial" w:hAnsi="Arial" w:cs="Arial"/>
                <w:b/>
                <w:sz w:val="28"/>
                <w:szCs w:val="28"/>
              </w:rPr>
              <w:t xml:space="preserve"> </w:t>
            </w:r>
            <w:r>
              <w:rPr>
                <w:rFonts w:ascii="Arial" w:hAnsi="Arial" w:cs="Arial"/>
                <w:b/>
                <w:sz w:val="28"/>
                <w:szCs w:val="28"/>
              </w:rPr>
              <w:t>OFFENDER</w:t>
            </w: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offender</w:t>
            </w:r>
            <w:r>
              <w:rPr>
                <w:rFonts w:ascii="Arial" w:eastAsia="Arial" w:hAnsi="Arial" w:cs="Arial"/>
                <w:sz w:val="20"/>
                <w:szCs w:val="20"/>
              </w:rPr>
              <w:t xml:space="preserve"> </w:t>
            </w:r>
            <w:r>
              <w:rPr>
                <w:rFonts w:ascii="Arial" w:hAnsi="Arial" w:cs="Arial"/>
                <w:sz w:val="20"/>
                <w:szCs w:val="20"/>
              </w:rPr>
              <w:t>must</w:t>
            </w:r>
            <w:r>
              <w:rPr>
                <w:rFonts w:ascii="Arial" w:eastAsia="Arial" w:hAnsi="Arial" w:cs="Arial"/>
                <w:sz w:val="20"/>
                <w:szCs w:val="20"/>
              </w:rPr>
              <w:t xml:space="preserve"> </w:t>
            </w:r>
            <w:r>
              <w:rPr>
                <w:rFonts w:ascii="Arial" w:hAnsi="Arial" w:cs="Arial"/>
                <w:sz w:val="20"/>
                <w:szCs w:val="20"/>
              </w:rPr>
              <w:t>fall</w:t>
            </w:r>
            <w:r>
              <w:rPr>
                <w:rFonts w:ascii="Arial" w:eastAsia="Arial" w:hAnsi="Arial" w:cs="Arial"/>
                <w:sz w:val="20"/>
                <w:szCs w:val="20"/>
              </w:rPr>
              <w:t xml:space="preserve"> </w:t>
            </w:r>
            <w:r>
              <w:rPr>
                <w:rFonts w:ascii="Arial" w:hAnsi="Arial" w:cs="Arial"/>
                <w:sz w:val="20"/>
                <w:szCs w:val="20"/>
              </w:rPr>
              <w:t>into</w:t>
            </w:r>
            <w:r>
              <w:rPr>
                <w:rFonts w:ascii="Arial" w:eastAsia="Arial" w:hAnsi="Arial" w:cs="Arial"/>
                <w:sz w:val="20"/>
                <w:szCs w:val="20"/>
              </w:rPr>
              <w:t xml:space="preserve"> </w:t>
            </w:r>
            <w:r>
              <w:rPr>
                <w:rFonts w:ascii="Arial" w:hAnsi="Arial" w:cs="Arial"/>
                <w:sz w:val="20"/>
                <w:szCs w:val="20"/>
              </w:rPr>
              <w:t>one</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MAPPA</w:t>
            </w:r>
            <w:r>
              <w:rPr>
                <w:rFonts w:ascii="Arial" w:eastAsia="Arial" w:hAnsi="Arial" w:cs="Arial"/>
                <w:sz w:val="20"/>
                <w:szCs w:val="20"/>
              </w:rPr>
              <w:t xml:space="preserve"> </w:t>
            </w:r>
            <w:r>
              <w:rPr>
                <w:rFonts w:ascii="Arial" w:hAnsi="Arial" w:cs="Arial"/>
                <w:sz w:val="20"/>
                <w:szCs w:val="20"/>
              </w:rPr>
              <w:t>Categories</w:t>
            </w:r>
            <w:r>
              <w:rPr>
                <w:rFonts w:ascii="Arial" w:eastAsia="Arial" w:hAnsi="Arial" w:cs="Arial"/>
                <w:sz w:val="20"/>
                <w:szCs w:val="20"/>
              </w:rPr>
              <w:t xml:space="preserve"> </w:t>
            </w:r>
            <w:r>
              <w:rPr>
                <w:rFonts w:ascii="Arial" w:hAnsi="Arial" w:cs="Arial"/>
                <w:sz w:val="20"/>
                <w:szCs w:val="20"/>
              </w:rPr>
              <w:t>summarised</w:t>
            </w:r>
            <w:r>
              <w:rPr>
                <w:rFonts w:ascii="Arial" w:eastAsia="Arial" w:hAnsi="Arial" w:cs="Arial"/>
                <w:sz w:val="20"/>
                <w:szCs w:val="20"/>
              </w:rPr>
              <w:t xml:space="preserve"> </w:t>
            </w:r>
            <w:r>
              <w:rPr>
                <w:rFonts w:ascii="Arial" w:hAnsi="Arial" w:cs="Arial"/>
                <w:sz w:val="20"/>
                <w:szCs w:val="20"/>
              </w:rPr>
              <w:t>below.</w:t>
            </w:r>
            <w:r>
              <w:rPr>
                <w:rFonts w:ascii="Arial" w:eastAsia="Arial" w:hAnsi="Arial" w:cs="Arial"/>
                <w:sz w:val="20"/>
                <w:szCs w:val="20"/>
              </w:rPr>
              <w:t xml:space="preserve"> </w:t>
            </w:r>
            <w:r>
              <w:rPr>
                <w:rFonts w:ascii="Arial" w:hAnsi="Arial" w:cs="Arial"/>
                <w:sz w:val="20"/>
                <w:szCs w:val="20"/>
              </w:rPr>
              <w:t>Please</w:t>
            </w:r>
            <w:r>
              <w:rPr>
                <w:rFonts w:ascii="Arial" w:eastAsia="Arial" w:hAnsi="Arial" w:cs="Arial"/>
                <w:sz w:val="20"/>
                <w:szCs w:val="20"/>
              </w:rPr>
              <w:t xml:space="preserve"> </w:t>
            </w:r>
            <w:r>
              <w:rPr>
                <w:rFonts w:ascii="Arial" w:hAnsi="Arial" w:cs="Arial"/>
                <w:sz w:val="20"/>
                <w:szCs w:val="20"/>
              </w:rPr>
              <w:t>state</w:t>
            </w:r>
            <w:r>
              <w:rPr>
                <w:rFonts w:ascii="Arial" w:eastAsia="Arial" w:hAnsi="Arial" w:cs="Arial"/>
                <w:sz w:val="20"/>
                <w:szCs w:val="20"/>
              </w:rPr>
              <w:t xml:space="preserve"> </w:t>
            </w:r>
            <w:r>
              <w:rPr>
                <w:rFonts w:ascii="Arial" w:hAnsi="Arial" w:cs="Arial"/>
                <w:sz w:val="20"/>
                <w:szCs w:val="20"/>
              </w:rPr>
              <w:t>which</w:t>
            </w:r>
            <w:r>
              <w:rPr>
                <w:rFonts w:ascii="Arial" w:eastAsia="Arial" w:hAnsi="Arial" w:cs="Arial"/>
                <w:sz w:val="20"/>
                <w:szCs w:val="20"/>
              </w:rPr>
              <w:t xml:space="preserve"> </w:t>
            </w:r>
            <w:r>
              <w:rPr>
                <w:rFonts w:ascii="Arial" w:hAnsi="Arial" w:cs="Arial"/>
                <w:sz w:val="20"/>
                <w:szCs w:val="20"/>
              </w:rPr>
              <w:t>one</w:t>
            </w:r>
            <w:r>
              <w:rPr>
                <w:rFonts w:ascii="Arial" w:eastAsia="Arial" w:hAnsi="Arial" w:cs="Arial"/>
                <w:sz w:val="20"/>
                <w:szCs w:val="20"/>
              </w:rPr>
              <w:t xml:space="preserve"> </w:t>
            </w:r>
            <w:r>
              <w:rPr>
                <w:rFonts w:ascii="Arial" w:hAnsi="Arial" w:cs="Arial"/>
                <w:sz w:val="20"/>
                <w:szCs w:val="20"/>
              </w:rPr>
              <w:t>applies.</w:t>
            </w:r>
          </w:p>
        </w:tc>
      </w:tr>
      <w:tr w:rsidR="00C97AB4" w:rsidTr="00553BA9">
        <w:tc>
          <w:tcPr>
            <w:tcW w:w="7401" w:type="dxa"/>
            <w:gridSpan w:val="2"/>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1.</w:t>
            </w:r>
            <w:r>
              <w:rPr>
                <w:rFonts w:ascii="Arial" w:eastAsia="Arial" w:hAnsi="Arial" w:cs="Arial"/>
                <w:sz w:val="20"/>
                <w:szCs w:val="20"/>
              </w:rPr>
              <w:t xml:space="preserve"> </w:t>
            </w:r>
            <w:r>
              <w:rPr>
                <w:rFonts w:ascii="Arial" w:hAnsi="Arial" w:cs="Arial"/>
                <w:sz w:val="20"/>
                <w:szCs w:val="20"/>
              </w:rPr>
              <w:t>Registered</w:t>
            </w:r>
            <w:r>
              <w:rPr>
                <w:rFonts w:ascii="Arial" w:eastAsia="Arial" w:hAnsi="Arial" w:cs="Arial"/>
                <w:sz w:val="20"/>
                <w:szCs w:val="20"/>
              </w:rPr>
              <w:t xml:space="preserve"> </w:t>
            </w:r>
            <w:r>
              <w:rPr>
                <w:rFonts w:ascii="Arial" w:hAnsi="Arial" w:cs="Arial"/>
                <w:sz w:val="20"/>
                <w:szCs w:val="20"/>
              </w:rPr>
              <w:t>sexual</w:t>
            </w:r>
            <w:r>
              <w:rPr>
                <w:rFonts w:ascii="Arial" w:eastAsia="Arial" w:hAnsi="Arial" w:cs="Arial"/>
                <w:sz w:val="20"/>
                <w:szCs w:val="20"/>
              </w:rPr>
              <w:t xml:space="preserve"> </w:t>
            </w:r>
            <w:r>
              <w:rPr>
                <w:rFonts w:ascii="Arial" w:hAnsi="Arial" w:cs="Arial"/>
                <w:sz w:val="20"/>
                <w:szCs w:val="20"/>
              </w:rPr>
              <w:t>offender</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YES</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NO</w:t>
            </w:r>
          </w:p>
        </w:tc>
      </w:tr>
      <w:tr w:rsidR="00C97AB4" w:rsidTr="00553BA9">
        <w:tc>
          <w:tcPr>
            <w:tcW w:w="7401" w:type="dxa"/>
            <w:gridSpan w:val="2"/>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80" w:lineRule="atLeast"/>
              <w:rPr>
                <w:rFonts w:ascii="Arial" w:hAnsi="Arial" w:cs="Arial"/>
                <w:sz w:val="20"/>
                <w:szCs w:val="20"/>
              </w:rPr>
            </w:pPr>
            <w:r>
              <w:rPr>
                <w:rFonts w:ascii="Arial" w:hAnsi="Arial" w:cs="Arial"/>
                <w:sz w:val="20"/>
                <w:szCs w:val="20"/>
              </w:rPr>
              <w:t>2.</w:t>
            </w:r>
            <w:r>
              <w:rPr>
                <w:rFonts w:ascii="Arial" w:eastAsia="Arial" w:hAnsi="Arial" w:cs="Arial"/>
                <w:sz w:val="20"/>
                <w:szCs w:val="20"/>
              </w:rPr>
              <w:t xml:space="preserve"> </w:t>
            </w:r>
            <w:r>
              <w:rPr>
                <w:rFonts w:ascii="Arial" w:hAnsi="Arial" w:cs="Arial"/>
                <w:sz w:val="20"/>
                <w:szCs w:val="20"/>
              </w:rPr>
              <w:t>Violent</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other</w:t>
            </w:r>
            <w:r>
              <w:rPr>
                <w:rFonts w:ascii="Arial" w:eastAsia="Arial" w:hAnsi="Arial" w:cs="Arial"/>
                <w:sz w:val="20"/>
                <w:szCs w:val="20"/>
              </w:rPr>
              <w:t xml:space="preserve"> </w:t>
            </w:r>
            <w:r>
              <w:rPr>
                <w:rFonts w:ascii="Arial" w:hAnsi="Arial" w:cs="Arial"/>
                <w:sz w:val="20"/>
                <w:szCs w:val="20"/>
              </w:rPr>
              <w:t>sexual</w:t>
            </w:r>
            <w:r>
              <w:rPr>
                <w:rFonts w:ascii="Arial" w:eastAsia="Arial" w:hAnsi="Arial" w:cs="Arial"/>
                <w:sz w:val="20"/>
                <w:szCs w:val="20"/>
              </w:rPr>
              <w:t xml:space="preserve"> </w:t>
            </w:r>
            <w:r>
              <w:rPr>
                <w:rFonts w:ascii="Arial" w:hAnsi="Arial" w:cs="Arial"/>
                <w:sz w:val="20"/>
                <w:szCs w:val="20"/>
              </w:rPr>
              <w:t>offender</w:t>
            </w:r>
            <w:r>
              <w:rPr>
                <w:rFonts w:ascii="Arial" w:eastAsia="Arial" w:hAnsi="Arial" w:cs="Arial"/>
                <w:sz w:val="20"/>
                <w:szCs w:val="20"/>
              </w:rPr>
              <w:t xml:space="preserve"> </w:t>
            </w:r>
            <w:r>
              <w:rPr>
                <w:rFonts w:ascii="Arial" w:hAnsi="Arial" w:cs="Arial"/>
                <w:sz w:val="20"/>
                <w:szCs w:val="20"/>
              </w:rPr>
              <w:t>who</w:t>
            </w:r>
            <w:r>
              <w:rPr>
                <w:rFonts w:ascii="Arial" w:eastAsia="Arial" w:hAnsi="Arial" w:cs="Arial"/>
                <w:sz w:val="20"/>
                <w:szCs w:val="20"/>
              </w:rPr>
              <w:t xml:space="preserve"> </w:t>
            </w:r>
            <w:r>
              <w:rPr>
                <w:rFonts w:ascii="Arial" w:hAnsi="Arial" w:cs="Arial"/>
                <w:sz w:val="20"/>
                <w:szCs w:val="20"/>
              </w:rPr>
              <w:t>has</w:t>
            </w:r>
            <w:r>
              <w:rPr>
                <w:rFonts w:ascii="Arial" w:eastAsia="Arial" w:hAnsi="Arial" w:cs="Arial"/>
                <w:sz w:val="20"/>
                <w:szCs w:val="20"/>
              </w:rPr>
              <w:t xml:space="preserve"> </w:t>
            </w:r>
            <w:r>
              <w:rPr>
                <w:rFonts w:ascii="Arial" w:hAnsi="Arial" w:cs="Arial"/>
                <w:sz w:val="20"/>
                <w:szCs w:val="20"/>
              </w:rPr>
              <w:t>been</w:t>
            </w:r>
            <w:r>
              <w:rPr>
                <w:rFonts w:ascii="Arial" w:eastAsia="Arial" w:hAnsi="Arial" w:cs="Arial"/>
                <w:sz w:val="20"/>
                <w:szCs w:val="20"/>
              </w:rPr>
              <w:t xml:space="preserve"> </w:t>
            </w:r>
            <w:r>
              <w:rPr>
                <w:rFonts w:ascii="Arial" w:hAnsi="Arial" w:cs="Arial"/>
                <w:sz w:val="20"/>
                <w:szCs w:val="20"/>
              </w:rPr>
              <w:t>sentenced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12</w:t>
            </w:r>
            <w:r>
              <w:rPr>
                <w:rFonts w:ascii="Arial" w:eastAsia="Arial" w:hAnsi="Arial" w:cs="Arial"/>
                <w:sz w:val="20"/>
                <w:szCs w:val="20"/>
              </w:rPr>
              <w:t xml:space="preserve"> </w:t>
            </w:r>
            <w:r>
              <w:rPr>
                <w:rFonts w:ascii="Arial" w:hAnsi="Arial" w:cs="Arial"/>
                <w:sz w:val="20"/>
                <w:szCs w:val="20"/>
              </w:rPr>
              <w:t>months</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more</w:t>
            </w:r>
            <w:r>
              <w:rPr>
                <w:rFonts w:ascii="Arial" w:eastAsia="Arial" w:hAnsi="Arial" w:cs="Arial"/>
                <w:sz w:val="20"/>
                <w:szCs w:val="20"/>
              </w:rPr>
              <w:t xml:space="preserve"> </w:t>
            </w:r>
            <w:r>
              <w:rPr>
                <w:rFonts w:ascii="Arial" w:hAnsi="Arial" w:cs="Arial"/>
                <w:sz w:val="20"/>
                <w:szCs w:val="20"/>
              </w:rPr>
              <w:t>custody</w:t>
            </w:r>
            <w:r>
              <w:rPr>
                <w:rFonts w:ascii="Arial" w:eastAsia="Arial" w:hAnsi="Arial" w:cs="Arial"/>
                <w:sz w:val="20"/>
                <w:szCs w:val="20"/>
              </w:rPr>
              <w:t xml:space="preserve"> </w:t>
            </w:r>
            <w:r>
              <w:rPr>
                <w:rFonts w:ascii="Arial" w:hAnsi="Arial" w:cs="Arial"/>
                <w:sz w:val="20"/>
                <w:szCs w:val="20"/>
              </w:rPr>
              <w:t>for</w:t>
            </w:r>
            <w:r>
              <w:rPr>
                <w:rFonts w:ascii="Arial" w:eastAsia="Arial" w:hAnsi="Arial" w:cs="Arial"/>
                <w:sz w:val="20"/>
                <w:szCs w:val="20"/>
              </w:rPr>
              <w:t xml:space="preserve"> </w:t>
            </w:r>
            <w:r>
              <w:rPr>
                <w:rFonts w:ascii="Arial" w:hAnsi="Arial" w:cs="Arial"/>
                <w:sz w:val="20"/>
                <w:szCs w:val="20"/>
              </w:rPr>
              <w:t>a</w:t>
            </w:r>
            <w:r>
              <w:rPr>
                <w:rFonts w:ascii="Arial" w:eastAsia="Arial" w:hAnsi="Arial" w:cs="Arial"/>
                <w:sz w:val="20"/>
                <w:szCs w:val="20"/>
              </w:rPr>
              <w:t xml:space="preserve"> </w:t>
            </w:r>
            <w:r>
              <w:rPr>
                <w:rFonts w:ascii="Arial" w:hAnsi="Arial" w:cs="Arial"/>
                <w:sz w:val="20"/>
                <w:szCs w:val="20"/>
              </w:rPr>
              <w:t>Schedule</w:t>
            </w:r>
            <w:r>
              <w:rPr>
                <w:rFonts w:ascii="Arial" w:eastAsia="Arial" w:hAnsi="Arial" w:cs="Arial"/>
                <w:sz w:val="20"/>
                <w:szCs w:val="20"/>
              </w:rPr>
              <w:t xml:space="preserve"> </w:t>
            </w:r>
            <w:r>
              <w:rPr>
                <w:rFonts w:ascii="Arial" w:hAnsi="Arial" w:cs="Arial"/>
                <w:sz w:val="20"/>
                <w:szCs w:val="20"/>
              </w:rPr>
              <w:t>15</w:t>
            </w:r>
            <w:r>
              <w:rPr>
                <w:rFonts w:ascii="Arial" w:eastAsia="Arial" w:hAnsi="Arial" w:cs="Arial"/>
                <w:sz w:val="20"/>
                <w:szCs w:val="20"/>
              </w:rPr>
              <w:t xml:space="preserve"> </w:t>
            </w:r>
            <w:r>
              <w:rPr>
                <w:rFonts w:ascii="Arial" w:hAnsi="Arial" w:cs="Arial"/>
                <w:sz w:val="20"/>
                <w:szCs w:val="20"/>
              </w:rPr>
              <w:t>offence</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Criminal</w:t>
            </w:r>
            <w:r>
              <w:rPr>
                <w:rFonts w:ascii="Arial" w:eastAsia="Arial" w:hAnsi="Arial" w:cs="Arial"/>
                <w:sz w:val="20"/>
                <w:szCs w:val="20"/>
              </w:rPr>
              <w:t xml:space="preserve"> </w:t>
            </w:r>
            <w:r>
              <w:rPr>
                <w:rFonts w:ascii="Arial" w:hAnsi="Arial" w:cs="Arial"/>
                <w:sz w:val="20"/>
                <w:szCs w:val="20"/>
              </w:rPr>
              <w:t>Justice</w:t>
            </w:r>
            <w:r>
              <w:rPr>
                <w:rFonts w:ascii="Arial" w:eastAsia="Arial" w:hAnsi="Arial" w:cs="Arial"/>
                <w:sz w:val="20"/>
                <w:szCs w:val="20"/>
              </w:rPr>
              <w:t xml:space="preserve"> </w:t>
            </w:r>
            <w:r>
              <w:rPr>
                <w:rFonts w:ascii="Arial" w:hAnsi="Arial" w:cs="Arial"/>
                <w:sz w:val="20"/>
                <w:szCs w:val="20"/>
              </w:rPr>
              <w:t>Act</w:t>
            </w:r>
            <w:r>
              <w:rPr>
                <w:rFonts w:ascii="Arial" w:eastAsia="Arial" w:hAnsi="Arial" w:cs="Arial"/>
                <w:sz w:val="20"/>
                <w:szCs w:val="20"/>
              </w:rPr>
              <w:t xml:space="preserve"> </w:t>
            </w:r>
            <w:r>
              <w:rPr>
                <w:rFonts w:ascii="Arial" w:hAnsi="Arial" w:cs="Arial"/>
                <w:sz w:val="20"/>
                <w:szCs w:val="20"/>
              </w:rPr>
              <w:t>2003</w:t>
            </w:r>
            <w:r>
              <w:rPr>
                <w:rFonts w:ascii="Arial" w:eastAsia="Arial" w:hAnsi="Arial" w:cs="Arial"/>
                <w:sz w:val="20"/>
                <w:szCs w:val="20"/>
              </w:rPr>
              <w:t xml:space="preserve"> </w:t>
            </w:r>
            <w:r>
              <w:rPr>
                <w:rFonts w:ascii="Arial" w:hAnsi="Arial" w:cs="Arial"/>
                <w:sz w:val="20"/>
                <w:szCs w:val="20"/>
              </w:rPr>
              <w:t>and</w:t>
            </w:r>
            <w:r>
              <w:rPr>
                <w:rFonts w:ascii="Arial" w:eastAsia="Arial" w:hAnsi="Arial" w:cs="Arial"/>
                <w:sz w:val="20"/>
                <w:szCs w:val="20"/>
              </w:rPr>
              <w:t xml:space="preserve"> </w:t>
            </w: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transferred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hospital</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s.47/49</w:t>
            </w:r>
            <w:r>
              <w:rPr>
                <w:rFonts w:ascii="Arial" w:eastAsia="Arial" w:hAnsi="Arial" w:cs="Arial"/>
                <w:sz w:val="20"/>
                <w:szCs w:val="20"/>
              </w:rPr>
              <w:t xml:space="preserve"> </w:t>
            </w:r>
            <w:r>
              <w:rPr>
                <w:rFonts w:ascii="Arial" w:hAnsi="Arial" w:cs="Arial"/>
                <w:sz w:val="20"/>
                <w:szCs w:val="20"/>
              </w:rPr>
              <w:t>MHA</w:t>
            </w:r>
            <w:r>
              <w:rPr>
                <w:rFonts w:ascii="Arial" w:eastAsia="Arial" w:hAnsi="Arial" w:cs="Arial"/>
                <w:sz w:val="20"/>
                <w:szCs w:val="20"/>
              </w:rPr>
              <w:t xml:space="preserve"> </w:t>
            </w:r>
            <w:r>
              <w:rPr>
                <w:rFonts w:ascii="Arial" w:hAnsi="Arial" w:cs="Arial"/>
                <w:sz w:val="20"/>
                <w:szCs w:val="20"/>
              </w:rPr>
              <w:t>1983,</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detained</w:t>
            </w:r>
            <w:r>
              <w:rPr>
                <w:rFonts w:ascii="Arial" w:eastAsia="Arial" w:hAnsi="Arial" w:cs="Arial"/>
                <w:sz w:val="20"/>
                <w:szCs w:val="20"/>
              </w:rPr>
              <w:t xml:space="preserve"> </w:t>
            </w:r>
            <w:r>
              <w:rPr>
                <w:rFonts w:ascii="Arial" w:hAnsi="Arial" w:cs="Arial"/>
                <w:sz w:val="20"/>
                <w:szCs w:val="20"/>
              </w:rPr>
              <w:t>in</w:t>
            </w:r>
            <w:r>
              <w:rPr>
                <w:rFonts w:ascii="Arial" w:eastAsia="Arial" w:hAnsi="Arial" w:cs="Arial"/>
                <w:sz w:val="20"/>
                <w:szCs w:val="20"/>
              </w:rPr>
              <w:t xml:space="preserve"> </w:t>
            </w:r>
            <w:r>
              <w:rPr>
                <w:rFonts w:ascii="Arial" w:hAnsi="Arial" w:cs="Arial"/>
                <w:sz w:val="20"/>
                <w:szCs w:val="20"/>
              </w:rPr>
              <w:t>hospital</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s.37</w:t>
            </w:r>
            <w:r>
              <w:rPr>
                <w:rFonts w:ascii="Arial" w:eastAsia="Arial" w:hAnsi="Arial" w:cs="Arial"/>
                <w:sz w:val="20"/>
                <w:szCs w:val="20"/>
              </w:rPr>
              <w:t xml:space="preserve"> </w:t>
            </w:r>
            <w:r>
              <w:rPr>
                <w:rFonts w:ascii="Arial" w:hAnsi="Arial" w:cs="Arial"/>
                <w:sz w:val="20"/>
                <w:szCs w:val="20"/>
              </w:rPr>
              <w:t>with</w:t>
            </w:r>
            <w:r>
              <w:rPr>
                <w:rFonts w:ascii="Arial" w:eastAsia="Arial" w:hAnsi="Arial" w:cs="Arial"/>
                <w:sz w:val="20"/>
                <w:szCs w:val="20"/>
              </w:rPr>
              <w:t xml:space="preserve"> </w:t>
            </w:r>
            <w:r>
              <w:rPr>
                <w:rFonts w:ascii="Arial" w:hAnsi="Arial" w:cs="Arial"/>
                <w:sz w:val="20"/>
                <w:szCs w:val="20"/>
              </w:rPr>
              <w:t>or</w:t>
            </w:r>
            <w:r>
              <w:rPr>
                <w:rFonts w:ascii="Arial" w:eastAsia="Arial" w:hAnsi="Arial" w:cs="Arial"/>
                <w:sz w:val="20"/>
                <w:szCs w:val="20"/>
              </w:rPr>
              <w:t xml:space="preserve"> </w:t>
            </w:r>
            <w:r>
              <w:rPr>
                <w:rFonts w:ascii="Arial" w:hAnsi="Arial" w:cs="Arial"/>
                <w:sz w:val="20"/>
                <w:szCs w:val="20"/>
              </w:rPr>
              <w:t>without</w:t>
            </w:r>
            <w:r>
              <w:rPr>
                <w:rFonts w:ascii="Arial" w:eastAsia="Arial" w:hAnsi="Arial" w:cs="Arial"/>
                <w:sz w:val="20"/>
                <w:szCs w:val="20"/>
              </w:rPr>
              <w:t xml:space="preserve"> </w:t>
            </w:r>
            <w:r>
              <w:rPr>
                <w:rFonts w:ascii="Arial" w:hAnsi="Arial" w:cs="Arial"/>
                <w:sz w:val="20"/>
                <w:szCs w:val="20"/>
              </w:rPr>
              <w:t>a</w:t>
            </w:r>
            <w:r>
              <w:rPr>
                <w:rFonts w:ascii="Arial" w:eastAsia="Arial" w:hAnsi="Arial" w:cs="Arial"/>
                <w:sz w:val="20"/>
                <w:szCs w:val="20"/>
              </w:rPr>
              <w:t xml:space="preserve"> </w:t>
            </w:r>
            <w:r>
              <w:rPr>
                <w:rFonts w:ascii="Arial" w:hAnsi="Arial" w:cs="Arial"/>
                <w:sz w:val="20"/>
                <w:szCs w:val="20"/>
              </w:rPr>
              <w:t>restriction</w:t>
            </w:r>
            <w:r>
              <w:rPr>
                <w:rFonts w:ascii="Arial" w:eastAsia="Arial" w:hAnsi="Arial" w:cs="Arial"/>
                <w:sz w:val="20"/>
                <w:szCs w:val="20"/>
              </w:rPr>
              <w:t xml:space="preserve"> </w:t>
            </w:r>
            <w:r>
              <w:rPr>
                <w:rFonts w:ascii="Arial" w:hAnsi="Arial" w:cs="Arial"/>
                <w:sz w:val="20"/>
                <w:szCs w:val="20"/>
              </w:rPr>
              <w:t>order</w:t>
            </w:r>
            <w:r>
              <w:rPr>
                <w:rFonts w:ascii="Arial" w:eastAsia="Arial" w:hAnsi="Arial" w:cs="Arial"/>
                <w:sz w:val="20"/>
                <w:szCs w:val="20"/>
              </w:rPr>
              <w:t xml:space="preserve"> </w:t>
            </w:r>
            <w:r>
              <w:rPr>
                <w:rFonts w:ascii="Arial" w:hAnsi="Arial" w:cs="Arial"/>
                <w:sz w:val="20"/>
                <w:szCs w:val="20"/>
              </w:rPr>
              <w:t>under</w:t>
            </w:r>
            <w:r>
              <w:rPr>
                <w:rFonts w:ascii="Arial" w:eastAsia="Arial" w:hAnsi="Arial" w:cs="Arial"/>
                <w:sz w:val="20"/>
                <w:szCs w:val="20"/>
              </w:rPr>
              <w:t xml:space="preserve"> </w:t>
            </w:r>
            <w:r>
              <w:rPr>
                <w:rFonts w:ascii="Arial" w:hAnsi="Arial" w:cs="Arial"/>
                <w:sz w:val="20"/>
                <w:szCs w:val="20"/>
              </w:rPr>
              <w:t>s.41</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YES</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NO</w:t>
            </w:r>
          </w:p>
        </w:tc>
      </w:tr>
      <w:tr w:rsidR="00C97AB4" w:rsidTr="00553BA9">
        <w:tc>
          <w:tcPr>
            <w:tcW w:w="7401" w:type="dxa"/>
            <w:gridSpan w:val="2"/>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2"/>
              </w:rPr>
              <w:t>3.</w:t>
            </w:r>
            <w:r>
              <w:rPr>
                <w:rFonts w:ascii="Arial" w:eastAsia="Arial" w:hAnsi="Arial" w:cs="Arial"/>
                <w:sz w:val="20"/>
                <w:szCs w:val="22"/>
              </w:rPr>
              <w:t xml:space="preserve"> </w:t>
            </w:r>
            <w:r>
              <w:rPr>
                <w:rFonts w:ascii="Arial" w:hAnsi="Arial" w:cs="Arial"/>
                <w:sz w:val="20"/>
                <w:szCs w:val="22"/>
              </w:rPr>
              <w:t>Other</w:t>
            </w:r>
            <w:r>
              <w:rPr>
                <w:rFonts w:ascii="Arial" w:eastAsia="Arial" w:hAnsi="Arial" w:cs="Arial"/>
                <w:sz w:val="20"/>
                <w:szCs w:val="22"/>
              </w:rPr>
              <w:t xml:space="preserve"> </w:t>
            </w:r>
            <w:r>
              <w:rPr>
                <w:rFonts w:ascii="Arial" w:hAnsi="Arial" w:cs="Arial"/>
                <w:sz w:val="20"/>
                <w:szCs w:val="22"/>
              </w:rPr>
              <w:t>dangerous</w:t>
            </w:r>
            <w:r>
              <w:rPr>
                <w:rFonts w:ascii="Arial" w:eastAsia="Arial" w:hAnsi="Arial" w:cs="Arial"/>
                <w:sz w:val="20"/>
                <w:szCs w:val="22"/>
              </w:rPr>
              <w:t xml:space="preserve"> </w:t>
            </w:r>
            <w:r>
              <w:rPr>
                <w:rFonts w:ascii="Arial" w:hAnsi="Arial" w:cs="Arial"/>
                <w:sz w:val="20"/>
                <w:szCs w:val="22"/>
              </w:rPr>
              <w:t>offender</w:t>
            </w:r>
            <w:r>
              <w:rPr>
                <w:rFonts w:ascii="Arial" w:eastAsia="Arial" w:hAnsi="Arial" w:cs="Arial"/>
                <w:sz w:val="20"/>
                <w:szCs w:val="22"/>
              </w:rPr>
              <w:t xml:space="preserve"> – </w:t>
            </w:r>
            <w:r>
              <w:rPr>
                <w:rFonts w:ascii="Arial" w:hAnsi="Arial" w:cs="Arial"/>
                <w:sz w:val="20"/>
                <w:szCs w:val="22"/>
              </w:rPr>
              <w:t>has</w:t>
            </w:r>
            <w:r>
              <w:rPr>
                <w:rFonts w:ascii="Arial" w:eastAsia="Arial" w:hAnsi="Arial" w:cs="Arial"/>
                <w:sz w:val="20"/>
                <w:szCs w:val="22"/>
              </w:rPr>
              <w:t xml:space="preserve"> </w:t>
            </w:r>
            <w:r>
              <w:rPr>
                <w:rFonts w:ascii="Arial" w:hAnsi="Arial" w:cs="Arial"/>
                <w:sz w:val="20"/>
                <w:szCs w:val="22"/>
              </w:rPr>
              <w:t>been</w:t>
            </w:r>
            <w:r>
              <w:rPr>
                <w:rFonts w:ascii="Arial" w:eastAsia="Arial" w:hAnsi="Arial" w:cs="Arial"/>
                <w:sz w:val="20"/>
                <w:szCs w:val="22"/>
              </w:rPr>
              <w:t xml:space="preserve"> </w:t>
            </w:r>
            <w:r>
              <w:rPr>
                <w:rFonts w:ascii="Arial" w:hAnsi="Arial" w:cs="Arial"/>
                <w:sz w:val="20"/>
                <w:szCs w:val="22"/>
              </w:rPr>
              <w:t>cautioned</w:t>
            </w:r>
            <w:r>
              <w:rPr>
                <w:rFonts w:ascii="Arial" w:eastAsia="Arial" w:hAnsi="Arial" w:cs="Arial"/>
                <w:sz w:val="20"/>
                <w:szCs w:val="22"/>
              </w:rPr>
              <w:t xml:space="preserve"> </w:t>
            </w:r>
            <w:r>
              <w:rPr>
                <w:rFonts w:ascii="Arial" w:hAnsi="Arial" w:cs="Arial"/>
                <w:sz w:val="20"/>
                <w:szCs w:val="22"/>
              </w:rPr>
              <w:t>for</w:t>
            </w:r>
            <w:r>
              <w:rPr>
                <w:rFonts w:ascii="Arial" w:eastAsia="Arial" w:hAnsi="Arial" w:cs="Arial"/>
                <w:sz w:val="20"/>
                <w:szCs w:val="22"/>
              </w:rPr>
              <w:t xml:space="preserve"> </w:t>
            </w:r>
            <w:r>
              <w:rPr>
                <w:rFonts w:ascii="Arial" w:hAnsi="Arial" w:cs="Arial"/>
                <w:sz w:val="20"/>
                <w:szCs w:val="22"/>
              </w:rPr>
              <w:t>or</w:t>
            </w:r>
            <w:r>
              <w:rPr>
                <w:rFonts w:ascii="Arial" w:eastAsia="Arial" w:hAnsi="Arial" w:cs="Arial"/>
                <w:sz w:val="20"/>
                <w:szCs w:val="22"/>
              </w:rPr>
              <w:t xml:space="preserve"> </w:t>
            </w:r>
            <w:r>
              <w:rPr>
                <w:rFonts w:ascii="Arial" w:hAnsi="Arial" w:cs="Arial"/>
                <w:sz w:val="20"/>
                <w:szCs w:val="22"/>
              </w:rPr>
              <w:t>convicted</w:t>
            </w:r>
            <w:r>
              <w:rPr>
                <w:rFonts w:ascii="Arial" w:eastAsia="Arial" w:hAnsi="Arial" w:cs="Arial"/>
                <w:sz w:val="20"/>
                <w:szCs w:val="22"/>
              </w:rPr>
              <w:t xml:space="preserve"> </w:t>
            </w:r>
            <w:r>
              <w:rPr>
                <w:rFonts w:ascii="Arial" w:hAnsi="Arial" w:cs="Arial"/>
                <w:sz w:val="20"/>
                <w:szCs w:val="22"/>
              </w:rPr>
              <w:t>of</w:t>
            </w:r>
            <w:r>
              <w:rPr>
                <w:rFonts w:ascii="Arial" w:eastAsia="Arial" w:hAnsi="Arial" w:cs="Arial"/>
                <w:sz w:val="20"/>
                <w:szCs w:val="22"/>
              </w:rPr>
              <w:t xml:space="preserve"> </w:t>
            </w:r>
            <w:r>
              <w:rPr>
                <w:rFonts w:ascii="Arial" w:hAnsi="Arial" w:cs="Arial"/>
                <w:sz w:val="20"/>
                <w:szCs w:val="22"/>
              </w:rPr>
              <w:t>an</w:t>
            </w:r>
            <w:r>
              <w:rPr>
                <w:rFonts w:ascii="Arial" w:eastAsia="Arial" w:hAnsi="Arial" w:cs="Arial"/>
                <w:sz w:val="20"/>
                <w:szCs w:val="22"/>
              </w:rPr>
              <w:t xml:space="preserve"> </w:t>
            </w:r>
            <w:r>
              <w:rPr>
                <w:rFonts w:ascii="Arial" w:hAnsi="Arial" w:cs="Arial"/>
                <w:sz w:val="20"/>
                <w:szCs w:val="22"/>
              </w:rPr>
              <w:t>offence</w:t>
            </w:r>
            <w:r>
              <w:rPr>
                <w:rFonts w:ascii="Arial" w:eastAsia="Arial" w:hAnsi="Arial" w:cs="Arial"/>
                <w:sz w:val="20"/>
                <w:szCs w:val="22"/>
              </w:rPr>
              <w:t xml:space="preserve"> </w:t>
            </w:r>
            <w:r>
              <w:rPr>
                <w:rFonts w:ascii="Arial" w:hAnsi="Arial" w:cs="Arial"/>
                <w:sz w:val="20"/>
                <w:szCs w:val="22"/>
              </w:rPr>
              <w:t>which</w:t>
            </w:r>
            <w:r>
              <w:rPr>
                <w:rFonts w:ascii="Arial" w:eastAsia="Arial" w:hAnsi="Arial" w:cs="Arial"/>
                <w:sz w:val="20"/>
                <w:szCs w:val="22"/>
              </w:rPr>
              <w:t xml:space="preserve"> </w:t>
            </w:r>
            <w:r>
              <w:rPr>
                <w:rFonts w:ascii="Arial" w:hAnsi="Arial" w:cs="Arial"/>
                <w:sz w:val="20"/>
                <w:szCs w:val="22"/>
              </w:rPr>
              <w:t>indicates</w:t>
            </w:r>
            <w:r>
              <w:rPr>
                <w:rFonts w:ascii="Arial" w:eastAsia="Arial" w:hAnsi="Arial" w:cs="Arial"/>
                <w:sz w:val="20"/>
                <w:szCs w:val="22"/>
              </w:rPr>
              <w:t xml:space="preserve"> </w:t>
            </w:r>
            <w:r>
              <w:rPr>
                <w:rFonts w:ascii="Arial" w:hAnsi="Arial" w:cs="Arial"/>
                <w:sz w:val="20"/>
                <w:szCs w:val="22"/>
              </w:rPr>
              <w:t>that</w:t>
            </w:r>
            <w:r>
              <w:rPr>
                <w:rFonts w:ascii="Arial" w:eastAsia="Arial" w:hAnsi="Arial" w:cs="Arial"/>
                <w:sz w:val="20"/>
                <w:szCs w:val="22"/>
              </w:rPr>
              <w:t xml:space="preserve"> </w:t>
            </w:r>
            <w:r>
              <w:rPr>
                <w:rFonts w:ascii="Arial" w:hAnsi="Arial" w:cs="Arial"/>
                <w:sz w:val="20"/>
                <w:szCs w:val="22"/>
              </w:rPr>
              <w:t>he</w:t>
            </w:r>
            <w:r>
              <w:rPr>
                <w:rFonts w:ascii="Arial" w:eastAsia="Arial" w:hAnsi="Arial" w:cs="Arial"/>
                <w:sz w:val="20"/>
                <w:szCs w:val="22"/>
              </w:rPr>
              <w:t xml:space="preserve"> </w:t>
            </w:r>
            <w:r>
              <w:rPr>
                <w:rFonts w:ascii="Arial" w:hAnsi="Arial" w:cs="Arial"/>
                <w:sz w:val="20"/>
                <w:szCs w:val="22"/>
              </w:rPr>
              <w:t>or</w:t>
            </w:r>
            <w:r>
              <w:rPr>
                <w:rFonts w:ascii="Arial" w:eastAsia="Arial" w:hAnsi="Arial" w:cs="Arial"/>
                <w:sz w:val="20"/>
                <w:szCs w:val="22"/>
              </w:rPr>
              <w:t xml:space="preserve"> </w:t>
            </w:r>
            <w:r>
              <w:rPr>
                <w:rFonts w:ascii="Arial" w:hAnsi="Arial" w:cs="Arial"/>
                <w:sz w:val="20"/>
                <w:szCs w:val="22"/>
              </w:rPr>
              <w:t>she</w:t>
            </w:r>
            <w:r>
              <w:rPr>
                <w:rFonts w:ascii="Arial" w:eastAsia="Arial" w:hAnsi="Arial" w:cs="Arial"/>
                <w:sz w:val="20"/>
                <w:szCs w:val="22"/>
              </w:rPr>
              <w:t xml:space="preserve"> </w:t>
            </w:r>
            <w:r>
              <w:rPr>
                <w:rFonts w:ascii="Arial" w:hAnsi="Arial" w:cs="Arial"/>
                <w:sz w:val="20"/>
                <w:szCs w:val="22"/>
              </w:rPr>
              <w:t>is</w:t>
            </w:r>
            <w:r>
              <w:rPr>
                <w:rFonts w:ascii="Arial" w:eastAsia="Arial" w:hAnsi="Arial" w:cs="Arial"/>
                <w:sz w:val="20"/>
                <w:szCs w:val="22"/>
              </w:rPr>
              <w:t xml:space="preserve"> </w:t>
            </w:r>
            <w:r>
              <w:rPr>
                <w:rFonts w:ascii="Arial" w:hAnsi="Arial" w:cs="Arial"/>
                <w:sz w:val="20"/>
                <w:szCs w:val="22"/>
              </w:rPr>
              <w:t>capable</w:t>
            </w:r>
            <w:r>
              <w:rPr>
                <w:rFonts w:ascii="Arial" w:eastAsia="Arial" w:hAnsi="Arial" w:cs="Arial"/>
                <w:sz w:val="20"/>
                <w:szCs w:val="22"/>
              </w:rPr>
              <w:t xml:space="preserve"> </w:t>
            </w:r>
            <w:r>
              <w:rPr>
                <w:rFonts w:ascii="Arial" w:hAnsi="Arial" w:cs="Arial"/>
                <w:sz w:val="20"/>
                <w:szCs w:val="22"/>
              </w:rPr>
              <w:t>of</w:t>
            </w:r>
            <w:r>
              <w:rPr>
                <w:rFonts w:ascii="Arial" w:eastAsia="Arial" w:hAnsi="Arial" w:cs="Arial"/>
                <w:sz w:val="20"/>
                <w:szCs w:val="22"/>
              </w:rPr>
              <w:t xml:space="preserve"> </w:t>
            </w:r>
            <w:r>
              <w:rPr>
                <w:rFonts w:ascii="Arial" w:hAnsi="Arial" w:cs="Arial"/>
                <w:sz w:val="20"/>
                <w:szCs w:val="22"/>
              </w:rPr>
              <w:t>causing</w:t>
            </w:r>
            <w:r>
              <w:rPr>
                <w:rFonts w:ascii="Arial" w:eastAsia="Arial" w:hAnsi="Arial" w:cs="Arial"/>
                <w:sz w:val="20"/>
                <w:szCs w:val="22"/>
              </w:rPr>
              <w:t xml:space="preserve"> </w:t>
            </w:r>
            <w:r>
              <w:rPr>
                <w:rFonts w:ascii="Arial" w:hAnsi="Arial" w:cs="Arial"/>
                <w:sz w:val="20"/>
                <w:szCs w:val="22"/>
              </w:rPr>
              <w:t>serious</w:t>
            </w:r>
            <w:r>
              <w:rPr>
                <w:rFonts w:ascii="Arial" w:eastAsia="Arial" w:hAnsi="Arial" w:cs="Arial"/>
                <w:sz w:val="20"/>
                <w:szCs w:val="22"/>
              </w:rPr>
              <w:t xml:space="preserve"> </w:t>
            </w:r>
            <w:r>
              <w:rPr>
                <w:rFonts w:ascii="Arial" w:hAnsi="Arial" w:cs="Arial"/>
                <w:sz w:val="20"/>
                <w:szCs w:val="22"/>
              </w:rPr>
              <w:t>harm</w:t>
            </w:r>
            <w:r>
              <w:rPr>
                <w:rFonts w:ascii="Arial" w:eastAsia="Arial" w:hAnsi="Arial" w:cs="Arial"/>
                <w:sz w:val="20"/>
                <w:szCs w:val="22"/>
              </w:rPr>
              <w:t xml:space="preserve"> </w:t>
            </w:r>
            <w:r>
              <w:rPr>
                <w:rFonts w:ascii="Arial" w:hAnsi="Arial" w:cs="Arial"/>
                <w:b/>
                <w:sz w:val="20"/>
                <w:szCs w:val="22"/>
              </w:rPr>
              <w:t>AND</w:t>
            </w:r>
            <w:r>
              <w:rPr>
                <w:rFonts w:ascii="Arial" w:eastAsia="Arial" w:hAnsi="Arial" w:cs="Arial"/>
                <w:sz w:val="20"/>
                <w:szCs w:val="22"/>
              </w:rPr>
              <w:t xml:space="preserve"> </w:t>
            </w:r>
            <w:r>
              <w:rPr>
                <w:rFonts w:ascii="Arial" w:hAnsi="Arial" w:cs="Arial"/>
                <w:sz w:val="20"/>
                <w:szCs w:val="22"/>
              </w:rPr>
              <w:t>which</w:t>
            </w:r>
            <w:r>
              <w:rPr>
                <w:rFonts w:ascii="Arial" w:eastAsia="Arial" w:hAnsi="Arial" w:cs="Arial"/>
                <w:sz w:val="20"/>
                <w:szCs w:val="22"/>
              </w:rPr>
              <w:t xml:space="preserve"> </w:t>
            </w:r>
            <w:r>
              <w:rPr>
                <w:rFonts w:ascii="Arial" w:hAnsi="Arial" w:cs="Arial"/>
                <w:sz w:val="20"/>
                <w:szCs w:val="22"/>
              </w:rPr>
              <w:t>requires</w:t>
            </w:r>
            <w:r>
              <w:rPr>
                <w:rFonts w:ascii="Arial" w:eastAsia="Arial" w:hAnsi="Arial" w:cs="Arial"/>
                <w:sz w:val="20"/>
                <w:szCs w:val="22"/>
              </w:rPr>
              <w:t xml:space="preserve"> </w:t>
            </w:r>
            <w:r>
              <w:rPr>
                <w:rFonts w:ascii="Arial" w:hAnsi="Arial" w:cs="Arial"/>
                <w:sz w:val="20"/>
                <w:szCs w:val="22"/>
              </w:rPr>
              <w:t>multi-agency</w:t>
            </w:r>
            <w:r>
              <w:rPr>
                <w:rFonts w:ascii="Arial" w:eastAsia="Arial" w:hAnsi="Arial" w:cs="Arial"/>
                <w:sz w:val="20"/>
                <w:szCs w:val="22"/>
              </w:rPr>
              <w:t xml:space="preserve"> </w:t>
            </w:r>
            <w:r>
              <w:rPr>
                <w:rFonts w:ascii="Arial" w:hAnsi="Arial" w:cs="Arial"/>
                <w:sz w:val="20"/>
                <w:szCs w:val="22"/>
              </w:rPr>
              <w:t>management.</w:t>
            </w:r>
            <w:r>
              <w:rPr>
                <w:rFonts w:ascii="Arial" w:eastAsia="Arial" w:hAnsi="Arial" w:cs="Arial"/>
                <w:sz w:val="20"/>
                <w:szCs w:val="22"/>
              </w:rPr>
              <w:t xml:space="preserve"> </w:t>
            </w:r>
            <w:r>
              <w:rPr>
                <w:rFonts w:ascii="Arial" w:hAnsi="Arial" w:cs="Arial"/>
                <w:sz w:val="20"/>
                <w:szCs w:val="22"/>
              </w:rPr>
              <w:t>This</w:t>
            </w:r>
            <w:r>
              <w:rPr>
                <w:rFonts w:ascii="Arial" w:eastAsia="Arial" w:hAnsi="Arial" w:cs="Arial"/>
                <w:sz w:val="20"/>
                <w:szCs w:val="22"/>
              </w:rPr>
              <w:t xml:space="preserve"> </w:t>
            </w:r>
            <w:r>
              <w:rPr>
                <w:rFonts w:ascii="Arial" w:hAnsi="Arial" w:cs="Arial"/>
                <w:sz w:val="20"/>
                <w:szCs w:val="22"/>
              </w:rPr>
              <w:t>might</w:t>
            </w:r>
            <w:r>
              <w:rPr>
                <w:rFonts w:ascii="Arial" w:eastAsia="Arial" w:hAnsi="Arial" w:cs="Arial"/>
                <w:sz w:val="20"/>
                <w:szCs w:val="22"/>
              </w:rPr>
              <w:t xml:space="preserve"> </w:t>
            </w:r>
            <w:r>
              <w:rPr>
                <w:rFonts w:ascii="Arial" w:hAnsi="Arial" w:cs="Arial"/>
                <w:sz w:val="20"/>
                <w:szCs w:val="22"/>
              </w:rPr>
              <w:t>not</w:t>
            </w:r>
            <w:r>
              <w:rPr>
                <w:rFonts w:ascii="Arial" w:eastAsia="Arial" w:hAnsi="Arial" w:cs="Arial"/>
                <w:sz w:val="20"/>
                <w:szCs w:val="22"/>
              </w:rPr>
              <w:t xml:space="preserve"> </w:t>
            </w:r>
            <w:r>
              <w:rPr>
                <w:rFonts w:ascii="Arial" w:hAnsi="Arial" w:cs="Arial"/>
                <w:sz w:val="20"/>
                <w:szCs w:val="22"/>
              </w:rPr>
              <w:t>be</w:t>
            </w:r>
            <w:r>
              <w:rPr>
                <w:rFonts w:ascii="Arial" w:eastAsia="Arial" w:hAnsi="Arial" w:cs="Arial"/>
                <w:sz w:val="20"/>
                <w:szCs w:val="22"/>
              </w:rPr>
              <w:t xml:space="preserve"> </w:t>
            </w:r>
            <w:r>
              <w:rPr>
                <w:rFonts w:ascii="Arial" w:hAnsi="Arial" w:cs="Arial"/>
                <w:sz w:val="20"/>
                <w:szCs w:val="22"/>
              </w:rPr>
              <w:t>for</w:t>
            </w:r>
            <w:r>
              <w:rPr>
                <w:rFonts w:ascii="Arial" w:eastAsia="Arial" w:hAnsi="Arial" w:cs="Arial"/>
                <w:sz w:val="20"/>
                <w:szCs w:val="22"/>
              </w:rPr>
              <w:t xml:space="preserve"> </w:t>
            </w:r>
            <w:r>
              <w:rPr>
                <w:rFonts w:ascii="Arial" w:hAnsi="Arial" w:cs="Arial"/>
                <w:sz w:val="20"/>
                <w:szCs w:val="22"/>
              </w:rPr>
              <w:t>an</w:t>
            </w:r>
            <w:r>
              <w:rPr>
                <w:rFonts w:ascii="Arial" w:eastAsia="Arial" w:hAnsi="Arial" w:cs="Arial"/>
                <w:sz w:val="20"/>
                <w:szCs w:val="22"/>
              </w:rPr>
              <w:t xml:space="preserve"> </w:t>
            </w:r>
            <w:r>
              <w:rPr>
                <w:rFonts w:ascii="Arial" w:hAnsi="Arial" w:cs="Arial"/>
                <w:sz w:val="20"/>
                <w:szCs w:val="22"/>
              </w:rPr>
              <w:t>offence</w:t>
            </w:r>
            <w:r>
              <w:rPr>
                <w:rFonts w:ascii="Arial" w:eastAsia="Arial" w:hAnsi="Arial" w:cs="Arial"/>
                <w:sz w:val="20"/>
                <w:szCs w:val="22"/>
              </w:rPr>
              <w:t xml:space="preserve"> </w:t>
            </w:r>
            <w:r>
              <w:rPr>
                <w:rFonts w:ascii="Arial" w:hAnsi="Arial" w:cs="Arial"/>
                <w:sz w:val="20"/>
                <w:szCs w:val="22"/>
              </w:rPr>
              <w:t>under</w:t>
            </w:r>
            <w:r>
              <w:rPr>
                <w:rFonts w:ascii="Arial" w:eastAsia="Arial" w:hAnsi="Arial" w:cs="Arial"/>
                <w:sz w:val="20"/>
                <w:szCs w:val="22"/>
              </w:rPr>
              <w:t xml:space="preserve"> </w:t>
            </w:r>
            <w:r>
              <w:rPr>
                <w:rFonts w:ascii="Arial" w:hAnsi="Arial" w:cs="Arial"/>
                <w:sz w:val="20"/>
                <w:szCs w:val="22"/>
              </w:rPr>
              <w:t>Sch.15</w:t>
            </w:r>
            <w:r>
              <w:rPr>
                <w:rFonts w:ascii="Arial" w:eastAsia="Arial" w:hAnsi="Arial" w:cs="Arial"/>
                <w:sz w:val="20"/>
                <w:szCs w:val="22"/>
              </w:rPr>
              <w:t xml:space="preserve"> </w:t>
            </w:r>
            <w:r>
              <w:rPr>
                <w:rFonts w:ascii="Arial" w:hAnsi="Arial" w:cs="Arial"/>
                <w:sz w:val="20"/>
                <w:szCs w:val="22"/>
              </w:rPr>
              <w:t>of</w:t>
            </w:r>
            <w:r>
              <w:rPr>
                <w:rFonts w:ascii="Arial" w:eastAsia="Arial" w:hAnsi="Arial" w:cs="Arial"/>
                <w:sz w:val="20"/>
                <w:szCs w:val="22"/>
              </w:rPr>
              <w:t xml:space="preserve"> </w:t>
            </w:r>
            <w:r>
              <w:rPr>
                <w:rFonts w:ascii="Arial" w:hAnsi="Arial" w:cs="Arial"/>
                <w:sz w:val="20"/>
                <w:szCs w:val="22"/>
              </w:rPr>
              <w:t>the</w:t>
            </w:r>
            <w:r>
              <w:rPr>
                <w:rFonts w:ascii="Arial" w:eastAsia="Arial" w:hAnsi="Arial" w:cs="Arial"/>
                <w:sz w:val="20"/>
                <w:szCs w:val="22"/>
              </w:rPr>
              <w:t xml:space="preserve"> </w:t>
            </w:r>
            <w:r>
              <w:rPr>
                <w:rFonts w:ascii="Arial" w:hAnsi="Arial" w:cs="Arial"/>
                <w:sz w:val="20"/>
                <w:szCs w:val="22"/>
              </w:rPr>
              <w:t>Criminal</w:t>
            </w:r>
            <w:r>
              <w:rPr>
                <w:rFonts w:ascii="Arial" w:eastAsia="Arial" w:hAnsi="Arial" w:cs="Arial"/>
                <w:sz w:val="20"/>
                <w:szCs w:val="22"/>
              </w:rPr>
              <w:t xml:space="preserve"> </w:t>
            </w:r>
            <w:r>
              <w:rPr>
                <w:rFonts w:ascii="Arial" w:hAnsi="Arial" w:cs="Arial"/>
                <w:sz w:val="20"/>
                <w:szCs w:val="22"/>
              </w:rPr>
              <w:t>Justice</w:t>
            </w:r>
            <w:r>
              <w:rPr>
                <w:rFonts w:ascii="Arial" w:eastAsia="Arial" w:hAnsi="Arial" w:cs="Arial"/>
                <w:sz w:val="20"/>
                <w:szCs w:val="22"/>
              </w:rPr>
              <w:t xml:space="preserve"> </w:t>
            </w:r>
            <w:r>
              <w:rPr>
                <w:rFonts w:ascii="Arial" w:hAnsi="Arial" w:cs="Arial"/>
                <w:sz w:val="20"/>
                <w:szCs w:val="22"/>
              </w:rPr>
              <w:t>Act</w:t>
            </w:r>
            <w:r>
              <w:rPr>
                <w:rFonts w:ascii="Arial" w:eastAsia="Arial" w:hAnsi="Arial" w:cs="Arial"/>
                <w:sz w:val="20"/>
                <w:szCs w:val="22"/>
              </w:rPr>
              <w:t xml:space="preserve"> </w:t>
            </w:r>
            <w:r>
              <w:rPr>
                <w:rFonts w:ascii="Arial" w:hAnsi="Arial" w:cs="Arial"/>
                <w:sz w:val="20"/>
                <w:szCs w:val="22"/>
              </w:rPr>
              <w:t>2003.</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YES</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NO</w:t>
            </w: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2.</w:t>
            </w:r>
            <w:r>
              <w:rPr>
                <w:rFonts w:ascii="Arial" w:eastAsia="Arial" w:hAnsi="Arial" w:cs="Arial"/>
                <w:b/>
                <w:sz w:val="28"/>
                <w:szCs w:val="28"/>
              </w:rPr>
              <w:t xml:space="preserve"> </w:t>
            </w:r>
            <w:r>
              <w:rPr>
                <w:rFonts w:ascii="Arial" w:hAnsi="Arial" w:cs="Arial"/>
                <w:b/>
                <w:sz w:val="28"/>
                <w:szCs w:val="28"/>
              </w:rPr>
              <w:t>OFFENDER</w:t>
            </w:r>
            <w:r>
              <w:rPr>
                <w:rFonts w:ascii="Arial" w:eastAsia="Arial" w:hAnsi="Arial" w:cs="Arial"/>
                <w:b/>
                <w:sz w:val="28"/>
                <w:szCs w:val="28"/>
              </w:rPr>
              <w:t xml:space="preserve"> </w:t>
            </w:r>
            <w:r>
              <w:rPr>
                <w:rFonts w:ascii="Arial" w:hAnsi="Arial" w:cs="Arial"/>
                <w:b/>
                <w:sz w:val="28"/>
                <w:szCs w:val="28"/>
              </w:rPr>
              <w:t>INFORMATION</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Last</w:t>
            </w:r>
            <w:r>
              <w:rPr>
                <w:rFonts w:ascii="Arial" w:eastAsia="Arial" w:hAnsi="Arial" w:cs="Arial"/>
                <w:sz w:val="20"/>
                <w:szCs w:val="20"/>
              </w:rPr>
              <w:t xml:space="preserve"> </w:t>
            </w:r>
            <w:r>
              <w:rPr>
                <w:rFonts w:ascii="Arial" w:hAnsi="Arial" w:cs="Arial"/>
                <w:sz w:val="20"/>
                <w:szCs w:val="20"/>
              </w:rPr>
              <w:t>name: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First</w:t>
            </w:r>
            <w:r>
              <w:rPr>
                <w:rFonts w:ascii="Arial" w:eastAsia="Arial" w:hAnsi="Arial" w:cs="Arial"/>
                <w:sz w:val="20"/>
                <w:szCs w:val="20"/>
              </w:rPr>
              <w:t xml:space="preserve"> </w:t>
            </w:r>
            <w:r>
              <w:rPr>
                <w:rFonts w:ascii="Arial" w:hAnsi="Arial" w:cs="Arial"/>
                <w:sz w:val="20"/>
                <w:szCs w:val="20"/>
              </w:rPr>
              <w:t>name: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Date</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birth:</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Aliases:</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Last</w:t>
            </w:r>
            <w:r>
              <w:rPr>
                <w:rFonts w:ascii="Arial" w:eastAsia="Arial" w:hAnsi="Arial" w:cs="Arial"/>
                <w:sz w:val="20"/>
                <w:szCs w:val="20"/>
              </w:rPr>
              <w:t xml:space="preserve"> </w:t>
            </w:r>
            <w:r>
              <w:rPr>
                <w:rFonts w:ascii="Arial" w:hAnsi="Arial" w:cs="Arial"/>
                <w:sz w:val="20"/>
                <w:szCs w:val="20"/>
              </w:rPr>
              <w:t>known</w:t>
            </w:r>
            <w:r>
              <w:rPr>
                <w:rFonts w:ascii="Arial" w:eastAsia="Arial" w:hAnsi="Arial" w:cs="Arial"/>
                <w:sz w:val="20"/>
                <w:szCs w:val="20"/>
              </w:rPr>
              <w:t xml:space="preserve"> </w:t>
            </w:r>
            <w:r>
              <w:rPr>
                <w:rFonts w:ascii="Arial" w:hAnsi="Arial" w:cs="Arial"/>
                <w:sz w:val="20"/>
                <w:szCs w:val="20"/>
              </w:rPr>
              <w:t>address:</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Gender:</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Ethnicity:</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3.</w:t>
            </w:r>
            <w:r>
              <w:rPr>
                <w:rFonts w:ascii="Arial" w:eastAsia="Arial" w:hAnsi="Arial" w:cs="Arial"/>
                <w:b/>
                <w:sz w:val="28"/>
                <w:szCs w:val="28"/>
              </w:rPr>
              <w:t xml:space="preserve"> </w:t>
            </w:r>
            <w:r>
              <w:rPr>
                <w:rFonts w:ascii="Arial" w:hAnsi="Arial" w:cs="Arial"/>
                <w:b/>
                <w:sz w:val="28"/>
                <w:szCs w:val="28"/>
              </w:rPr>
              <w:t>CONVICTION</w:t>
            </w:r>
            <w:r>
              <w:rPr>
                <w:rFonts w:ascii="Arial" w:eastAsia="Arial" w:hAnsi="Arial" w:cs="Arial"/>
                <w:b/>
                <w:sz w:val="28"/>
                <w:szCs w:val="28"/>
              </w:rPr>
              <w:t xml:space="preserve"> </w:t>
            </w:r>
            <w:r>
              <w:rPr>
                <w:rFonts w:ascii="Arial" w:hAnsi="Arial" w:cs="Arial"/>
                <w:b/>
                <w:sz w:val="28"/>
                <w:szCs w:val="28"/>
              </w:rPr>
              <w:t>/</w:t>
            </w:r>
            <w:r>
              <w:rPr>
                <w:rFonts w:ascii="Arial" w:eastAsia="Arial" w:hAnsi="Arial" w:cs="Arial"/>
                <w:b/>
                <w:sz w:val="28"/>
                <w:szCs w:val="28"/>
              </w:rPr>
              <w:t xml:space="preserve"> </w:t>
            </w:r>
            <w:r>
              <w:rPr>
                <w:rFonts w:ascii="Arial" w:hAnsi="Arial" w:cs="Arial"/>
                <w:b/>
                <w:sz w:val="28"/>
                <w:szCs w:val="28"/>
              </w:rPr>
              <w:t>CAUTION</w:t>
            </w:r>
            <w:r>
              <w:rPr>
                <w:rFonts w:ascii="Arial" w:eastAsia="Arial" w:hAnsi="Arial" w:cs="Arial"/>
                <w:b/>
                <w:sz w:val="28"/>
                <w:szCs w:val="28"/>
              </w:rPr>
              <w:t xml:space="preserve"> </w:t>
            </w:r>
            <w:r>
              <w:rPr>
                <w:rFonts w:ascii="Arial" w:hAnsi="Arial" w:cs="Arial"/>
                <w:b/>
                <w:sz w:val="28"/>
                <w:szCs w:val="28"/>
              </w:rPr>
              <w:t>INFORMATION</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Index</w:t>
            </w:r>
            <w:r>
              <w:rPr>
                <w:rFonts w:ascii="Arial" w:eastAsia="Arial" w:hAnsi="Arial" w:cs="Arial"/>
                <w:sz w:val="20"/>
                <w:szCs w:val="20"/>
              </w:rPr>
              <w:t xml:space="preserve"> </w:t>
            </w:r>
            <w:r>
              <w:rPr>
                <w:rFonts w:ascii="Arial" w:hAnsi="Arial" w:cs="Arial"/>
                <w:sz w:val="20"/>
                <w:szCs w:val="20"/>
              </w:rPr>
              <w:t>offence: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Date</w:t>
            </w:r>
            <w:r>
              <w:rPr>
                <w:rFonts w:ascii="Arial" w:eastAsia="Arial" w:hAnsi="Arial" w:cs="Arial"/>
                <w:sz w:val="20"/>
                <w:szCs w:val="20"/>
              </w:rPr>
              <w:t xml:space="preserve"> </w:t>
            </w:r>
            <w:r>
              <w:rPr>
                <w:rFonts w:ascii="Arial" w:hAnsi="Arial" w:cs="Arial"/>
                <w:sz w:val="20"/>
                <w:szCs w:val="20"/>
              </w:rPr>
              <w:t>of</w:t>
            </w:r>
            <w:r>
              <w:rPr>
                <w:rFonts w:ascii="Arial" w:eastAsia="Arial" w:hAnsi="Arial" w:cs="Arial"/>
                <w:sz w:val="20"/>
                <w:szCs w:val="20"/>
              </w:rPr>
              <w:t xml:space="preserve"> </w:t>
            </w:r>
            <w:r>
              <w:rPr>
                <w:rFonts w:ascii="Arial" w:hAnsi="Arial" w:cs="Arial"/>
                <w:sz w:val="20"/>
                <w:szCs w:val="20"/>
              </w:rPr>
              <w:t>conviction</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caution:</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Sentence: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4.</w:t>
            </w:r>
            <w:r>
              <w:rPr>
                <w:rFonts w:ascii="Arial" w:eastAsia="Arial" w:hAnsi="Arial" w:cs="Arial"/>
                <w:b/>
                <w:sz w:val="28"/>
                <w:szCs w:val="28"/>
              </w:rPr>
              <w:t xml:space="preserve"> </w:t>
            </w:r>
            <w:r>
              <w:rPr>
                <w:rFonts w:ascii="Arial" w:hAnsi="Arial" w:cs="Arial"/>
                <w:b/>
                <w:sz w:val="28"/>
                <w:szCs w:val="28"/>
              </w:rPr>
              <w:t>VICTIM</w:t>
            </w:r>
            <w:r>
              <w:rPr>
                <w:rFonts w:ascii="Arial" w:eastAsia="Arial" w:hAnsi="Arial" w:cs="Arial"/>
                <w:b/>
                <w:sz w:val="28"/>
                <w:szCs w:val="28"/>
              </w:rPr>
              <w:t xml:space="preserve"> </w:t>
            </w:r>
            <w:r>
              <w:rPr>
                <w:rFonts w:ascii="Arial" w:hAnsi="Arial" w:cs="Arial"/>
                <w:b/>
                <w:sz w:val="28"/>
                <w:szCs w:val="28"/>
              </w:rPr>
              <w:t>CONCERNS</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victim</w:t>
            </w:r>
            <w:r>
              <w:rPr>
                <w:rFonts w:ascii="Arial" w:eastAsia="Arial" w:hAnsi="Arial" w:cs="Arial"/>
                <w:sz w:val="20"/>
                <w:szCs w:val="20"/>
              </w:rPr>
              <w:t xml:space="preserve"> </w:t>
            </w:r>
            <w:r>
              <w:rPr>
                <w:rFonts w:ascii="Arial" w:hAnsi="Arial" w:cs="Arial"/>
                <w:sz w:val="20"/>
                <w:szCs w:val="20"/>
              </w:rPr>
              <w:t>known</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victim</w:t>
            </w:r>
            <w:r>
              <w:rPr>
                <w:rFonts w:ascii="Arial" w:eastAsia="Arial" w:hAnsi="Arial" w:cs="Arial"/>
                <w:sz w:val="20"/>
                <w:szCs w:val="20"/>
              </w:rPr>
              <w:t xml:space="preserve"> </w:t>
            </w:r>
            <w:r>
              <w:rPr>
                <w:rFonts w:ascii="Arial" w:hAnsi="Arial" w:cs="Arial"/>
                <w:sz w:val="20"/>
                <w:szCs w:val="20"/>
              </w:rPr>
              <w:t>contact</w:t>
            </w:r>
            <w:r>
              <w:rPr>
                <w:rFonts w:ascii="Arial" w:eastAsia="Arial" w:hAnsi="Arial" w:cs="Arial"/>
                <w:sz w:val="20"/>
                <w:szCs w:val="20"/>
              </w:rPr>
              <w:t xml:space="preserve"> </w:t>
            </w:r>
            <w:r>
              <w:rPr>
                <w:rFonts w:ascii="Arial" w:hAnsi="Arial" w:cs="Arial"/>
                <w:sz w:val="20"/>
                <w:szCs w:val="20"/>
              </w:rPr>
              <w:t>scheme?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FA2C26" w:rsidP="00553BA9">
            <w:pPr>
              <w:snapToGrid w:val="0"/>
              <w:spacing w:before="60" w:after="60" w:line="260" w:lineRule="atLeas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43904" behindDoc="0" locked="0" layoutInCell="1" allowOverlap="1">
                      <wp:simplePos x="0" y="0"/>
                      <wp:positionH relativeFrom="column">
                        <wp:posOffset>3723005</wp:posOffset>
                      </wp:positionH>
                      <wp:positionV relativeFrom="paragraph">
                        <wp:posOffset>579755</wp:posOffset>
                      </wp:positionV>
                      <wp:extent cx="457200" cy="342265"/>
                      <wp:effectExtent l="0" t="0" r="1270" b="1905"/>
                      <wp:wrapNone/>
                      <wp:docPr id="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11E" w:rsidRPr="00873772" w:rsidRDefault="00873772" w:rsidP="0053211E">
                                  <w:pPr>
                                    <w:rPr>
                                      <w:rFonts w:ascii="Arial" w:hAnsi="Arial" w:cs="Arial"/>
                                    </w:rPr>
                                  </w:pPr>
                                  <w:r w:rsidRPr="00873772">
                                    <w:rPr>
                                      <w:rFonts w:ascii="Arial" w:hAnsi="Arial" w:cs="Arial"/>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7" type="#_x0000_t202" style="position:absolute;margin-left:293.15pt;margin-top:45.65pt;width:36pt;height:2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KNhQ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" stroked="f">
                      <v:textbox>
                        <w:txbxContent>
                          <w:p w:rsidR="0053211E" w:rsidRPr="00873772" w:rsidRDefault="00873772" w:rsidP="0053211E">
                            <w:pPr>
                              <w:rPr>
                                <w:rFonts w:ascii="Arial" w:hAnsi="Arial" w:cs="Arial"/>
                              </w:rPr>
                            </w:pPr>
                            <w:r w:rsidRPr="00873772">
                              <w:rPr>
                                <w:rFonts w:ascii="Arial" w:hAnsi="Arial" w:cs="Arial"/>
                              </w:rPr>
                              <w:t>66</w:t>
                            </w:r>
                          </w:p>
                        </w:txbxContent>
                      </v:textbox>
                    </v:shape>
                  </w:pict>
                </mc:Fallback>
              </mc:AlternateContent>
            </w:r>
            <w:r w:rsidR="00C97AB4">
              <w:rPr>
                <w:rFonts w:ascii="Arial" w:hAnsi="Arial" w:cs="Arial"/>
                <w:sz w:val="20"/>
                <w:szCs w:val="20"/>
              </w:rPr>
              <w:t>YES</w:t>
            </w:r>
            <w:r w:rsidR="00C97AB4">
              <w:rPr>
                <w:rFonts w:ascii="Arial" w:eastAsia="Arial" w:hAnsi="Arial" w:cs="Arial"/>
                <w:sz w:val="20"/>
                <w:szCs w:val="20"/>
              </w:rPr>
              <w:t xml:space="preserve"> </w:t>
            </w:r>
            <w:r w:rsidR="00C97AB4">
              <w:rPr>
                <w:rFonts w:ascii="Arial" w:hAnsi="Arial" w:cs="Arial"/>
                <w:sz w:val="20"/>
                <w:szCs w:val="20"/>
              </w:rPr>
              <w:t>/</w:t>
            </w:r>
            <w:r w:rsidR="00C97AB4">
              <w:rPr>
                <w:rFonts w:ascii="Arial" w:eastAsia="Arial" w:hAnsi="Arial" w:cs="Arial"/>
                <w:sz w:val="20"/>
                <w:szCs w:val="20"/>
              </w:rPr>
              <w:t xml:space="preserve"> </w:t>
            </w:r>
            <w:r w:rsidR="00C97AB4">
              <w:rPr>
                <w:rFonts w:ascii="Arial" w:hAnsi="Arial" w:cs="Arial"/>
                <w:sz w:val="20"/>
                <w:szCs w:val="20"/>
              </w:rPr>
              <w:t>NO</w:t>
            </w: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If</w:t>
            </w:r>
            <w:r>
              <w:rPr>
                <w:rFonts w:ascii="Arial" w:eastAsia="Arial" w:hAnsi="Arial" w:cs="Arial"/>
                <w:sz w:val="20"/>
                <w:szCs w:val="20"/>
              </w:rPr>
              <w:t xml:space="preserve"> </w:t>
            </w:r>
            <w:r>
              <w:rPr>
                <w:rFonts w:ascii="Arial" w:hAnsi="Arial" w:cs="Arial"/>
                <w:sz w:val="20"/>
                <w:szCs w:val="20"/>
              </w:rPr>
              <w:t>YES:</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Please</w:t>
            </w:r>
            <w:r>
              <w:rPr>
                <w:rFonts w:ascii="Arial" w:eastAsia="Arial" w:hAnsi="Arial" w:cs="Arial"/>
                <w:sz w:val="20"/>
                <w:szCs w:val="20"/>
              </w:rPr>
              <w:t xml:space="preserve"> </w:t>
            </w:r>
            <w:r>
              <w:rPr>
                <w:rFonts w:ascii="Arial" w:hAnsi="Arial" w:cs="Arial"/>
                <w:sz w:val="20"/>
                <w:szCs w:val="20"/>
              </w:rPr>
              <w:t>state</w:t>
            </w:r>
            <w:r>
              <w:rPr>
                <w:rFonts w:ascii="Arial" w:eastAsia="Arial" w:hAnsi="Arial" w:cs="Arial"/>
                <w:sz w:val="20"/>
                <w:szCs w:val="20"/>
              </w:rPr>
              <w:t xml:space="preserve"> </w:t>
            </w:r>
            <w:r>
              <w:rPr>
                <w:rFonts w:ascii="Arial" w:hAnsi="Arial" w:cs="Arial"/>
                <w:sz w:val="20"/>
                <w:szCs w:val="20"/>
              </w:rPr>
              <w:t>what</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has</w:t>
            </w:r>
            <w:r>
              <w:rPr>
                <w:rFonts w:ascii="Arial" w:eastAsia="Arial" w:hAnsi="Arial" w:cs="Arial"/>
                <w:sz w:val="20"/>
                <w:szCs w:val="20"/>
              </w:rPr>
              <w:t xml:space="preserve"> </w:t>
            </w:r>
            <w:r>
              <w:rPr>
                <w:rFonts w:ascii="Arial" w:hAnsi="Arial" w:cs="Arial"/>
                <w:sz w:val="20"/>
                <w:szCs w:val="20"/>
              </w:rPr>
              <w:t>been</w:t>
            </w:r>
            <w:r>
              <w:rPr>
                <w:rFonts w:ascii="Arial" w:eastAsia="Arial" w:hAnsi="Arial" w:cs="Arial"/>
                <w:sz w:val="20"/>
                <w:szCs w:val="20"/>
              </w:rPr>
              <w:t xml:space="preserve"> </w:t>
            </w:r>
            <w:r>
              <w:rPr>
                <w:rFonts w:ascii="Arial" w:hAnsi="Arial" w:cs="Arial"/>
                <w:sz w:val="20"/>
                <w:szCs w:val="20"/>
              </w:rPr>
              <w:t>provided</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p w:rsidR="00C97AB4" w:rsidRDefault="00C97AB4" w:rsidP="00553BA9">
            <w:pPr>
              <w:spacing w:before="60" w:after="60" w:line="260" w:lineRule="atLeast"/>
              <w:rPr>
                <w:rFonts w:ascii="Arial" w:hAnsi="Arial" w:cs="Arial"/>
                <w:sz w:val="20"/>
                <w:szCs w:val="20"/>
              </w:rPr>
            </w:pP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5.</w:t>
            </w:r>
            <w:r>
              <w:rPr>
                <w:rFonts w:ascii="Arial" w:eastAsia="Arial" w:hAnsi="Arial" w:cs="Arial"/>
                <w:b/>
                <w:sz w:val="28"/>
                <w:szCs w:val="28"/>
              </w:rPr>
              <w:t xml:space="preserve"> </w:t>
            </w:r>
            <w:r>
              <w:rPr>
                <w:rFonts w:ascii="Arial" w:hAnsi="Arial" w:cs="Arial"/>
                <w:b/>
                <w:sz w:val="28"/>
                <w:szCs w:val="28"/>
              </w:rPr>
              <w:t>NOTIFYING</w:t>
            </w:r>
            <w:r>
              <w:rPr>
                <w:rFonts w:ascii="Arial" w:eastAsia="Arial" w:hAnsi="Arial" w:cs="Arial"/>
                <w:b/>
                <w:sz w:val="28"/>
                <w:szCs w:val="28"/>
              </w:rPr>
              <w:t xml:space="preserve"> </w:t>
            </w:r>
            <w:r>
              <w:rPr>
                <w:rFonts w:ascii="Arial" w:hAnsi="Arial" w:cs="Arial"/>
                <w:b/>
                <w:sz w:val="28"/>
                <w:szCs w:val="28"/>
              </w:rPr>
              <w:t>AGENCY</w:t>
            </w:r>
            <w:r>
              <w:rPr>
                <w:rFonts w:ascii="Arial" w:eastAsia="Arial" w:hAnsi="Arial" w:cs="Arial"/>
                <w:b/>
                <w:sz w:val="28"/>
                <w:szCs w:val="28"/>
              </w:rPr>
              <w:t xml:space="preserve"> </w:t>
            </w:r>
            <w:r>
              <w:rPr>
                <w:rFonts w:ascii="Arial" w:hAnsi="Arial" w:cs="Arial"/>
                <w:b/>
                <w:sz w:val="28"/>
                <w:szCs w:val="28"/>
              </w:rPr>
              <w:t>INFORMATION</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Referring</w:t>
            </w:r>
            <w:r>
              <w:rPr>
                <w:rFonts w:ascii="Arial" w:eastAsia="Arial" w:hAnsi="Arial" w:cs="Arial"/>
                <w:sz w:val="20"/>
                <w:szCs w:val="20"/>
              </w:rPr>
              <w:t xml:space="preserve"> </w:t>
            </w:r>
            <w:r>
              <w:rPr>
                <w:rFonts w:ascii="Arial" w:hAnsi="Arial" w:cs="Arial"/>
                <w:sz w:val="20"/>
                <w:szCs w:val="20"/>
              </w:rPr>
              <w:t>agency:</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Name: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Grade: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Office:</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Telephone</w:t>
            </w:r>
            <w:r>
              <w:rPr>
                <w:rFonts w:ascii="Arial" w:eastAsia="Arial" w:hAnsi="Arial" w:cs="Arial"/>
                <w:sz w:val="20"/>
                <w:szCs w:val="20"/>
              </w:rPr>
              <w:t xml:space="preserve"> </w:t>
            </w:r>
            <w:r>
              <w:rPr>
                <w:rFonts w:ascii="Arial" w:hAnsi="Arial" w:cs="Arial"/>
                <w:sz w:val="20"/>
                <w:szCs w:val="20"/>
              </w:rPr>
              <w:t>number(s):</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Email</w:t>
            </w:r>
            <w:r>
              <w:rPr>
                <w:rFonts w:ascii="Arial" w:eastAsia="Arial" w:hAnsi="Arial" w:cs="Arial"/>
                <w:sz w:val="20"/>
                <w:szCs w:val="20"/>
              </w:rPr>
              <w:t xml:space="preserve"> </w:t>
            </w:r>
            <w:r>
              <w:rPr>
                <w:rFonts w:ascii="Arial" w:hAnsi="Arial" w:cs="Arial"/>
                <w:sz w:val="20"/>
                <w:szCs w:val="20"/>
              </w:rPr>
              <w:t>address:</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Date</w:t>
            </w:r>
            <w:r>
              <w:rPr>
                <w:rFonts w:ascii="Arial" w:eastAsia="Arial" w:hAnsi="Arial" w:cs="Arial"/>
                <w:sz w:val="20"/>
                <w:szCs w:val="20"/>
              </w:rPr>
              <w:t xml:space="preserve"> </w:t>
            </w:r>
            <w:r>
              <w:rPr>
                <w:rFonts w:ascii="Arial" w:hAnsi="Arial" w:cs="Arial"/>
                <w:sz w:val="20"/>
                <w:szCs w:val="20"/>
              </w:rPr>
              <w:t>sent</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MAPPA</w:t>
            </w:r>
            <w:r>
              <w:rPr>
                <w:rFonts w:ascii="Arial" w:eastAsia="Arial" w:hAnsi="Arial" w:cs="Arial"/>
                <w:sz w:val="20"/>
                <w:szCs w:val="20"/>
              </w:rPr>
              <w:t xml:space="preserve"> </w:t>
            </w:r>
            <w:r>
              <w:rPr>
                <w:rFonts w:ascii="Arial" w:hAnsi="Arial" w:cs="Arial"/>
                <w:sz w:val="20"/>
                <w:szCs w:val="20"/>
              </w:rPr>
              <w:t>Co-ordinator:</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c>
          <w:tcPr>
            <w:tcW w:w="9828" w:type="dxa"/>
            <w:gridSpan w:val="3"/>
            <w:tcBorders>
              <w:top w:val="single" w:sz="4" w:space="0" w:color="000000"/>
              <w:left w:val="single" w:sz="4" w:space="0" w:color="000000"/>
              <w:bottom w:val="single" w:sz="4" w:space="0" w:color="000000"/>
              <w:right w:val="single" w:sz="4" w:space="0" w:color="000000"/>
            </w:tcBorders>
            <w:shd w:val="clear" w:color="auto" w:fill="D9D9D9"/>
          </w:tcPr>
          <w:p w:rsidR="00C97AB4" w:rsidRDefault="00C97AB4" w:rsidP="00553BA9">
            <w:pPr>
              <w:snapToGrid w:val="0"/>
              <w:spacing w:before="60" w:after="60" w:line="260" w:lineRule="atLeast"/>
              <w:rPr>
                <w:rFonts w:ascii="Arial" w:hAnsi="Arial" w:cs="Arial"/>
                <w:b/>
                <w:sz w:val="28"/>
                <w:szCs w:val="28"/>
              </w:rPr>
            </w:pPr>
            <w:r>
              <w:rPr>
                <w:rFonts w:ascii="Arial" w:hAnsi="Arial" w:cs="Arial"/>
                <w:b/>
                <w:sz w:val="28"/>
                <w:szCs w:val="28"/>
              </w:rPr>
              <w:t>6.</w:t>
            </w:r>
            <w:r>
              <w:rPr>
                <w:rFonts w:ascii="Arial" w:eastAsia="Arial" w:hAnsi="Arial" w:cs="Arial"/>
                <w:b/>
                <w:sz w:val="28"/>
                <w:szCs w:val="28"/>
              </w:rPr>
              <w:t xml:space="preserve"> </w:t>
            </w:r>
            <w:r>
              <w:rPr>
                <w:rFonts w:ascii="Arial" w:hAnsi="Arial" w:cs="Arial"/>
                <w:b/>
                <w:sz w:val="28"/>
                <w:szCs w:val="28"/>
              </w:rPr>
              <w:t>INFORMATION</w:t>
            </w:r>
            <w:r>
              <w:rPr>
                <w:rFonts w:ascii="Arial" w:eastAsia="Arial" w:hAnsi="Arial" w:cs="Arial"/>
                <w:b/>
                <w:sz w:val="28"/>
                <w:szCs w:val="28"/>
              </w:rPr>
              <w:t xml:space="preserve"> </w:t>
            </w:r>
            <w:r>
              <w:rPr>
                <w:rFonts w:ascii="Arial" w:hAnsi="Arial" w:cs="Arial"/>
                <w:b/>
                <w:sz w:val="28"/>
                <w:szCs w:val="28"/>
              </w:rPr>
              <w:t>HELD</w:t>
            </w:r>
            <w:r>
              <w:rPr>
                <w:rFonts w:ascii="Arial" w:eastAsia="Arial" w:hAnsi="Arial" w:cs="Arial"/>
                <w:b/>
                <w:sz w:val="28"/>
                <w:szCs w:val="28"/>
              </w:rPr>
              <w:t xml:space="preserve"> </w:t>
            </w:r>
            <w:r>
              <w:rPr>
                <w:rFonts w:ascii="Arial" w:hAnsi="Arial" w:cs="Arial"/>
                <w:b/>
                <w:sz w:val="28"/>
                <w:szCs w:val="28"/>
              </w:rPr>
              <w:t>BY</w:t>
            </w:r>
            <w:r>
              <w:rPr>
                <w:rFonts w:ascii="Arial" w:eastAsia="Arial" w:hAnsi="Arial" w:cs="Arial"/>
                <w:b/>
                <w:sz w:val="28"/>
                <w:szCs w:val="28"/>
              </w:rPr>
              <w:t xml:space="preserve"> </w:t>
            </w:r>
            <w:r>
              <w:rPr>
                <w:rFonts w:ascii="Arial" w:hAnsi="Arial" w:cs="Arial"/>
                <w:b/>
                <w:sz w:val="28"/>
                <w:szCs w:val="28"/>
              </w:rPr>
              <w:t>MAPPA</w:t>
            </w:r>
            <w:r>
              <w:rPr>
                <w:rFonts w:ascii="Arial" w:eastAsia="Arial" w:hAnsi="Arial" w:cs="Arial"/>
                <w:b/>
                <w:sz w:val="28"/>
                <w:szCs w:val="28"/>
              </w:rPr>
              <w:t xml:space="preserve"> </w:t>
            </w:r>
            <w:r>
              <w:rPr>
                <w:rFonts w:ascii="Arial" w:hAnsi="Arial" w:cs="Arial"/>
                <w:b/>
                <w:sz w:val="28"/>
                <w:szCs w:val="28"/>
              </w:rPr>
              <w:t>CO-ORDINATOR</w:t>
            </w:r>
          </w:p>
        </w:tc>
      </w:tr>
      <w:tr w:rsidR="00C97AB4" w:rsidTr="00553BA9">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Is</w:t>
            </w:r>
            <w:r>
              <w:rPr>
                <w:rFonts w:ascii="Arial" w:eastAsia="Arial" w:hAnsi="Arial" w:cs="Arial"/>
                <w:sz w:val="20"/>
                <w:szCs w:val="20"/>
              </w:rPr>
              <w:t xml:space="preserve"> </w:t>
            </w:r>
            <w:r>
              <w:rPr>
                <w:rFonts w:ascii="Arial" w:hAnsi="Arial" w:cs="Arial"/>
                <w:sz w:val="20"/>
                <w:szCs w:val="20"/>
              </w:rPr>
              <w:t>there</w:t>
            </w:r>
            <w:r>
              <w:rPr>
                <w:rFonts w:ascii="Arial" w:eastAsia="Arial" w:hAnsi="Arial" w:cs="Arial"/>
                <w:sz w:val="20"/>
                <w:szCs w:val="20"/>
              </w:rPr>
              <w:t xml:space="preserve"> </w:t>
            </w:r>
            <w:r>
              <w:rPr>
                <w:rFonts w:ascii="Arial" w:hAnsi="Arial" w:cs="Arial"/>
                <w:sz w:val="20"/>
                <w:szCs w:val="20"/>
              </w:rPr>
              <w:t>any</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known</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MAPPA,</w:t>
            </w:r>
            <w:r>
              <w:rPr>
                <w:rFonts w:ascii="Arial" w:eastAsia="Arial" w:hAnsi="Arial" w:cs="Arial"/>
                <w:sz w:val="20"/>
                <w:szCs w:val="20"/>
              </w:rPr>
              <w:t xml:space="preserve"> </w:t>
            </w:r>
            <w:r>
              <w:rPr>
                <w:rFonts w:ascii="Arial" w:hAnsi="Arial" w:cs="Arial"/>
                <w:sz w:val="20"/>
                <w:szCs w:val="20"/>
              </w:rPr>
              <w:t>including</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held</w:t>
            </w:r>
            <w:r>
              <w:rPr>
                <w:rFonts w:ascii="Arial" w:eastAsia="Arial" w:hAnsi="Arial" w:cs="Arial"/>
                <w:sz w:val="20"/>
                <w:szCs w:val="20"/>
              </w:rPr>
              <w:t xml:space="preserve"> </w:t>
            </w:r>
            <w:r>
              <w:rPr>
                <w:rFonts w:ascii="Arial" w:hAnsi="Arial" w:cs="Arial"/>
                <w:sz w:val="20"/>
                <w:szCs w:val="20"/>
              </w:rPr>
              <w:t>on</w:t>
            </w:r>
            <w:r>
              <w:rPr>
                <w:rFonts w:ascii="Arial" w:eastAsia="Arial" w:hAnsi="Arial" w:cs="Arial"/>
                <w:sz w:val="20"/>
                <w:szCs w:val="20"/>
              </w:rPr>
              <w:t xml:space="preserve"> </w:t>
            </w:r>
            <w:r>
              <w:rPr>
                <w:rFonts w:ascii="Arial" w:hAnsi="Arial" w:cs="Arial"/>
                <w:sz w:val="20"/>
                <w:szCs w:val="20"/>
              </w:rPr>
              <w:t>ViSOR</w:t>
            </w:r>
            <w:r>
              <w:rPr>
                <w:rFonts w:ascii="Arial" w:eastAsia="Arial" w:hAnsi="Arial" w:cs="Arial"/>
                <w:sz w:val="20"/>
                <w:szCs w:val="20"/>
              </w:rPr>
              <w:t xml:space="preserve"> </w:t>
            </w:r>
            <w:r>
              <w:rPr>
                <w:rFonts w:ascii="Arial" w:hAnsi="Arial" w:cs="Arial"/>
                <w:sz w:val="20"/>
                <w:szCs w:val="20"/>
              </w:rPr>
              <w:t>regarding</w:t>
            </w:r>
            <w:r>
              <w:rPr>
                <w:rFonts w:ascii="Arial" w:eastAsia="Arial" w:hAnsi="Arial" w:cs="Arial"/>
                <w:sz w:val="20"/>
                <w:szCs w:val="20"/>
              </w:rPr>
              <w:t xml:space="preserve"> </w:t>
            </w:r>
            <w:r>
              <w:rPr>
                <w:rFonts w:ascii="Arial" w:hAnsi="Arial" w:cs="Arial"/>
                <w:sz w:val="20"/>
                <w:szCs w:val="20"/>
              </w:rPr>
              <w:t>this</w:t>
            </w:r>
            <w:r>
              <w:rPr>
                <w:rFonts w:ascii="Arial" w:eastAsia="Arial" w:hAnsi="Arial" w:cs="Arial"/>
                <w:sz w:val="20"/>
                <w:szCs w:val="20"/>
              </w:rPr>
              <w:t xml:space="preserve"> </w:t>
            </w:r>
            <w:r>
              <w:rPr>
                <w:rFonts w:ascii="Arial" w:hAnsi="Arial" w:cs="Arial"/>
                <w:sz w:val="20"/>
                <w:szCs w:val="20"/>
              </w:rPr>
              <w:t>offender,</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help</w:t>
            </w:r>
            <w:r>
              <w:rPr>
                <w:rFonts w:ascii="Arial" w:eastAsia="Arial" w:hAnsi="Arial" w:cs="Arial"/>
                <w:sz w:val="20"/>
                <w:szCs w:val="20"/>
              </w:rPr>
              <w:t xml:space="preserve"> </w:t>
            </w:r>
            <w:r>
              <w:rPr>
                <w:rFonts w:ascii="Arial" w:hAnsi="Arial" w:cs="Arial"/>
                <w:sz w:val="20"/>
                <w:szCs w:val="20"/>
              </w:rPr>
              <w:t>manage</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risk</w:t>
            </w:r>
            <w:r>
              <w:rPr>
                <w:rFonts w:ascii="Arial" w:eastAsia="Arial" w:hAnsi="Arial" w:cs="Arial"/>
                <w:sz w:val="20"/>
                <w:szCs w:val="20"/>
              </w:rPr>
              <w:t xml:space="preserve"> </w:t>
            </w:r>
            <w:r>
              <w:rPr>
                <w:rFonts w:ascii="Arial" w:hAnsi="Arial" w:cs="Arial"/>
                <w:sz w:val="20"/>
                <w:szCs w:val="20"/>
              </w:rPr>
              <w:t>he</w:t>
            </w:r>
            <w:r>
              <w:rPr>
                <w:rFonts w:ascii="Arial" w:eastAsia="Arial" w:hAnsi="Arial" w:cs="Arial"/>
                <w:sz w:val="20"/>
                <w:szCs w:val="20"/>
              </w:rPr>
              <w:t xml:space="preserve"> </w:t>
            </w:r>
            <w:r>
              <w:rPr>
                <w:rFonts w:ascii="Arial" w:hAnsi="Arial" w:cs="Arial"/>
                <w:sz w:val="20"/>
                <w:szCs w:val="20"/>
              </w:rPr>
              <w:t>presents</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public?</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YES</w:t>
            </w:r>
            <w:r>
              <w:rPr>
                <w:rFonts w:ascii="Arial" w:eastAsia="Arial" w:hAnsi="Arial" w:cs="Arial"/>
                <w:sz w:val="20"/>
                <w:szCs w:val="20"/>
              </w:rPr>
              <w:t xml:space="preserve"> </w:t>
            </w:r>
            <w:r>
              <w:rPr>
                <w:rFonts w:ascii="Arial" w:hAnsi="Arial" w:cs="Arial"/>
                <w:sz w:val="20"/>
                <w:szCs w:val="20"/>
              </w:rPr>
              <w:t>/</w:t>
            </w:r>
            <w:r>
              <w:rPr>
                <w:rFonts w:ascii="Arial" w:eastAsia="Arial" w:hAnsi="Arial" w:cs="Arial"/>
                <w:sz w:val="20"/>
                <w:szCs w:val="20"/>
              </w:rPr>
              <w:t xml:space="preserve"> </w:t>
            </w:r>
            <w:r>
              <w:rPr>
                <w:rFonts w:ascii="Arial" w:hAnsi="Arial" w:cs="Arial"/>
                <w:sz w:val="20"/>
                <w:szCs w:val="20"/>
              </w:rPr>
              <w:t>NO</w:t>
            </w:r>
          </w:p>
        </w:tc>
      </w:tr>
      <w:tr w:rsidR="00C97AB4" w:rsidTr="00553BA9">
        <w:trPr>
          <w:trHeight w:val="467"/>
        </w:trPr>
        <w:tc>
          <w:tcPr>
            <w:tcW w:w="9828" w:type="dxa"/>
            <w:gridSpan w:val="3"/>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eastAsia="Arial" w:hAnsi="Arial" w:cs="Arial"/>
                <w:sz w:val="20"/>
                <w:szCs w:val="20"/>
              </w:rPr>
            </w:pPr>
            <w:r>
              <w:rPr>
                <w:rFonts w:ascii="Arial" w:hAnsi="Arial" w:cs="Arial"/>
                <w:sz w:val="20"/>
                <w:szCs w:val="20"/>
              </w:rPr>
              <w:t>If</w:t>
            </w:r>
            <w:r>
              <w:rPr>
                <w:rFonts w:ascii="Arial" w:eastAsia="Arial" w:hAnsi="Arial" w:cs="Arial"/>
                <w:sz w:val="20"/>
                <w:szCs w:val="20"/>
              </w:rPr>
              <w:t xml:space="preserve"> </w:t>
            </w:r>
            <w:r>
              <w:rPr>
                <w:rFonts w:ascii="Arial" w:hAnsi="Arial" w:cs="Arial"/>
                <w:sz w:val="20"/>
                <w:szCs w:val="20"/>
              </w:rPr>
              <w:t>YES:</w:t>
            </w:r>
            <w:r>
              <w:rPr>
                <w:rFonts w:ascii="Arial" w:eastAsia="Arial" w:hAnsi="Arial" w:cs="Arial"/>
                <w:sz w:val="20"/>
                <w:szCs w:val="20"/>
              </w:rPr>
              <w:t xml:space="preserve"> </w:t>
            </w:r>
          </w:p>
        </w:tc>
      </w:tr>
      <w:tr w:rsidR="00C97AB4" w:rsidTr="00553BA9">
        <w:trPr>
          <w:trHeight w:val="710"/>
        </w:trPr>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Please</w:t>
            </w:r>
            <w:r>
              <w:rPr>
                <w:rFonts w:ascii="Arial" w:eastAsia="Arial" w:hAnsi="Arial" w:cs="Arial"/>
                <w:sz w:val="20"/>
                <w:szCs w:val="20"/>
              </w:rPr>
              <w:t xml:space="preserve"> </w:t>
            </w:r>
            <w:r>
              <w:rPr>
                <w:rFonts w:ascii="Arial" w:hAnsi="Arial" w:cs="Arial"/>
                <w:sz w:val="20"/>
                <w:szCs w:val="20"/>
              </w:rPr>
              <w:t>confirm</w:t>
            </w:r>
            <w:r>
              <w:rPr>
                <w:rFonts w:ascii="Arial" w:eastAsia="Arial" w:hAnsi="Arial" w:cs="Arial"/>
                <w:sz w:val="20"/>
                <w:szCs w:val="20"/>
              </w:rPr>
              <w:t xml:space="preserve"> </w:t>
            </w:r>
            <w:r>
              <w:rPr>
                <w:rFonts w:ascii="Arial" w:hAnsi="Arial" w:cs="Arial"/>
                <w:sz w:val="20"/>
                <w:szCs w:val="20"/>
              </w:rPr>
              <w:t>that</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has</w:t>
            </w:r>
            <w:r>
              <w:rPr>
                <w:rFonts w:ascii="Arial" w:eastAsia="Arial" w:hAnsi="Arial" w:cs="Arial"/>
                <w:sz w:val="20"/>
                <w:szCs w:val="20"/>
              </w:rPr>
              <w:t xml:space="preserve"> </w:t>
            </w:r>
            <w:r>
              <w:rPr>
                <w:rFonts w:ascii="Arial" w:hAnsi="Arial" w:cs="Arial"/>
                <w:sz w:val="20"/>
                <w:szCs w:val="20"/>
              </w:rPr>
              <w:t>been</w:t>
            </w:r>
            <w:r>
              <w:rPr>
                <w:rFonts w:ascii="Arial" w:eastAsia="Arial" w:hAnsi="Arial" w:cs="Arial"/>
                <w:sz w:val="20"/>
                <w:szCs w:val="20"/>
              </w:rPr>
              <w:t xml:space="preserve"> </w:t>
            </w:r>
            <w:r>
              <w:rPr>
                <w:rFonts w:ascii="Arial" w:hAnsi="Arial" w:cs="Arial"/>
                <w:sz w:val="20"/>
                <w:szCs w:val="20"/>
              </w:rPr>
              <w:t>passed</w:t>
            </w:r>
            <w:r>
              <w:rPr>
                <w:rFonts w:ascii="Arial" w:eastAsia="Arial" w:hAnsi="Arial" w:cs="Arial"/>
                <w:sz w:val="20"/>
                <w:szCs w:val="20"/>
              </w:rPr>
              <w:t xml:space="preserve"> </w:t>
            </w:r>
            <w:r>
              <w:rPr>
                <w:rFonts w:ascii="Arial" w:hAnsi="Arial" w:cs="Arial"/>
                <w:sz w:val="20"/>
                <w:szCs w:val="20"/>
              </w:rPr>
              <w:t>to</w:t>
            </w:r>
            <w:r>
              <w:rPr>
                <w:rFonts w:ascii="Arial" w:eastAsia="Arial" w:hAnsi="Arial" w:cs="Arial"/>
                <w:sz w:val="20"/>
                <w:szCs w:val="20"/>
              </w:rPr>
              <w:t xml:space="preserve"> </w:t>
            </w:r>
            <w:r>
              <w:rPr>
                <w:rFonts w:ascii="Arial" w:hAnsi="Arial" w:cs="Arial"/>
                <w:sz w:val="20"/>
                <w:szCs w:val="20"/>
              </w:rPr>
              <w:t>the</w:t>
            </w:r>
            <w:r>
              <w:rPr>
                <w:rFonts w:ascii="Arial" w:eastAsia="Arial" w:hAnsi="Arial" w:cs="Arial"/>
                <w:sz w:val="20"/>
                <w:szCs w:val="20"/>
              </w:rPr>
              <w:t xml:space="preserve"> </w:t>
            </w:r>
            <w:r>
              <w:rPr>
                <w:rFonts w:ascii="Arial" w:hAnsi="Arial" w:cs="Arial"/>
                <w:sz w:val="20"/>
                <w:szCs w:val="20"/>
              </w:rPr>
              <w:t>referring</w:t>
            </w:r>
            <w:r>
              <w:rPr>
                <w:rFonts w:ascii="Arial" w:eastAsia="Arial" w:hAnsi="Arial" w:cs="Arial"/>
                <w:sz w:val="20"/>
                <w:szCs w:val="20"/>
              </w:rPr>
              <w:t xml:space="preserve"> </w:t>
            </w:r>
            <w:r>
              <w:rPr>
                <w:rFonts w:ascii="Arial" w:hAnsi="Arial" w:cs="Arial"/>
                <w:sz w:val="20"/>
                <w:szCs w:val="20"/>
              </w:rPr>
              <w:t>agency</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r w:rsidR="00C97AB4" w:rsidTr="00553BA9">
        <w:trPr>
          <w:trHeight w:val="404"/>
        </w:trPr>
        <w:tc>
          <w:tcPr>
            <w:tcW w:w="4222" w:type="dxa"/>
            <w:tcBorders>
              <w:top w:val="single" w:sz="4" w:space="0" w:color="000000"/>
              <w:left w:val="single" w:sz="4" w:space="0" w:color="000000"/>
              <w:bottom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r>
              <w:rPr>
                <w:rFonts w:ascii="Arial" w:hAnsi="Arial" w:cs="Arial"/>
                <w:sz w:val="20"/>
                <w:szCs w:val="20"/>
              </w:rPr>
              <w:t>Date</w:t>
            </w:r>
            <w:r>
              <w:rPr>
                <w:rFonts w:ascii="Arial" w:eastAsia="Arial" w:hAnsi="Arial" w:cs="Arial"/>
                <w:sz w:val="20"/>
                <w:szCs w:val="20"/>
              </w:rPr>
              <w:t xml:space="preserve"> </w:t>
            </w:r>
            <w:r>
              <w:rPr>
                <w:rFonts w:ascii="Arial" w:hAnsi="Arial" w:cs="Arial"/>
                <w:sz w:val="20"/>
                <w:szCs w:val="20"/>
              </w:rPr>
              <w:t>information</w:t>
            </w:r>
            <w:r>
              <w:rPr>
                <w:rFonts w:ascii="Arial" w:eastAsia="Arial" w:hAnsi="Arial" w:cs="Arial"/>
                <w:sz w:val="20"/>
                <w:szCs w:val="20"/>
              </w:rPr>
              <w:t xml:space="preserve"> </w:t>
            </w:r>
            <w:r>
              <w:rPr>
                <w:rFonts w:ascii="Arial" w:hAnsi="Arial" w:cs="Arial"/>
                <w:sz w:val="20"/>
                <w:szCs w:val="20"/>
              </w:rPr>
              <w:t>sent</w:t>
            </w:r>
          </w:p>
        </w:tc>
        <w:tc>
          <w:tcPr>
            <w:tcW w:w="5606" w:type="dxa"/>
            <w:gridSpan w:val="2"/>
            <w:tcBorders>
              <w:top w:val="single" w:sz="4" w:space="0" w:color="000000"/>
              <w:left w:val="single" w:sz="4" w:space="0" w:color="000000"/>
              <w:bottom w:val="single" w:sz="4" w:space="0" w:color="000000"/>
              <w:right w:val="single" w:sz="4" w:space="0" w:color="000000"/>
            </w:tcBorders>
            <w:shd w:val="clear" w:color="auto" w:fill="auto"/>
          </w:tcPr>
          <w:p w:rsidR="00C97AB4" w:rsidRDefault="00C97AB4" w:rsidP="00553BA9">
            <w:pPr>
              <w:snapToGrid w:val="0"/>
              <w:spacing w:before="60" w:after="60" w:line="260" w:lineRule="atLeast"/>
              <w:rPr>
                <w:rFonts w:ascii="Arial" w:hAnsi="Arial" w:cs="Arial"/>
                <w:sz w:val="20"/>
                <w:szCs w:val="20"/>
              </w:rPr>
            </w:pPr>
          </w:p>
        </w:tc>
      </w:tr>
    </w:tbl>
    <w:p w:rsidR="00ED017D" w:rsidRDefault="00ED017D" w:rsidP="00D76BBD">
      <w:pPr>
        <w:jc w:val="both"/>
        <w:rPr>
          <w:rFonts w:ascii="Arial" w:hAnsi="Arial" w:cs="Arial"/>
          <w:sz w:val="20"/>
          <w:szCs w:val="20"/>
        </w:rPr>
      </w:pPr>
    </w:p>
    <w:p w:rsidR="000F1026" w:rsidRDefault="00FA2C26" w:rsidP="00D76BBD">
      <w:pPr>
        <w:jc w:val="both"/>
        <w:rPr>
          <w:rFonts w:ascii="Arial" w:hAnsi="Arial" w:cs="Arial"/>
          <w:sz w:val="20"/>
          <w:szCs w:val="20"/>
        </w:rPr>
        <w:sectPr w:rsidR="000F1026" w:rsidSect="00540042">
          <w:pgSz w:w="11906" w:h="16838"/>
          <w:pgMar w:top="284" w:right="851" w:bottom="284" w:left="851" w:header="709" w:footer="709" w:gutter="0"/>
          <w:cols w:space="708"/>
          <w:docGrid w:linePitch="360"/>
        </w:sect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6400800</wp:posOffset>
                </wp:positionH>
                <wp:positionV relativeFrom="paragraph">
                  <wp:posOffset>4107180</wp:posOffset>
                </wp:positionV>
                <wp:extent cx="457200" cy="342265"/>
                <wp:effectExtent l="0" t="1905" r="0" b="0"/>
                <wp:wrapNone/>
                <wp:docPr id="3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BF" w:rsidRPr="00873772" w:rsidRDefault="007F3EBF" w:rsidP="007F3EBF">
                            <w:pPr>
                              <w:rPr>
                                <w:rFonts w:ascii="Arial" w:hAnsi="Arial" w:cs="Arial"/>
                              </w:rPr>
                            </w:pPr>
                            <w:r>
                              <w:rPr>
                                <w:rFonts w:ascii="Arial" w:hAnsi="Arial" w:cs="Arial"/>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18" type="#_x0000_t202" style="position:absolute;left:0;text-align:left;margin-left:7in;margin-top:323.4pt;width:36pt;height:2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E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" stroked="f">
                <v:textbox>
                  <w:txbxContent>
                    <w:p w:rsidR="007F3EBF" w:rsidRPr="00873772" w:rsidRDefault="007F3EBF" w:rsidP="007F3EBF">
                      <w:pPr>
                        <w:rPr>
                          <w:rFonts w:ascii="Arial" w:hAnsi="Arial" w:cs="Arial"/>
                        </w:rPr>
                      </w:pPr>
                      <w:r>
                        <w:rPr>
                          <w:rFonts w:ascii="Arial" w:hAnsi="Arial" w:cs="Arial"/>
                        </w:rPr>
                        <w:t>67</w:t>
                      </w:r>
                    </w:p>
                  </w:txbxContent>
                </v:textbox>
              </v:shape>
            </w:pict>
          </mc:Fallback>
        </mc:AlternateContent>
      </w:r>
      <w:r w:rsidR="00ED017D">
        <w:rPr>
          <w:rFonts w:ascii="Arial" w:hAnsi="Arial" w:cs="Arial"/>
          <w:sz w:val="20"/>
          <w:szCs w:val="20"/>
        </w:rPr>
        <w:br w:type="page"/>
      </w:r>
      <w:r>
        <w:rPr>
          <w:rFonts w:ascii="Arial" w:hAnsi="Arial" w:cs="Arial"/>
          <w:noProof/>
          <w:sz w:val="20"/>
          <w:szCs w:val="20"/>
        </w:rPr>
        <mc:AlternateContent>
          <mc:Choice Requires="wps">
            <w:drawing>
              <wp:anchor distT="0" distB="0" distL="114300" distR="114300" simplePos="0" relativeHeight="251695104" behindDoc="0" locked="0" layoutInCell="1" allowOverlap="1">
                <wp:simplePos x="0" y="0"/>
                <wp:positionH relativeFrom="column">
                  <wp:posOffset>6383655</wp:posOffset>
                </wp:positionH>
                <wp:positionV relativeFrom="paragraph">
                  <wp:posOffset>9382760</wp:posOffset>
                </wp:positionV>
                <wp:extent cx="457200" cy="342265"/>
                <wp:effectExtent l="1905" t="635" r="0" b="0"/>
                <wp:wrapNone/>
                <wp:docPr id="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17D" w:rsidRPr="00873772" w:rsidRDefault="00ED017D" w:rsidP="00ED017D">
                            <w:pPr>
                              <w:rPr>
                                <w:rFonts w:ascii="Arial" w:hAnsi="Arial" w:cs="Arial"/>
                              </w:rPr>
                            </w:pPr>
                            <w:r>
                              <w:rPr>
                                <w:rFonts w:ascii="Arial" w:hAnsi="Arial" w:cs="Arial"/>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19" type="#_x0000_t202" style="position:absolute;left:0;text-align:left;margin-left:502.65pt;margin-top:738.8pt;width:36pt;height:2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he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" stroked="f">
                <v:textbox>
                  <w:txbxContent>
                    <w:p w:rsidR="00ED017D" w:rsidRPr="00873772" w:rsidRDefault="00ED017D" w:rsidP="00ED017D">
                      <w:pPr>
                        <w:rPr>
                          <w:rFonts w:ascii="Arial" w:hAnsi="Arial" w:cs="Arial"/>
                        </w:rPr>
                      </w:pPr>
                      <w:r>
                        <w:rPr>
                          <w:rFonts w:ascii="Arial" w:hAnsi="Arial" w:cs="Arial"/>
                        </w:rPr>
                        <w:t>68</w:t>
                      </w:r>
                    </w:p>
                  </w:txbxContent>
                </v:textbox>
              </v:shape>
            </w:pict>
          </mc:Fallback>
        </mc:AlternateContent>
      </w:r>
      <w:r w:rsidR="00ED017D" w:rsidRPr="00ED017D">
        <w:rPr>
          <w:rFonts w:ascii="Arial" w:hAnsi="Arial" w:cs="Arial"/>
          <w:sz w:val="20"/>
          <w:szCs w:val="20"/>
        </w:rPr>
        <w:object w:dxaOrig="9719" w:dyaOrig="11089">
          <v:shape id="_x0000_i1044" type="#_x0000_t75" style="width:486pt;height:554.25pt" o:ole="">
            <v:imagedata r:id="rId67" o:title=""/>
          </v:shape>
          <o:OLEObject Type="Embed" ProgID="Word.Document.8" ShapeID="_x0000_i1044" DrawAspect="Content" ObjectID="_1626791158" r:id="rId68">
            <o:FieldCodes>\s</o:FieldCodes>
          </o:OLEObject>
        </w:object>
      </w:r>
      <w:r>
        <w:rPr>
          <w:rFonts w:ascii="Arial" w:hAnsi="Arial" w:cs="Arial"/>
          <w:noProof/>
          <w:sz w:val="20"/>
          <w:szCs w:val="20"/>
          <w:lang w:eastAsia="ja-JP"/>
        </w:rPr>
        <mc:AlternateContent>
          <mc:Choice Requires="wps">
            <w:drawing>
              <wp:anchor distT="0" distB="0" distL="114300" distR="114300" simplePos="0" relativeHeight="251645952" behindDoc="1" locked="0" layoutInCell="1" allowOverlap="1">
                <wp:simplePos x="0" y="0"/>
                <wp:positionH relativeFrom="column">
                  <wp:posOffset>9944100</wp:posOffset>
                </wp:positionH>
                <wp:positionV relativeFrom="paragraph">
                  <wp:posOffset>6140450</wp:posOffset>
                </wp:positionV>
                <wp:extent cx="342265" cy="342265"/>
                <wp:effectExtent l="0" t="0" r="635" b="3810"/>
                <wp:wrapNone/>
                <wp:docPr id="3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1026" w:rsidRPr="00E05BCD" w:rsidRDefault="000F1026" w:rsidP="000F1026">
                            <w:pPr>
                              <w:rPr>
                                <w:rFonts w:ascii="Arial" w:hAnsi="Arial" w:cs="Arial"/>
                                <w:sz w:val="20"/>
                                <w:szCs w:val="20"/>
                              </w:rPr>
                            </w:pPr>
                            <w:r>
                              <w:rPr>
                                <w:rFonts w:ascii="Arial" w:hAnsi="Arial" w:cs="Arial"/>
                                <w:sz w:val="20"/>
                                <w:szCs w:val="20"/>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0" type="#_x0000_t202" style="position:absolute;left:0;text-align:left;margin-left:783pt;margin-top:483.5pt;width:26.9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" stroked="f">
                <v:textbox>
                  <w:txbxContent>
                    <w:p w:rsidR="000F1026" w:rsidRPr="00E05BCD" w:rsidRDefault="000F1026" w:rsidP="000F1026">
                      <w:pPr>
                        <w:rPr>
                          <w:rFonts w:ascii="Arial" w:hAnsi="Arial" w:cs="Arial"/>
                          <w:sz w:val="20"/>
                          <w:szCs w:val="20"/>
                        </w:rPr>
                      </w:pPr>
                      <w:r>
                        <w:rPr>
                          <w:rFonts w:ascii="Arial" w:hAnsi="Arial" w:cs="Arial"/>
                          <w:sz w:val="20"/>
                          <w:szCs w:val="20"/>
                        </w:rPr>
                        <w:t>62</w:t>
                      </w:r>
                    </w:p>
                  </w:txbxContent>
                </v:textbox>
              </v:shape>
            </w:pict>
          </mc:Fallback>
        </mc:AlternateContent>
      </w:r>
    </w:p>
    <w:p w:rsidR="00D76BBD" w:rsidRPr="00D76BBD" w:rsidRDefault="00FA2C26" w:rsidP="00540042">
      <w:pPr>
        <w:tabs>
          <w:tab w:val="left" w:pos="3060"/>
        </w:tabs>
        <w:ind w:right="3130"/>
      </w:pPr>
      <w:r>
        <w:rPr>
          <w:noProof/>
        </w:rPr>
        <mc:AlternateContent>
          <mc:Choice Requires="wps">
            <w:drawing>
              <wp:anchor distT="0" distB="0" distL="114300" distR="114300" simplePos="0" relativeHeight="251664384" behindDoc="1" locked="0" layoutInCell="1" allowOverlap="1">
                <wp:simplePos x="0" y="0"/>
                <wp:positionH relativeFrom="column">
                  <wp:posOffset>3200400</wp:posOffset>
                </wp:positionH>
                <wp:positionV relativeFrom="paragraph">
                  <wp:posOffset>-218440</wp:posOffset>
                </wp:positionV>
                <wp:extent cx="4914900" cy="371475"/>
                <wp:effectExtent l="47625" t="153035" r="47625" b="0"/>
                <wp:wrapTight wrapText="bothSides">
                  <wp:wrapPolygon edited="0">
                    <wp:start x="8163" y="-8308"/>
                    <wp:lineTo x="5065" y="-7754"/>
                    <wp:lineTo x="-167" y="-2215"/>
                    <wp:lineTo x="-209" y="1108"/>
                    <wp:lineTo x="-42" y="11631"/>
                    <wp:lineTo x="209" y="11631"/>
                    <wp:lineTo x="21223" y="10523"/>
                    <wp:lineTo x="21307" y="-2769"/>
                    <wp:lineTo x="16702" y="-7754"/>
                    <wp:lineTo x="13647" y="-8308"/>
                    <wp:lineTo x="8163" y="-8308"/>
                  </wp:wrapPolygon>
                </wp:wrapTight>
                <wp:docPr id="32"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371475"/>
                        </a:xfrm>
                        <a:prstGeom prst="rect">
                          <a:avLst/>
                        </a:prstGeom>
                        <a:extLst>
                          <a:ext uri="{AF507438-7753-43E0-B8FC-AC1667EBCBE1}">
                            <a14:hiddenEffects xmlns:a14="http://schemas.microsoft.com/office/drawing/2010/main">
                              <a:effectLst/>
                            </a14:hiddenEffects>
                          </a:ext>
                        </a:extLst>
                      </wps:spPr>
                      <wps:txbx>
                        <w:txbxContent>
                          <w:p w:rsidR="00FA2C26" w:rsidRDefault="00FA2C26" w:rsidP="00FA2C2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MAPPA RISK MANAGEMENT PLAN</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183" o:spid="_x0000_s1121" type="#_x0000_t202" style="position:absolute;margin-left:252pt;margin-top:-17.2pt;width:387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" filled="f" stroked="f">
                <o:lock v:ext="edit" shapetype="t"/>
                <v:textbox style="mso-fit-shape-to-text:t">
                  <w:txbxContent>
                    <w:p w:rsidR="00FA2C26" w:rsidRDefault="00FA2C26" w:rsidP="00FA2C26">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MAPPA RISK MANAGEMENT PLAN</w:t>
                      </w:r>
                    </w:p>
                  </w:txbxContent>
                </v:textbox>
                <w10:wrap type="tight"/>
              </v:shape>
            </w:pict>
          </mc:Fallback>
        </mc:AlternateContent>
      </w:r>
      <w:r>
        <w:rPr>
          <w:rFonts w:ascii="Arial" w:hAnsi="Arial" w:cs="Arial"/>
          <w:noProof/>
          <w:sz w:val="20"/>
          <w:szCs w:val="20"/>
        </w:rPr>
        <mc:AlternateContent>
          <mc:Choice Requires="wps">
            <w:drawing>
              <wp:anchor distT="0" distB="0" distL="114300" distR="114300" simplePos="0" relativeHeight="251694080" behindDoc="0" locked="0" layoutInCell="1" allowOverlap="1">
                <wp:simplePos x="0" y="0"/>
                <wp:positionH relativeFrom="column">
                  <wp:posOffset>9944100</wp:posOffset>
                </wp:positionH>
                <wp:positionV relativeFrom="paragraph">
                  <wp:posOffset>6296660</wp:posOffset>
                </wp:positionV>
                <wp:extent cx="457200" cy="342265"/>
                <wp:effectExtent l="0" t="635" r="0" b="0"/>
                <wp:wrapNone/>
                <wp:docPr id="3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BF" w:rsidRPr="00873772" w:rsidRDefault="00ED017D" w:rsidP="007F3EBF">
                            <w:pPr>
                              <w:rPr>
                                <w:rFonts w:ascii="Arial" w:hAnsi="Arial" w:cs="Arial"/>
                              </w:rPr>
                            </w:pPr>
                            <w:r>
                              <w:rPr>
                                <w:rFonts w:ascii="Arial" w:hAnsi="Arial" w:cs="Arial"/>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2" type="#_x0000_t202" style="position:absolute;margin-left:783pt;margin-top:495.8pt;width:36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d4hQ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" stroked="f">
                <v:textbox>
                  <w:txbxContent>
                    <w:p w:rsidR="007F3EBF" w:rsidRPr="00873772" w:rsidRDefault="00ED017D" w:rsidP="007F3EBF">
                      <w:pPr>
                        <w:rPr>
                          <w:rFonts w:ascii="Arial" w:hAnsi="Arial" w:cs="Arial"/>
                        </w:rPr>
                      </w:pPr>
                      <w:r>
                        <w:rPr>
                          <w:rFonts w:ascii="Arial" w:hAnsi="Arial" w:cs="Arial"/>
                        </w:rPr>
                        <w:t>69</w:t>
                      </w:r>
                    </w:p>
                  </w:txbxContent>
                </v:textbox>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column">
                  <wp:posOffset>3657600</wp:posOffset>
                </wp:positionH>
                <wp:positionV relativeFrom="paragraph">
                  <wp:posOffset>2482850</wp:posOffset>
                </wp:positionV>
                <wp:extent cx="1675765" cy="916305"/>
                <wp:effectExtent l="0" t="0" r="635" b="1270"/>
                <wp:wrapNone/>
                <wp:docPr id="3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91630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042" w:rsidRDefault="00540042" w:rsidP="00540042">
                            <w:pPr>
                              <w:jc w:val="center"/>
                              <w:rPr>
                                <w:rFonts w:ascii="Lucida Console" w:hAnsi="Lucida Console"/>
                                <w:b/>
                                <w:sz w:val="28"/>
                                <w:szCs w:val="28"/>
                              </w:rPr>
                            </w:pPr>
                          </w:p>
                          <w:p w:rsidR="00540042" w:rsidRPr="00A5109E" w:rsidRDefault="00540042" w:rsidP="00540042">
                            <w:pPr>
                              <w:jc w:val="center"/>
                              <w:rPr>
                                <w:rFonts w:ascii="Lucida Console" w:hAnsi="Lucida Console"/>
                                <w:b/>
                                <w:sz w:val="32"/>
                                <w:szCs w:val="32"/>
                              </w:rPr>
                            </w:pPr>
                            <w:r w:rsidRPr="00A5109E">
                              <w:rPr>
                                <w:rFonts w:ascii="Lucida Console" w:hAnsi="Lucida Console"/>
                                <w:b/>
                                <w:sz w:val="32"/>
                                <w:szCs w:val="32"/>
                              </w:rPr>
                              <w:t>LEAD AGENCY RMP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3" type="#_x0000_t202" style="position:absolute;margin-left:4in;margin-top:195.5pt;width:131.95pt;height:7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" filled="f" fillcolor="#cfc" stroked="f">
                <v:textbox>
                  <w:txbxContent>
                    <w:p w:rsidR="00540042" w:rsidRDefault="00540042" w:rsidP="00540042">
                      <w:pPr>
                        <w:jc w:val="center"/>
                        <w:rPr>
                          <w:rFonts w:ascii="Lucida Console" w:hAnsi="Lucida Console"/>
                          <w:b/>
                          <w:sz w:val="28"/>
                          <w:szCs w:val="28"/>
                        </w:rPr>
                      </w:pPr>
                    </w:p>
                    <w:p w:rsidR="00540042" w:rsidRPr="00A5109E" w:rsidRDefault="00540042" w:rsidP="00540042">
                      <w:pPr>
                        <w:jc w:val="center"/>
                        <w:rPr>
                          <w:rFonts w:ascii="Lucida Console" w:hAnsi="Lucida Console"/>
                          <w:b/>
                          <w:sz w:val="32"/>
                          <w:szCs w:val="32"/>
                        </w:rPr>
                      </w:pPr>
                      <w:r w:rsidRPr="00A5109E">
                        <w:rPr>
                          <w:rFonts w:ascii="Lucida Console" w:hAnsi="Lucida Console"/>
                          <w:b/>
                          <w:sz w:val="32"/>
                          <w:szCs w:val="32"/>
                        </w:rPr>
                        <w:t>LEAD AGENCY RMP</w:t>
                      </w:r>
                    </w:p>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-601980</wp:posOffset>
                </wp:positionV>
                <wp:extent cx="1219835" cy="342265"/>
                <wp:effectExtent l="0" t="0" r="0" b="2540"/>
                <wp:wrapNone/>
                <wp:docPr id="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042" w:rsidRPr="0049222B" w:rsidRDefault="00540042" w:rsidP="0049222B">
                            <w:pPr>
                              <w:jc w:val="center"/>
                              <w:rPr>
                                <w:b/>
                                <w:u w:val="single"/>
                              </w:rPr>
                            </w:pPr>
                            <w:r w:rsidRPr="0049222B">
                              <w:rPr>
                                <w:b/>
                                <w:u w:val="single"/>
                              </w:rPr>
                              <w:t xml:space="preserve">Appendix </w:t>
                            </w:r>
                            <w:r>
                              <w:rPr>
                                <w:b/>
                                <w:u w:val="single"/>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4" type="#_x0000_t202" style="position:absolute;margin-left:9pt;margin-top:-47.4pt;width:96.05pt;height:2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mr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" stroked="f">
                <v:textbox>
                  <w:txbxContent>
                    <w:p w:rsidR="00540042" w:rsidRPr="0049222B" w:rsidRDefault="00540042" w:rsidP="0049222B">
                      <w:pPr>
                        <w:jc w:val="center"/>
                        <w:rPr>
                          <w:b/>
                          <w:u w:val="single"/>
                        </w:rPr>
                      </w:pPr>
                      <w:r w:rsidRPr="0049222B">
                        <w:rPr>
                          <w:b/>
                          <w:u w:val="single"/>
                        </w:rPr>
                        <w:t xml:space="preserve">Appendix </w:t>
                      </w:r>
                      <w:r>
                        <w:rPr>
                          <w:b/>
                          <w:u w:val="single"/>
                        </w:rPr>
                        <w:t>P</w:t>
                      </w:r>
                    </w:p>
                  </w:txbxContent>
                </v:textbox>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914400</wp:posOffset>
                </wp:positionH>
                <wp:positionV relativeFrom="paragraph">
                  <wp:posOffset>2369185</wp:posOffset>
                </wp:positionV>
                <wp:extent cx="1296035" cy="572135"/>
                <wp:effectExtent l="9525" t="6985" r="8890" b="11430"/>
                <wp:wrapNone/>
                <wp:docPr id="28"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7213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Probation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125" style="position:absolute;margin-left:1in;margin-top:186.55pt;width:102.05pt;height:4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Probation</w:t>
                      </w:r>
                    </w:p>
                  </w:txbxContent>
                </v:textbox>
              </v:oval>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1143000</wp:posOffset>
                </wp:positionH>
                <wp:positionV relativeFrom="paragraph">
                  <wp:posOffset>3626485</wp:posOffset>
                </wp:positionV>
                <wp:extent cx="1295400" cy="570865"/>
                <wp:effectExtent l="9525" t="6985" r="9525" b="12700"/>
                <wp:wrapNone/>
                <wp:docPr id="27"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7086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Housing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126" style="position:absolute;margin-left:90pt;margin-top:285.55pt;width:102pt;height:4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Housing</w:t>
                      </w:r>
                    </w:p>
                  </w:txbxContent>
                </v:textbox>
              </v:oval>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2743200</wp:posOffset>
                </wp:positionH>
                <wp:positionV relativeFrom="paragraph">
                  <wp:posOffset>4998720</wp:posOffset>
                </wp:positionV>
                <wp:extent cx="1295400" cy="570865"/>
                <wp:effectExtent l="9525" t="7620" r="9525" b="12065"/>
                <wp:wrapNone/>
                <wp:docPr id="26"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7086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Prison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127" style="position:absolute;margin-left:3in;margin-top:393.6pt;width:102pt;height:4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Prison</w:t>
                      </w:r>
                    </w:p>
                  </w:txbxContent>
                </v:textbox>
              </v:oval>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5372735</wp:posOffset>
                </wp:positionH>
                <wp:positionV relativeFrom="paragraph">
                  <wp:posOffset>4998720</wp:posOffset>
                </wp:positionV>
                <wp:extent cx="1292225" cy="570865"/>
                <wp:effectExtent l="10160" t="7620" r="12065" b="12065"/>
                <wp:wrapNone/>
                <wp:docPr id="25"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57086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YOS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128" style="position:absolute;margin-left:423.05pt;margin-top:393.6pt;width:101.75pt;height:4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YOS</w:t>
                      </w:r>
                    </w:p>
                  </w:txbxContent>
                </v:textbox>
              </v:oval>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6744335</wp:posOffset>
                </wp:positionH>
                <wp:positionV relativeFrom="paragraph">
                  <wp:posOffset>3512820</wp:posOffset>
                </wp:positionV>
                <wp:extent cx="1294765" cy="570865"/>
                <wp:effectExtent l="10160" t="7620" r="9525" b="12065"/>
                <wp:wrapNone/>
                <wp:docPr id="24"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57086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Victim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129" style="position:absolute;margin-left:531.05pt;margin-top:276.6pt;width:101.95pt;height:4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Victim Contact</w:t>
                      </w:r>
                    </w:p>
                  </w:txbxContent>
                </v:textbox>
              </v:oval>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6858635</wp:posOffset>
                </wp:positionH>
                <wp:positionV relativeFrom="paragraph">
                  <wp:posOffset>2369185</wp:posOffset>
                </wp:positionV>
                <wp:extent cx="1218565" cy="572135"/>
                <wp:effectExtent l="10160" t="6985" r="9525" b="11430"/>
                <wp:wrapNone/>
                <wp:docPr id="23"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57213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sz w:val="18"/>
                                <w:szCs w:val="18"/>
                              </w:rPr>
                            </w:pPr>
                            <w:r w:rsidRPr="00A5109E">
                              <w:rPr>
                                <w:b/>
                                <w:sz w:val="18"/>
                                <w:szCs w:val="18"/>
                              </w:rPr>
                              <w:t>Children’s Safeguarding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130" style="position:absolute;margin-left:540.05pt;margin-top:186.55pt;width:95.95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" fillcolor="#bdffff" strokecolor="#36f" strokeweight=".25pt">
                <v:fill color2="#9cf" rotate="t" focusposition=".5,.5" focussize="" focus="100%" type="gradientRadial"/>
                <v:textbox>
                  <w:txbxContent>
                    <w:p w:rsidR="00540042" w:rsidRPr="00A5109E" w:rsidRDefault="00540042" w:rsidP="0049222B">
                      <w:pPr>
                        <w:jc w:val="center"/>
                        <w:rPr>
                          <w:b/>
                          <w:sz w:val="18"/>
                          <w:szCs w:val="18"/>
                        </w:rPr>
                      </w:pPr>
                      <w:r w:rsidRPr="00A5109E">
                        <w:rPr>
                          <w:b/>
                          <w:sz w:val="18"/>
                          <w:szCs w:val="18"/>
                        </w:rPr>
                        <w:t>Children’s Safeguarding</w:t>
                      </w:r>
                    </w:p>
                  </w:txbxContent>
                </v:textbox>
              </v:oval>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column">
                  <wp:posOffset>6172835</wp:posOffset>
                </wp:positionH>
                <wp:positionV relativeFrom="paragraph">
                  <wp:posOffset>539750</wp:posOffset>
                </wp:positionV>
                <wp:extent cx="1293495" cy="686435"/>
                <wp:effectExtent l="10160" t="6350" r="10795" b="12065"/>
                <wp:wrapNone/>
                <wp:docPr id="2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68643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Mental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131" style="position:absolute;margin-left:486.05pt;margin-top:42.5pt;width:101.85pt;height: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Mental Health</w:t>
                      </w:r>
                    </w:p>
                  </w:txbxContent>
                </v:textbox>
              </v:oval>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column">
                  <wp:posOffset>3886200</wp:posOffset>
                </wp:positionH>
                <wp:positionV relativeFrom="paragraph">
                  <wp:posOffset>311150</wp:posOffset>
                </wp:positionV>
                <wp:extent cx="1294130" cy="572770"/>
                <wp:effectExtent l="9525" t="6350" r="10795" b="11430"/>
                <wp:wrapNone/>
                <wp:docPr id="21"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72770"/>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Job Centre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132" style="position:absolute;margin-left:306pt;margin-top:24.5pt;width:101.9pt;height: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Job Centre +</w:t>
                      </w:r>
                    </w:p>
                  </w:txbxContent>
                </v:textbox>
              </v:oval>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column">
                  <wp:posOffset>2400300</wp:posOffset>
                </wp:positionH>
                <wp:positionV relativeFrom="paragraph">
                  <wp:posOffset>997585</wp:posOffset>
                </wp:positionV>
                <wp:extent cx="4267200" cy="3963035"/>
                <wp:effectExtent l="9525" t="6985" r="9525" b="0"/>
                <wp:wrapNone/>
                <wp:docPr id="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963035"/>
                          <a:chOff x="6727" y="5598"/>
                          <a:chExt cx="3733" cy="3484"/>
                        </a:xfrm>
                      </wpg:grpSpPr>
                      <wps:wsp>
                        <wps:cNvPr id="10" name="AutoShape 165"/>
                        <wps:cNvSpPr>
                          <a:spLocks noChangeArrowheads="1"/>
                        </wps:cNvSpPr>
                        <wps:spPr bwMode="auto">
                          <a:xfrm>
                            <a:off x="6727" y="6904"/>
                            <a:ext cx="1067" cy="403"/>
                          </a:xfrm>
                          <a:prstGeom prst="stripedRightArrow">
                            <a:avLst>
                              <a:gd name="adj1" fmla="val 50000"/>
                              <a:gd name="adj2" fmla="val 66191"/>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 name="AutoShape 166"/>
                        <wps:cNvSpPr>
                          <a:spLocks noChangeArrowheads="1"/>
                        </wps:cNvSpPr>
                        <wps:spPr bwMode="auto">
                          <a:xfrm rot="2559998">
                            <a:off x="7060" y="6000"/>
                            <a:ext cx="1066" cy="402"/>
                          </a:xfrm>
                          <a:prstGeom prst="stripedRightArrow">
                            <a:avLst>
                              <a:gd name="adj1" fmla="val 50000"/>
                              <a:gd name="adj2" fmla="val 66294"/>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2" name="AutoShape 167"/>
                        <wps:cNvSpPr>
                          <a:spLocks noChangeArrowheads="1"/>
                        </wps:cNvSpPr>
                        <wps:spPr bwMode="auto">
                          <a:xfrm rot="5400000">
                            <a:off x="8226" y="5766"/>
                            <a:ext cx="738" cy="401"/>
                          </a:xfrm>
                          <a:prstGeom prst="stripedRightArrow">
                            <a:avLst>
                              <a:gd name="adj1" fmla="val 50000"/>
                              <a:gd name="adj2" fmla="val 46010"/>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 name="AutoShape 168"/>
                        <wps:cNvSpPr>
                          <a:spLocks noChangeArrowheads="1"/>
                        </wps:cNvSpPr>
                        <wps:spPr bwMode="auto">
                          <a:xfrm rot="8278235">
                            <a:off x="9060" y="6000"/>
                            <a:ext cx="1066" cy="403"/>
                          </a:xfrm>
                          <a:prstGeom prst="stripedRightArrow">
                            <a:avLst>
                              <a:gd name="adj1" fmla="val 50000"/>
                              <a:gd name="adj2" fmla="val 66129"/>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4" name="AutoShape 169"/>
                        <wps:cNvSpPr>
                          <a:spLocks noChangeArrowheads="1"/>
                        </wps:cNvSpPr>
                        <wps:spPr bwMode="auto">
                          <a:xfrm rot="10800000">
                            <a:off x="9393" y="6904"/>
                            <a:ext cx="1067" cy="403"/>
                          </a:xfrm>
                          <a:prstGeom prst="stripedRightArrow">
                            <a:avLst>
                              <a:gd name="adj1" fmla="val 50000"/>
                              <a:gd name="adj2" fmla="val 66191"/>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5" name="AutoShape 170"/>
                        <wps:cNvSpPr>
                          <a:spLocks noChangeArrowheads="1"/>
                        </wps:cNvSpPr>
                        <wps:spPr bwMode="auto">
                          <a:xfrm rot="12051873">
                            <a:off x="9327" y="7708"/>
                            <a:ext cx="1066" cy="402"/>
                          </a:xfrm>
                          <a:prstGeom prst="stripedRightArrow">
                            <a:avLst>
                              <a:gd name="adj1" fmla="val 50000"/>
                              <a:gd name="adj2" fmla="val 66294"/>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 name="AutoShape 171"/>
                        <wps:cNvSpPr>
                          <a:spLocks noChangeArrowheads="1"/>
                        </wps:cNvSpPr>
                        <wps:spPr bwMode="auto">
                          <a:xfrm rot="14492135">
                            <a:off x="8657" y="8345"/>
                            <a:ext cx="1073" cy="402"/>
                          </a:xfrm>
                          <a:prstGeom prst="stripedRightArrow">
                            <a:avLst>
                              <a:gd name="adj1" fmla="val 50000"/>
                              <a:gd name="adj2" fmla="val 66729"/>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 name="AutoShape 172"/>
                        <wps:cNvSpPr>
                          <a:spLocks noChangeArrowheads="1"/>
                        </wps:cNvSpPr>
                        <wps:spPr bwMode="auto">
                          <a:xfrm rot="-3738031">
                            <a:off x="7457" y="8312"/>
                            <a:ext cx="1071" cy="402"/>
                          </a:xfrm>
                          <a:prstGeom prst="stripedRightArrow">
                            <a:avLst>
                              <a:gd name="adj1" fmla="val 50000"/>
                              <a:gd name="adj2" fmla="val 66604"/>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0" name="AutoShape 173"/>
                        <wps:cNvSpPr>
                          <a:spLocks noChangeArrowheads="1"/>
                        </wps:cNvSpPr>
                        <wps:spPr bwMode="auto">
                          <a:xfrm rot="-1075487">
                            <a:off x="6794" y="7608"/>
                            <a:ext cx="1065" cy="401"/>
                          </a:xfrm>
                          <a:prstGeom prst="stripedRightArrow">
                            <a:avLst>
                              <a:gd name="adj1" fmla="val 50000"/>
                              <a:gd name="adj2" fmla="val 66397"/>
                            </a:avLst>
                          </a:prstGeom>
                          <a:gradFill rotWithShape="1">
                            <a:gsLst>
                              <a:gs pos="0">
                                <a:srgbClr val="99CCFF"/>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F8EA" id="Group 164" o:spid="_x0000_s1026" style="position:absolute;margin-left:189pt;margin-top:78.55pt;width:336pt;height:312.05pt;z-index:-251662336" coordorigin="6727,5598" coordsize="3733,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5" o:spid="_x0000_s1027" type="#_x0000_t93" style="position:absolute;left:6727;top:6904;width:106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" fillcolor="#9cf">
                  <v:fill color2="blue" rotate="t" focus="100%" type="gradient"/>
                </v:shape>
                <v:shape id="AutoShape 166" o:spid="_x0000_s1028" type="#_x0000_t93" style="position:absolute;left:7060;top:6000;width:1066;height:402;rotation:27962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" fillcolor="#9cf">
                  <v:fill color2="blue" rotate="t" focus="100%" type="gradient"/>
                </v:shape>
                <v:shape id="AutoShape 167" o:spid="_x0000_s1029" type="#_x0000_t93" style="position:absolute;left:8226;top:5766;width:738;height:4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" fillcolor="#9cf">
                  <v:fill color2="blue" rotate="t" focus="100%" type="gradient"/>
                </v:shape>
                <v:shape id="AutoShape 168" o:spid="_x0000_s1030" type="#_x0000_t93" style="position:absolute;left:9060;top:6000;width:1066;height:403;rotation:9042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" fillcolor="#9cf">
                  <v:fill color2="blue" rotate="t" focus="100%" type="gradient"/>
                </v:shape>
                <v:shape id="AutoShape 169" o:spid="_x0000_s1031" type="#_x0000_t93" style="position:absolute;left:9393;top:6904;width:1067;height:40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" fillcolor="#9cf">
                  <v:fill color2="blue" rotate="t" focus="100%" type="gradient"/>
                </v:shape>
                <v:shape id="AutoShape 170" o:spid="_x0000_s1032" type="#_x0000_t93" style="position:absolute;left:9327;top:7708;width:1066;height:402;rotation:-104291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" fillcolor="#9cf">
                  <v:fill color2="blue" rotate="t" focus="100%" type="gradient"/>
                </v:shape>
                <v:shape id="AutoShape 171" o:spid="_x0000_s1033" type="#_x0000_t93" style="position:absolute;left:8657;top:8345;width:1073;height:402;rotation:-77636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" fillcolor="#9cf">
                  <v:fill color2="blue" rotate="t" focus="100%" type="gradient"/>
                </v:shape>
                <v:shape id="AutoShape 172" o:spid="_x0000_s1034" type="#_x0000_t93" style="position:absolute;left:7457;top:8312;width:1071;height:402;rotation:-4082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" fillcolor="#9cf">
                  <v:fill color2="blue" rotate="t" focus="100%" type="gradient"/>
                </v:shape>
                <v:shape id="AutoShape 173" o:spid="_x0000_s1035" type="#_x0000_t93" style="position:absolute;left:6794;top:7608;width:1065;height:401;rotation:-11747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" fillcolor="#9cf">
                  <v:fill color2="blue" rotate="t" focus="100%" type="gradient"/>
                </v:shape>
              </v:group>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column">
                  <wp:posOffset>4686300</wp:posOffset>
                </wp:positionH>
                <wp:positionV relativeFrom="paragraph">
                  <wp:posOffset>3055620</wp:posOffset>
                </wp:positionV>
                <wp:extent cx="458470" cy="485775"/>
                <wp:effectExtent l="0" t="0" r="0" b="0"/>
                <wp:wrapNone/>
                <wp:docPr id="8"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5226">
                          <a:off x="0" y="0"/>
                          <a:ext cx="458470" cy="485775"/>
                        </a:xfrm>
                        <a:prstGeom prst="rect">
                          <a:avLst/>
                        </a:prstGeom>
                        <a:extLst>
                          <a:ext uri="{AF507438-7753-43E0-B8FC-AC1667EBCBE1}">
                            <a14:hiddenEffects xmlns:a14="http://schemas.microsoft.com/office/drawing/2010/main">
                              <a:effectLst/>
                            </a14:hiddenEffects>
                          </a:ext>
                        </a:extLst>
                      </wps:spPr>
                      <wps:txbx>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Victim</w:t>
                            </w:r>
                          </w:p>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 xml:space="preserve">  Safety</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163" o:spid="_x0000_s1133" type="#_x0000_t202" style="position:absolute;margin-left:369pt;margin-top:240.6pt;width:36.1pt;height:38.25pt;rotation:-117443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" filled="f" stroked="f">
                <o:lock v:ext="edit" shapetype="t"/>
                <v:textbox style="mso-fit-shape-to-text:t">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Victim</w:t>
                      </w:r>
                    </w:p>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 xml:space="preserve">  Safety</w:t>
                      </w:r>
                    </w:p>
                  </w:txbxContent>
                </v:textbox>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column">
                  <wp:posOffset>3843020</wp:posOffset>
                </wp:positionH>
                <wp:positionV relativeFrom="paragraph">
                  <wp:posOffset>3213100</wp:posOffset>
                </wp:positionV>
                <wp:extent cx="635635" cy="321310"/>
                <wp:effectExtent l="152400" t="0" r="97790" b="0"/>
                <wp:wrapNone/>
                <wp:docPr id="7"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29429">
                          <a:off x="0" y="0"/>
                          <a:ext cx="635635" cy="321310"/>
                        </a:xfrm>
                        <a:prstGeom prst="rect">
                          <a:avLst/>
                        </a:prstGeom>
                        <a:extLst>
                          <a:ext uri="{AF507438-7753-43E0-B8FC-AC1667EBCBE1}">
                            <a14:hiddenEffects xmlns:a14="http://schemas.microsoft.com/office/drawing/2010/main">
                              <a:effectLst/>
                            </a14:hiddenEffects>
                          </a:ext>
                        </a:extLst>
                      </wps:spPr>
                      <wps:txbx>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Interventions</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162" o:spid="_x0000_s1134" type="#_x0000_t202" style="position:absolute;margin-left:302.6pt;margin-top:253pt;width:50.05pt;height:25.3pt;rotation:400924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" filled="f" stroked="f">
                <o:lock v:ext="edit" shapetype="t"/>
                <v:textbox style="mso-fit-shape-to-text:t">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Interventions</w:t>
                      </w:r>
                    </w:p>
                  </w:txbxContent>
                </v:textbox>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column">
                  <wp:posOffset>4583430</wp:posOffset>
                </wp:positionH>
                <wp:positionV relativeFrom="paragraph">
                  <wp:posOffset>2128520</wp:posOffset>
                </wp:positionV>
                <wp:extent cx="686435" cy="480695"/>
                <wp:effectExtent l="9525" t="0" r="71755" b="0"/>
                <wp:wrapNone/>
                <wp:docPr id="6"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09020">
                          <a:off x="0" y="0"/>
                          <a:ext cx="686435" cy="480695"/>
                        </a:xfrm>
                        <a:prstGeom prst="rect">
                          <a:avLst/>
                        </a:prstGeom>
                        <a:extLst>
                          <a:ext uri="{AF507438-7753-43E0-B8FC-AC1667EBCBE1}">
                            <a14:hiddenEffects xmlns:a14="http://schemas.microsoft.com/office/drawing/2010/main">
                              <a:effectLst/>
                            </a14:hiddenEffects>
                          </a:ext>
                        </a:extLst>
                      </wps:spPr>
                      <wps:txbx>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 xml:space="preserve">Monitoring &amp; </w:t>
                            </w:r>
                          </w:p>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Control</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161" o:spid="_x0000_s1135" type="#_x0000_t202" style="position:absolute;margin-left:360.9pt;margin-top:167.6pt;width:54.05pt;height:37.85pt;rotation:437891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" filled="f" stroked="f">
                <o:lock v:ext="edit" shapetype="t"/>
                <v:textbox style="mso-fit-shape-to-text:t">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 xml:space="preserve">Monitoring &amp; </w:t>
                      </w:r>
                    </w:p>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Control</w:t>
                      </w:r>
                    </w:p>
                  </w:txbxContent>
                </v:textbox>
              </v:shape>
            </w:pict>
          </mc:Fallback>
        </mc:AlternateContent>
      </w:r>
      <w:r>
        <w:rPr>
          <w:noProof/>
        </w:rPr>
        <mc:AlternateContent>
          <mc:Choice Requires="wps">
            <w:drawing>
              <wp:anchor distT="0" distB="0" distL="114300" distR="114300" simplePos="0" relativeHeight="251650048" behindDoc="1" locked="0" layoutInCell="1" allowOverlap="1">
                <wp:simplePos x="0" y="0"/>
                <wp:positionH relativeFrom="column">
                  <wp:posOffset>3771900</wp:posOffset>
                </wp:positionH>
                <wp:positionV relativeFrom="paragraph">
                  <wp:posOffset>2140585</wp:posOffset>
                </wp:positionV>
                <wp:extent cx="657225" cy="324485"/>
                <wp:effectExtent l="0" t="102235" r="0" b="106680"/>
                <wp:wrapNone/>
                <wp:docPr id="5"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563">
                          <a:off x="0" y="0"/>
                          <a:ext cx="657225" cy="324485"/>
                        </a:xfrm>
                        <a:prstGeom prst="rect">
                          <a:avLst/>
                        </a:prstGeom>
                        <a:extLst>
                          <a:ext uri="{AF507438-7753-43E0-B8FC-AC1667EBCBE1}">
                            <a14:hiddenEffects xmlns:a14="http://schemas.microsoft.com/office/drawing/2010/main">
                              <a:effectLst/>
                            </a14:hiddenEffects>
                          </a:ext>
                        </a:extLst>
                      </wps:spPr>
                      <wps:txbx>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supervision</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160" o:spid="_x0000_s1136" type="#_x0000_t202" style="position:absolute;margin-left:297pt;margin-top:168.55pt;width:51.75pt;height:25.55pt;rotation:-177227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" filled="f" stroked="f">
                <o:lock v:ext="edit" shapetype="t"/>
                <v:textbox style="mso-fit-shape-to-text:t">
                  <w:txbxContent>
                    <w:p w:rsidR="00FA2C26" w:rsidRDefault="00FA2C26" w:rsidP="00FA2C26">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supervision</w:t>
                      </w:r>
                    </w:p>
                  </w:txbxContent>
                </v:textbox>
              </v:shape>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column">
                  <wp:posOffset>3657600</wp:posOffset>
                </wp:positionH>
                <wp:positionV relativeFrom="paragraph">
                  <wp:posOffset>1911985</wp:posOffset>
                </wp:positionV>
                <wp:extent cx="1677035" cy="1828165"/>
                <wp:effectExtent l="9525" t="6985" r="8890" b="12700"/>
                <wp:wrapNone/>
                <wp:docPr id="4"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1828165"/>
                        </a:xfrm>
                        <a:prstGeom prst="octagon">
                          <a:avLst>
                            <a:gd name="adj" fmla="val 29287"/>
                          </a:avLst>
                        </a:prstGeom>
                        <a:solidFill>
                          <a:srgbClr val="FFCC00"/>
                        </a:solidFill>
                        <a:ln w="9525">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CC44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59" o:spid="_x0000_s1026" type="#_x0000_t10" style="position:absolute;margin-left:4in;margin-top:150.55pt;width:132.05pt;height:1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" fillcolor="#fc0" strokecolor="purple"/>
            </w:pict>
          </mc:Fallback>
        </mc:AlternateContent>
      </w:r>
      <w:r>
        <w:rPr>
          <w:noProof/>
        </w:rPr>
        <mc:AlternateContent>
          <mc:Choice Requires="wps">
            <w:drawing>
              <wp:anchor distT="0" distB="0" distL="114300" distR="114300" simplePos="0" relativeHeight="251648000" behindDoc="1" locked="0" layoutInCell="1" allowOverlap="1">
                <wp:simplePos x="0" y="0"/>
                <wp:positionH relativeFrom="column">
                  <wp:posOffset>1485900</wp:posOffset>
                </wp:positionH>
                <wp:positionV relativeFrom="paragraph">
                  <wp:posOffset>768985</wp:posOffset>
                </wp:positionV>
                <wp:extent cx="1296035" cy="573405"/>
                <wp:effectExtent l="9525" t="6985" r="8890" b="10160"/>
                <wp:wrapNone/>
                <wp:docPr id="3"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73405"/>
                        </a:xfrm>
                        <a:prstGeom prst="ellipse">
                          <a:avLst/>
                        </a:prstGeom>
                        <a:gradFill rotWithShape="1">
                          <a:gsLst>
                            <a:gs pos="0">
                              <a:srgbClr val="BDFFFF"/>
                            </a:gs>
                            <a:gs pos="100000">
                              <a:srgbClr val="99CCFF"/>
                            </a:gs>
                          </a:gsLst>
                          <a:path path="shape">
                            <a:fillToRect l="50000" t="50000" r="50000" b="50000"/>
                          </a:path>
                        </a:gradFill>
                        <a:ln w="3175">
                          <a:solidFill>
                            <a:srgbClr val="3366FF"/>
                          </a:solidFill>
                          <a:round/>
                          <a:headEnd/>
                          <a:tailEnd/>
                        </a:ln>
                      </wps:spPr>
                      <wps:txbx>
                        <w:txbxContent>
                          <w:p w:rsidR="00540042" w:rsidRPr="00A5109E" w:rsidRDefault="00540042" w:rsidP="0049222B">
                            <w:pPr>
                              <w:jc w:val="center"/>
                              <w:rPr>
                                <w:b/>
                              </w:rPr>
                            </w:pPr>
                            <w:r w:rsidRPr="00A5109E">
                              <w:rPr>
                                <w:b/>
                              </w:rPr>
                              <w:t>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137" style="position:absolute;margin-left:117pt;margin-top:60.55pt;width:102.05pt;height:4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" fillcolor="#bdffff" strokecolor="#36f" strokeweight=".25pt">
                <v:fill color2="#9cf" rotate="t" focusposition=".5,.5" focussize="" focus="100%" type="gradientRadial"/>
                <v:textbox>
                  <w:txbxContent>
                    <w:p w:rsidR="00540042" w:rsidRPr="00A5109E" w:rsidRDefault="00540042" w:rsidP="0049222B">
                      <w:pPr>
                        <w:jc w:val="center"/>
                        <w:rPr>
                          <w:b/>
                        </w:rPr>
                      </w:pPr>
                      <w:r w:rsidRPr="00A5109E">
                        <w:rPr>
                          <w:b/>
                        </w:rPr>
                        <w:t>Police</w:t>
                      </w:r>
                    </w:p>
                  </w:txbxContent>
                </v:textbox>
              </v:oval>
            </w:pict>
          </mc:Fallback>
        </mc:AlternateContent>
      </w:r>
    </w:p>
    <w:sectPr w:rsidR="00D76BBD" w:rsidRPr="00D76BBD" w:rsidSect="00D76BBD">
      <w:pgSz w:w="16838" w:h="11906" w:orient="landscape" w:code="9"/>
      <w:pgMar w:top="737" w:right="284" w:bottom="851"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34E" w:rsidRDefault="00D7534E">
      <w:r>
        <w:separator/>
      </w:r>
    </w:p>
  </w:endnote>
  <w:endnote w:type="continuationSeparator" w:id="0">
    <w:p w:rsidR="00D7534E" w:rsidRDefault="00D75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E" w:rsidRDefault="00CE5FFE" w:rsidP="006E62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5FFE" w:rsidRDefault="00CE5FFE" w:rsidP="00FC6A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2A1" w:rsidRDefault="006E62A1" w:rsidP="003C2F16">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A1D8C">
      <w:rPr>
        <w:rStyle w:val="PageNumber"/>
        <w:noProof/>
      </w:rPr>
      <w:t>2</w:t>
    </w:r>
    <w:r>
      <w:rPr>
        <w:rStyle w:val="PageNumber"/>
      </w:rPr>
      <w:fldChar w:fldCharType="end"/>
    </w:r>
  </w:p>
  <w:p w:rsidR="00B45911" w:rsidRDefault="00B45911" w:rsidP="006E62A1">
    <w:pPr>
      <w:pStyle w:val="Footer"/>
      <w:framePr w:wrap="around" w:vAnchor="text" w:hAnchor="margin" w:xAlign="right" w:y="1"/>
      <w:ind w:right="360"/>
      <w:jc w:val="center"/>
      <w:rPr>
        <w:rStyle w:val="PageNumber"/>
        <w:sz w:val="20"/>
        <w:szCs w:val="20"/>
      </w:rPr>
    </w:pPr>
  </w:p>
  <w:p w:rsidR="006E62A1" w:rsidRPr="00E05BCD" w:rsidRDefault="006E62A1" w:rsidP="00174EB1">
    <w:pPr>
      <w:pStyle w:val="Footer"/>
      <w:framePr w:wrap="around" w:vAnchor="text" w:hAnchor="margin" w:xAlign="right" w:y="1"/>
      <w:rPr>
        <w:rStyle w:val="PageNumber"/>
        <w:sz w:val="20"/>
        <w:szCs w:val="20"/>
      </w:rPr>
    </w:pPr>
  </w:p>
  <w:p w:rsidR="00CE5FFE" w:rsidRDefault="00CE5FFE" w:rsidP="006E62A1">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E" w:rsidRPr="000F25E7" w:rsidRDefault="00CE5FFE" w:rsidP="00CE5FFE">
    <w:pPr>
      <w:pStyle w:val="Footer"/>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E" w:rsidRPr="000F25E7" w:rsidRDefault="00CE5FFE" w:rsidP="00CE5FFE">
    <w:pPr>
      <w:pStyle w:val="Footer"/>
      <w:jc w:val="center"/>
      <w:rPr>
        <w:b/>
      </w:rPr>
    </w:pPr>
    <w:r w:rsidRPr="000F25E7">
      <w:rPr>
        <w:b/>
      </w:rPr>
      <w:t xml:space="preserve">Page </w:t>
    </w:r>
    <w:r w:rsidRPr="000F25E7">
      <w:rPr>
        <w:b/>
      </w:rPr>
      <w:fldChar w:fldCharType="begin"/>
    </w:r>
    <w:r w:rsidRPr="000F25E7">
      <w:rPr>
        <w:b/>
      </w:rPr>
      <w:instrText xml:space="preserve"> PAGE </w:instrText>
    </w:r>
    <w:r w:rsidRPr="000F25E7">
      <w:rPr>
        <w:b/>
      </w:rPr>
      <w:fldChar w:fldCharType="separate"/>
    </w:r>
    <w:r>
      <w:rPr>
        <w:b/>
        <w:noProof/>
      </w:rPr>
      <w:t>1</w:t>
    </w:r>
    <w:r w:rsidRPr="000F25E7">
      <w:rPr>
        <w:b/>
      </w:rPr>
      <w:fldChar w:fldCharType="end"/>
    </w:r>
    <w:r w:rsidRPr="000F25E7">
      <w:rPr>
        <w:b/>
      </w:rPr>
      <w:t xml:space="preserve"> of </w:t>
    </w:r>
    <w:r>
      <w:rPr>
        <w:b/>
      </w:rPr>
      <w:t>7</w:t>
    </w:r>
  </w:p>
  <w:p w:rsidR="00CE5FFE" w:rsidRDefault="00CE5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34E" w:rsidRDefault="00D7534E">
      <w:r>
        <w:separator/>
      </w:r>
    </w:p>
  </w:footnote>
  <w:footnote w:type="continuationSeparator" w:id="0">
    <w:p w:rsidR="00D7534E" w:rsidRDefault="00D7534E">
      <w:r>
        <w:continuationSeparator/>
      </w:r>
    </w:p>
  </w:footnote>
  <w:footnote w:id="1">
    <w:p w:rsidR="0039510E" w:rsidRPr="005916A3" w:rsidRDefault="0039510E">
      <w:pPr>
        <w:pStyle w:val="FootnoteText"/>
        <w:rPr>
          <w:rFonts w:ascii="Arial" w:hAnsi="Arial" w:cs="Arial"/>
          <w:sz w:val="16"/>
          <w:szCs w:val="16"/>
        </w:rPr>
      </w:pPr>
      <w:r w:rsidRPr="005916A3">
        <w:rPr>
          <w:rStyle w:val="FootnoteReference"/>
          <w:rFonts w:ascii="Arial" w:hAnsi="Arial" w:cs="Arial"/>
          <w:sz w:val="16"/>
          <w:szCs w:val="16"/>
        </w:rPr>
        <w:footnoteRef/>
      </w:r>
      <w:r>
        <w:t xml:space="preserve"> </w:t>
      </w:r>
      <w:r w:rsidRPr="005916A3">
        <w:rPr>
          <w:rFonts w:ascii="Arial" w:hAnsi="Arial" w:cs="Arial"/>
          <w:sz w:val="16"/>
          <w:szCs w:val="16"/>
        </w:rPr>
        <w:t xml:space="preserve">Completed referrals should be emailed </w:t>
      </w:r>
      <w:proofErr w:type="spellStart"/>
      <w:r w:rsidRPr="005916A3">
        <w:rPr>
          <w:rFonts w:ascii="Arial" w:hAnsi="Arial" w:cs="Arial"/>
          <w:sz w:val="16"/>
          <w:szCs w:val="16"/>
        </w:rPr>
        <w:t>to:</w:t>
      </w:r>
      <w:r w:rsidR="00B04964">
        <w:rPr>
          <w:rFonts w:ascii="Arial" w:hAnsi="Arial" w:cs="Arial"/>
          <w:sz w:val="16"/>
          <w:szCs w:val="16"/>
        </w:rPr>
        <w:t>iom</w:t>
      </w:r>
      <w:proofErr w:type="spellEnd"/>
      <w:r w:rsidR="00B04964">
        <w:rPr>
          <w:rFonts w:ascii="Arial" w:hAnsi="Arial" w:cs="Arial"/>
          <w:sz w:val="16"/>
          <w:szCs w:val="16"/>
        </w:rPr>
        <w:t>-</w:t>
      </w:r>
      <w:r w:rsidRPr="005916A3">
        <w:rPr>
          <w:rFonts w:ascii="Arial" w:hAnsi="Arial" w:cs="Arial"/>
          <w:sz w:val="16"/>
          <w:szCs w:val="16"/>
        </w:rPr>
        <w:t xml:space="preserve"> mappa</w:t>
      </w:r>
      <w:r w:rsidR="00B04964">
        <w:rPr>
          <w:rFonts w:ascii="Arial" w:hAnsi="Arial" w:cs="Arial"/>
          <w:sz w:val="16"/>
          <w:szCs w:val="16"/>
        </w:rPr>
        <w:t>-referral</w:t>
      </w:r>
      <w:r w:rsidRPr="005916A3">
        <w:rPr>
          <w:rFonts w:ascii="Arial" w:hAnsi="Arial" w:cs="Arial"/>
          <w:sz w:val="16"/>
          <w:szCs w:val="16"/>
        </w:rPr>
        <w:t>@leicestershire.pnn.police.uk</w:t>
      </w:r>
    </w:p>
  </w:footnote>
  <w:footnote w:id="2">
    <w:p w:rsidR="0039510E" w:rsidRDefault="0039510E">
      <w:pPr>
        <w:pStyle w:val="FootnoteText"/>
      </w:pPr>
      <w:r w:rsidRPr="005916A3">
        <w:rPr>
          <w:rStyle w:val="FootnoteReference"/>
          <w:rFonts w:ascii="Arial" w:hAnsi="Arial" w:cs="Arial"/>
          <w:sz w:val="16"/>
          <w:szCs w:val="16"/>
        </w:rPr>
        <w:footnoteRef/>
      </w:r>
      <w:r w:rsidRPr="005916A3">
        <w:rPr>
          <w:rFonts w:ascii="Arial" w:hAnsi="Arial" w:cs="Arial"/>
          <w:sz w:val="16"/>
          <w:szCs w:val="16"/>
        </w:rPr>
        <w:t xml:space="preserve"> </w:t>
      </w:r>
      <w:r w:rsidR="00107809" w:rsidRPr="005916A3">
        <w:rPr>
          <w:rFonts w:ascii="Arial" w:hAnsi="Arial" w:cs="Arial"/>
          <w:sz w:val="16"/>
          <w:szCs w:val="16"/>
        </w:rPr>
        <w:t>Completed referrals should be emailed to:</w:t>
      </w:r>
      <w:r w:rsidR="00B04964">
        <w:rPr>
          <w:rFonts w:ascii="Arial" w:hAnsi="Arial" w:cs="Arial"/>
          <w:sz w:val="16"/>
          <w:szCs w:val="16"/>
        </w:rPr>
        <w:t>iom-mappa-referral</w:t>
      </w:r>
      <w:r w:rsidR="00107809" w:rsidRPr="005916A3">
        <w:rPr>
          <w:rFonts w:ascii="Arial" w:hAnsi="Arial" w:cs="Arial"/>
          <w:sz w:val="16"/>
          <w:szCs w:val="16"/>
        </w:rPr>
        <w:t>@leicestershire.pnn.police.uk</w:t>
      </w:r>
    </w:p>
  </w:footnote>
  <w:footnote w:id="3">
    <w:p w:rsidR="00CE5FFE" w:rsidRPr="00107809" w:rsidRDefault="00CE5FFE">
      <w:pPr>
        <w:pStyle w:val="FootnoteText"/>
        <w:rPr>
          <w:rFonts w:ascii="Arial" w:hAnsi="Arial" w:cs="Arial"/>
          <w:sz w:val="16"/>
          <w:szCs w:val="16"/>
        </w:rPr>
      </w:pPr>
      <w:r w:rsidRPr="00107809">
        <w:rPr>
          <w:rStyle w:val="FootnoteReference"/>
          <w:rFonts w:ascii="Arial" w:hAnsi="Arial" w:cs="Arial"/>
          <w:sz w:val="16"/>
          <w:szCs w:val="16"/>
        </w:rPr>
        <w:footnoteRef/>
      </w:r>
      <w:r w:rsidRPr="00107809">
        <w:rPr>
          <w:rFonts w:ascii="Arial" w:hAnsi="Arial" w:cs="Arial"/>
          <w:sz w:val="16"/>
          <w:szCs w:val="16"/>
        </w:rPr>
        <w:t xml:space="preserve"> See Appendix B for Core Group Meeting Practice Guidance</w:t>
      </w:r>
    </w:p>
  </w:footnote>
  <w:footnote w:id="4">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Sections 67 &amp; 68 of the Criminal Justice and Court Services Act 2000</w:t>
      </w:r>
    </w:p>
  </w:footnote>
  <w:footnote w:id="5">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Section 325 (3) of the Criminal Justice Act 2003</w:t>
      </w:r>
    </w:p>
  </w:footnote>
  <w:footnote w:id="6">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Section 325 (5) of the Criminal Justice Act 2003</w:t>
      </w:r>
    </w:p>
  </w:footnote>
  <w:footnote w:id="7">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See Appendix C, ‘MAPPA Levels and Categories – A Simple Guide’ which provides assistance in identifying MAPPA offenders.</w:t>
      </w:r>
    </w:p>
  </w:footnote>
  <w:footnote w:id="8">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As stated in ‘OASys Manual’</w:t>
      </w:r>
    </w:p>
  </w:footnote>
  <w:footnote w:id="9">
    <w:p w:rsidR="007323F1" w:rsidRPr="005916A3" w:rsidRDefault="007323F1">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Ex</w:t>
      </w:r>
      <w:r w:rsidR="00A45BF2">
        <w:rPr>
          <w:rFonts w:ascii="Arial" w:hAnsi="Arial" w:cs="Arial"/>
          <w:sz w:val="16"/>
          <w:szCs w:val="16"/>
        </w:rPr>
        <w:t>ample of Form H is at Appendix P</w:t>
      </w:r>
    </w:p>
  </w:footnote>
  <w:footnote w:id="10">
    <w:p w:rsidR="007323F1" w:rsidRPr="005916A3" w:rsidRDefault="007323F1">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Exampl</w:t>
      </w:r>
      <w:r w:rsidR="0053211E">
        <w:rPr>
          <w:rFonts w:ascii="Arial" w:hAnsi="Arial" w:cs="Arial"/>
          <w:sz w:val="16"/>
          <w:szCs w:val="16"/>
        </w:rPr>
        <w:t>e of Form I is at Appendix D</w:t>
      </w:r>
    </w:p>
  </w:footnote>
  <w:footnote w:id="11">
    <w:p w:rsidR="007323F1" w:rsidRPr="005916A3" w:rsidRDefault="007323F1">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See Risk Table at Appendix E used at MAPP Meetings in Leicestershire &amp; Rutland to help determine level of risk.</w:t>
      </w:r>
    </w:p>
  </w:footnote>
  <w:footnote w:id="12">
    <w:p w:rsidR="009204B5" w:rsidRPr="00A45BF2" w:rsidRDefault="009204B5">
      <w:pPr>
        <w:pStyle w:val="FootnoteText"/>
        <w:rPr>
          <w:rFonts w:ascii="Arial" w:hAnsi="Arial" w:cs="Arial"/>
          <w:sz w:val="16"/>
          <w:szCs w:val="16"/>
        </w:rPr>
      </w:pPr>
      <w:r>
        <w:rPr>
          <w:rStyle w:val="FootnoteReference"/>
        </w:rPr>
        <w:footnoteRef/>
      </w:r>
      <w:r>
        <w:t xml:space="preserve"> </w:t>
      </w:r>
      <w:r w:rsidRPr="00A45BF2">
        <w:rPr>
          <w:rFonts w:ascii="Arial" w:hAnsi="Arial" w:cs="Arial"/>
          <w:sz w:val="16"/>
          <w:szCs w:val="16"/>
        </w:rPr>
        <w:t xml:space="preserve">See Appendix </w:t>
      </w:r>
      <w:r w:rsidR="004740F2">
        <w:rPr>
          <w:rFonts w:ascii="Arial" w:hAnsi="Arial" w:cs="Arial"/>
          <w:sz w:val="16"/>
          <w:szCs w:val="16"/>
        </w:rPr>
        <w:t>R</w:t>
      </w:r>
      <w:r w:rsidR="005C2238" w:rsidRPr="00A45BF2">
        <w:rPr>
          <w:rFonts w:ascii="Arial" w:hAnsi="Arial" w:cs="Arial"/>
          <w:sz w:val="16"/>
          <w:szCs w:val="16"/>
        </w:rPr>
        <w:t xml:space="preserve"> –</w:t>
      </w:r>
      <w:r w:rsidRPr="00A45BF2">
        <w:rPr>
          <w:rFonts w:ascii="Arial" w:hAnsi="Arial" w:cs="Arial"/>
          <w:sz w:val="16"/>
          <w:szCs w:val="16"/>
        </w:rPr>
        <w:t xml:space="preserve"> </w:t>
      </w:r>
      <w:r w:rsidR="005C2238" w:rsidRPr="00A45BF2">
        <w:rPr>
          <w:rFonts w:ascii="Arial" w:hAnsi="Arial" w:cs="Arial"/>
          <w:sz w:val="16"/>
          <w:szCs w:val="16"/>
        </w:rPr>
        <w:t>‘</w:t>
      </w:r>
      <w:r w:rsidRPr="00A45BF2">
        <w:rPr>
          <w:rFonts w:ascii="Arial" w:hAnsi="Arial" w:cs="Arial"/>
          <w:sz w:val="16"/>
          <w:szCs w:val="16"/>
        </w:rPr>
        <w:t>Added Value Diagram</w:t>
      </w:r>
      <w:r w:rsidR="005C2238" w:rsidRPr="00A45BF2">
        <w:rPr>
          <w:rFonts w:ascii="Arial" w:hAnsi="Arial" w:cs="Arial"/>
          <w:sz w:val="16"/>
          <w:szCs w:val="16"/>
        </w:rPr>
        <w:t>’</w:t>
      </w:r>
    </w:p>
  </w:footnote>
  <w:footnote w:id="13">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00A45BF2">
        <w:rPr>
          <w:rFonts w:ascii="Arial" w:hAnsi="Arial" w:cs="Arial"/>
          <w:sz w:val="16"/>
          <w:szCs w:val="16"/>
        </w:rPr>
        <w:t xml:space="preserve"> See Appendix F</w:t>
      </w:r>
      <w:r w:rsidRPr="005916A3">
        <w:rPr>
          <w:rFonts w:ascii="Arial" w:hAnsi="Arial" w:cs="Arial"/>
          <w:sz w:val="16"/>
          <w:szCs w:val="16"/>
        </w:rPr>
        <w:t xml:space="preserve"> for Four Pillars document</w:t>
      </w:r>
    </w:p>
  </w:footnote>
  <w:footnote w:id="14">
    <w:p w:rsidR="00A45BF2" w:rsidRDefault="00A45BF2">
      <w:pPr>
        <w:pStyle w:val="FootnoteText"/>
      </w:pPr>
      <w:r>
        <w:rPr>
          <w:rStyle w:val="FootnoteReference"/>
        </w:rPr>
        <w:footnoteRef/>
      </w:r>
      <w:r>
        <w:t xml:space="preserve"> </w:t>
      </w:r>
      <w:r w:rsidRPr="00A45BF2">
        <w:rPr>
          <w:rFonts w:ascii="Arial" w:hAnsi="Arial" w:cs="Arial"/>
          <w:sz w:val="16"/>
          <w:szCs w:val="16"/>
        </w:rPr>
        <w:t>See Appendix</w:t>
      </w:r>
      <w:r>
        <w:rPr>
          <w:rFonts w:ascii="Arial" w:hAnsi="Arial" w:cs="Arial"/>
          <w:sz w:val="16"/>
          <w:szCs w:val="16"/>
        </w:rPr>
        <w:t xml:space="preserve"> G</w:t>
      </w:r>
      <w:r>
        <w:t xml:space="preserve"> </w:t>
      </w:r>
      <w:r w:rsidRPr="00A45BF2">
        <w:rPr>
          <w:rFonts w:ascii="Arial" w:hAnsi="Arial" w:cs="Arial"/>
          <w:sz w:val="16"/>
          <w:szCs w:val="16"/>
        </w:rPr>
        <w:t>for PSNLI</w:t>
      </w:r>
      <w:r>
        <w:rPr>
          <w:rFonts w:ascii="Arial" w:hAnsi="Arial" w:cs="Arial"/>
          <w:sz w:val="16"/>
          <w:szCs w:val="16"/>
        </w:rPr>
        <w:t xml:space="preserve"> Grid</w:t>
      </w:r>
    </w:p>
  </w:footnote>
  <w:footnote w:id="15">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00A45BF2">
        <w:rPr>
          <w:rFonts w:ascii="Arial" w:hAnsi="Arial" w:cs="Arial"/>
          <w:sz w:val="16"/>
          <w:szCs w:val="16"/>
        </w:rPr>
        <w:t xml:space="preserve"> See Appendix J</w:t>
      </w:r>
      <w:r w:rsidRPr="005916A3">
        <w:rPr>
          <w:rFonts w:ascii="Arial" w:hAnsi="Arial" w:cs="Arial"/>
          <w:sz w:val="16"/>
          <w:szCs w:val="16"/>
        </w:rPr>
        <w:t xml:space="preserve"> for BTEI Risk Assessment</w:t>
      </w:r>
    </w:p>
  </w:footnote>
  <w:footnote w:id="16">
    <w:p w:rsidR="00A731ED" w:rsidRDefault="00A731ED">
      <w:pPr>
        <w:pStyle w:val="FootnoteText"/>
      </w:pPr>
      <w:r>
        <w:rPr>
          <w:rStyle w:val="FootnoteReference"/>
        </w:rPr>
        <w:footnoteRef/>
      </w:r>
      <w:r>
        <w:t xml:space="preserve"> </w:t>
      </w:r>
      <w:r w:rsidRPr="00A731ED">
        <w:rPr>
          <w:rFonts w:ascii="Arial" w:hAnsi="Arial" w:cs="Arial"/>
          <w:sz w:val="16"/>
          <w:szCs w:val="16"/>
        </w:rPr>
        <w:t>See Appendix</w:t>
      </w:r>
      <w:r w:rsidR="00F054C8">
        <w:rPr>
          <w:rFonts w:ascii="Arial" w:hAnsi="Arial" w:cs="Arial"/>
          <w:sz w:val="16"/>
          <w:szCs w:val="16"/>
        </w:rPr>
        <w:t xml:space="preserve"> Q</w:t>
      </w:r>
      <w:r w:rsidRPr="00A731ED">
        <w:rPr>
          <w:rFonts w:ascii="Arial" w:hAnsi="Arial" w:cs="Arial"/>
          <w:sz w:val="16"/>
          <w:szCs w:val="16"/>
        </w:rPr>
        <w:t xml:space="preserve"> for Offender Letter</w:t>
      </w:r>
    </w:p>
  </w:footnote>
  <w:footnote w:id="17">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Pr="005916A3">
        <w:rPr>
          <w:rFonts w:ascii="Arial" w:hAnsi="Arial" w:cs="Arial"/>
          <w:sz w:val="16"/>
          <w:szCs w:val="16"/>
        </w:rPr>
        <w:t xml:space="preserve"> See Appendix </w:t>
      </w:r>
      <w:r w:rsidR="00F054C8">
        <w:rPr>
          <w:rFonts w:ascii="Arial" w:hAnsi="Arial" w:cs="Arial"/>
          <w:sz w:val="16"/>
          <w:szCs w:val="16"/>
        </w:rPr>
        <w:t>M</w:t>
      </w:r>
      <w:r w:rsidRPr="005916A3">
        <w:rPr>
          <w:rFonts w:ascii="Arial" w:hAnsi="Arial" w:cs="Arial"/>
          <w:sz w:val="16"/>
          <w:szCs w:val="16"/>
        </w:rPr>
        <w:t xml:space="preserve"> for structural breakdown of the Unit.</w:t>
      </w:r>
    </w:p>
  </w:footnote>
  <w:footnote w:id="18">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004740F2">
        <w:rPr>
          <w:rFonts w:ascii="Arial" w:hAnsi="Arial" w:cs="Arial"/>
          <w:sz w:val="16"/>
          <w:szCs w:val="16"/>
        </w:rPr>
        <w:t xml:space="preserve"> See Appendix N</w:t>
      </w:r>
      <w:r w:rsidRPr="005916A3">
        <w:rPr>
          <w:rFonts w:ascii="Arial" w:hAnsi="Arial" w:cs="Arial"/>
          <w:sz w:val="16"/>
          <w:szCs w:val="16"/>
        </w:rPr>
        <w:t xml:space="preserve"> for MAPPA Referral Form.</w:t>
      </w:r>
    </w:p>
  </w:footnote>
  <w:footnote w:id="19">
    <w:p w:rsidR="00CE5FFE" w:rsidRPr="005916A3" w:rsidRDefault="00CE5FFE">
      <w:pPr>
        <w:pStyle w:val="FootnoteText"/>
        <w:rPr>
          <w:rFonts w:ascii="Arial" w:hAnsi="Arial" w:cs="Arial"/>
          <w:sz w:val="16"/>
          <w:szCs w:val="16"/>
        </w:rPr>
      </w:pPr>
      <w:r w:rsidRPr="005916A3">
        <w:rPr>
          <w:rStyle w:val="FootnoteReference"/>
          <w:rFonts w:ascii="Arial" w:hAnsi="Arial" w:cs="Arial"/>
          <w:sz w:val="16"/>
          <w:szCs w:val="16"/>
        </w:rPr>
        <w:footnoteRef/>
      </w:r>
      <w:r w:rsidR="004740F2">
        <w:rPr>
          <w:rFonts w:ascii="Arial" w:hAnsi="Arial" w:cs="Arial"/>
          <w:sz w:val="16"/>
          <w:szCs w:val="16"/>
        </w:rPr>
        <w:t xml:space="preserve"> See Appendix O</w:t>
      </w:r>
      <w:r w:rsidRPr="005916A3">
        <w:rPr>
          <w:rFonts w:ascii="Arial" w:hAnsi="Arial" w:cs="Arial"/>
          <w:sz w:val="16"/>
          <w:szCs w:val="16"/>
        </w:rPr>
        <w:t xml:space="preserve"> for MAPPA F template.</w:t>
      </w:r>
    </w:p>
  </w:footnote>
  <w:footnote w:id="20">
    <w:p w:rsidR="00FD3678" w:rsidRDefault="00FD3678">
      <w:pPr>
        <w:pStyle w:val="FootnoteText"/>
      </w:pPr>
      <w:r>
        <w:rPr>
          <w:rStyle w:val="FootnoteReference"/>
        </w:rPr>
        <w:footnoteRef/>
      </w:r>
      <w:r>
        <w:t xml:space="preserve"> See Appendix</w:t>
      </w:r>
      <w:r w:rsidR="005C2238">
        <w:t xml:space="preserve"> Q</w:t>
      </w:r>
      <w:r>
        <w:t xml:space="preserve"> </w:t>
      </w:r>
      <w:r w:rsidR="005C2238">
        <w:t>–</w:t>
      </w:r>
      <w:r>
        <w:t xml:space="preserve"> </w:t>
      </w:r>
      <w:r w:rsidR="005C2238">
        <w:t>‘</w:t>
      </w:r>
      <w:r>
        <w:t>Added Value Diagram</w:t>
      </w:r>
      <w:r w:rsidR="005C22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E" w:rsidRDefault="00CE5FFE" w:rsidP="00CE5FFE">
    <w:pPr>
      <w:pStyle w:val="Header"/>
      <w:jc w:val="center"/>
      <w:rPr>
        <w:b/>
      </w:rPr>
    </w:pPr>
  </w:p>
  <w:p w:rsidR="00CE5FFE" w:rsidRPr="00070558" w:rsidRDefault="00CE5FFE" w:rsidP="00CE5FFE">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FFE" w:rsidRPr="00AC40B4" w:rsidRDefault="00CE5FFE" w:rsidP="00CE5FFE">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2"/>
    <w:multiLevelType w:val="singleLevel"/>
    <w:tmpl w:val="00000032"/>
    <w:name w:val="WW8Num51"/>
    <w:lvl w:ilvl="0">
      <w:start w:val="24"/>
      <w:numFmt w:val="bullet"/>
      <w:lvlText w:val=""/>
      <w:lvlJc w:val="left"/>
      <w:pPr>
        <w:tabs>
          <w:tab w:val="num" w:pos="720"/>
        </w:tabs>
        <w:ind w:left="720" w:hanging="360"/>
      </w:pPr>
      <w:rPr>
        <w:rFonts w:ascii="Symbol" w:hAnsi="Symbol" w:cs="Symbol"/>
        <w:color w:val="auto"/>
      </w:rPr>
    </w:lvl>
  </w:abstractNum>
  <w:abstractNum w:abstractNumId="1" w15:restartNumberingAfterBreak="0">
    <w:nsid w:val="00532D44"/>
    <w:multiLevelType w:val="hybridMultilevel"/>
    <w:tmpl w:val="8244D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86CD2"/>
    <w:multiLevelType w:val="hybridMultilevel"/>
    <w:tmpl w:val="EB1AFA2A"/>
    <w:lvl w:ilvl="0" w:tplc="08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1788C"/>
    <w:multiLevelType w:val="hybridMultilevel"/>
    <w:tmpl w:val="CB3EA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304C0"/>
    <w:multiLevelType w:val="hybridMultilevel"/>
    <w:tmpl w:val="810E5AA4"/>
    <w:lvl w:ilvl="0" w:tplc="6D608088">
      <w:start w:val="1"/>
      <w:numFmt w:val="decimal"/>
      <w:lvlText w:val="%1."/>
      <w:lvlJc w:val="left"/>
      <w:pPr>
        <w:tabs>
          <w:tab w:val="num" w:pos="720"/>
        </w:tabs>
        <w:ind w:left="720" w:hanging="360"/>
      </w:pPr>
      <w:rPr>
        <w:rFonts w:hint="default"/>
        <w:b/>
      </w:rPr>
    </w:lvl>
    <w:lvl w:ilvl="1" w:tplc="DB4477CA">
      <w:start w:val="1"/>
      <w:numFmt w:val="lowerRoman"/>
      <w:lvlText w:val="(%2)"/>
      <w:lvlJc w:val="left"/>
      <w:pPr>
        <w:tabs>
          <w:tab w:val="num" w:pos="1800"/>
        </w:tabs>
        <w:ind w:left="1800" w:hanging="72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6DE17A0"/>
    <w:multiLevelType w:val="hybridMultilevel"/>
    <w:tmpl w:val="2728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503B1"/>
    <w:multiLevelType w:val="hybridMultilevel"/>
    <w:tmpl w:val="8CCE242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CF5DD5"/>
    <w:multiLevelType w:val="hybridMultilevel"/>
    <w:tmpl w:val="FBE04D88"/>
    <w:lvl w:ilvl="0" w:tplc="95CE779C">
      <w:start w:val="24"/>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8A4187"/>
    <w:multiLevelType w:val="hybridMultilevel"/>
    <w:tmpl w:val="BF1E73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731D8B"/>
    <w:multiLevelType w:val="hybridMultilevel"/>
    <w:tmpl w:val="28C0B474"/>
    <w:lvl w:ilvl="0" w:tplc="9E361CB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562E5B"/>
    <w:multiLevelType w:val="hybridMultilevel"/>
    <w:tmpl w:val="19F40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5B7179"/>
    <w:multiLevelType w:val="hybridMultilevel"/>
    <w:tmpl w:val="91E69E4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CD24C54"/>
    <w:multiLevelType w:val="hybridMultilevel"/>
    <w:tmpl w:val="F91ADFC2"/>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D2D70F0"/>
    <w:multiLevelType w:val="hybridMultilevel"/>
    <w:tmpl w:val="928C9042"/>
    <w:lvl w:ilvl="0" w:tplc="6CA2EA7E">
      <w:start w:val="1"/>
      <w:numFmt w:val="bullet"/>
      <w:lvlText w:val="-"/>
      <w:lvlJc w:val="left"/>
      <w:pPr>
        <w:tabs>
          <w:tab w:val="num" w:pos="720"/>
        </w:tabs>
        <w:ind w:left="720" w:hanging="360"/>
      </w:pPr>
      <w:rPr>
        <w:rFonts w:ascii="Times New Roman" w:eastAsia="MS Mincho"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311485"/>
    <w:multiLevelType w:val="multilevel"/>
    <w:tmpl w:val="9490F29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D822D91"/>
    <w:multiLevelType w:val="hybridMultilevel"/>
    <w:tmpl w:val="C0B2F46C"/>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DF9133F"/>
    <w:multiLevelType w:val="hybridMultilevel"/>
    <w:tmpl w:val="1464A340"/>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E3800A0"/>
    <w:multiLevelType w:val="hybridMultilevel"/>
    <w:tmpl w:val="5956CF94"/>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32C0097"/>
    <w:multiLevelType w:val="hybridMultilevel"/>
    <w:tmpl w:val="2290687A"/>
    <w:lvl w:ilvl="0" w:tplc="08090001">
      <w:start w:val="1"/>
      <w:numFmt w:val="bullet"/>
      <w:lvlText w:val=""/>
      <w:lvlJc w:val="left"/>
      <w:pPr>
        <w:tabs>
          <w:tab w:val="num" w:pos="1080"/>
        </w:tabs>
        <w:ind w:left="1080" w:hanging="360"/>
      </w:pPr>
      <w:rPr>
        <w:rFonts w:ascii="Symbol" w:hAnsi="Symbol" w:hint="default"/>
      </w:rPr>
    </w:lvl>
    <w:lvl w:ilvl="1" w:tplc="A7AE4D04">
      <w:numFmt w:val="bullet"/>
      <w:lvlText w:val="-"/>
      <w:lvlJc w:val="left"/>
      <w:pPr>
        <w:tabs>
          <w:tab w:val="num" w:pos="1950"/>
        </w:tabs>
        <w:ind w:left="1950" w:hanging="51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51E27DB"/>
    <w:multiLevelType w:val="hybridMultilevel"/>
    <w:tmpl w:val="3B9C3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000F32"/>
    <w:multiLevelType w:val="hybridMultilevel"/>
    <w:tmpl w:val="254C2898"/>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DD7471A"/>
    <w:multiLevelType w:val="hybridMultilevel"/>
    <w:tmpl w:val="C130DD7A"/>
    <w:lvl w:ilvl="0" w:tplc="08090001">
      <w:start w:val="1"/>
      <w:numFmt w:val="bullet"/>
      <w:lvlText w:val=""/>
      <w:lvlJc w:val="left"/>
      <w:pPr>
        <w:tabs>
          <w:tab w:val="num" w:pos="720"/>
        </w:tabs>
        <w:ind w:left="720" w:hanging="360"/>
      </w:pPr>
      <w:rPr>
        <w:rFonts w:ascii="Symbol" w:hAnsi="Symbol" w:hint="default"/>
      </w:rPr>
    </w:lvl>
    <w:lvl w:ilvl="1" w:tplc="4F7EED1A">
      <w:start w:val="1"/>
      <w:numFmt w:val="decimal"/>
      <w:lvlText w:val="%2)"/>
      <w:lvlJc w:val="left"/>
      <w:pPr>
        <w:tabs>
          <w:tab w:val="num" w:pos="1440"/>
        </w:tabs>
        <w:ind w:left="1440" w:hanging="360"/>
      </w:pPr>
      <w:rPr>
        <w:rFonts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854E6F"/>
    <w:multiLevelType w:val="hybridMultilevel"/>
    <w:tmpl w:val="68E8EF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05223A"/>
    <w:multiLevelType w:val="hybridMultilevel"/>
    <w:tmpl w:val="D826B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E34B78"/>
    <w:multiLevelType w:val="hybridMultilevel"/>
    <w:tmpl w:val="FC6EA7E2"/>
    <w:lvl w:ilvl="0" w:tplc="95CE779C">
      <w:start w:val="24"/>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F17A67"/>
    <w:multiLevelType w:val="hybridMultilevel"/>
    <w:tmpl w:val="DA22DA3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2FA5A66"/>
    <w:multiLevelType w:val="hybridMultilevel"/>
    <w:tmpl w:val="BEE27CD6"/>
    <w:lvl w:ilvl="0" w:tplc="08090009">
      <w:start w:val="1"/>
      <w:numFmt w:val="bullet"/>
      <w:lvlText w:val=""/>
      <w:lvlJc w:val="left"/>
      <w:pPr>
        <w:tabs>
          <w:tab w:val="num" w:pos="720"/>
        </w:tabs>
        <w:ind w:left="720" w:hanging="360"/>
      </w:pPr>
      <w:rPr>
        <w:rFonts w:ascii="Wingdings" w:hAnsi="Wingdings" w:hint="default"/>
      </w:rPr>
    </w:lvl>
    <w:lvl w:ilvl="1" w:tplc="9A44B5D6">
      <w:numFmt w:val="bullet"/>
      <w:lvlText w:val="-"/>
      <w:lvlJc w:val="left"/>
      <w:pPr>
        <w:tabs>
          <w:tab w:val="num" w:pos="1440"/>
        </w:tabs>
        <w:ind w:left="1440" w:hanging="360"/>
      </w:pPr>
      <w:rPr>
        <w:rFonts w:ascii="Arial" w:eastAsia="Times New Roman" w:hAnsi="Arial" w:cs="Arial" w:hint="default"/>
        <w:b/>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492A07"/>
    <w:multiLevelType w:val="hybridMultilevel"/>
    <w:tmpl w:val="9D506E3C"/>
    <w:lvl w:ilvl="0" w:tplc="E3BA14D2">
      <w:start w:val="1"/>
      <w:numFmt w:val="bullet"/>
      <w:pStyle w:val="M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F82882"/>
    <w:multiLevelType w:val="hybridMultilevel"/>
    <w:tmpl w:val="813EAB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DB00F9"/>
    <w:multiLevelType w:val="hybridMultilevel"/>
    <w:tmpl w:val="06A43590"/>
    <w:lvl w:ilvl="0" w:tplc="C9C876B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563788"/>
    <w:multiLevelType w:val="hybridMultilevel"/>
    <w:tmpl w:val="1246723E"/>
    <w:lvl w:ilvl="0" w:tplc="08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F804CF"/>
    <w:multiLevelType w:val="hybridMultilevel"/>
    <w:tmpl w:val="5D34127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106074"/>
    <w:multiLevelType w:val="hybridMultilevel"/>
    <w:tmpl w:val="23B658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4A2769"/>
    <w:multiLevelType w:val="hybridMultilevel"/>
    <w:tmpl w:val="51663B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A415AB"/>
    <w:multiLevelType w:val="hybridMultilevel"/>
    <w:tmpl w:val="D22672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61629E"/>
    <w:multiLevelType w:val="multilevel"/>
    <w:tmpl w:val="5330F29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86938A9"/>
    <w:multiLevelType w:val="hybridMultilevel"/>
    <w:tmpl w:val="8C344008"/>
    <w:lvl w:ilvl="0" w:tplc="01600D8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B095651"/>
    <w:multiLevelType w:val="hybridMultilevel"/>
    <w:tmpl w:val="5CEE8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C4762E"/>
    <w:multiLevelType w:val="hybridMultilevel"/>
    <w:tmpl w:val="21807278"/>
    <w:lvl w:ilvl="0" w:tplc="9E361CB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1F1646"/>
    <w:multiLevelType w:val="hybridMultilevel"/>
    <w:tmpl w:val="34FE49C6"/>
    <w:lvl w:ilvl="0" w:tplc="6EB0DAF4">
      <w:start w:val="1"/>
      <w:numFmt w:val="decimal"/>
      <w:lvlText w:val="%1."/>
      <w:lvlJc w:val="left"/>
      <w:pPr>
        <w:tabs>
          <w:tab w:val="num" w:pos="720"/>
        </w:tabs>
        <w:ind w:left="720" w:hanging="360"/>
      </w:pPr>
      <w:rPr>
        <w:rFonts w:hint="default"/>
        <w:b w:val="0"/>
      </w:rPr>
    </w:lvl>
    <w:lvl w:ilvl="1" w:tplc="AF0E3E78">
      <w:numFmt w:val="bullet"/>
      <w:lvlText w:val="-"/>
      <w:lvlJc w:val="left"/>
      <w:pPr>
        <w:tabs>
          <w:tab w:val="num" w:pos="1590"/>
        </w:tabs>
        <w:ind w:left="1590" w:hanging="510"/>
      </w:pPr>
      <w:rPr>
        <w:rFonts w:ascii="Times New Roman" w:eastAsia="Times New Roman" w:hAnsi="Times New Roman" w:cs="Times New Roman" w:hint="default"/>
      </w:rPr>
    </w:lvl>
    <w:lvl w:ilvl="2" w:tplc="829E8474">
      <w:start w:val="9"/>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52106EB8"/>
    <w:multiLevelType w:val="hybridMultilevel"/>
    <w:tmpl w:val="72744FB4"/>
    <w:lvl w:ilvl="0" w:tplc="08090001">
      <w:start w:val="1"/>
      <w:numFmt w:val="bullet"/>
      <w:lvlText w:val=""/>
      <w:lvlJc w:val="left"/>
      <w:pPr>
        <w:tabs>
          <w:tab w:val="num" w:pos="720"/>
        </w:tabs>
        <w:ind w:left="720" w:hanging="360"/>
      </w:pPr>
      <w:rPr>
        <w:rFonts w:ascii="Symbol" w:hAnsi="Symbol" w:hint="default"/>
      </w:rPr>
    </w:lvl>
    <w:lvl w:ilvl="1" w:tplc="9E361CB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A55690"/>
    <w:multiLevelType w:val="multilevel"/>
    <w:tmpl w:val="40602C0E"/>
    <w:lvl w:ilvl="0">
      <w:start w:val="3"/>
      <w:numFmt w:val="decimal"/>
      <w:lvlText w:val="%1"/>
      <w:lvlJc w:val="left"/>
      <w:pPr>
        <w:tabs>
          <w:tab w:val="num" w:pos="480"/>
        </w:tabs>
        <w:ind w:left="480" w:hanging="480"/>
      </w:pPr>
      <w:rPr>
        <w:rFonts w:hint="default"/>
      </w:rPr>
    </w:lvl>
    <w:lvl w:ilvl="1">
      <w:start w:val="8"/>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CF613C3"/>
    <w:multiLevelType w:val="hybridMultilevel"/>
    <w:tmpl w:val="87425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665774"/>
    <w:multiLevelType w:val="hybridMultilevel"/>
    <w:tmpl w:val="6A92CC0C"/>
    <w:lvl w:ilvl="0" w:tplc="08090011">
      <w:start w:val="1"/>
      <w:numFmt w:val="decimal"/>
      <w:lvlText w:val="%1)"/>
      <w:lvlJc w:val="left"/>
      <w:pPr>
        <w:tabs>
          <w:tab w:val="num" w:pos="787"/>
        </w:tabs>
        <w:ind w:left="787"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B61DAD"/>
    <w:multiLevelType w:val="hybridMultilevel"/>
    <w:tmpl w:val="3DA65CCE"/>
    <w:lvl w:ilvl="0" w:tplc="95CE779C">
      <w:start w:val="24"/>
      <w:numFmt w:val="bullet"/>
      <w:lvlText w:val=""/>
      <w:lvlJc w:val="left"/>
      <w:pPr>
        <w:tabs>
          <w:tab w:val="num" w:pos="720"/>
        </w:tabs>
        <w:ind w:left="7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9E6943"/>
    <w:multiLevelType w:val="hybridMultilevel"/>
    <w:tmpl w:val="1584AB8E"/>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67309B0"/>
    <w:multiLevelType w:val="hybridMultilevel"/>
    <w:tmpl w:val="D24AF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CD0209"/>
    <w:multiLevelType w:val="hybridMultilevel"/>
    <w:tmpl w:val="64EAFECE"/>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8747A21"/>
    <w:multiLevelType w:val="hybridMultilevel"/>
    <w:tmpl w:val="342CFE68"/>
    <w:lvl w:ilvl="0" w:tplc="78A8557A">
      <w:start w:val="1"/>
      <w:numFmt w:val="decimal"/>
      <w:lvlText w:val="%1)"/>
      <w:lvlJc w:val="left"/>
      <w:pPr>
        <w:tabs>
          <w:tab w:val="num" w:pos="787"/>
        </w:tabs>
        <w:ind w:left="787" w:hanging="360"/>
      </w:pPr>
      <w:rPr>
        <w:rFonts w:hint="default"/>
        <w:b/>
      </w:rPr>
    </w:lvl>
    <w:lvl w:ilvl="1" w:tplc="08090003" w:tentative="1">
      <w:start w:val="1"/>
      <w:numFmt w:val="bullet"/>
      <w:lvlText w:val="o"/>
      <w:lvlJc w:val="left"/>
      <w:pPr>
        <w:tabs>
          <w:tab w:val="num" w:pos="1507"/>
        </w:tabs>
        <w:ind w:left="1507" w:hanging="360"/>
      </w:pPr>
      <w:rPr>
        <w:rFonts w:ascii="Courier New" w:hAnsi="Courier New" w:cs="Courier New" w:hint="default"/>
      </w:rPr>
    </w:lvl>
    <w:lvl w:ilvl="2" w:tplc="08090005" w:tentative="1">
      <w:start w:val="1"/>
      <w:numFmt w:val="bullet"/>
      <w:lvlText w:val=""/>
      <w:lvlJc w:val="left"/>
      <w:pPr>
        <w:tabs>
          <w:tab w:val="num" w:pos="2227"/>
        </w:tabs>
        <w:ind w:left="2227" w:hanging="360"/>
      </w:pPr>
      <w:rPr>
        <w:rFonts w:ascii="Wingdings" w:hAnsi="Wingdings" w:hint="default"/>
      </w:rPr>
    </w:lvl>
    <w:lvl w:ilvl="3" w:tplc="08090001" w:tentative="1">
      <w:start w:val="1"/>
      <w:numFmt w:val="bullet"/>
      <w:lvlText w:val=""/>
      <w:lvlJc w:val="left"/>
      <w:pPr>
        <w:tabs>
          <w:tab w:val="num" w:pos="2947"/>
        </w:tabs>
        <w:ind w:left="2947" w:hanging="360"/>
      </w:pPr>
      <w:rPr>
        <w:rFonts w:ascii="Symbol" w:hAnsi="Symbol" w:hint="default"/>
      </w:rPr>
    </w:lvl>
    <w:lvl w:ilvl="4" w:tplc="08090003" w:tentative="1">
      <w:start w:val="1"/>
      <w:numFmt w:val="bullet"/>
      <w:lvlText w:val="o"/>
      <w:lvlJc w:val="left"/>
      <w:pPr>
        <w:tabs>
          <w:tab w:val="num" w:pos="3667"/>
        </w:tabs>
        <w:ind w:left="3667" w:hanging="360"/>
      </w:pPr>
      <w:rPr>
        <w:rFonts w:ascii="Courier New" w:hAnsi="Courier New" w:cs="Courier New" w:hint="default"/>
      </w:rPr>
    </w:lvl>
    <w:lvl w:ilvl="5" w:tplc="08090005" w:tentative="1">
      <w:start w:val="1"/>
      <w:numFmt w:val="bullet"/>
      <w:lvlText w:val=""/>
      <w:lvlJc w:val="left"/>
      <w:pPr>
        <w:tabs>
          <w:tab w:val="num" w:pos="4387"/>
        </w:tabs>
        <w:ind w:left="4387" w:hanging="360"/>
      </w:pPr>
      <w:rPr>
        <w:rFonts w:ascii="Wingdings" w:hAnsi="Wingdings" w:hint="default"/>
      </w:rPr>
    </w:lvl>
    <w:lvl w:ilvl="6" w:tplc="08090001" w:tentative="1">
      <w:start w:val="1"/>
      <w:numFmt w:val="bullet"/>
      <w:lvlText w:val=""/>
      <w:lvlJc w:val="left"/>
      <w:pPr>
        <w:tabs>
          <w:tab w:val="num" w:pos="5107"/>
        </w:tabs>
        <w:ind w:left="5107" w:hanging="360"/>
      </w:pPr>
      <w:rPr>
        <w:rFonts w:ascii="Symbol" w:hAnsi="Symbol" w:hint="default"/>
      </w:rPr>
    </w:lvl>
    <w:lvl w:ilvl="7" w:tplc="08090003" w:tentative="1">
      <w:start w:val="1"/>
      <w:numFmt w:val="bullet"/>
      <w:lvlText w:val="o"/>
      <w:lvlJc w:val="left"/>
      <w:pPr>
        <w:tabs>
          <w:tab w:val="num" w:pos="5827"/>
        </w:tabs>
        <w:ind w:left="5827" w:hanging="360"/>
      </w:pPr>
      <w:rPr>
        <w:rFonts w:ascii="Courier New" w:hAnsi="Courier New" w:cs="Courier New" w:hint="default"/>
      </w:rPr>
    </w:lvl>
    <w:lvl w:ilvl="8" w:tplc="08090005" w:tentative="1">
      <w:start w:val="1"/>
      <w:numFmt w:val="bullet"/>
      <w:lvlText w:val=""/>
      <w:lvlJc w:val="left"/>
      <w:pPr>
        <w:tabs>
          <w:tab w:val="num" w:pos="6547"/>
        </w:tabs>
        <w:ind w:left="6547" w:hanging="360"/>
      </w:pPr>
      <w:rPr>
        <w:rFonts w:ascii="Wingdings" w:hAnsi="Wingdings" w:hint="default"/>
      </w:rPr>
    </w:lvl>
  </w:abstractNum>
  <w:abstractNum w:abstractNumId="49" w15:restartNumberingAfterBreak="0">
    <w:nsid w:val="6A755643"/>
    <w:multiLevelType w:val="hybridMultilevel"/>
    <w:tmpl w:val="23E2E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EC0065A"/>
    <w:multiLevelType w:val="hybridMultilevel"/>
    <w:tmpl w:val="96C69EC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0A11406"/>
    <w:multiLevelType w:val="hybridMultilevel"/>
    <w:tmpl w:val="CBC00BBA"/>
    <w:lvl w:ilvl="0" w:tplc="D44849DC">
      <w:start w:val="1"/>
      <w:numFmt w:val="bullet"/>
      <w:pStyle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F95AD4"/>
    <w:multiLevelType w:val="hybridMultilevel"/>
    <w:tmpl w:val="55806ECE"/>
    <w:lvl w:ilvl="0" w:tplc="C9C876B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2D5E4A"/>
    <w:multiLevelType w:val="hybridMultilevel"/>
    <w:tmpl w:val="22E86F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BC1F30"/>
    <w:multiLevelType w:val="multilevel"/>
    <w:tmpl w:val="64AC6F3C"/>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b/>
        <w:u w:val="single"/>
      </w:rPr>
    </w:lvl>
    <w:lvl w:ilvl="2">
      <w:start w:val="2"/>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75C9659B"/>
    <w:multiLevelType w:val="hybridMultilevel"/>
    <w:tmpl w:val="59CC4E6C"/>
    <w:lvl w:ilvl="0" w:tplc="08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501EA9"/>
    <w:multiLevelType w:val="hybridMultilevel"/>
    <w:tmpl w:val="D18EA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9C42E3F"/>
    <w:multiLevelType w:val="hybridMultilevel"/>
    <w:tmpl w:val="C4882D58"/>
    <w:lvl w:ilvl="0" w:tplc="F13E619C">
      <w:start w:val="1"/>
      <w:numFmt w:val="decimal"/>
      <w:lvlText w:val="%1)"/>
      <w:lvlJc w:val="left"/>
      <w:pPr>
        <w:tabs>
          <w:tab w:val="num" w:pos="1440"/>
        </w:tabs>
        <w:ind w:left="1440" w:hanging="360"/>
      </w:pPr>
      <w:rPr>
        <w:rFonts w:hint="default"/>
        <w:b/>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7A607D3B"/>
    <w:multiLevelType w:val="hybridMultilevel"/>
    <w:tmpl w:val="387E9E58"/>
    <w:lvl w:ilvl="0" w:tplc="845C1C44">
      <w:start w:val="1"/>
      <w:numFmt w:val="bullet"/>
      <w:pStyle w:val="C2Bullet"/>
      <w:lvlText w:val=""/>
      <w:lvlJc w:val="left"/>
      <w:pPr>
        <w:tabs>
          <w:tab w:val="num" w:pos="360"/>
        </w:tabs>
        <w:ind w:left="360" w:hanging="360"/>
      </w:pPr>
      <w:rPr>
        <w:rFonts w:ascii="Symbol" w:hAnsi="Symbol" w:hint="default"/>
        <w:b/>
        <w:i w:val="0"/>
        <w:color w:val="auto"/>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7A76483B"/>
    <w:multiLevelType w:val="hybridMultilevel"/>
    <w:tmpl w:val="A64EA75A"/>
    <w:lvl w:ilvl="0" w:tplc="08090011">
      <w:start w:val="1"/>
      <w:numFmt w:val="decimal"/>
      <w:lvlText w:val="%1)"/>
      <w:lvlJc w:val="left"/>
      <w:pPr>
        <w:tabs>
          <w:tab w:val="num" w:pos="787"/>
        </w:tabs>
        <w:ind w:left="787"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C3513A"/>
    <w:multiLevelType w:val="hybridMultilevel"/>
    <w:tmpl w:val="DAC8A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B176E45"/>
    <w:multiLevelType w:val="hybridMultilevel"/>
    <w:tmpl w:val="3D1AA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D795788"/>
    <w:multiLevelType w:val="hybridMultilevel"/>
    <w:tmpl w:val="A4F48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E432E28"/>
    <w:multiLevelType w:val="hybridMultilevel"/>
    <w:tmpl w:val="202A41CA"/>
    <w:lvl w:ilvl="0" w:tplc="6DACCC6E">
      <w:start w:val="1"/>
      <w:numFmt w:val="decimal"/>
      <w:lvlText w:val="%1."/>
      <w:lvlJc w:val="left"/>
      <w:pPr>
        <w:tabs>
          <w:tab w:val="num" w:pos="900"/>
        </w:tabs>
        <w:ind w:left="900" w:hanging="360"/>
      </w:pPr>
      <w:rPr>
        <w:b/>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6"/>
  </w:num>
  <w:num w:numId="2">
    <w:abstractNumId w:val="29"/>
  </w:num>
  <w:num w:numId="3">
    <w:abstractNumId w:val="52"/>
  </w:num>
  <w:num w:numId="4">
    <w:abstractNumId w:val="7"/>
  </w:num>
  <w:num w:numId="5">
    <w:abstractNumId w:val="24"/>
  </w:num>
  <w:num w:numId="6">
    <w:abstractNumId w:val="34"/>
  </w:num>
  <w:num w:numId="7">
    <w:abstractNumId w:val="40"/>
  </w:num>
  <w:num w:numId="8">
    <w:abstractNumId w:val="53"/>
  </w:num>
  <w:num w:numId="9">
    <w:abstractNumId w:val="54"/>
  </w:num>
  <w:num w:numId="10">
    <w:abstractNumId w:val="44"/>
  </w:num>
  <w:num w:numId="11">
    <w:abstractNumId w:val="38"/>
  </w:num>
  <w:num w:numId="12">
    <w:abstractNumId w:val="9"/>
  </w:num>
  <w:num w:numId="13">
    <w:abstractNumId w:val="14"/>
  </w:num>
  <w:num w:numId="14">
    <w:abstractNumId w:val="19"/>
  </w:num>
  <w:num w:numId="15">
    <w:abstractNumId w:val="8"/>
  </w:num>
  <w:num w:numId="16">
    <w:abstractNumId w:val="21"/>
  </w:num>
  <w:num w:numId="17">
    <w:abstractNumId w:val="3"/>
  </w:num>
  <w:num w:numId="18">
    <w:abstractNumId w:val="56"/>
  </w:num>
  <w:num w:numId="19">
    <w:abstractNumId w:val="50"/>
  </w:num>
  <w:num w:numId="20">
    <w:abstractNumId w:val="57"/>
  </w:num>
  <w:num w:numId="21">
    <w:abstractNumId w:val="37"/>
  </w:num>
  <w:num w:numId="22">
    <w:abstractNumId w:val="28"/>
  </w:num>
  <w:num w:numId="23">
    <w:abstractNumId w:val="22"/>
  </w:num>
  <w:num w:numId="24">
    <w:abstractNumId w:val="35"/>
  </w:num>
  <w:num w:numId="25">
    <w:abstractNumId w:val="48"/>
  </w:num>
  <w:num w:numId="26">
    <w:abstractNumId w:val="59"/>
  </w:num>
  <w:num w:numId="27">
    <w:abstractNumId w:val="43"/>
  </w:num>
  <w:num w:numId="28">
    <w:abstractNumId w:val="41"/>
  </w:num>
  <w:num w:numId="29">
    <w:abstractNumId w:val="36"/>
  </w:num>
  <w:num w:numId="30">
    <w:abstractNumId w:val="32"/>
  </w:num>
  <w:num w:numId="31">
    <w:abstractNumId w:val="2"/>
  </w:num>
  <w:num w:numId="32">
    <w:abstractNumId w:val="30"/>
  </w:num>
  <w:num w:numId="33">
    <w:abstractNumId w:val="55"/>
  </w:num>
  <w:num w:numId="34">
    <w:abstractNumId w:val="5"/>
  </w:num>
  <w:num w:numId="35">
    <w:abstractNumId w:val="62"/>
  </w:num>
  <w:num w:numId="36">
    <w:abstractNumId w:val="20"/>
  </w:num>
  <w:num w:numId="37">
    <w:abstractNumId w:val="6"/>
  </w:num>
  <w:num w:numId="38">
    <w:abstractNumId w:val="31"/>
  </w:num>
  <w:num w:numId="39">
    <w:abstractNumId w:val="4"/>
  </w:num>
  <w:num w:numId="40">
    <w:abstractNumId w:val="10"/>
  </w:num>
  <w:num w:numId="41">
    <w:abstractNumId w:val="13"/>
  </w:num>
  <w:num w:numId="42">
    <w:abstractNumId w:val="39"/>
  </w:num>
  <w:num w:numId="43">
    <w:abstractNumId w:val="11"/>
  </w:num>
  <w:num w:numId="44">
    <w:abstractNumId w:val="18"/>
  </w:num>
  <w:num w:numId="45">
    <w:abstractNumId w:val="23"/>
  </w:num>
  <w:num w:numId="46">
    <w:abstractNumId w:val="63"/>
  </w:num>
  <w:num w:numId="47">
    <w:abstractNumId w:val="58"/>
  </w:num>
  <w:num w:numId="48">
    <w:abstractNumId w:val="27"/>
  </w:num>
  <w:num w:numId="49">
    <w:abstractNumId w:val="51"/>
  </w:num>
  <w:num w:numId="50">
    <w:abstractNumId w:val="25"/>
  </w:num>
  <w:num w:numId="51">
    <w:abstractNumId w:val="49"/>
  </w:num>
  <w:num w:numId="52">
    <w:abstractNumId w:val="33"/>
  </w:num>
  <w:num w:numId="53">
    <w:abstractNumId w:val="15"/>
  </w:num>
  <w:num w:numId="54">
    <w:abstractNumId w:val="47"/>
  </w:num>
  <w:num w:numId="55">
    <w:abstractNumId w:val="12"/>
  </w:num>
  <w:num w:numId="56">
    <w:abstractNumId w:val="45"/>
  </w:num>
  <w:num w:numId="57">
    <w:abstractNumId w:val="17"/>
  </w:num>
  <w:num w:numId="58">
    <w:abstractNumId w:val="16"/>
  </w:num>
  <w:num w:numId="59">
    <w:abstractNumId w:val="0"/>
  </w:num>
  <w:num w:numId="60">
    <w:abstractNumId w:val="61"/>
  </w:num>
  <w:num w:numId="61">
    <w:abstractNumId w:val="46"/>
  </w:num>
  <w:num w:numId="62">
    <w:abstractNumId w:val="42"/>
  </w:num>
  <w:num w:numId="63">
    <w:abstractNumId w:val="1"/>
  </w:num>
  <w:num w:numId="64">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F19"/>
    <w:rsid w:val="000243A2"/>
    <w:rsid w:val="0002592C"/>
    <w:rsid w:val="000259D2"/>
    <w:rsid w:val="0003255E"/>
    <w:rsid w:val="00034774"/>
    <w:rsid w:val="00037711"/>
    <w:rsid w:val="00047D86"/>
    <w:rsid w:val="00064BA8"/>
    <w:rsid w:val="0007574B"/>
    <w:rsid w:val="0008794E"/>
    <w:rsid w:val="000A0925"/>
    <w:rsid w:val="000A77B2"/>
    <w:rsid w:val="000B464E"/>
    <w:rsid w:val="000B570B"/>
    <w:rsid w:val="000D3986"/>
    <w:rsid w:val="000E19D8"/>
    <w:rsid w:val="000F1026"/>
    <w:rsid w:val="000F4F19"/>
    <w:rsid w:val="001037F8"/>
    <w:rsid w:val="00107809"/>
    <w:rsid w:val="001112FD"/>
    <w:rsid w:val="001144D9"/>
    <w:rsid w:val="00116F56"/>
    <w:rsid w:val="00127783"/>
    <w:rsid w:val="00127AAA"/>
    <w:rsid w:val="00132BEE"/>
    <w:rsid w:val="001424EC"/>
    <w:rsid w:val="00174EB1"/>
    <w:rsid w:val="00193BBB"/>
    <w:rsid w:val="001A0290"/>
    <w:rsid w:val="001A1DDF"/>
    <w:rsid w:val="001B01BA"/>
    <w:rsid w:val="001B3FFA"/>
    <w:rsid w:val="001B66C0"/>
    <w:rsid w:val="001C3D40"/>
    <w:rsid w:val="001D32CB"/>
    <w:rsid w:val="001D6794"/>
    <w:rsid w:val="001D70FB"/>
    <w:rsid w:val="001D7B39"/>
    <w:rsid w:val="00225867"/>
    <w:rsid w:val="00233408"/>
    <w:rsid w:val="00242300"/>
    <w:rsid w:val="00246D8F"/>
    <w:rsid w:val="00253085"/>
    <w:rsid w:val="00256891"/>
    <w:rsid w:val="00257F85"/>
    <w:rsid w:val="002924CC"/>
    <w:rsid w:val="002A4AAB"/>
    <w:rsid w:val="002A6BD5"/>
    <w:rsid w:val="002B2656"/>
    <w:rsid w:val="002D0467"/>
    <w:rsid w:val="002D418E"/>
    <w:rsid w:val="002F4F60"/>
    <w:rsid w:val="002F73A3"/>
    <w:rsid w:val="00300E16"/>
    <w:rsid w:val="003138AD"/>
    <w:rsid w:val="00334E5F"/>
    <w:rsid w:val="00342C90"/>
    <w:rsid w:val="00353C87"/>
    <w:rsid w:val="0035752C"/>
    <w:rsid w:val="00373CD2"/>
    <w:rsid w:val="0039510E"/>
    <w:rsid w:val="00395B54"/>
    <w:rsid w:val="003A0A50"/>
    <w:rsid w:val="003B1142"/>
    <w:rsid w:val="003C2F16"/>
    <w:rsid w:val="003F0F1A"/>
    <w:rsid w:val="003F237E"/>
    <w:rsid w:val="003F7BFE"/>
    <w:rsid w:val="00404271"/>
    <w:rsid w:val="00415968"/>
    <w:rsid w:val="00440320"/>
    <w:rsid w:val="00452580"/>
    <w:rsid w:val="00453D4B"/>
    <w:rsid w:val="0046404A"/>
    <w:rsid w:val="004740F2"/>
    <w:rsid w:val="00477B82"/>
    <w:rsid w:val="0049222B"/>
    <w:rsid w:val="00494646"/>
    <w:rsid w:val="00497542"/>
    <w:rsid w:val="004A0F4B"/>
    <w:rsid w:val="004A5467"/>
    <w:rsid w:val="004B12E6"/>
    <w:rsid w:val="004E2141"/>
    <w:rsid w:val="004E2987"/>
    <w:rsid w:val="004E63D3"/>
    <w:rsid w:val="004F625C"/>
    <w:rsid w:val="00500514"/>
    <w:rsid w:val="00511027"/>
    <w:rsid w:val="005134C5"/>
    <w:rsid w:val="0053211E"/>
    <w:rsid w:val="00540042"/>
    <w:rsid w:val="00543FA9"/>
    <w:rsid w:val="005503D9"/>
    <w:rsid w:val="00553BA9"/>
    <w:rsid w:val="00572D10"/>
    <w:rsid w:val="005916A3"/>
    <w:rsid w:val="0059328C"/>
    <w:rsid w:val="005C2023"/>
    <w:rsid w:val="005C2238"/>
    <w:rsid w:val="005D0E42"/>
    <w:rsid w:val="005D3EC5"/>
    <w:rsid w:val="005D6872"/>
    <w:rsid w:val="005F1F23"/>
    <w:rsid w:val="00607314"/>
    <w:rsid w:val="006152D9"/>
    <w:rsid w:val="00631054"/>
    <w:rsid w:val="006330FA"/>
    <w:rsid w:val="00646984"/>
    <w:rsid w:val="006574BA"/>
    <w:rsid w:val="00670C94"/>
    <w:rsid w:val="00684F96"/>
    <w:rsid w:val="006858BA"/>
    <w:rsid w:val="006941B4"/>
    <w:rsid w:val="00694967"/>
    <w:rsid w:val="006A4CD9"/>
    <w:rsid w:val="006C01AC"/>
    <w:rsid w:val="006D1736"/>
    <w:rsid w:val="006E1AFD"/>
    <w:rsid w:val="006E62A1"/>
    <w:rsid w:val="007013DA"/>
    <w:rsid w:val="007058D8"/>
    <w:rsid w:val="00710909"/>
    <w:rsid w:val="00712EF4"/>
    <w:rsid w:val="0072126C"/>
    <w:rsid w:val="00724078"/>
    <w:rsid w:val="007323F1"/>
    <w:rsid w:val="00735134"/>
    <w:rsid w:val="00737486"/>
    <w:rsid w:val="00777F6D"/>
    <w:rsid w:val="007822AF"/>
    <w:rsid w:val="00790F11"/>
    <w:rsid w:val="0079705E"/>
    <w:rsid w:val="007A2218"/>
    <w:rsid w:val="007B18A6"/>
    <w:rsid w:val="007B25C6"/>
    <w:rsid w:val="007B698C"/>
    <w:rsid w:val="007D4324"/>
    <w:rsid w:val="007E1740"/>
    <w:rsid w:val="007E18E9"/>
    <w:rsid w:val="007F3EBF"/>
    <w:rsid w:val="008148FB"/>
    <w:rsid w:val="008524CA"/>
    <w:rsid w:val="008541A8"/>
    <w:rsid w:val="00873772"/>
    <w:rsid w:val="00882F54"/>
    <w:rsid w:val="008864C4"/>
    <w:rsid w:val="008905B8"/>
    <w:rsid w:val="00892AA1"/>
    <w:rsid w:val="00892FDC"/>
    <w:rsid w:val="00893A2A"/>
    <w:rsid w:val="00893D43"/>
    <w:rsid w:val="00895475"/>
    <w:rsid w:val="008A24CD"/>
    <w:rsid w:val="008A78DD"/>
    <w:rsid w:val="008B0A4A"/>
    <w:rsid w:val="008B1548"/>
    <w:rsid w:val="008B32E0"/>
    <w:rsid w:val="008B7B73"/>
    <w:rsid w:val="008C6EAD"/>
    <w:rsid w:val="008D5769"/>
    <w:rsid w:val="008E5B53"/>
    <w:rsid w:val="008E6D1A"/>
    <w:rsid w:val="009005D9"/>
    <w:rsid w:val="00902FB3"/>
    <w:rsid w:val="0091644F"/>
    <w:rsid w:val="009204B5"/>
    <w:rsid w:val="009205B4"/>
    <w:rsid w:val="00922F1F"/>
    <w:rsid w:val="009250D7"/>
    <w:rsid w:val="00931FCB"/>
    <w:rsid w:val="00946A75"/>
    <w:rsid w:val="009537F2"/>
    <w:rsid w:val="0096047E"/>
    <w:rsid w:val="0097237A"/>
    <w:rsid w:val="00981C3C"/>
    <w:rsid w:val="00985BF2"/>
    <w:rsid w:val="00986689"/>
    <w:rsid w:val="009934AE"/>
    <w:rsid w:val="0099752A"/>
    <w:rsid w:val="009A1D8C"/>
    <w:rsid w:val="009B15E9"/>
    <w:rsid w:val="009B630D"/>
    <w:rsid w:val="009C2ECC"/>
    <w:rsid w:val="009D14F3"/>
    <w:rsid w:val="009D7CDB"/>
    <w:rsid w:val="00A14E7A"/>
    <w:rsid w:val="00A24E47"/>
    <w:rsid w:val="00A24EA3"/>
    <w:rsid w:val="00A253BB"/>
    <w:rsid w:val="00A41063"/>
    <w:rsid w:val="00A45BF2"/>
    <w:rsid w:val="00A46C3D"/>
    <w:rsid w:val="00A731ED"/>
    <w:rsid w:val="00A804BE"/>
    <w:rsid w:val="00A858A9"/>
    <w:rsid w:val="00A95546"/>
    <w:rsid w:val="00AA409E"/>
    <w:rsid w:val="00AA4784"/>
    <w:rsid w:val="00AA61DC"/>
    <w:rsid w:val="00AA695E"/>
    <w:rsid w:val="00AB33FF"/>
    <w:rsid w:val="00AC3CF9"/>
    <w:rsid w:val="00AD1FCE"/>
    <w:rsid w:val="00AD6A8F"/>
    <w:rsid w:val="00AE3824"/>
    <w:rsid w:val="00B04964"/>
    <w:rsid w:val="00B0752B"/>
    <w:rsid w:val="00B16062"/>
    <w:rsid w:val="00B16D4B"/>
    <w:rsid w:val="00B45911"/>
    <w:rsid w:val="00B573DD"/>
    <w:rsid w:val="00B610D9"/>
    <w:rsid w:val="00B747AE"/>
    <w:rsid w:val="00B7708C"/>
    <w:rsid w:val="00B80A4C"/>
    <w:rsid w:val="00B92418"/>
    <w:rsid w:val="00B96300"/>
    <w:rsid w:val="00BA5F7D"/>
    <w:rsid w:val="00BA6550"/>
    <w:rsid w:val="00BB53D7"/>
    <w:rsid w:val="00BD2FC4"/>
    <w:rsid w:val="00BE4C78"/>
    <w:rsid w:val="00BE50C9"/>
    <w:rsid w:val="00C167F4"/>
    <w:rsid w:val="00C2138B"/>
    <w:rsid w:val="00C2359E"/>
    <w:rsid w:val="00C24287"/>
    <w:rsid w:val="00C414AF"/>
    <w:rsid w:val="00C524C1"/>
    <w:rsid w:val="00C57F7D"/>
    <w:rsid w:val="00C63053"/>
    <w:rsid w:val="00C7599E"/>
    <w:rsid w:val="00C8215D"/>
    <w:rsid w:val="00C831C6"/>
    <w:rsid w:val="00C83680"/>
    <w:rsid w:val="00C90C5E"/>
    <w:rsid w:val="00C9210E"/>
    <w:rsid w:val="00C96E8D"/>
    <w:rsid w:val="00C97AB4"/>
    <w:rsid w:val="00CB13FF"/>
    <w:rsid w:val="00CC09D6"/>
    <w:rsid w:val="00CC51FA"/>
    <w:rsid w:val="00CD1067"/>
    <w:rsid w:val="00CE5FFE"/>
    <w:rsid w:val="00CF0C3C"/>
    <w:rsid w:val="00CF2C4E"/>
    <w:rsid w:val="00D02830"/>
    <w:rsid w:val="00D0469F"/>
    <w:rsid w:val="00D12B96"/>
    <w:rsid w:val="00D21178"/>
    <w:rsid w:val="00D26997"/>
    <w:rsid w:val="00D41133"/>
    <w:rsid w:val="00D4449A"/>
    <w:rsid w:val="00D457CA"/>
    <w:rsid w:val="00D6270D"/>
    <w:rsid w:val="00D672BE"/>
    <w:rsid w:val="00D72906"/>
    <w:rsid w:val="00D7534E"/>
    <w:rsid w:val="00D76BBD"/>
    <w:rsid w:val="00D77CF0"/>
    <w:rsid w:val="00D918D2"/>
    <w:rsid w:val="00D9583E"/>
    <w:rsid w:val="00DA5A05"/>
    <w:rsid w:val="00DA6C01"/>
    <w:rsid w:val="00DC2E57"/>
    <w:rsid w:val="00DE6F5A"/>
    <w:rsid w:val="00DE791F"/>
    <w:rsid w:val="00E03455"/>
    <w:rsid w:val="00E05BCD"/>
    <w:rsid w:val="00E176F7"/>
    <w:rsid w:val="00E55A78"/>
    <w:rsid w:val="00E67C31"/>
    <w:rsid w:val="00E92131"/>
    <w:rsid w:val="00ED017D"/>
    <w:rsid w:val="00F013B8"/>
    <w:rsid w:val="00F04A25"/>
    <w:rsid w:val="00F054C8"/>
    <w:rsid w:val="00F11082"/>
    <w:rsid w:val="00F13F16"/>
    <w:rsid w:val="00F35491"/>
    <w:rsid w:val="00F409DD"/>
    <w:rsid w:val="00F47D39"/>
    <w:rsid w:val="00F50376"/>
    <w:rsid w:val="00F6454C"/>
    <w:rsid w:val="00F7358E"/>
    <w:rsid w:val="00F77BE5"/>
    <w:rsid w:val="00F800B1"/>
    <w:rsid w:val="00F817DA"/>
    <w:rsid w:val="00FA2C26"/>
    <w:rsid w:val="00FB4DC8"/>
    <w:rsid w:val="00FC6AFA"/>
    <w:rsid w:val="00FD0FBC"/>
    <w:rsid w:val="00FD3678"/>
    <w:rsid w:val="00FD7EFD"/>
    <w:rsid w:val="00FF2003"/>
    <w:rsid w:val="00FF38AA"/>
    <w:rsid w:val="00FF6179"/>
    <w:rsid w:val="00FF6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country-region"/>
  <w:shapeDefaults>
    <o:shapedefaults v:ext="edit" spidmax="1223"/>
    <o:shapelayout v:ext="edit">
      <o:idmap v:ext="edit" data="1"/>
    </o:shapelayout>
  </w:shapeDefaults>
  <w:decimalSymbol w:val="."/>
  <w:listSeparator w:val=","/>
  <w15:chartTrackingRefBased/>
  <w15:docId w15:val="{F59C4FCC-212C-4BB5-A236-50023850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243A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243A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243A2"/>
    <w:pPr>
      <w:keepNext/>
      <w:spacing w:before="240" w:after="60"/>
      <w:outlineLvl w:val="2"/>
    </w:pPr>
    <w:rPr>
      <w:rFonts w:ascii="Arial" w:hAnsi="Arial" w:cs="Arial"/>
      <w:b/>
      <w:bCs/>
      <w:sz w:val="26"/>
      <w:szCs w:val="26"/>
    </w:rPr>
  </w:style>
  <w:style w:type="paragraph" w:styleId="Heading4">
    <w:name w:val="heading 4"/>
    <w:basedOn w:val="Normal"/>
    <w:next w:val="Normal"/>
    <w:qFormat/>
    <w:rsid w:val="000243A2"/>
    <w:pPr>
      <w:keepNext/>
      <w:jc w:val="center"/>
      <w:outlineLvl w:val="3"/>
    </w:pPr>
    <w:rPr>
      <w:rFonts w:ascii="Arial" w:hAnsi="Arial" w:cs="Arial"/>
      <w:b/>
      <w:sz w:val="28"/>
      <w:szCs w:val="28"/>
      <w:u w:val="single"/>
    </w:rPr>
  </w:style>
  <w:style w:type="paragraph" w:styleId="Heading6">
    <w:name w:val="heading 6"/>
    <w:basedOn w:val="Normal"/>
    <w:next w:val="Normal"/>
    <w:qFormat/>
    <w:rsid w:val="000243A2"/>
    <w:pPr>
      <w:spacing w:before="240" w:after="60"/>
      <w:outlineLvl w:val="5"/>
    </w:pPr>
    <w:rPr>
      <w:b/>
      <w:bCs/>
      <w:sz w:val="22"/>
      <w:szCs w:val="22"/>
    </w:rPr>
  </w:style>
  <w:style w:type="paragraph" w:styleId="Heading7">
    <w:name w:val="heading 7"/>
    <w:basedOn w:val="Normal"/>
    <w:next w:val="Normal"/>
    <w:qFormat/>
    <w:rsid w:val="000243A2"/>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27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5C2023"/>
    <w:rPr>
      <w:sz w:val="20"/>
      <w:szCs w:val="20"/>
    </w:rPr>
  </w:style>
  <w:style w:type="character" w:styleId="FootnoteReference">
    <w:name w:val="footnote reference"/>
    <w:semiHidden/>
    <w:rsid w:val="005C2023"/>
    <w:rPr>
      <w:vertAlign w:val="superscript"/>
    </w:rPr>
  </w:style>
  <w:style w:type="paragraph" w:styleId="ListBullet">
    <w:name w:val="List Bullet"/>
    <w:basedOn w:val="Normal"/>
    <w:autoRedefine/>
    <w:rsid w:val="000243A2"/>
    <w:pPr>
      <w:ind w:left="1080"/>
      <w:jc w:val="both"/>
    </w:pPr>
    <w:rPr>
      <w:rFonts w:ascii="Arial" w:hAnsi="Arial"/>
      <w:b/>
      <w:sz w:val="22"/>
      <w:szCs w:val="22"/>
    </w:rPr>
  </w:style>
  <w:style w:type="paragraph" w:styleId="Footer">
    <w:name w:val="footer"/>
    <w:basedOn w:val="Normal"/>
    <w:link w:val="FooterChar"/>
    <w:rsid w:val="000243A2"/>
    <w:pPr>
      <w:tabs>
        <w:tab w:val="center" w:pos="4153"/>
        <w:tab w:val="right" w:pos="8306"/>
      </w:tabs>
    </w:pPr>
    <w:rPr>
      <w:rFonts w:ascii="Arial" w:hAnsi="Arial"/>
    </w:rPr>
  </w:style>
  <w:style w:type="character" w:customStyle="1" w:styleId="FooterChar">
    <w:name w:val="Footer Char"/>
    <w:link w:val="Footer"/>
    <w:locked/>
    <w:rsid w:val="000243A2"/>
    <w:rPr>
      <w:rFonts w:ascii="Arial" w:hAnsi="Arial"/>
      <w:sz w:val="24"/>
      <w:szCs w:val="24"/>
      <w:lang w:val="en-GB" w:eastAsia="en-GB" w:bidi="ar-SA"/>
    </w:rPr>
  </w:style>
  <w:style w:type="character" w:styleId="PageNumber">
    <w:name w:val="page number"/>
    <w:basedOn w:val="DefaultParagraphFont"/>
    <w:rsid w:val="000243A2"/>
  </w:style>
  <w:style w:type="paragraph" w:styleId="BodyText2">
    <w:name w:val="Body Text 2"/>
    <w:basedOn w:val="Normal"/>
    <w:rsid w:val="000243A2"/>
    <w:pPr>
      <w:spacing w:before="120" w:after="120"/>
      <w:jc w:val="both"/>
    </w:pPr>
    <w:rPr>
      <w:rFonts w:ascii="Arial" w:hAnsi="Arial" w:cs="Arial"/>
      <w:sz w:val="22"/>
      <w:szCs w:val="22"/>
    </w:rPr>
  </w:style>
  <w:style w:type="paragraph" w:styleId="BodyText">
    <w:name w:val="Body Text"/>
    <w:basedOn w:val="Normal"/>
    <w:rsid w:val="000243A2"/>
    <w:pPr>
      <w:spacing w:line="360" w:lineRule="auto"/>
    </w:pPr>
    <w:rPr>
      <w:rFonts w:ascii="Arial" w:hAnsi="Arial" w:cs="Arial"/>
      <w:b/>
      <w:bCs/>
      <w:lang w:eastAsia="en-US"/>
    </w:rPr>
  </w:style>
  <w:style w:type="paragraph" w:styleId="BodyTextIndent">
    <w:name w:val="Body Text Indent"/>
    <w:basedOn w:val="Normal"/>
    <w:rsid w:val="000243A2"/>
    <w:pPr>
      <w:spacing w:after="120"/>
      <w:ind w:left="283"/>
    </w:pPr>
    <w:rPr>
      <w:sz w:val="20"/>
      <w:szCs w:val="20"/>
    </w:rPr>
  </w:style>
  <w:style w:type="paragraph" w:styleId="Header">
    <w:name w:val="header"/>
    <w:basedOn w:val="Normal"/>
    <w:rsid w:val="000243A2"/>
    <w:pPr>
      <w:tabs>
        <w:tab w:val="center" w:pos="4153"/>
        <w:tab w:val="right" w:pos="8306"/>
      </w:tabs>
    </w:pPr>
    <w:rPr>
      <w:rFonts w:ascii="Arial" w:hAnsi="Arial"/>
    </w:rPr>
  </w:style>
  <w:style w:type="character" w:styleId="Hyperlink">
    <w:name w:val="Hyperlink"/>
    <w:rsid w:val="000243A2"/>
    <w:rPr>
      <w:color w:val="0000FF"/>
      <w:u w:val="single"/>
    </w:rPr>
  </w:style>
  <w:style w:type="paragraph" w:styleId="BalloonText">
    <w:name w:val="Balloon Text"/>
    <w:basedOn w:val="Normal"/>
    <w:semiHidden/>
    <w:rsid w:val="000243A2"/>
    <w:rPr>
      <w:rFonts w:ascii="Tahoma" w:hAnsi="Tahoma" w:cs="Tahoma"/>
      <w:sz w:val="16"/>
      <w:szCs w:val="16"/>
    </w:rPr>
  </w:style>
  <w:style w:type="character" w:styleId="CommentReference">
    <w:name w:val="annotation reference"/>
    <w:semiHidden/>
    <w:rsid w:val="000243A2"/>
    <w:rPr>
      <w:sz w:val="16"/>
      <w:szCs w:val="16"/>
    </w:rPr>
  </w:style>
  <w:style w:type="paragraph" w:styleId="CommentText">
    <w:name w:val="annotation text"/>
    <w:basedOn w:val="Normal"/>
    <w:semiHidden/>
    <w:rsid w:val="000243A2"/>
    <w:rPr>
      <w:rFonts w:ascii="Arial" w:hAnsi="Arial"/>
      <w:sz w:val="20"/>
      <w:szCs w:val="20"/>
    </w:rPr>
  </w:style>
  <w:style w:type="paragraph" w:customStyle="1" w:styleId="Default">
    <w:name w:val="Default"/>
    <w:rsid w:val="000243A2"/>
    <w:pPr>
      <w:autoSpaceDE w:val="0"/>
      <w:autoSpaceDN w:val="0"/>
      <w:adjustRightInd w:val="0"/>
    </w:pPr>
    <w:rPr>
      <w:rFonts w:ascii="Arial" w:hAnsi="Arial" w:cs="Arial"/>
      <w:color w:val="000000"/>
      <w:sz w:val="24"/>
      <w:szCs w:val="24"/>
      <w:lang/>
    </w:rPr>
  </w:style>
  <w:style w:type="paragraph" w:styleId="BodyTextIndent3">
    <w:name w:val="Body Text Indent 3"/>
    <w:basedOn w:val="Normal"/>
    <w:rsid w:val="000243A2"/>
    <w:pPr>
      <w:spacing w:after="120"/>
      <w:ind w:left="283"/>
    </w:pPr>
    <w:rPr>
      <w:rFonts w:ascii="Arial" w:hAnsi="Arial"/>
      <w:sz w:val="16"/>
      <w:szCs w:val="16"/>
    </w:rPr>
  </w:style>
  <w:style w:type="paragraph" w:styleId="CommentSubject">
    <w:name w:val="annotation subject"/>
    <w:basedOn w:val="CommentText"/>
    <w:next w:val="CommentText"/>
    <w:semiHidden/>
    <w:rsid w:val="00B7708C"/>
    <w:rPr>
      <w:rFonts w:ascii="Times New Roman" w:hAnsi="Times New Roman"/>
      <w:b/>
      <w:bCs/>
    </w:rPr>
  </w:style>
  <w:style w:type="paragraph" w:customStyle="1" w:styleId="Pa0">
    <w:name w:val="Pa0"/>
    <w:basedOn w:val="Default"/>
    <w:next w:val="Default"/>
    <w:rsid w:val="00C414AF"/>
    <w:pPr>
      <w:spacing w:line="221" w:lineRule="atLeast"/>
    </w:pPr>
    <w:rPr>
      <w:rFonts w:ascii="Helvetica 45 Light" w:eastAsia="Calibri" w:hAnsi="Helvetica 45 Light" w:cs="Times New Roman"/>
      <w:color w:val="auto"/>
      <w:lang w:eastAsia="en-US" w:bidi="ar-SA"/>
    </w:rPr>
  </w:style>
  <w:style w:type="paragraph" w:customStyle="1" w:styleId="C2Bullet">
    <w:name w:val="C2 – Bullet"/>
    <w:basedOn w:val="Normal"/>
    <w:rsid w:val="00D21178"/>
    <w:pPr>
      <w:numPr>
        <w:numId w:val="47"/>
      </w:numPr>
    </w:pPr>
  </w:style>
  <w:style w:type="paragraph" w:customStyle="1" w:styleId="MBullet">
    <w:name w:val="M – Bullet"/>
    <w:basedOn w:val="Normal"/>
    <w:rsid w:val="00D21178"/>
    <w:pPr>
      <w:numPr>
        <w:numId w:val="48"/>
      </w:numPr>
    </w:pPr>
  </w:style>
  <w:style w:type="paragraph" w:customStyle="1" w:styleId="Bullet">
    <w:name w:val="Bullet"/>
    <w:rsid w:val="00D21178"/>
    <w:pPr>
      <w:numPr>
        <w:numId w:val="49"/>
      </w:numPr>
      <w:spacing w:before="120" w:line="280" w:lineRule="atLeast"/>
    </w:pPr>
    <w:rPr>
      <w:rFonts w:ascii="Arial" w:hAnsi="Arial" w:cs="Arial"/>
    </w:rPr>
  </w:style>
  <w:style w:type="character" w:styleId="FollowedHyperlink">
    <w:name w:val="FollowedHyperlink"/>
    <w:rsid w:val="0039510E"/>
    <w:rPr>
      <w:color w:val="606420"/>
      <w:u w:val="single"/>
    </w:rPr>
  </w:style>
  <w:style w:type="paragraph" w:styleId="DocumentMap">
    <w:name w:val="Document Map"/>
    <w:basedOn w:val="Normal"/>
    <w:semiHidden/>
    <w:rsid w:val="00F817DA"/>
    <w:pPr>
      <w:shd w:val="clear" w:color="auto" w:fill="000080"/>
    </w:pPr>
    <w:rPr>
      <w:rFonts w:ascii="Tahoma" w:hAnsi="Tahoma" w:cs="Tahoma"/>
      <w:sz w:val="20"/>
      <w:szCs w:val="20"/>
    </w:rPr>
  </w:style>
  <w:style w:type="paragraph" w:styleId="ListParagraph">
    <w:name w:val="List Paragraph"/>
    <w:basedOn w:val="Normal"/>
    <w:qFormat/>
    <w:rsid w:val="00494646"/>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882F54"/>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diagramData" Target="diagrams/data1.xml"/><Relationship Id="rId39" Type="http://schemas.openxmlformats.org/officeDocument/2006/relationships/image" Target="media/image15.emf"/><Relationship Id="rId21" Type="http://schemas.openxmlformats.org/officeDocument/2006/relationships/image" Target="media/image8.png"/><Relationship Id="rId34" Type="http://schemas.openxmlformats.org/officeDocument/2006/relationships/oleObject" Target="embeddings/Microsoft_Word_97_-_2003_Document3.doc"/><Relationship Id="rId42" Type="http://schemas.openxmlformats.org/officeDocument/2006/relationships/oleObject" Target="embeddings/Microsoft_Word_97_-_2003_Document7.doc"/><Relationship Id="rId47" Type="http://schemas.openxmlformats.org/officeDocument/2006/relationships/image" Target="media/image19.emf"/><Relationship Id="rId50" Type="http://schemas.openxmlformats.org/officeDocument/2006/relationships/oleObject" Target="embeddings/Microsoft_Word_97_-_2003_Document11.doc"/><Relationship Id="rId55" Type="http://schemas.openxmlformats.org/officeDocument/2006/relationships/image" Target="media/image23.emf"/><Relationship Id="rId63" Type="http://schemas.openxmlformats.org/officeDocument/2006/relationships/image" Target="media/image25.emf"/><Relationship Id="rId68" Type="http://schemas.openxmlformats.org/officeDocument/2006/relationships/oleObject" Target="embeddings/Microsoft_Word_97_-_2003_Document17.doc"/><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citylscb.org/" TargetMode="External"/><Relationship Id="rId24" Type="http://schemas.openxmlformats.org/officeDocument/2006/relationships/image" Target="media/image10.wmf"/><Relationship Id="rId32" Type="http://schemas.openxmlformats.org/officeDocument/2006/relationships/oleObject" Target="embeddings/Microsoft_Word_97_-_2003_Document2.doc"/><Relationship Id="rId37" Type="http://schemas.openxmlformats.org/officeDocument/2006/relationships/image" Target="media/image14.emf"/><Relationship Id="rId40" Type="http://schemas.openxmlformats.org/officeDocument/2006/relationships/oleObject" Target="embeddings/Microsoft_Word_97_-_2003_Document6.doc"/><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Word_97_-_2003_Document15.doc"/><Relationship Id="rId66"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public.protection@leicestershire.pnn.police.uk" TargetMode="External"/><Relationship Id="rId28" Type="http://schemas.openxmlformats.org/officeDocument/2006/relationships/diagramQuickStyle" Target="diagrams/quickStyle1.xml"/><Relationship Id="rId36" Type="http://schemas.openxmlformats.org/officeDocument/2006/relationships/oleObject" Target="embeddings/Microsoft_Word_97_-_2003_Document4.doc"/><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header" Target="header2.xml"/><Relationship Id="rId10" Type="http://schemas.openxmlformats.org/officeDocument/2006/relationships/hyperlink" Target="file:///C:\Users\manvk002\AppData\Local\FredaParker-LeehaNPS\Local%20Settings\Temp\andygullicklts\Local%20Settings\Documents%20and%20Settings\andygullicklts\Local%20Settings\Temp\andygullicklts\Local%20Settings\Temp\1e\wz0125\MARAC%20-%20MAPPA%20Protocol.doc" TargetMode="External"/><Relationship Id="rId19" Type="http://schemas.openxmlformats.org/officeDocument/2006/relationships/image" Target="media/image6.jpeg"/><Relationship Id="rId31" Type="http://schemas.openxmlformats.org/officeDocument/2006/relationships/image" Target="media/image11.emf"/><Relationship Id="rId44" Type="http://schemas.openxmlformats.org/officeDocument/2006/relationships/oleObject" Target="embeddings/Microsoft_Word_97_-_2003_Document8.doc"/><Relationship Id="rId52" Type="http://schemas.openxmlformats.org/officeDocument/2006/relationships/oleObject" Target="embeddings/Microsoft_Word_97_-_2003_Document12.doc"/><Relationship Id="rId60" Type="http://schemas.openxmlformats.org/officeDocument/2006/relationships/footer" Target="footer3.xml"/><Relationship Id="rId65"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mailto:mappa@leicestershire.pnn.police.uk" TargetMode="Externa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Word_97_-_2003_Document10.doc"/><Relationship Id="rId56" Type="http://schemas.openxmlformats.org/officeDocument/2006/relationships/oleObject" Target="embeddings/Microsoft_Word_97_-_2003_Document14.doc"/><Relationship Id="rId64" Type="http://schemas.openxmlformats.org/officeDocument/2006/relationships/oleObject" Target="embeddings/Microsoft_Word_97_-_2003_Document16.doc"/><Relationship Id="rId69" Type="http://schemas.openxmlformats.org/officeDocument/2006/relationships/fontTable" Target="fontTable.xml"/><Relationship Id="rId8" Type="http://schemas.openxmlformats.org/officeDocument/2006/relationships/hyperlink" Target="http://npsintranet.probation.gsi.gov.uk/document_library/Documents/mappa_level_1_best_practice-_march_2011.doc" TargetMode="Externa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Microsoft_Word_97_-_2003_Document.doc"/><Relationship Id="rId25" Type="http://schemas.openxmlformats.org/officeDocument/2006/relationships/oleObject" Target="embeddings/Microsoft_Word_97_-_2003_Document1.doc"/><Relationship Id="rId33" Type="http://schemas.openxmlformats.org/officeDocument/2006/relationships/image" Target="media/image12.emf"/><Relationship Id="rId38" Type="http://schemas.openxmlformats.org/officeDocument/2006/relationships/oleObject" Target="embeddings/Microsoft_Word_97_-_2003_Document5.doc"/><Relationship Id="rId46" Type="http://schemas.openxmlformats.org/officeDocument/2006/relationships/oleObject" Target="embeddings/Microsoft_Word_97_-_2003_Document9.doc"/><Relationship Id="rId59" Type="http://schemas.openxmlformats.org/officeDocument/2006/relationships/header" Target="header1.xml"/><Relationship Id="rId67" Type="http://schemas.openxmlformats.org/officeDocument/2006/relationships/image" Target="media/image28.emf"/><Relationship Id="rId20" Type="http://schemas.openxmlformats.org/officeDocument/2006/relationships/image" Target="media/image7.png"/><Relationship Id="rId41" Type="http://schemas.openxmlformats.org/officeDocument/2006/relationships/image" Target="media/image16.emf"/><Relationship Id="rId54" Type="http://schemas.openxmlformats.org/officeDocument/2006/relationships/oleObject" Target="embeddings/Microsoft_Word_97_-_2003_Document13.doc"/><Relationship Id="rId62" Type="http://schemas.openxmlformats.org/officeDocument/2006/relationships/footer" Target="footer4.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49C0ED-BEC6-4A46-824A-61DE08822611}" type="doc">
      <dgm:prSet loTypeId="urn:microsoft.com/office/officeart/2005/8/layout/orgChart1" loCatId="hierarchy" qsTypeId="urn:microsoft.com/office/officeart/2005/8/quickstyle/simple1" qsCatId="simple" csTypeId="urn:microsoft.com/office/officeart/2005/8/colors/accent1_2" csCatId="accent1"/>
      <dgm:spPr/>
    </dgm:pt>
    <dgm:pt modelId="{BF32962C-08F2-4408-B36F-9E7F2EFDDB51}">
      <dgm:prSet/>
      <dgm:spPr/>
      <dgm:t>
        <a:bodyPr/>
        <a:lstStyle/>
        <a:p>
          <a:pPr marR="0" algn="ctr" rtl="0"/>
          <a:r>
            <a:rPr lang="en-GB" b="0" i="0" u="none" strike="noStrike" baseline="0">
              <a:latin typeface="Arial" panose="020B0604020202020204" pitchFamily="34" charset="0"/>
            </a:rPr>
            <a:t>Freda Parker-Leehane </a:t>
          </a:r>
        </a:p>
        <a:p>
          <a:pPr marR="0" algn="l" rtl="0"/>
          <a:r>
            <a:rPr lang="en-GB" b="0" i="0" u="none" strike="noStrike" baseline="0">
              <a:latin typeface="Arial" panose="020B0604020202020204" pitchFamily="34" charset="0"/>
            </a:rPr>
            <a:t>(Senior Probation Officer)</a:t>
          </a:r>
        </a:p>
        <a:p>
          <a:pPr marR="0" algn="ctr" rtl="0"/>
          <a:r>
            <a:rPr lang="en-GB" b="0" i="0" u="none" strike="noStrike" baseline="0">
              <a:latin typeface="Arial" panose="020B0604020202020204" pitchFamily="34" charset="0"/>
            </a:rPr>
            <a:t>MAPPA Manager</a:t>
          </a:r>
          <a:endParaRPr lang="en-GB"/>
        </a:p>
      </dgm:t>
    </dgm:pt>
    <dgm:pt modelId="{EE819038-4745-480E-BA97-CC4B9AFE7DD1}" type="parTrans" cxnId="{006853E5-AE45-4A43-8DF3-212FC6023219}">
      <dgm:prSet/>
      <dgm:spPr/>
    </dgm:pt>
    <dgm:pt modelId="{7D56FB06-07DA-4CF2-B08B-8FB7922C59B8}" type="sibTrans" cxnId="{006853E5-AE45-4A43-8DF3-212FC6023219}">
      <dgm:prSet/>
      <dgm:spPr/>
    </dgm:pt>
    <dgm:pt modelId="{9189F8DB-FFDF-4F51-B7D7-756F8024C158}">
      <dgm:prSet/>
      <dgm:spPr/>
      <dgm:t>
        <a:bodyPr/>
        <a:lstStyle/>
        <a:p>
          <a:pPr marR="0" algn="ctr" rtl="0"/>
          <a:endParaRPr lang="en-GB" b="0" i="0" u="none" strike="noStrike" baseline="0">
            <a:latin typeface="Times New Roman" panose="02020603050405020304" pitchFamily="18" charset="0"/>
          </a:endParaRPr>
        </a:p>
        <a:p>
          <a:pPr marR="0" algn="ctr" rtl="0"/>
          <a:r>
            <a:rPr lang="en-GB" b="0" i="0" u="none" strike="noStrike" baseline="0">
              <a:latin typeface="Arial" panose="020B0604020202020204" pitchFamily="34" charset="0"/>
            </a:rPr>
            <a:t>Katie Cotton</a:t>
          </a:r>
        </a:p>
        <a:p>
          <a:pPr marR="0" algn="ctr" rtl="0"/>
          <a:r>
            <a:rPr lang="en-GB" b="0" i="0" u="none" strike="noStrike" baseline="0">
              <a:latin typeface="Arial" panose="020B0604020202020204" pitchFamily="34" charset="0"/>
            </a:rPr>
            <a:t>Senior MAPPA Administration Officer</a:t>
          </a:r>
          <a:endParaRPr lang="en-GB"/>
        </a:p>
      </dgm:t>
    </dgm:pt>
    <dgm:pt modelId="{9F9DC214-6E26-4535-98AF-581672115980}" type="parTrans" cxnId="{DD1F3BEB-5F78-4E72-ACF1-E6181D00F75D}">
      <dgm:prSet/>
      <dgm:spPr/>
    </dgm:pt>
    <dgm:pt modelId="{56966021-E51F-4254-9E55-2F48915C221F}" type="sibTrans" cxnId="{DD1F3BEB-5F78-4E72-ACF1-E6181D00F75D}">
      <dgm:prSet/>
      <dgm:spPr/>
    </dgm:pt>
    <dgm:pt modelId="{F23989D6-FE67-4161-95CB-2C8588F7A1BC}">
      <dgm:prSet/>
      <dgm:spPr/>
      <dgm:t>
        <a:bodyPr/>
        <a:lstStyle/>
        <a:p>
          <a:pPr marR="0" algn="ctr" rtl="0"/>
          <a:endParaRPr lang="en-GB" b="0" i="0" u="none" strike="noStrike" baseline="0">
            <a:latin typeface="Times New Roman" panose="02020603050405020304" pitchFamily="18" charset="0"/>
          </a:endParaRPr>
        </a:p>
        <a:p>
          <a:pPr marR="0" algn="ctr" rtl="0"/>
          <a:r>
            <a:rPr lang="en-GB" b="0" i="0" u="none" strike="noStrike" baseline="0">
              <a:latin typeface="Arial" panose="020B0604020202020204" pitchFamily="34" charset="0"/>
            </a:rPr>
            <a:t>Rita Watts</a:t>
          </a:r>
        </a:p>
        <a:p>
          <a:pPr marR="0" algn="ctr" rtl="0"/>
          <a:r>
            <a:rPr lang="en-GB" b="0" i="0" u="none" strike="noStrike" baseline="0">
              <a:latin typeface="Arial" panose="020B0604020202020204" pitchFamily="34" charset="0"/>
            </a:rPr>
            <a:t>MAPPA Administration Officer</a:t>
          </a:r>
          <a:endParaRPr lang="en-GB"/>
        </a:p>
      </dgm:t>
    </dgm:pt>
    <dgm:pt modelId="{4A1D04FE-A352-495E-B011-414DACC57BB5}" type="parTrans" cxnId="{C290410A-308C-4038-8814-5C0CE58D5135}">
      <dgm:prSet/>
      <dgm:spPr/>
    </dgm:pt>
    <dgm:pt modelId="{C97936FC-ED59-487D-9774-F5D6FD301501}" type="sibTrans" cxnId="{C290410A-308C-4038-8814-5C0CE58D5135}">
      <dgm:prSet/>
      <dgm:spPr/>
    </dgm:pt>
    <dgm:pt modelId="{851C6805-F675-43AD-98B3-4890EBC468D1}" type="pres">
      <dgm:prSet presAssocID="{A849C0ED-BEC6-4A46-824A-61DE08822611}" presName="hierChild1" presStyleCnt="0">
        <dgm:presLayoutVars>
          <dgm:orgChart val="1"/>
          <dgm:chPref val="1"/>
          <dgm:dir/>
          <dgm:animOne val="branch"/>
          <dgm:animLvl val="lvl"/>
          <dgm:resizeHandles/>
        </dgm:presLayoutVars>
      </dgm:prSet>
      <dgm:spPr/>
    </dgm:pt>
    <dgm:pt modelId="{43002AD0-5ED2-4831-808A-72E102281206}" type="pres">
      <dgm:prSet presAssocID="{BF32962C-08F2-4408-B36F-9E7F2EFDDB51}" presName="hierRoot1" presStyleCnt="0">
        <dgm:presLayoutVars>
          <dgm:hierBranch/>
        </dgm:presLayoutVars>
      </dgm:prSet>
      <dgm:spPr/>
    </dgm:pt>
    <dgm:pt modelId="{10F37FE4-B5D1-43DB-BF07-246B70632821}" type="pres">
      <dgm:prSet presAssocID="{BF32962C-08F2-4408-B36F-9E7F2EFDDB51}" presName="rootComposite1" presStyleCnt="0"/>
      <dgm:spPr/>
    </dgm:pt>
    <dgm:pt modelId="{CFEB5FA8-4216-43D5-A592-011CB14544F5}" type="pres">
      <dgm:prSet presAssocID="{BF32962C-08F2-4408-B36F-9E7F2EFDDB51}" presName="rootText1" presStyleLbl="node0" presStyleIdx="0" presStyleCnt="1">
        <dgm:presLayoutVars>
          <dgm:chPref val="3"/>
        </dgm:presLayoutVars>
      </dgm:prSet>
      <dgm:spPr/>
    </dgm:pt>
    <dgm:pt modelId="{B1C110B6-2D87-4FA7-8211-41303F49C39E}" type="pres">
      <dgm:prSet presAssocID="{BF32962C-08F2-4408-B36F-9E7F2EFDDB51}" presName="rootConnector1" presStyleLbl="node1" presStyleIdx="0" presStyleCnt="0"/>
      <dgm:spPr/>
    </dgm:pt>
    <dgm:pt modelId="{C971C79E-783C-46B8-B2EB-136636DA41AA}" type="pres">
      <dgm:prSet presAssocID="{BF32962C-08F2-4408-B36F-9E7F2EFDDB51}" presName="hierChild2" presStyleCnt="0"/>
      <dgm:spPr/>
    </dgm:pt>
    <dgm:pt modelId="{50413DA7-67D7-4874-98BB-5D0B21CB4B44}" type="pres">
      <dgm:prSet presAssocID="{9F9DC214-6E26-4535-98AF-581672115980}" presName="Name35" presStyleLbl="parChTrans1D2" presStyleIdx="0" presStyleCnt="2"/>
      <dgm:spPr/>
    </dgm:pt>
    <dgm:pt modelId="{F0B09C1F-A16D-40D6-8579-AA98E671DBEA}" type="pres">
      <dgm:prSet presAssocID="{9189F8DB-FFDF-4F51-B7D7-756F8024C158}" presName="hierRoot2" presStyleCnt="0">
        <dgm:presLayoutVars>
          <dgm:hierBranch/>
        </dgm:presLayoutVars>
      </dgm:prSet>
      <dgm:spPr/>
    </dgm:pt>
    <dgm:pt modelId="{6B7B7A65-A320-450D-92F0-F71303652CCB}" type="pres">
      <dgm:prSet presAssocID="{9189F8DB-FFDF-4F51-B7D7-756F8024C158}" presName="rootComposite" presStyleCnt="0"/>
      <dgm:spPr/>
    </dgm:pt>
    <dgm:pt modelId="{9B871512-89B9-4EFB-93EB-8BFB49B23F6C}" type="pres">
      <dgm:prSet presAssocID="{9189F8DB-FFDF-4F51-B7D7-756F8024C158}" presName="rootText" presStyleLbl="node2" presStyleIdx="0" presStyleCnt="2">
        <dgm:presLayoutVars>
          <dgm:chPref val="3"/>
        </dgm:presLayoutVars>
      </dgm:prSet>
      <dgm:spPr/>
    </dgm:pt>
    <dgm:pt modelId="{0BD32E58-AF35-4C87-A7EA-BE7AD5CB1E1E}" type="pres">
      <dgm:prSet presAssocID="{9189F8DB-FFDF-4F51-B7D7-756F8024C158}" presName="rootConnector" presStyleLbl="node2" presStyleIdx="0" presStyleCnt="2"/>
      <dgm:spPr/>
    </dgm:pt>
    <dgm:pt modelId="{24A2EA03-9558-47C0-A07B-BCC465F28AAF}" type="pres">
      <dgm:prSet presAssocID="{9189F8DB-FFDF-4F51-B7D7-756F8024C158}" presName="hierChild4" presStyleCnt="0"/>
      <dgm:spPr/>
    </dgm:pt>
    <dgm:pt modelId="{CBE6EDA2-DAFC-48AC-8FFE-A3AC9FB00270}" type="pres">
      <dgm:prSet presAssocID="{9189F8DB-FFDF-4F51-B7D7-756F8024C158}" presName="hierChild5" presStyleCnt="0"/>
      <dgm:spPr/>
    </dgm:pt>
    <dgm:pt modelId="{75C7DB11-E4AB-40C0-9529-2E6044DBDF80}" type="pres">
      <dgm:prSet presAssocID="{4A1D04FE-A352-495E-B011-414DACC57BB5}" presName="Name35" presStyleLbl="parChTrans1D2" presStyleIdx="1" presStyleCnt="2"/>
      <dgm:spPr/>
    </dgm:pt>
    <dgm:pt modelId="{6BE5CB29-F763-4E01-A9CE-12E24C059F31}" type="pres">
      <dgm:prSet presAssocID="{F23989D6-FE67-4161-95CB-2C8588F7A1BC}" presName="hierRoot2" presStyleCnt="0">
        <dgm:presLayoutVars>
          <dgm:hierBranch/>
        </dgm:presLayoutVars>
      </dgm:prSet>
      <dgm:spPr/>
    </dgm:pt>
    <dgm:pt modelId="{0EA57B26-0C9B-4AB5-972D-D099A26A14E4}" type="pres">
      <dgm:prSet presAssocID="{F23989D6-FE67-4161-95CB-2C8588F7A1BC}" presName="rootComposite" presStyleCnt="0"/>
      <dgm:spPr/>
    </dgm:pt>
    <dgm:pt modelId="{6E9ECCE8-3331-45EC-A086-D1871CD91802}" type="pres">
      <dgm:prSet presAssocID="{F23989D6-FE67-4161-95CB-2C8588F7A1BC}" presName="rootText" presStyleLbl="node2" presStyleIdx="1" presStyleCnt="2">
        <dgm:presLayoutVars>
          <dgm:chPref val="3"/>
        </dgm:presLayoutVars>
      </dgm:prSet>
      <dgm:spPr/>
    </dgm:pt>
    <dgm:pt modelId="{0FD44DAC-6AFA-428B-A95C-DB3ECB42E0A0}" type="pres">
      <dgm:prSet presAssocID="{F23989D6-FE67-4161-95CB-2C8588F7A1BC}" presName="rootConnector" presStyleLbl="node2" presStyleIdx="1" presStyleCnt="2"/>
      <dgm:spPr/>
    </dgm:pt>
    <dgm:pt modelId="{A9CF46BA-9C22-4B8F-9933-64B1BB8A4FBF}" type="pres">
      <dgm:prSet presAssocID="{F23989D6-FE67-4161-95CB-2C8588F7A1BC}" presName="hierChild4" presStyleCnt="0"/>
      <dgm:spPr/>
    </dgm:pt>
    <dgm:pt modelId="{6E471BDB-BB3D-4C9C-9AB8-595D2B164231}" type="pres">
      <dgm:prSet presAssocID="{F23989D6-FE67-4161-95CB-2C8588F7A1BC}" presName="hierChild5" presStyleCnt="0"/>
      <dgm:spPr/>
    </dgm:pt>
    <dgm:pt modelId="{0B11CE74-3862-4E56-951F-DA9A29F00F1A}" type="pres">
      <dgm:prSet presAssocID="{BF32962C-08F2-4408-B36F-9E7F2EFDDB51}" presName="hierChild3" presStyleCnt="0"/>
      <dgm:spPr/>
    </dgm:pt>
  </dgm:ptLst>
  <dgm:cxnLst>
    <dgm:cxn modelId="{A1497609-E6A2-411A-8C5A-D96B6931D49B}" type="presOf" srcId="{BF32962C-08F2-4408-B36F-9E7F2EFDDB51}" destId="{B1C110B6-2D87-4FA7-8211-41303F49C39E}" srcOrd="1" destOrd="0" presId="urn:microsoft.com/office/officeart/2005/8/layout/orgChart1"/>
    <dgm:cxn modelId="{C290410A-308C-4038-8814-5C0CE58D5135}" srcId="{BF32962C-08F2-4408-B36F-9E7F2EFDDB51}" destId="{F23989D6-FE67-4161-95CB-2C8588F7A1BC}" srcOrd="1" destOrd="0" parTransId="{4A1D04FE-A352-495E-B011-414DACC57BB5}" sibTransId="{C97936FC-ED59-487D-9774-F5D6FD301501}"/>
    <dgm:cxn modelId="{CC38552F-2A00-4BDF-877E-C1B5E2EB9858}" type="presOf" srcId="{9189F8DB-FFDF-4F51-B7D7-756F8024C158}" destId="{0BD32E58-AF35-4C87-A7EA-BE7AD5CB1E1E}" srcOrd="1" destOrd="0" presId="urn:microsoft.com/office/officeart/2005/8/layout/orgChart1"/>
    <dgm:cxn modelId="{323E087A-D941-4400-BA75-A8E497185650}" type="presOf" srcId="{F23989D6-FE67-4161-95CB-2C8588F7A1BC}" destId="{6E9ECCE8-3331-45EC-A086-D1871CD91802}" srcOrd="0" destOrd="0" presId="urn:microsoft.com/office/officeart/2005/8/layout/orgChart1"/>
    <dgm:cxn modelId="{682D449C-1227-43FA-9716-D2B32974DF87}" type="presOf" srcId="{F23989D6-FE67-4161-95CB-2C8588F7A1BC}" destId="{0FD44DAC-6AFA-428B-A95C-DB3ECB42E0A0}" srcOrd="1" destOrd="0" presId="urn:microsoft.com/office/officeart/2005/8/layout/orgChart1"/>
    <dgm:cxn modelId="{A4DBC4A6-4400-482E-8E5F-E7D15BBBA436}" type="presOf" srcId="{9189F8DB-FFDF-4F51-B7D7-756F8024C158}" destId="{9B871512-89B9-4EFB-93EB-8BFB49B23F6C}" srcOrd="0" destOrd="0" presId="urn:microsoft.com/office/officeart/2005/8/layout/orgChart1"/>
    <dgm:cxn modelId="{64FB66A8-B72B-4F51-924C-63BFBC5B218A}" type="presOf" srcId="{BF32962C-08F2-4408-B36F-9E7F2EFDDB51}" destId="{CFEB5FA8-4216-43D5-A592-011CB14544F5}" srcOrd="0" destOrd="0" presId="urn:microsoft.com/office/officeart/2005/8/layout/orgChart1"/>
    <dgm:cxn modelId="{1228A3CA-9F57-4D3B-BAFD-D878819D4BE1}" type="presOf" srcId="{A849C0ED-BEC6-4A46-824A-61DE08822611}" destId="{851C6805-F675-43AD-98B3-4890EBC468D1}" srcOrd="0" destOrd="0" presId="urn:microsoft.com/office/officeart/2005/8/layout/orgChart1"/>
    <dgm:cxn modelId="{006853E5-AE45-4A43-8DF3-212FC6023219}" srcId="{A849C0ED-BEC6-4A46-824A-61DE08822611}" destId="{BF32962C-08F2-4408-B36F-9E7F2EFDDB51}" srcOrd="0" destOrd="0" parTransId="{EE819038-4745-480E-BA97-CC4B9AFE7DD1}" sibTransId="{7D56FB06-07DA-4CF2-B08B-8FB7922C59B8}"/>
    <dgm:cxn modelId="{DD1F3BEB-5F78-4E72-ACF1-E6181D00F75D}" srcId="{BF32962C-08F2-4408-B36F-9E7F2EFDDB51}" destId="{9189F8DB-FFDF-4F51-B7D7-756F8024C158}" srcOrd="0" destOrd="0" parTransId="{9F9DC214-6E26-4535-98AF-581672115980}" sibTransId="{56966021-E51F-4254-9E55-2F48915C221F}"/>
    <dgm:cxn modelId="{4B2915EC-CF13-4BA3-95D6-C0FB5A753A42}" type="presOf" srcId="{4A1D04FE-A352-495E-B011-414DACC57BB5}" destId="{75C7DB11-E4AB-40C0-9529-2E6044DBDF80}" srcOrd="0" destOrd="0" presId="urn:microsoft.com/office/officeart/2005/8/layout/orgChart1"/>
    <dgm:cxn modelId="{7CFA70F6-F51C-453C-8BB4-FE81BEEF6C07}" type="presOf" srcId="{9F9DC214-6E26-4535-98AF-581672115980}" destId="{50413DA7-67D7-4874-98BB-5D0B21CB4B44}" srcOrd="0" destOrd="0" presId="urn:microsoft.com/office/officeart/2005/8/layout/orgChart1"/>
    <dgm:cxn modelId="{C1CEFE51-A37F-4A13-A8EC-ABEACBBF9916}" type="presParOf" srcId="{851C6805-F675-43AD-98B3-4890EBC468D1}" destId="{43002AD0-5ED2-4831-808A-72E102281206}" srcOrd="0" destOrd="0" presId="urn:microsoft.com/office/officeart/2005/8/layout/orgChart1"/>
    <dgm:cxn modelId="{114CA1DE-846E-4509-AF3B-D7A547BF0CA0}" type="presParOf" srcId="{43002AD0-5ED2-4831-808A-72E102281206}" destId="{10F37FE4-B5D1-43DB-BF07-246B70632821}" srcOrd="0" destOrd="0" presId="urn:microsoft.com/office/officeart/2005/8/layout/orgChart1"/>
    <dgm:cxn modelId="{0D21D9F8-3CDB-46C1-A4ED-13943446739B}" type="presParOf" srcId="{10F37FE4-B5D1-43DB-BF07-246B70632821}" destId="{CFEB5FA8-4216-43D5-A592-011CB14544F5}" srcOrd="0" destOrd="0" presId="urn:microsoft.com/office/officeart/2005/8/layout/orgChart1"/>
    <dgm:cxn modelId="{74681A45-3710-412B-A848-59647EC68BC1}" type="presParOf" srcId="{10F37FE4-B5D1-43DB-BF07-246B70632821}" destId="{B1C110B6-2D87-4FA7-8211-41303F49C39E}" srcOrd="1" destOrd="0" presId="urn:microsoft.com/office/officeart/2005/8/layout/orgChart1"/>
    <dgm:cxn modelId="{31859F34-771D-4C40-94B8-899A7D53B231}" type="presParOf" srcId="{43002AD0-5ED2-4831-808A-72E102281206}" destId="{C971C79E-783C-46B8-B2EB-136636DA41AA}" srcOrd="1" destOrd="0" presId="urn:microsoft.com/office/officeart/2005/8/layout/orgChart1"/>
    <dgm:cxn modelId="{D33690EF-623B-4AAC-8383-A8A50A4F91F3}" type="presParOf" srcId="{C971C79E-783C-46B8-B2EB-136636DA41AA}" destId="{50413DA7-67D7-4874-98BB-5D0B21CB4B44}" srcOrd="0" destOrd="0" presId="urn:microsoft.com/office/officeart/2005/8/layout/orgChart1"/>
    <dgm:cxn modelId="{8FF49CD5-D857-4C1C-A2C5-C868A4E58C31}" type="presParOf" srcId="{C971C79E-783C-46B8-B2EB-136636DA41AA}" destId="{F0B09C1F-A16D-40D6-8579-AA98E671DBEA}" srcOrd="1" destOrd="0" presId="urn:microsoft.com/office/officeart/2005/8/layout/orgChart1"/>
    <dgm:cxn modelId="{D68C7C73-CD7B-45BA-9245-8969FBE79962}" type="presParOf" srcId="{F0B09C1F-A16D-40D6-8579-AA98E671DBEA}" destId="{6B7B7A65-A320-450D-92F0-F71303652CCB}" srcOrd="0" destOrd="0" presId="urn:microsoft.com/office/officeart/2005/8/layout/orgChart1"/>
    <dgm:cxn modelId="{ADB4D17D-19C2-43E9-9333-3B8E03F66010}" type="presParOf" srcId="{6B7B7A65-A320-450D-92F0-F71303652CCB}" destId="{9B871512-89B9-4EFB-93EB-8BFB49B23F6C}" srcOrd="0" destOrd="0" presId="urn:microsoft.com/office/officeart/2005/8/layout/orgChart1"/>
    <dgm:cxn modelId="{7FFDA978-431B-4354-9F2B-4E748F80C408}" type="presParOf" srcId="{6B7B7A65-A320-450D-92F0-F71303652CCB}" destId="{0BD32E58-AF35-4C87-A7EA-BE7AD5CB1E1E}" srcOrd="1" destOrd="0" presId="urn:microsoft.com/office/officeart/2005/8/layout/orgChart1"/>
    <dgm:cxn modelId="{5868D9BE-52B7-4CCA-9C69-7C3E006C7EAF}" type="presParOf" srcId="{F0B09C1F-A16D-40D6-8579-AA98E671DBEA}" destId="{24A2EA03-9558-47C0-A07B-BCC465F28AAF}" srcOrd="1" destOrd="0" presId="urn:microsoft.com/office/officeart/2005/8/layout/orgChart1"/>
    <dgm:cxn modelId="{17F7FB7B-C825-4E89-A5A8-D18053E79C7A}" type="presParOf" srcId="{F0B09C1F-A16D-40D6-8579-AA98E671DBEA}" destId="{CBE6EDA2-DAFC-48AC-8FFE-A3AC9FB00270}" srcOrd="2" destOrd="0" presId="urn:microsoft.com/office/officeart/2005/8/layout/orgChart1"/>
    <dgm:cxn modelId="{33E2DA7A-EFE0-41E4-BF2B-4F59488DE093}" type="presParOf" srcId="{C971C79E-783C-46B8-B2EB-136636DA41AA}" destId="{75C7DB11-E4AB-40C0-9529-2E6044DBDF80}" srcOrd="2" destOrd="0" presId="urn:microsoft.com/office/officeart/2005/8/layout/orgChart1"/>
    <dgm:cxn modelId="{1637B4A5-D426-4196-9FC4-581178F85A90}" type="presParOf" srcId="{C971C79E-783C-46B8-B2EB-136636DA41AA}" destId="{6BE5CB29-F763-4E01-A9CE-12E24C059F31}" srcOrd="3" destOrd="0" presId="urn:microsoft.com/office/officeart/2005/8/layout/orgChart1"/>
    <dgm:cxn modelId="{062F7440-5A6A-4452-BF6A-1ABBE840F4A8}" type="presParOf" srcId="{6BE5CB29-F763-4E01-A9CE-12E24C059F31}" destId="{0EA57B26-0C9B-4AB5-972D-D099A26A14E4}" srcOrd="0" destOrd="0" presId="urn:microsoft.com/office/officeart/2005/8/layout/orgChart1"/>
    <dgm:cxn modelId="{CD03C5BB-C175-4EB2-9703-B1F04D53521D}" type="presParOf" srcId="{0EA57B26-0C9B-4AB5-972D-D099A26A14E4}" destId="{6E9ECCE8-3331-45EC-A086-D1871CD91802}" srcOrd="0" destOrd="0" presId="urn:microsoft.com/office/officeart/2005/8/layout/orgChart1"/>
    <dgm:cxn modelId="{AC8BD8F8-CEF4-4BAE-9D46-45D79D05049E}" type="presParOf" srcId="{0EA57B26-0C9B-4AB5-972D-D099A26A14E4}" destId="{0FD44DAC-6AFA-428B-A95C-DB3ECB42E0A0}" srcOrd="1" destOrd="0" presId="urn:microsoft.com/office/officeart/2005/8/layout/orgChart1"/>
    <dgm:cxn modelId="{A6CDA65D-DB63-4D4A-A8AD-D8A52943E5D4}" type="presParOf" srcId="{6BE5CB29-F763-4E01-A9CE-12E24C059F31}" destId="{A9CF46BA-9C22-4B8F-9933-64B1BB8A4FBF}" srcOrd="1" destOrd="0" presId="urn:microsoft.com/office/officeart/2005/8/layout/orgChart1"/>
    <dgm:cxn modelId="{E5188D0F-BEC2-4C61-AD50-0DBE94F00E0B}" type="presParOf" srcId="{6BE5CB29-F763-4E01-A9CE-12E24C059F31}" destId="{6E471BDB-BB3D-4C9C-9AB8-595D2B164231}" srcOrd="2" destOrd="0" presId="urn:microsoft.com/office/officeart/2005/8/layout/orgChart1"/>
    <dgm:cxn modelId="{99B949B6-32E1-4201-9522-9EDBE49F9342}" type="presParOf" srcId="{43002AD0-5ED2-4831-808A-72E102281206}" destId="{0B11CE74-3862-4E56-951F-DA9A29F00F1A}"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7DB11-E4AB-40C0-9529-2E6044DBDF80}">
      <dsp:nvSpPr>
        <dsp:cNvPr id="0" name=""/>
        <dsp:cNvSpPr/>
      </dsp:nvSpPr>
      <dsp:spPr>
        <a:xfrm>
          <a:off x="2628899" y="1086330"/>
          <a:ext cx="1314401" cy="456238"/>
        </a:xfrm>
        <a:custGeom>
          <a:avLst/>
          <a:gdLst/>
          <a:ahLst/>
          <a:cxnLst/>
          <a:rect l="0" t="0" r="0" b="0"/>
          <a:pathLst>
            <a:path>
              <a:moveTo>
                <a:pt x="0" y="0"/>
              </a:moveTo>
              <a:lnTo>
                <a:pt x="0" y="228119"/>
              </a:lnTo>
              <a:lnTo>
                <a:pt x="1314401" y="228119"/>
              </a:lnTo>
              <a:lnTo>
                <a:pt x="1314401" y="4562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13DA7-67D7-4874-98BB-5D0B21CB4B44}">
      <dsp:nvSpPr>
        <dsp:cNvPr id="0" name=""/>
        <dsp:cNvSpPr/>
      </dsp:nvSpPr>
      <dsp:spPr>
        <a:xfrm>
          <a:off x="1314498" y="1086330"/>
          <a:ext cx="1314401" cy="456238"/>
        </a:xfrm>
        <a:custGeom>
          <a:avLst/>
          <a:gdLst/>
          <a:ahLst/>
          <a:cxnLst/>
          <a:rect l="0" t="0" r="0" b="0"/>
          <a:pathLst>
            <a:path>
              <a:moveTo>
                <a:pt x="1314401" y="0"/>
              </a:moveTo>
              <a:lnTo>
                <a:pt x="1314401" y="228119"/>
              </a:lnTo>
              <a:lnTo>
                <a:pt x="0" y="228119"/>
              </a:lnTo>
              <a:lnTo>
                <a:pt x="0" y="4562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EB5FA8-4216-43D5-A592-011CB14544F5}">
      <dsp:nvSpPr>
        <dsp:cNvPr id="0" name=""/>
        <dsp:cNvSpPr/>
      </dsp:nvSpPr>
      <dsp:spPr>
        <a:xfrm>
          <a:off x="1542617" y="48"/>
          <a:ext cx="2172565" cy="10862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Freda Parker-Leehane </a:t>
          </a:r>
        </a:p>
        <a:p>
          <a:pPr marL="0" marR="0" lvl="0" indent="0" algn="l" defTabSz="711200" rtl="0">
            <a:lnSpc>
              <a:spcPct val="90000"/>
            </a:lnSpc>
            <a:spcBef>
              <a:spcPct val="0"/>
            </a:spcBef>
            <a:spcAft>
              <a:spcPct val="35000"/>
            </a:spcAft>
            <a:buNone/>
          </a:pPr>
          <a:r>
            <a:rPr lang="en-GB" sz="1600" b="0" i="0" u="none" strike="noStrike" kern="1200" baseline="0">
              <a:latin typeface="Arial" panose="020B0604020202020204" pitchFamily="34" charset="0"/>
            </a:rPr>
            <a:t>(Senior Probation Officer)</a:t>
          </a:r>
        </a:p>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MAPPA Manager</a:t>
          </a:r>
          <a:endParaRPr lang="en-GB" sz="1600" kern="1200"/>
        </a:p>
      </dsp:txBody>
      <dsp:txXfrm>
        <a:off x="1542617" y="48"/>
        <a:ext cx="2172565" cy="1086282"/>
      </dsp:txXfrm>
    </dsp:sp>
    <dsp:sp modelId="{9B871512-89B9-4EFB-93EB-8BFB49B23F6C}">
      <dsp:nvSpPr>
        <dsp:cNvPr id="0" name=""/>
        <dsp:cNvSpPr/>
      </dsp:nvSpPr>
      <dsp:spPr>
        <a:xfrm>
          <a:off x="228215" y="1542569"/>
          <a:ext cx="2172565" cy="10862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endParaRPr lang="en-GB" sz="1600" b="0" i="0" u="none" strike="noStrike" kern="1200" baseline="0">
            <a:latin typeface="Times New Roman" panose="02020603050405020304" pitchFamily="18" charset="0"/>
          </a:endParaRPr>
        </a:p>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Katie Cotton</a:t>
          </a:r>
        </a:p>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Senior MAPPA Administration Officer</a:t>
          </a:r>
          <a:endParaRPr lang="en-GB" sz="1600" kern="1200"/>
        </a:p>
      </dsp:txBody>
      <dsp:txXfrm>
        <a:off x="228215" y="1542569"/>
        <a:ext cx="2172565" cy="1086282"/>
      </dsp:txXfrm>
    </dsp:sp>
    <dsp:sp modelId="{6E9ECCE8-3331-45EC-A086-D1871CD91802}">
      <dsp:nvSpPr>
        <dsp:cNvPr id="0" name=""/>
        <dsp:cNvSpPr/>
      </dsp:nvSpPr>
      <dsp:spPr>
        <a:xfrm>
          <a:off x="2857019" y="1542569"/>
          <a:ext cx="2172565" cy="10862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endParaRPr lang="en-GB" sz="1600" b="0" i="0" u="none" strike="noStrike" kern="1200" baseline="0">
            <a:latin typeface="Times New Roman" panose="02020603050405020304" pitchFamily="18" charset="0"/>
          </a:endParaRPr>
        </a:p>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Rita Watts</a:t>
          </a:r>
        </a:p>
        <a:p>
          <a:pPr marL="0" marR="0" lvl="0" indent="0" algn="ctr" defTabSz="711200" rtl="0">
            <a:lnSpc>
              <a:spcPct val="90000"/>
            </a:lnSpc>
            <a:spcBef>
              <a:spcPct val="0"/>
            </a:spcBef>
            <a:spcAft>
              <a:spcPct val="35000"/>
            </a:spcAft>
            <a:buNone/>
          </a:pPr>
          <a:r>
            <a:rPr lang="en-GB" sz="1600" b="0" i="0" u="none" strike="noStrike" kern="1200" baseline="0">
              <a:latin typeface="Arial" panose="020B0604020202020204" pitchFamily="34" charset="0"/>
            </a:rPr>
            <a:t>MAPPA Administration Officer</a:t>
          </a:r>
          <a:endParaRPr lang="en-GB" sz="1600" kern="1200"/>
        </a:p>
      </dsp:txBody>
      <dsp:txXfrm>
        <a:off x="2857019" y="1542569"/>
        <a:ext cx="2172565" cy="10862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15862</Words>
  <Characters>90417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Leicestershire Constabulary</Company>
  <LinksUpToDate>false</LinksUpToDate>
  <CharactersWithSpaces>106067</CharactersWithSpaces>
  <SharedDoc>false</SharedDoc>
  <HLinks>
    <vt:vector size="30" baseType="variant">
      <vt:variant>
        <vt:i4>5308465</vt:i4>
      </vt:variant>
      <vt:variant>
        <vt:i4>41</vt:i4>
      </vt:variant>
      <vt:variant>
        <vt:i4>0</vt:i4>
      </vt:variant>
      <vt:variant>
        <vt:i4>5</vt:i4>
      </vt:variant>
      <vt:variant>
        <vt:lpwstr>mailto:public.protection@leicestershire.pnn.police.uk</vt:lpwstr>
      </vt:variant>
      <vt:variant>
        <vt:lpwstr/>
      </vt:variant>
      <vt:variant>
        <vt:i4>5111828</vt:i4>
      </vt:variant>
      <vt:variant>
        <vt:i4>9</vt:i4>
      </vt:variant>
      <vt:variant>
        <vt:i4>0</vt:i4>
      </vt:variant>
      <vt:variant>
        <vt:i4>5</vt:i4>
      </vt:variant>
      <vt:variant>
        <vt:lpwstr>http://www.lcitylscb.org/</vt:lpwstr>
      </vt:variant>
      <vt:variant>
        <vt:lpwstr/>
      </vt:variant>
      <vt:variant>
        <vt:i4>1835107</vt:i4>
      </vt:variant>
      <vt:variant>
        <vt:i4>6</vt:i4>
      </vt:variant>
      <vt:variant>
        <vt:i4>0</vt:i4>
      </vt:variant>
      <vt:variant>
        <vt:i4>5</vt:i4>
      </vt:variant>
      <vt:variant>
        <vt:lpwstr>C:\Users\manvk002\AppData\Local\FredaParker-LeehaNPS\Local Settings\Temp\andygullicklts\Local Settings\Documents and Settings\andygullicklts\Local Settings\Temp\andygullicklts\Local Settings\Temp\1e\wz0125\MARAC - MAPPA Protocol.doc</vt:lpwstr>
      </vt:variant>
      <vt:variant>
        <vt:lpwstr/>
      </vt:variant>
      <vt:variant>
        <vt:i4>1703995</vt:i4>
      </vt:variant>
      <vt:variant>
        <vt:i4>3</vt:i4>
      </vt:variant>
      <vt:variant>
        <vt:i4>0</vt:i4>
      </vt:variant>
      <vt:variant>
        <vt:i4>5</vt:i4>
      </vt:variant>
      <vt:variant>
        <vt:lpwstr>mailto:mappa@leicestershire.pnn.police.uk</vt:lpwstr>
      </vt:variant>
      <vt:variant>
        <vt:lpwstr/>
      </vt:variant>
      <vt:variant>
        <vt:i4>655460</vt:i4>
      </vt:variant>
      <vt:variant>
        <vt:i4>0</vt:i4>
      </vt:variant>
      <vt:variant>
        <vt:i4>0</vt:i4>
      </vt:variant>
      <vt:variant>
        <vt:i4>5</vt:i4>
      </vt:variant>
      <vt:variant>
        <vt:lpwstr>http://npsintranet.probation.gsi.gov.uk/document_library/Documents/mappa_level_1_best_practice-_march_2011.doc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8326</dc:creator>
  <cp:keywords/>
  <cp:lastModifiedBy>Jason Graham</cp:lastModifiedBy>
  <cp:revision>2</cp:revision>
  <cp:lastPrinted>2015-09-29T13:41:00Z</cp:lastPrinted>
  <dcterms:created xsi:type="dcterms:W3CDTF">2019-08-08T16:39:00Z</dcterms:created>
  <dcterms:modified xsi:type="dcterms:W3CDTF">2019-08-08T16:39:00Z</dcterms:modified>
</cp:coreProperties>
</file>