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2CF9B" w14:textId="476B5683" w:rsidR="00361C18" w:rsidRPr="00931FF3" w:rsidRDefault="001601A2" w:rsidP="00931F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WHAT IS A</w:t>
      </w:r>
      <w:r w:rsidR="00DB70D6">
        <w:rPr>
          <w:rFonts w:ascii="Arial" w:hAnsi="Arial" w:cs="Arial"/>
          <w:b/>
          <w:sz w:val="28"/>
          <w:szCs w:val="28"/>
        </w:rPr>
        <w:t xml:space="preserve"> </w:t>
      </w:r>
      <w:r w:rsidR="009A7849">
        <w:rPr>
          <w:rFonts w:ascii="Arial" w:hAnsi="Arial" w:cs="Arial"/>
          <w:b/>
          <w:sz w:val="28"/>
          <w:szCs w:val="28"/>
        </w:rPr>
        <w:t>C</w:t>
      </w:r>
      <w:r w:rsidR="00A10E57">
        <w:rPr>
          <w:rFonts w:ascii="Arial" w:hAnsi="Arial" w:cs="Arial"/>
          <w:b/>
          <w:sz w:val="28"/>
          <w:szCs w:val="28"/>
        </w:rPr>
        <w:t>A</w:t>
      </w:r>
      <w:r w:rsidR="009A7849">
        <w:rPr>
          <w:rFonts w:ascii="Arial" w:hAnsi="Arial" w:cs="Arial"/>
          <w:b/>
          <w:sz w:val="28"/>
          <w:szCs w:val="28"/>
        </w:rPr>
        <w:t xml:space="preserve">SE DISCUSSION AND WHAT IS A </w:t>
      </w:r>
      <w:r>
        <w:rPr>
          <w:rFonts w:ascii="Arial" w:hAnsi="Arial" w:cs="Arial"/>
          <w:b/>
          <w:sz w:val="28"/>
          <w:szCs w:val="28"/>
        </w:rPr>
        <w:t>CARE PLA</w:t>
      </w:r>
      <w:r w:rsidR="00931FF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NING MEETING?</w:t>
      </w:r>
    </w:p>
    <w:p w14:paraId="3F2320C9" w14:textId="77777777" w:rsidR="009A7849" w:rsidRDefault="00912C17" w:rsidP="00024F03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There is a distinction between</w:t>
      </w:r>
      <w:r w:rsidR="00B8414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c</w:t>
      </w: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are </w:t>
      </w:r>
      <w:r w:rsidR="00B8414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p</w:t>
      </w: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lanning </w:t>
      </w:r>
      <w:r w:rsidR="00B8414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meetings and case d</w:t>
      </w: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iscussions.  </w:t>
      </w:r>
    </w:p>
    <w:p w14:paraId="41AD90B1" w14:textId="77777777" w:rsidR="009A7849" w:rsidRDefault="009A7849" w:rsidP="009A7849">
      <w:pPr>
        <w:pStyle w:val="ListParagraph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3A94AFB1" w14:textId="77777777" w:rsidR="009A7849" w:rsidRDefault="00912C17" w:rsidP="00024F03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Conversations in supervision or held as a single agency are </w:t>
      </w:r>
      <w:r w:rsidRPr="004D0D03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case discussion</w:t>
      </w:r>
      <w:r w:rsidR="008D67CA" w:rsidRPr="004D0D03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s</w:t>
      </w: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and cannot be viewed as Care Planning which </w:t>
      </w:r>
      <w:r w:rsidRPr="004D0D03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must take a multi-agency approach</w:t>
      </w:r>
      <w:r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.</w:t>
      </w:r>
    </w:p>
    <w:p w14:paraId="7524E786" w14:textId="77777777" w:rsidR="009A7849" w:rsidRPr="009A7849" w:rsidRDefault="009A7849" w:rsidP="009A7849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23D2F1CC" w14:textId="77777777" w:rsidR="002F02BD" w:rsidRPr="009A7849" w:rsidRDefault="002F02BD" w:rsidP="009A7849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 w:rsidRPr="002F02BD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</w:t>
      </w:r>
      <w:r w:rsidR="009A7849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A Care Planning Meeting is a </w:t>
      </w:r>
      <w:r w:rsidR="009A7849" w:rsidRPr="005168FA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multi-agency forum</w:t>
      </w:r>
      <w:r w:rsidR="009A7849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held between the range of services that surround and s</w:t>
      </w:r>
      <w:r w:rsidR="00155E0E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upport a child and their family </w:t>
      </w:r>
      <w:r w:rsidR="00155E0E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>(</w:t>
      </w:r>
      <w:r w:rsidR="00497970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within SEND </w:t>
      </w:r>
      <w:r w:rsidR="00155E0E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>these type of meetings may also be referred to as multi-disciplinary team or MDT meetings where a number of health professionals are involved or where there are significant health professionals</w:t>
      </w:r>
      <w:r w:rsidR="00497970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, </w:t>
      </w:r>
      <w:r w:rsidR="00155E0E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>for example, a child with complex heal</w:t>
      </w:r>
      <w:r w:rsidR="00497970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>th needs or mental health needs</w:t>
      </w:r>
      <w:r w:rsidR="00155E0E" w:rsidRPr="00497970">
        <w:rPr>
          <w:rFonts w:ascii="Helvetica" w:eastAsia="Times New Roman" w:hAnsi="Helvetica" w:cs="Arial"/>
          <w:sz w:val="24"/>
          <w:szCs w:val="24"/>
          <w:lang w:val="en" w:eastAsia="en-GB"/>
        </w:rPr>
        <w:t>.  These meetings may be health or social care-led).</w:t>
      </w:r>
    </w:p>
    <w:p w14:paraId="6E92EB29" w14:textId="77777777" w:rsidR="00A20982" w:rsidRPr="00A20982" w:rsidRDefault="00A20982" w:rsidP="00A20982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15546BC0" w14:textId="77777777" w:rsidR="00A20982" w:rsidRDefault="00A20982" w:rsidP="00024F03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Agencies that may be involved in a Care Planning Meeting include, </w:t>
      </w:r>
      <w:r w:rsidR="000D23B5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Fostering and Adoption, YOT, t</w:t>
      </w:r>
      <w:r w:rsidR="002F62D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he child's Guardian, 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school, housing, police, health visitor, </w:t>
      </w:r>
      <w:r w:rsidR="00236F3C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probation, mental </w:t>
      </w:r>
      <w:r w:rsidR="00236F3C" w:rsidRPr="00EA7038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health services, drug and alcohol </w:t>
      </w:r>
      <w:r w:rsidR="0012396F" w:rsidRPr="00EA7038">
        <w:rPr>
          <w:rFonts w:ascii="Helvetica" w:eastAsia="Times New Roman" w:hAnsi="Helvetica" w:cs="Arial"/>
          <w:sz w:val="24"/>
          <w:szCs w:val="24"/>
          <w:lang w:val="en" w:eastAsia="en-GB"/>
        </w:rPr>
        <w:t>services</w:t>
      </w:r>
      <w:r w:rsidR="00515092" w:rsidRPr="00EA7038">
        <w:rPr>
          <w:rFonts w:ascii="Helvetica" w:eastAsia="Times New Roman" w:hAnsi="Helvetica" w:cs="Arial"/>
          <w:sz w:val="24"/>
          <w:szCs w:val="24"/>
          <w:lang w:val="en" w:eastAsia="en-GB"/>
        </w:rPr>
        <w:t xml:space="preserve">, </w:t>
      </w:r>
      <w:r w:rsidR="000D23B5" w:rsidRPr="00EA7038">
        <w:rPr>
          <w:rFonts w:ascii="Helvetica" w:eastAsia="Times New Roman" w:hAnsi="Helvetica" w:cs="Arial"/>
          <w:sz w:val="24"/>
          <w:szCs w:val="24"/>
          <w:lang w:val="en" w:eastAsia="en-GB"/>
        </w:rPr>
        <w:t>specialist health professional</w:t>
      </w:r>
      <w:r w:rsidR="000D23B5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, </w:t>
      </w:r>
      <w:r w:rsidR="00515092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amongst others</w:t>
      </w:r>
      <w:r w:rsidR="0012396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.</w:t>
      </w:r>
    </w:p>
    <w:p w14:paraId="62B64EEF" w14:textId="77777777" w:rsidR="002F02BD" w:rsidRPr="002F02BD" w:rsidRDefault="002F02BD" w:rsidP="002F02BD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06FF0AC8" w14:textId="77777777" w:rsidR="00361C18" w:rsidRPr="000D23B5" w:rsidRDefault="000D23B5" w:rsidP="000D23B5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Prior to calling a multi-</w:t>
      </w:r>
      <w:r w:rsidR="00515092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agency meeting (C</w:t>
      </w:r>
      <w:r w:rsidR="002F62D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are </w:t>
      </w:r>
      <w:r w:rsidR="00515092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Planning M</w:t>
      </w:r>
      <w:r w:rsidR="002F02BD"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eeting), practitioners should have 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made an assessment of the child</w:t>
      </w:r>
      <w:r w:rsidR="002F02BD" w:rsidRPr="000D23B5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/young person’s needs and considered what their own agency/service can do to improve outcomes for them. They should also have considered whether specialist input from within their own agency/service could be </w:t>
      </w:r>
      <w:r w:rsidRPr="00EA7038">
        <w:rPr>
          <w:rFonts w:ascii="Helvetica" w:eastAsia="Times New Roman" w:hAnsi="Helvetica" w:cs="Arial"/>
          <w:sz w:val="24"/>
          <w:szCs w:val="24"/>
          <w:lang w:val="en" w:eastAsia="en-GB"/>
        </w:rPr>
        <w:t>used</w:t>
      </w:r>
      <w:r>
        <w:rPr>
          <w:rFonts w:ascii="Helvetica" w:eastAsia="Times New Roman" w:hAnsi="Helvetica" w:cs="Arial"/>
          <w:color w:val="FF0000"/>
          <w:sz w:val="24"/>
          <w:szCs w:val="24"/>
          <w:lang w:val="en" w:eastAsia="en-GB"/>
        </w:rPr>
        <w:t xml:space="preserve"> </w:t>
      </w:r>
      <w:r w:rsidR="002F02BD" w:rsidRPr="000D23B5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to support the child.</w:t>
      </w:r>
    </w:p>
    <w:p w14:paraId="014D59FA" w14:textId="77777777" w:rsidR="002125A8" w:rsidRPr="002125A8" w:rsidRDefault="002125A8" w:rsidP="002125A8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0F816B98" w14:textId="77777777" w:rsidR="002125A8" w:rsidRDefault="002125A8" w:rsidP="002F02BD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The Social Worker is </w:t>
      </w:r>
      <w:r w:rsidR="009A7849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likely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to have had a </w:t>
      </w:r>
      <w:r w:rsidRPr="002125A8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case discussion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with their </w:t>
      </w:r>
      <w:r w:rsidR="002F62D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P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ractice Manager</w:t>
      </w:r>
      <w:r w:rsidR="009A7849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,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prior to the </w:t>
      </w:r>
      <w:r w:rsidR="009A7849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multi-agency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Care Planning Meeting</w:t>
      </w:r>
      <w:r w:rsidR="009A7849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,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to agree the position from Children's Social Care</w:t>
      </w:r>
    </w:p>
    <w:p w14:paraId="73095A4B" w14:textId="77777777" w:rsidR="009A7849" w:rsidRPr="009A7849" w:rsidRDefault="009A7849" w:rsidP="009A7849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48D9DDCD" w14:textId="77777777" w:rsidR="009A7849" w:rsidRDefault="009A7849" w:rsidP="002F02BD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lastRenderedPageBreak/>
        <w:t>The Multi-Agency Care Planning Meeting is arranged</w:t>
      </w:r>
      <w:r w:rsidR="000D23B5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by the Social Worker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and, usually, chaired by the </w:t>
      </w:r>
      <w:r w:rsidR="00F02BFB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Practice Manager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.  In complex cases the meeting may be </w:t>
      </w:r>
      <w:r w:rsidR="00A10E57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chaired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by the </w:t>
      </w:r>
      <w:r w:rsidR="00F02BFB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Team 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Manager</w:t>
      </w:r>
      <w:r w:rsidR="000D23B5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</w:t>
      </w:r>
      <w:r w:rsidR="000D23B5" w:rsidRPr="00EA7038">
        <w:rPr>
          <w:rFonts w:ascii="Helvetica" w:eastAsia="Times New Roman" w:hAnsi="Helvetica" w:cs="Arial"/>
          <w:sz w:val="24"/>
          <w:szCs w:val="24"/>
          <w:lang w:val="en" w:eastAsia="en-GB"/>
        </w:rPr>
        <w:t>or Senior Manager</w:t>
      </w:r>
      <w:r w:rsidR="00B63B45">
        <w:rPr>
          <w:rFonts w:ascii="Helvetica" w:eastAsia="Times New Roman" w:hAnsi="Helvetica" w:cs="Arial"/>
          <w:sz w:val="24"/>
          <w:szCs w:val="24"/>
          <w:lang w:val="en" w:eastAsia="en-GB"/>
        </w:rPr>
        <w:t>.</w:t>
      </w:r>
    </w:p>
    <w:p w14:paraId="691EEEF1" w14:textId="77777777" w:rsidR="00FF3026" w:rsidRPr="00FF3026" w:rsidRDefault="00FF3026" w:rsidP="00FF3026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62C17BD9" w14:textId="37C2871B" w:rsidR="00FF3026" w:rsidRPr="00D2245D" w:rsidRDefault="00FF3026" w:rsidP="002F02BD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 w:rsidRPr="00D2245D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To ensure Care Plans are reviewed and updated regularly, Care Planning Meetings should be held at intervals of approximately 4-6 weeks. </w:t>
      </w:r>
    </w:p>
    <w:p w14:paraId="33B92E0B" w14:textId="77777777" w:rsidR="002F02BD" w:rsidRPr="00361C18" w:rsidRDefault="002F02BD" w:rsidP="00361C18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62281949" w14:textId="77777777" w:rsidR="00361C18" w:rsidRDefault="004D0D03" w:rsidP="00024F03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Care Planning should take into account and consider the </w:t>
      </w:r>
      <w:r w:rsidRPr="00D621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unique and individual knowledge and experience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 each service have in relation to the child and their family</w:t>
      </w:r>
      <w:r w:rsidR="007B0187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.  In this way we build an holistic picture of what life is like for the child within that family (the lived experience of the child)</w:t>
      </w:r>
    </w:p>
    <w:p w14:paraId="375EF5B0" w14:textId="77777777" w:rsidR="004D0D03" w:rsidRPr="004D0D03" w:rsidRDefault="004D0D03" w:rsidP="004D0D03">
      <w:pPr>
        <w:pStyle w:val="ListParagrap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5104378E" w14:textId="77777777" w:rsidR="004D0D03" w:rsidRDefault="004D0D03" w:rsidP="00024F03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This range of information should be used to develop a multi-agency plan to </w:t>
      </w:r>
      <w:r w:rsidR="005168FA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a</w:t>
      </w:r>
      <w:r w:rsidR="00B8414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ddress the unmet needs of the child and family, drawing on the range of resources available across the agencies.</w:t>
      </w:r>
    </w:p>
    <w:p w14:paraId="29D41B87" w14:textId="77777777" w:rsidR="0051285F" w:rsidRPr="0051285F" w:rsidRDefault="0051285F" w:rsidP="00024F03">
      <w:pPr>
        <w:pStyle w:val="ListParagraph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4930D4D2" w14:textId="77777777" w:rsidR="002125A8" w:rsidRDefault="00F62166" w:rsidP="002125A8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Care Planning must have a </w:t>
      </w:r>
      <w:r w:rsidRPr="00D621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child</w:t>
      </w:r>
      <w:r w:rsidR="0012145E" w:rsidRPr="00D621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 xml:space="preserve"> </w:t>
      </w:r>
      <w:r w:rsidRPr="00D621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centered</w:t>
      </w:r>
      <w:r w:rsidR="0012145E" w:rsidRPr="00D621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 xml:space="preserve"> </w:t>
      </w:r>
      <w:r w:rsidRPr="00D621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focus</w:t>
      </w:r>
      <w:r w:rsidR="0012145E"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, which ensures that 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practitioners </w:t>
      </w:r>
      <w:r w:rsidR="0012145E"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actively seek and listen to the views, feelings and wishes of young people within </w:t>
      </w:r>
      <w:r w:rsid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their own working environment.</w:t>
      </w:r>
    </w:p>
    <w:p w14:paraId="716160C4" w14:textId="77777777" w:rsidR="00155E0E" w:rsidRDefault="00155E0E" w:rsidP="00155E0E">
      <w:pPr>
        <w:pStyle w:val="ListParagraph"/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3FCA2F4C" w14:textId="77777777" w:rsidR="008D67CA" w:rsidRDefault="00644A2A" w:rsidP="00B41529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Risk Sensible assessments should be </w:t>
      </w:r>
      <w:r w:rsidRPr="005150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"</w:t>
      </w:r>
      <w:proofErr w:type="spellStart"/>
      <w:r w:rsidRPr="005150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>acturial</w:t>
      </w:r>
      <w:proofErr w:type="spellEnd"/>
      <w:r w:rsidRPr="00515092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 xml:space="preserve">" </w:t>
      </w: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(a collective assessment </w:t>
      </w:r>
      <w:r w:rsidR="00323C8B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 xml:space="preserve">by collating information from a range of sources).  In line with this </w:t>
      </w:r>
      <w:r w:rsidR="00323C8B" w:rsidRPr="00FF3026">
        <w:rPr>
          <w:rFonts w:ascii="Helvetica" w:eastAsia="Times New Roman" w:hAnsi="Helvetica" w:cs="Arial"/>
          <w:b/>
          <w:i/>
          <w:color w:val="000000"/>
          <w:sz w:val="24"/>
          <w:szCs w:val="24"/>
          <w:lang w:val="en" w:eastAsia="en-GB"/>
        </w:rPr>
        <w:t xml:space="preserve">SMART Care Plans </w:t>
      </w:r>
      <w:r w:rsidR="00323C8B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should be formed via multi-agency collaboration and facilitation.</w:t>
      </w:r>
      <w:r w:rsidR="0012145E" w:rsidRPr="0051285F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br/>
      </w:r>
    </w:p>
    <w:p w14:paraId="4A854642" w14:textId="77777777" w:rsidR="00B41529" w:rsidRPr="00B41529" w:rsidRDefault="00B41529" w:rsidP="00B41529">
      <w:pPr>
        <w:spacing w:after="150" w:line="240" w:lineRule="auto"/>
        <w:jc w:val="both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</w:p>
    <w:p w14:paraId="75E52F09" w14:textId="0771F3CB" w:rsidR="008D67CA" w:rsidRDefault="00B41529" w:rsidP="0012145E">
      <w:pPr>
        <w:spacing w:after="150" w:line="240" w:lineRule="auto"/>
        <w:ind w:left="360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Full details can be found in the Care Planning protocol</w:t>
      </w:r>
      <w:r w:rsidR="00931FF3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- see Local Resources.</w:t>
      </w:r>
    </w:p>
    <w:sectPr w:rsidR="008D6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C57"/>
    <w:multiLevelType w:val="multilevel"/>
    <w:tmpl w:val="FB6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B21D2"/>
    <w:multiLevelType w:val="multilevel"/>
    <w:tmpl w:val="FB6E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5"/>
    <w:rsid w:val="00024F03"/>
    <w:rsid w:val="000D23B5"/>
    <w:rsid w:val="0012145E"/>
    <w:rsid w:val="0012396F"/>
    <w:rsid w:val="00155E0E"/>
    <w:rsid w:val="001601A2"/>
    <w:rsid w:val="0019506B"/>
    <w:rsid w:val="001F309B"/>
    <w:rsid w:val="002125A8"/>
    <w:rsid w:val="00236F3C"/>
    <w:rsid w:val="00237EFD"/>
    <w:rsid w:val="002F02BD"/>
    <w:rsid w:val="002F62DF"/>
    <w:rsid w:val="00323C8B"/>
    <w:rsid w:val="00361C18"/>
    <w:rsid w:val="00497970"/>
    <w:rsid w:val="004D0D03"/>
    <w:rsid w:val="0051285F"/>
    <w:rsid w:val="00515092"/>
    <w:rsid w:val="005168FA"/>
    <w:rsid w:val="00644A2A"/>
    <w:rsid w:val="006C3D5A"/>
    <w:rsid w:val="00704893"/>
    <w:rsid w:val="00791D45"/>
    <w:rsid w:val="007B0187"/>
    <w:rsid w:val="0084133C"/>
    <w:rsid w:val="008D67CA"/>
    <w:rsid w:val="00912C17"/>
    <w:rsid w:val="00931FF3"/>
    <w:rsid w:val="009A7849"/>
    <w:rsid w:val="009C3817"/>
    <w:rsid w:val="00A10E57"/>
    <w:rsid w:val="00A1565C"/>
    <w:rsid w:val="00A20982"/>
    <w:rsid w:val="00B41529"/>
    <w:rsid w:val="00B63B45"/>
    <w:rsid w:val="00B8414F"/>
    <w:rsid w:val="00B85068"/>
    <w:rsid w:val="00D2245D"/>
    <w:rsid w:val="00D62192"/>
    <w:rsid w:val="00D655D5"/>
    <w:rsid w:val="00DB70D6"/>
    <w:rsid w:val="00EA7038"/>
    <w:rsid w:val="00F02BFB"/>
    <w:rsid w:val="00F62166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8DDE"/>
  <w15:chartTrackingRefBased/>
  <w15:docId w15:val="{6A89646B-7B58-4622-8B17-120FF42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45E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1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Debbie</dc:creator>
  <cp:keywords/>
  <dc:description/>
  <cp:lastModifiedBy>Jones, Sarah</cp:lastModifiedBy>
  <cp:revision>2</cp:revision>
  <dcterms:created xsi:type="dcterms:W3CDTF">2019-03-14T14:49:00Z</dcterms:created>
  <dcterms:modified xsi:type="dcterms:W3CDTF">2019-03-14T14:49:00Z</dcterms:modified>
</cp:coreProperties>
</file>