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2E" w:rsidRDefault="00F01E2E" w:rsidP="00F01E2E">
      <w:pPr>
        <w:spacing w:after="160" w:line="288" w:lineRule="auto"/>
        <w:rPr>
          <w:rFonts w:ascii="Arial" w:hAnsi="Arial" w:cs="Arial"/>
          <w:b/>
          <w:i/>
        </w:rPr>
      </w:pPr>
      <w:r w:rsidRPr="00772E5D">
        <w:rPr>
          <w:rFonts w:ascii="Arial" w:hAnsi="Arial" w:cs="Arial"/>
          <w:b/>
          <w:i/>
        </w:rPr>
        <w:t>APPENDIX</w:t>
      </w:r>
      <w:r w:rsidR="007760E6">
        <w:rPr>
          <w:rFonts w:ascii="Arial" w:hAnsi="Arial" w:cs="Arial"/>
          <w:b/>
          <w:i/>
        </w:rPr>
        <w:t xml:space="preserve"> TWELVE</w:t>
      </w:r>
    </w:p>
    <w:p w:rsidR="00F01E2E" w:rsidRDefault="00445B6D" w:rsidP="00445B6D">
      <w:pPr>
        <w:jc w:val="center"/>
        <w:rPr>
          <w:rFonts w:ascii="Arial" w:hAnsi="Arial" w:cs="Arial"/>
          <w:sz w:val="40"/>
          <w:szCs w:val="40"/>
        </w:rPr>
      </w:pPr>
      <w:r w:rsidRPr="00445B6D">
        <w:rPr>
          <w:rFonts w:ascii="Arial" w:hAnsi="Arial" w:cs="Arial"/>
          <w:sz w:val="40"/>
          <w:szCs w:val="40"/>
        </w:rPr>
        <w:t>IRO – Staying Put Checklist</w:t>
      </w:r>
    </w:p>
    <w:p w:rsidR="00681BCC" w:rsidRPr="00681BCC" w:rsidRDefault="00681BCC" w:rsidP="00681BCC">
      <w:pPr>
        <w:rPr>
          <w:rFonts w:ascii="Arial" w:hAnsi="Arial" w:cs="Arial"/>
        </w:rPr>
      </w:pPr>
    </w:p>
    <w:p w:rsidR="00681BCC" w:rsidRPr="00681BCC" w:rsidRDefault="00681BCC" w:rsidP="00681BCC">
      <w:pPr>
        <w:rPr>
          <w:rFonts w:ascii="Arial" w:hAnsi="Arial" w:cs="Arial"/>
          <w:b/>
          <w:sz w:val="32"/>
          <w:szCs w:val="32"/>
        </w:rPr>
      </w:pPr>
      <w:r w:rsidRPr="00681BCC">
        <w:rPr>
          <w:rFonts w:ascii="Arial" w:hAnsi="Arial" w:cs="Arial"/>
          <w:b/>
          <w:sz w:val="32"/>
          <w:szCs w:val="32"/>
        </w:rPr>
        <w:t>Planning for Staying Put</w:t>
      </w:r>
    </w:p>
    <w:p w:rsidR="00F01E2E" w:rsidRDefault="00F01E2E" w:rsidP="00F01E2E">
      <w:pPr>
        <w:rPr>
          <w:rFonts w:ascii="Arial" w:hAnsi="Arial" w:cs="Arial"/>
          <w:b/>
          <w:i/>
        </w:rPr>
      </w:pPr>
    </w:p>
    <w:p w:rsidR="00FB763D" w:rsidRDefault="00FB763D" w:rsidP="00F01E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Age 15/16</w:t>
      </w:r>
      <w:bookmarkStart w:id="0" w:name="_GoBack"/>
      <w:bookmarkEnd w:id="0"/>
    </w:p>
    <w:p w:rsidR="00F01E2E" w:rsidRPr="00F05BAC" w:rsidRDefault="00F01E2E" w:rsidP="00F01E2E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FB763D" w:rsidRDefault="00445B6D" w:rsidP="00F01E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a Staying Put viability meeting taken place (by the young person’s 16</w:t>
      </w:r>
      <w:r w:rsidRPr="00445B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birthday)</w:t>
      </w:r>
      <w:r w:rsidR="00FB763D">
        <w:rPr>
          <w:rFonts w:ascii="Arial" w:hAnsi="Arial" w:cs="Arial"/>
        </w:rPr>
        <w:t>, the meeting should include:</w:t>
      </w:r>
    </w:p>
    <w:p w:rsidR="00FB763D" w:rsidRPr="00FB763D" w:rsidRDefault="00445B6D" w:rsidP="00FB763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child’</w:t>
      </w:r>
      <w:r w:rsidR="00FB763D">
        <w:rPr>
          <w:rFonts w:ascii="Arial" w:hAnsi="Arial" w:cs="Arial"/>
        </w:rPr>
        <w:t>s social worker;</w:t>
      </w:r>
    </w:p>
    <w:p w:rsidR="00FB763D" w:rsidRPr="00A11DF2" w:rsidRDefault="00445B6D" w:rsidP="00FB763D">
      <w:pPr>
        <w:numPr>
          <w:ilvl w:val="1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 xml:space="preserve">a representative from the leaving care team/staying put </w:t>
      </w:r>
      <w:r w:rsidR="00FB763D" w:rsidRPr="00A11DF2">
        <w:rPr>
          <w:rFonts w:ascii="Arial" w:hAnsi="Arial" w:cs="Arial"/>
        </w:rPr>
        <w:t>co-ordinator;</w:t>
      </w:r>
    </w:p>
    <w:p w:rsidR="00FB763D" w:rsidRPr="00A11DF2" w:rsidRDefault="00445B6D" w:rsidP="00FB763D">
      <w:pPr>
        <w:numPr>
          <w:ilvl w:val="1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>supervising social worker</w:t>
      </w:r>
      <w:r w:rsidR="00FB763D" w:rsidRPr="00A11DF2">
        <w:rPr>
          <w:rFonts w:ascii="Arial" w:hAnsi="Arial" w:cs="Arial"/>
        </w:rPr>
        <w:t>;</w:t>
      </w:r>
    </w:p>
    <w:p w:rsidR="00FB763D" w:rsidRPr="00A11DF2" w:rsidRDefault="00445B6D" w:rsidP="00FB763D">
      <w:pPr>
        <w:numPr>
          <w:ilvl w:val="1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>foster carer.</w:t>
      </w:r>
    </w:p>
    <w:p w:rsidR="00445B6D" w:rsidRPr="00A11DF2" w:rsidRDefault="00445B6D" w:rsidP="00FB763D">
      <w:pPr>
        <w:ind w:left="360"/>
        <w:rPr>
          <w:rFonts w:ascii="Arial" w:hAnsi="Arial" w:cs="Arial"/>
        </w:rPr>
      </w:pPr>
      <w:r w:rsidRPr="00A11DF2">
        <w:rPr>
          <w:rFonts w:ascii="Arial" w:hAnsi="Arial" w:cs="Arial"/>
        </w:rPr>
        <w:t xml:space="preserve">The young person should not be included in the formal staying put planning </w:t>
      </w:r>
      <w:r w:rsidR="00FB763D" w:rsidRPr="00A11DF2">
        <w:rPr>
          <w:rFonts w:ascii="Arial" w:hAnsi="Arial" w:cs="Arial"/>
        </w:rPr>
        <w:t xml:space="preserve">process </w:t>
      </w:r>
      <w:r w:rsidRPr="00A11DF2">
        <w:rPr>
          <w:rFonts w:ascii="Arial" w:hAnsi="Arial" w:cs="Arial"/>
        </w:rPr>
        <w:t xml:space="preserve">until it is agreed </w:t>
      </w:r>
      <w:r w:rsidR="00FB763D" w:rsidRPr="00A11DF2">
        <w:rPr>
          <w:rFonts w:ascii="Arial" w:hAnsi="Arial" w:cs="Arial"/>
        </w:rPr>
        <w:t xml:space="preserve">in principle </w:t>
      </w:r>
      <w:r w:rsidRPr="00A11DF2">
        <w:rPr>
          <w:rFonts w:ascii="Arial" w:hAnsi="Arial" w:cs="Arial"/>
        </w:rPr>
        <w:t xml:space="preserve">by the foster carer and social </w:t>
      </w:r>
      <w:r w:rsidR="00FB763D" w:rsidRPr="00A11DF2">
        <w:rPr>
          <w:rFonts w:ascii="Arial" w:hAnsi="Arial" w:cs="Arial"/>
        </w:rPr>
        <w:t>worker</w:t>
      </w:r>
      <w:r w:rsidRPr="00A11DF2">
        <w:rPr>
          <w:rFonts w:ascii="Arial" w:hAnsi="Arial" w:cs="Arial"/>
        </w:rPr>
        <w:t xml:space="preserve"> that Staying Put </w:t>
      </w:r>
      <w:r w:rsidR="00FB763D" w:rsidRPr="00A11DF2">
        <w:rPr>
          <w:rFonts w:ascii="Arial" w:hAnsi="Arial" w:cs="Arial"/>
        </w:rPr>
        <w:t>is viable.</w:t>
      </w:r>
    </w:p>
    <w:p w:rsidR="00A11DF2" w:rsidRPr="00A11DF2" w:rsidRDefault="00A11DF2" w:rsidP="00FB763D">
      <w:pPr>
        <w:ind w:left="360"/>
        <w:rPr>
          <w:rFonts w:ascii="Arial" w:hAnsi="Arial" w:cs="Arial"/>
        </w:rPr>
      </w:pPr>
    </w:p>
    <w:p w:rsidR="00A11DF2" w:rsidRPr="00A11DF2" w:rsidRDefault="00A11DF2" w:rsidP="00A11DF2">
      <w:pPr>
        <w:numPr>
          <w:ilvl w:val="0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>Has the social worker and a representative of the leaving care team/staying put co-ordinator discussed the requirements of staying put with the young person?</w:t>
      </w:r>
    </w:p>
    <w:p w:rsidR="00445B6D" w:rsidRPr="00A11DF2" w:rsidRDefault="00445B6D" w:rsidP="00A11DF2">
      <w:pPr>
        <w:ind w:left="360"/>
        <w:rPr>
          <w:rFonts w:ascii="Arial" w:hAnsi="Arial" w:cs="Arial"/>
        </w:rPr>
      </w:pPr>
    </w:p>
    <w:p w:rsidR="00445B6D" w:rsidRPr="00A11DF2" w:rsidRDefault="00445B6D" w:rsidP="00A11DF2">
      <w:pPr>
        <w:numPr>
          <w:ilvl w:val="0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>Does the foster carer understand the funding fr</w:t>
      </w:r>
      <w:r w:rsidR="00FB763D" w:rsidRPr="00A11DF2">
        <w:rPr>
          <w:rFonts w:ascii="Arial" w:hAnsi="Arial" w:cs="Arial"/>
        </w:rPr>
        <w:t>amework for staying put:</w:t>
      </w:r>
    </w:p>
    <w:p w:rsidR="00445B6D" w:rsidRPr="00A11DF2" w:rsidRDefault="00445B6D" w:rsidP="00A11DF2">
      <w:pPr>
        <w:numPr>
          <w:ilvl w:val="1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>Stepped Fee approach (universal/year one, year t</w:t>
      </w:r>
      <w:r w:rsidR="00FB763D" w:rsidRPr="00A11DF2">
        <w:rPr>
          <w:rFonts w:ascii="Arial" w:hAnsi="Arial" w:cs="Arial"/>
        </w:rPr>
        <w:t>wo, year three;</w:t>
      </w:r>
    </w:p>
    <w:p w:rsidR="00FB763D" w:rsidRPr="00A11DF2" w:rsidRDefault="00FB763D" w:rsidP="00A11DF2">
      <w:pPr>
        <w:numPr>
          <w:ilvl w:val="1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>The approach taken if the young person goes to university and returns at weekends in the vacation;</w:t>
      </w:r>
    </w:p>
    <w:p w:rsidR="00445B6D" w:rsidRDefault="00445B6D" w:rsidP="00A11DF2">
      <w:pPr>
        <w:numPr>
          <w:ilvl w:val="1"/>
          <w:numId w:val="1"/>
        </w:numPr>
        <w:rPr>
          <w:rFonts w:ascii="Arial" w:hAnsi="Arial" w:cs="Arial"/>
        </w:rPr>
      </w:pPr>
      <w:r w:rsidRPr="00A11DF2">
        <w:rPr>
          <w:rFonts w:ascii="Arial" w:hAnsi="Arial" w:cs="Arial"/>
        </w:rPr>
        <w:t>Pocket money, clothing allowance and a personal allowance ceasing 4/5</w:t>
      </w:r>
      <w:r>
        <w:rPr>
          <w:rFonts w:ascii="Arial" w:hAnsi="Arial" w:cs="Arial"/>
        </w:rPr>
        <w:t xml:space="preserve"> weeks after the young person’s 18</w:t>
      </w:r>
      <w:r w:rsidRPr="00A11DF2">
        <w:rPr>
          <w:rFonts w:ascii="Arial" w:hAnsi="Arial" w:cs="Arial"/>
        </w:rPr>
        <w:t>th</w:t>
      </w:r>
      <w:r w:rsidR="00FB763D">
        <w:rPr>
          <w:rFonts w:ascii="Arial" w:hAnsi="Arial" w:cs="Arial"/>
        </w:rPr>
        <w:t xml:space="preserve"> birthday;</w:t>
      </w:r>
    </w:p>
    <w:p w:rsidR="00445B6D" w:rsidRDefault="00445B6D" w:rsidP="00A11DF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Rent/housing benefit being paid to the carer.</w:t>
      </w:r>
    </w:p>
    <w:p w:rsidR="00AB3BE4" w:rsidRDefault="00AB3BE4" w:rsidP="00AB3BE4">
      <w:pPr>
        <w:rPr>
          <w:rFonts w:ascii="Arial" w:hAnsi="Arial" w:cs="Arial"/>
        </w:rPr>
      </w:pPr>
    </w:p>
    <w:p w:rsidR="00AB3BE4" w:rsidRDefault="00AB3BE4" w:rsidP="00AB3B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the young person understand the requirements of Staying Put?</w:t>
      </w:r>
    </w:p>
    <w:p w:rsidR="00AB3BE4" w:rsidRDefault="00AB3BE4" w:rsidP="00AB3B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Need for a DBS check (if the household will remain a fostering household);</w:t>
      </w:r>
    </w:p>
    <w:p w:rsidR="00AB3BE4" w:rsidRDefault="00AB3BE4" w:rsidP="00AB3B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Requirement to meet personal costs at 18 from employment/benefits;</w:t>
      </w:r>
    </w:p>
    <w:p w:rsidR="00AB3BE4" w:rsidRDefault="00AB3BE4" w:rsidP="00AB3B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Requirement to pay rent from employment/benefits;</w:t>
      </w:r>
    </w:p>
    <w:p w:rsidR="00AB3BE4" w:rsidRDefault="00AB3BE4" w:rsidP="00AB3B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Requirement to have a Living Together Agreement;</w:t>
      </w:r>
    </w:p>
    <w:p w:rsidR="00AB3BE4" w:rsidRDefault="00AB3BE4" w:rsidP="00AB3B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maintain the housing rules and staying in touch requirements.</w:t>
      </w:r>
    </w:p>
    <w:p w:rsidR="00AB3BE4" w:rsidRDefault="00AB3BE4" w:rsidP="00AB3BE4">
      <w:pPr>
        <w:rPr>
          <w:rFonts w:ascii="Arial" w:hAnsi="Arial" w:cs="Arial"/>
        </w:rPr>
      </w:pPr>
    </w:p>
    <w:p w:rsidR="00445B6D" w:rsidRDefault="00445B6D" w:rsidP="00F01E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the young person has additional needs/disabilities and meets the Care Act 2014 eligibility criteria, planning for Shared Lives rather than Staying Put should take place.</w:t>
      </w:r>
    </w:p>
    <w:p w:rsidR="00681BCC" w:rsidRDefault="00681BCC" w:rsidP="00681BCC">
      <w:pPr>
        <w:ind w:left="360"/>
        <w:rPr>
          <w:rFonts w:ascii="Arial" w:hAnsi="Arial" w:cs="Arial"/>
        </w:rPr>
      </w:pPr>
    </w:p>
    <w:p w:rsidR="00681BCC" w:rsidRDefault="00681BCC" w:rsidP="00681BCC">
      <w:pPr>
        <w:numPr>
          <w:ilvl w:val="0"/>
          <w:numId w:val="1"/>
        </w:numPr>
        <w:rPr>
          <w:rFonts w:ascii="Arial" w:hAnsi="Arial" w:cs="Arial"/>
        </w:rPr>
      </w:pPr>
      <w:r w:rsidRPr="00FB763D">
        <w:rPr>
          <w:rFonts w:ascii="Arial" w:hAnsi="Arial" w:cs="Arial"/>
        </w:rPr>
        <w:t>Has a form</w:t>
      </w:r>
      <w:r>
        <w:rPr>
          <w:rFonts w:ascii="Arial" w:hAnsi="Arial" w:cs="Arial"/>
        </w:rPr>
        <w:t>al request for Staying P</w:t>
      </w:r>
      <w:r w:rsidRPr="00FB763D">
        <w:rPr>
          <w:rFonts w:ascii="Arial" w:hAnsi="Arial" w:cs="Arial"/>
        </w:rPr>
        <w:t xml:space="preserve">ut been presented to the </w:t>
      </w:r>
      <w:r>
        <w:rPr>
          <w:rFonts w:ascii="Arial" w:hAnsi="Arial" w:cs="Arial"/>
        </w:rPr>
        <w:t>S</w:t>
      </w:r>
      <w:r w:rsidRPr="00FB763D">
        <w:rPr>
          <w:rFonts w:ascii="Arial" w:hAnsi="Arial" w:cs="Arial"/>
        </w:rPr>
        <w:t>taying Put Co-Ordinator and Area Senior Manager</w:t>
      </w:r>
      <w:r>
        <w:rPr>
          <w:rFonts w:ascii="Arial" w:hAnsi="Arial" w:cs="Arial"/>
        </w:rPr>
        <w:t>?</w:t>
      </w:r>
    </w:p>
    <w:p w:rsidR="00681BCC" w:rsidRDefault="00681BCC" w:rsidP="00681BCC">
      <w:pPr>
        <w:ind w:left="360"/>
        <w:rPr>
          <w:rFonts w:ascii="Arial" w:hAnsi="Arial" w:cs="Arial"/>
        </w:rPr>
      </w:pPr>
    </w:p>
    <w:p w:rsidR="00681BCC" w:rsidRDefault="00681BCC" w:rsidP="00681BC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 young person registered with a housing authority - Housing Needs Register as part of the planning for after Staying Put?</w:t>
      </w:r>
    </w:p>
    <w:p w:rsidR="00BB6DD9" w:rsidRDefault="00BB6DD9" w:rsidP="00BB6DD9">
      <w:pPr>
        <w:ind w:left="360"/>
        <w:rPr>
          <w:rFonts w:ascii="Arial" w:hAnsi="Arial" w:cs="Arial"/>
        </w:rPr>
      </w:pPr>
    </w:p>
    <w:p w:rsidR="00BB6DD9" w:rsidRDefault="00BB6DD9" w:rsidP="00BB6D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life skills work had been done and what work will continue in order to support the young person’s transition to adulthood work?</w:t>
      </w:r>
    </w:p>
    <w:p w:rsidR="00BB6DD9" w:rsidRDefault="00BB6DD9" w:rsidP="00BB6DD9">
      <w:pPr>
        <w:ind w:left="360"/>
        <w:rPr>
          <w:rFonts w:ascii="Arial" w:hAnsi="Arial" w:cs="Arial"/>
        </w:rPr>
      </w:pPr>
    </w:p>
    <w:p w:rsidR="00A11DF2" w:rsidRDefault="00A11D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763D" w:rsidRDefault="00FB763D" w:rsidP="00770D1E">
      <w:pPr>
        <w:rPr>
          <w:rFonts w:ascii="Arial" w:hAnsi="Arial" w:cs="Arial"/>
          <w:b/>
        </w:rPr>
      </w:pPr>
      <w:r w:rsidRPr="00FB763D">
        <w:rPr>
          <w:rFonts w:ascii="Arial" w:hAnsi="Arial" w:cs="Arial"/>
          <w:b/>
        </w:rPr>
        <w:lastRenderedPageBreak/>
        <w:t>Age 17</w:t>
      </w:r>
    </w:p>
    <w:p w:rsidR="00FB763D" w:rsidRPr="00FB763D" w:rsidRDefault="00FB763D" w:rsidP="00770D1E">
      <w:pPr>
        <w:rPr>
          <w:rFonts w:ascii="Arial" w:hAnsi="Arial" w:cs="Arial"/>
          <w:b/>
        </w:rPr>
      </w:pPr>
    </w:p>
    <w:p w:rsidR="00FB763D" w:rsidRDefault="00FB763D" w:rsidP="00FB763D">
      <w:pPr>
        <w:numPr>
          <w:ilvl w:val="0"/>
          <w:numId w:val="1"/>
        </w:numPr>
        <w:spacing w:after="240" w:line="288" w:lineRule="auto"/>
        <w:rPr>
          <w:rFonts w:ascii="Arial" w:hAnsi="Arial" w:cs="Arial"/>
        </w:rPr>
      </w:pPr>
      <w:r w:rsidRPr="00FB763D">
        <w:rPr>
          <w:rFonts w:ascii="Arial" w:hAnsi="Arial" w:cs="Arial"/>
        </w:rPr>
        <w:t>Has a form</w:t>
      </w:r>
      <w:r w:rsidR="00AB3BE4">
        <w:rPr>
          <w:rFonts w:ascii="Arial" w:hAnsi="Arial" w:cs="Arial"/>
        </w:rPr>
        <w:t>al request for Staying P</w:t>
      </w:r>
      <w:r w:rsidRPr="00FB763D">
        <w:rPr>
          <w:rFonts w:ascii="Arial" w:hAnsi="Arial" w:cs="Arial"/>
        </w:rPr>
        <w:t xml:space="preserve">ut been presented to the </w:t>
      </w:r>
      <w:r>
        <w:rPr>
          <w:rFonts w:ascii="Arial" w:hAnsi="Arial" w:cs="Arial"/>
        </w:rPr>
        <w:t>S</w:t>
      </w:r>
      <w:r w:rsidRPr="00FB763D">
        <w:rPr>
          <w:rFonts w:ascii="Arial" w:hAnsi="Arial" w:cs="Arial"/>
        </w:rPr>
        <w:t>taying Put Co-Ordinator and Area Senior Manager</w:t>
      </w:r>
      <w:r>
        <w:rPr>
          <w:rFonts w:ascii="Arial" w:hAnsi="Arial" w:cs="Arial"/>
        </w:rPr>
        <w:t>?</w:t>
      </w:r>
    </w:p>
    <w:p w:rsidR="00AB3BE4" w:rsidRDefault="00FB763D" w:rsidP="00681BC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the young person </w:t>
      </w:r>
      <w:r w:rsidR="00AB3BE4">
        <w:rPr>
          <w:rFonts w:ascii="Arial" w:hAnsi="Arial" w:cs="Arial"/>
        </w:rPr>
        <w:t>got all the necessary identity and benefit claim documents?</w:t>
      </w:r>
    </w:p>
    <w:p w:rsidR="00681BCC" w:rsidRDefault="00681BCC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National Insurance Number;</w:t>
      </w:r>
    </w:p>
    <w:p w:rsidR="00681BCC" w:rsidRDefault="00681BCC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Verify.Gov.Uk - registration number;</w:t>
      </w:r>
    </w:p>
    <w:p w:rsidR="00681BCC" w:rsidRDefault="00681BCC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Passport;</w:t>
      </w:r>
    </w:p>
    <w:p w:rsidR="00681BCC" w:rsidRDefault="00681BCC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Birth certificate;</w:t>
      </w:r>
    </w:p>
    <w:p w:rsidR="00681BCC" w:rsidRDefault="00681BCC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Biometric card;</w:t>
      </w:r>
    </w:p>
    <w:p w:rsidR="00681BCC" w:rsidRDefault="00681BCC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Driving license;</w:t>
      </w:r>
    </w:p>
    <w:p w:rsidR="00681BCC" w:rsidRDefault="00681BCC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Proof of address;</w:t>
      </w:r>
    </w:p>
    <w:p w:rsidR="00FB763D" w:rsidRDefault="00B0265A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Proof of care leaver status;</w:t>
      </w:r>
    </w:p>
    <w:p w:rsidR="00B0265A" w:rsidRDefault="00B0265A" w:rsidP="00681BC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Proof of college/education course.</w:t>
      </w:r>
    </w:p>
    <w:p w:rsidR="00F01E2E" w:rsidRDefault="00F01E2E" w:rsidP="00F01E2E">
      <w:pPr>
        <w:rPr>
          <w:rFonts w:ascii="Arial" w:hAnsi="Arial" w:cs="Arial"/>
        </w:rPr>
      </w:pPr>
    </w:p>
    <w:p w:rsidR="00BB6DD9" w:rsidRDefault="00BB6DD9" w:rsidP="00F01E2E">
      <w:pPr>
        <w:rPr>
          <w:rFonts w:ascii="Arial" w:hAnsi="Arial" w:cs="Arial"/>
          <w:b/>
        </w:rPr>
      </w:pPr>
      <w:r w:rsidRPr="00BB6DD9">
        <w:rPr>
          <w:rFonts w:ascii="Arial" w:hAnsi="Arial" w:cs="Arial"/>
          <w:b/>
        </w:rPr>
        <w:t>Age 17½</w:t>
      </w:r>
    </w:p>
    <w:p w:rsidR="00BB6DD9" w:rsidRPr="00BB6DD9" w:rsidRDefault="00BB6DD9" w:rsidP="00F01E2E">
      <w:pPr>
        <w:rPr>
          <w:rFonts w:ascii="Arial" w:hAnsi="Arial" w:cs="Arial"/>
          <w:b/>
        </w:rPr>
      </w:pPr>
    </w:p>
    <w:p w:rsidR="00F01E2E" w:rsidRPr="00F34D69" w:rsidRDefault="00F01E2E" w:rsidP="00F01E2E">
      <w:pPr>
        <w:numPr>
          <w:ilvl w:val="0"/>
          <w:numId w:val="1"/>
        </w:numPr>
        <w:rPr>
          <w:rFonts w:ascii="Arial" w:hAnsi="Arial" w:cs="Arial"/>
        </w:rPr>
      </w:pPr>
      <w:r w:rsidRPr="00F34D69">
        <w:rPr>
          <w:rFonts w:ascii="Arial" w:hAnsi="Arial" w:cs="Arial"/>
        </w:rPr>
        <w:t>What benefits will the young person apply for</w:t>
      </w:r>
      <w:r w:rsidR="0053126A">
        <w:rPr>
          <w:rFonts w:ascii="Arial" w:hAnsi="Arial" w:cs="Arial"/>
        </w:rPr>
        <w:t xml:space="preserve"> when they reach the age of 18 and what is the anticipated level they will receive?</w:t>
      </w:r>
    </w:p>
    <w:p w:rsidR="00F01E2E" w:rsidRPr="00F34D69" w:rsidRDefault="00F01E2E" w:rsidP="00F01E2E">
      <w:pPr>
        <w:rPr>
          <w:rFonts w:ascii="Arial" w:hAnsi="Arial" w:cs="Arial"/>
        </w:rPr>
      </w:pPr>
    </w:p>
    <w:p w:rsidR="00F01E2E" w:rsidRPr="00F34D69" w:rsidRDefault="00F01E2E" w:rsidP="00F01E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young person is working, will they be making a rent contribution, if so, how much will they contribute to their rent and how will the contribution be made:</w:t>
      </w:r>
    </w:p>
    <w:p w:rsidR="00F01E2E" w:rsidRPr="00F34D69" w:rsidRDefault="00F01E2E" w:rsidP="00F01E2E">
      <w:pPr>
        <w:rPr>
          <w:rFonts w:ascii="Arial" w:hAnsi="Arial" w:cs="Arial"/>
        </w:rPr>
      </w:pPr>
    </w:p>
    <w:p w:rsidR="0053126A" w:rsidRPr="0053126A" w:rsidRDefault="00F01E2E" w:rsidP="00F01E2E">
      <w:pPr>
        <w:numPr>
          <w:ilvl w:val="0"/>
          <w:numId w:val="1"/>
        </w:numPr>
        <w:rPr>
          <w:rFonts w:ascii="Arial" w:hAnsi="Arial" w:cs="Arial"/>
        </w:rPr>
      </w:pPr>
      <w:r w:rsidRPr="00F34D69">
        <w:rPr>
          <w:rFonts w:ascii="Arial" w:hAnsi="Arial" w:cs="Arial"/>
        </w:rPr>
        <w:t>Is the foster carer/“Staying Put” carer in receipt of any means tested benefits</w:t>
      </w:r>
      <w:r w:rsidR="0053126A">
        <w:rPr>
          <w:rFonts w:ascii="Arial" w:hAnsi="Arial" w:cs="Arial"/>
        </w:rPr>
        <w:t xml:space="preserve">? If </w:t>
      </w:r>
      <w:r w:rsidR="0053126A" w:rsidRPr="0053126A">
        <w:rPr>
          <w:rFonts w:ascii="Arial" w:hAnsi="Arial" w:cs="Arial"/>
        </w:rPr>
        <w:t>so the young person payment rent may impact on the carers benefit and require a section 23C compensation payment, has this been organised?</w:t>
      </w:r>
    </w:p>
    <w:p w:rsidR="0053126A" w:rsidRPr="0053126A" w:rsidRDefault="0053126A" w:rsidP="00D5370F">
      <w:pPr>
        <w:ind w:left="360"/>
        <w:rPr>
          <w:rFonts w:ascii="Arial" w:hAnsi="Arial" w:cs="Arial"/>
        </w:rPr>
      </w:pPr>
    </w:p>
    <w:p w:rsidR="0053126A" w:rsidRDefault="0053126A" w:rsidP="0053126A">
      <w:pPr>
        <w:numPr>
          <w:ilvl w:val="0"/>
          <w:numId w:val="1"/>
        </w:numPr>
        <w:rPr>
          <w:rFonts w:ascii="Arial" w:hAnsi="Arial" w:cs="Arial"/>
        </w:rPr>
      </w:pPr>
      <w:r w:rsidRPr="0053126A">
        <w:rPr>
          <w:rFonts w:ascii="Arial" w:hAnsi="Arial" w:cs="Arial"/>
        </w:rPr>
        <w:t>Will the household remain registered as a fostering household?</w:t>
      </w:r>
    </w:p>
    <w:p w:rsidR="0053126A" w:rsidRDefault="0053126A" w:rsidP="0053126A">
      <w:pPr>
        <w:numPr>
          <w:ilvl w:val="1"/>
          <w:numId w:val="1"/>
        </w:numPr>
        <w:rPr>
          <w:rFonts w:ascii="Arial" w:hAnsi="Arial" w:cs="Arial"/>
        </w:rPr>
      </w:pPr>
      <w:r w:rsidRPr="0053126A">
        <w:rPr>
          <w:rFonts w:ascii="Arial" w:hAnsi="Arial" w:cs="Arial"/>
        </w:rPr>
        <w:t>If yes are there any issues that will need to be considered at the fostering review;</w:t>
      </w:r>
    </w:p>
    <w:p w:rsidR="0053126A" w:rsidRDefault="0053126A" w:rsidP="005312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no what are the arrangements for transfer the support of the carer to the Staying Put Co-ordinator.</w:t>
      </w:r>
    </w:p>
    <w:p w:rsidR="0053126A" w:rsidRDefault="0053126A" w:rsidP="005312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the arrangements for ensuring the young person has a DBS check on reaching age 18 if the staying put household will also remain registered as a fostering household.</w:t>
      </w:r>
    </w:p>
    <w:p w:rsidR="0053126A" w:rsidRPr="0053126A" w:rsidRDefault="0053126A" w:rsidP="0053126A">
      <w:pPr>
        <w:rPr>
          <w:rFonts w:ascii="Arial" w:hAnsi="Arial" w:cs="Arial"/>
        </w:rPr>
      </w:pPr>
    </w:p>
    <w:p w:rsidR="0053126A" w:rsidRDefault="00D5370F" w:rsidP="00F01E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a Living Together Agreement been developed and approved?</w:t>
      </w:r>
    </w:p>
    <w:p w:rsidR="00D5370F" w:rsidRDefault="00D5370F" w:rsidP="00D537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arrangements for the young person having a key;</w:t>
      </w:r>
    </w:p>
    <w:p w:rsidR="00D5370F" w:rsidRDefault="00BB6DD9" w:rsidP="00D537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Understanding t</w:t>
      </w:r>
      <w:r w:rsidR="00D5370F">
        <w:rPr>
          <w:rFonts w:ascii="Arial" w:hAnsi="Arial" w:cs="Arial"/>
        </w:rPr>
        <w:t>he house rules;</w:t>
      </w:r>
    </w:p>
    <w:p w:rsidR="00D5370F" w:rsidRDefault="00BB6DD9" w:rsidP="00D537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Having friends </w:t>
      </w:r>
      <w:r w:rsidR="00D5370F">
        <w:rPr>
          <w:rFonts w:ascii="Arial" w:hAnsi="Arial" w:cs="Arial"/>
        </w:rPr>
        <w:t>visit;</w:t>
      </w:r>
    </w:p>
    <w:p w:rsidR="00D5370F" w:rsidRDefault="00D5370F" w:rsidP="00D537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Safer caring plans for </w:t>
      </w:r>
      <w:r w:rsidR="00BB6DD9">
        <w:rPr>
          <w:rFonts w:ascii="Arial" w:hAnsi="Arial" w:cs="Arial"/>
        </w:rPr>
        <w:t xml:space="preserve">any remaining </w:t>
      </w:r>
      <w:r>
        <w:rPr>
          <w:rFonts w:ascii="Arial" w:hAnsi="Arial" w:cs="Arial"/>
        </w:rPr>
        <w:t>foster children;</w:t>
      </w:r>
    </w:p>
    <w:p w:rsidR="00D5370F" w:rsidRPr="0053126A" w:rsidRDefault="00D5370F" w:rsidP="00D5370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Returning home time</w:t>
      </w:r>
      <w:r w:rsidR="00BB6DD9">
        <w:rPr>
          <w:rFonts w:ascii="Arial" w:hAnsi="Arial" w:cs="Arial"/>
        </w:rPr>
        <w:t xml:space="preserve"> (weekdays and weekends)</w:t>
      </w:r>
      <w:r>
        <w:rPr>
          <w:rFonts w:ascii="Arial" w:hAnsi="Arial" w:cs="Arial"/>
        </w:rPr>
        <w:t>.</w:t>
      </w:r>
    </w:p>
    <w:p w:rsidR="0053126A" w:rsidRDefault="0053126A" w:rsidP="0053126A">
      <w:pPr>
        <w:pStyle w:val="ListParagraph"/>
        <w:rPr>
          <w:rFonts w:ascii="Arial" w:hAnsi="Arial" w:cs="Arial"/>
          <w:sz w:val="24"/>
          <w:szCs w:val="24"/>
        </w:rPr>
      </w:pPr>
    </w:p>
    <w:p w:rsidR="00A11DF2" w:rsidRDefault="00A11DF2" w:rsidP="0053126A">
      <w:pPr>
        <w:pStyle w:val="ListParagraph"/>
        <w:rPr>
          <w:rFonts w:ascii="Arial" w:hAnsi="Arial" w:cs="Arial"/>
          <w:sz w:val="24"/>
          <w:szCs w:val="24"/>
        </w:rPr>
      </w:pPr>
    </w:p>
    <w:p w:rsidR="00A11DF2" w:rsidRDefault="00A11DF2" w:rsidP="00A2513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One</w:t>
      </w:r>
    </w:p>
    <w:p w:rsidR="00A11DF2" w:rsidRDefault="00A11DF2" w:rsidP="00A2513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Short</w:t>
      </w:r>
    </w:p>
    <w:p w:rsidR="00A11DF2" w:rsidRPr="0053126A" w:rsidRDefault="00A11DF2" w:rsidP="00A2513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A11D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2018</w:t>
      </w:r>
    </w:p>
    <w:sectPr w:rsidR="00A11DF2" w:rsidRPr="005312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6A" w:rsidRDefault="0078496A" w:rsidP="00681BCC">
      <w:r>
        <w:separator/>
      </w:r>
    </w:p>
  </w:endnote>
  <w:endnote w:type="continuationSeparator" w:id="0">
    <w:p w:rsidR="0078496A" w:rsidRDefault="0078496A" w:rsidP="006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195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BCC" w:rsidRDefault="00681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BCC" w:rsidRDefault="0068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6A" w:rsidRDefault="0078496A" w:rsidP="00681BCC">
      <w:r>
        <w:separator/>
      </w:r>
    </w:p>
  </w:footnote>
  <w:footnote w:type="continuationSeparator" w:id="0">
    <w:p w:rsidR="0078496A" w:rsidRDefault="0078496A" w:rsidP="0068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E6" w:rsidRDefault="00776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E6" w:rsidRDefault="00776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E6" w:rsidRDefault="00776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46C7"/>
    <w:multiLevelType w:val="hybridMultilevel"/>
    <w:tmpl w:val="E57E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4C6"/>
    <w:multiLevelType w:val="hybridMultilevel"/>
    <w:tmpl w:val="347862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2E"/>
    <w:rsid w:val="00445B6D"/>
    <w:rsid w:val="004B5F0F"/>
    <w:rsid w:val="0053126A"/>
    <w:rsid w:val="00681BCC"/>
    <w:rsid w:val="00770D1E"/>
    <w:rsid w:val="007760E6"/>
    <w:rsid w:val="0078496A"/>
    <w:rsid w:val="00A11DF2"/>
    <w:rsid w:val="00A25132"/>
    <w:rsid w:val="00AB3BE4"/>
    <w:rsid w:val="00B0265A"/>
    <w:rsid w:val="00BB6DD9"/>
    <w:rsid w:val="00D42557"/>
    <w:rsid w:val="00D5370F"/>
    <w:rsid w:val="00DD33CC"/>
    <w:rsid w:val="00F01E2E"/>
    <w:rsid w:val="00F83CAF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73BAD8D-1E29-4D54-BD0B-B83434F3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F097-7445-4DFC-B988-3BB94315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Leaving Care Training and Consultancy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Short;jshort@waitrose.com</dc:creator>
  <cp:lastModifiedBy>Jones, Sarah</cp:lastModifiedBy>
  <cp:revision>2</cp:revision>
  <cp:lastPrinted>2018-12-14T11:34:00Z</cp:lastPrinted>
  <dcterms:created xsi:type="dcterms:W3CDTF">2019-08-05T12:26:00Z</dcterms:created>
  <dcterms:modified xsi:type="dcterms:W3CDTF">2019-08-05T12:26:00Z</dcterms:modified>
</cp:coreProperties>
</file>