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9A" w:rsidRDefault="008B6E9A"/>
    <w:p w:rsidR="009328DE" w:rsidRDefault="00F34D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C258" wp14:editId="2B7C97D1">
                <wp:simplePos x="0" y="0"/>
                <wp:positionH relativeFrom="column">
                  <wp:posOffset>9640</wp:posOffset>
                </wp:positionH>
                <wp:positionV relativeFrom="paragraph">
                  <wp:posOffset>-115</wp:posOffset>
                </wp:positionV>
                <wp:extent cx="6036734" cy="482600"/>
                <wp:effectExtent l="0" t="0" r="2159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734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8DE" w:rsidRPr="00372158" w:rsidRDefault="004D3D46" w:rsidP="009328D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Children's Social Care should not finalise the </w:t>
                            </w:r>
                            <w:r w:rsidR="00372158" w:rsidRPr="00372158">
                              <w:rPr>
                                <w:sz w:val="40"/>
                                <w:szCs w:val="40"/>
                              </w:rPr>
                              <w:t xml:space="preserve">Section 47 </w:t>
                            </w:r>
                          </w:p>
                          <w:p w:rsidR="009328DE" w:rsidRDefault="009328DE" w:rsidP="00932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C258" id="Rectangle 28" o:spid="_x0000_s1026" style="position:absolute;margin-left:.75pt;margin-top:0;width:475.3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qzfAIAAEYFAAAOAAAAZHJzL2Uyb0RvYy54bWysVFFP2zAQfp+0/2D5fSQtpUBFiioQ0yQE&#10;CJh4dh27ieT4vLPbpPv1OztpQID2MC0Pzp3v7jvf5ztfXHaNYTuFvgZb8MlRzpmyEsrabgr+8/nm&#10;2xlnPghbCgNWFXyvPL9cfv1y0bqFmkIFplTICMT6ResKXoXgFlnmZaUa4Y/AKUtGDdiIQCpushJF&#10;S+iNyaZ5Ps9awNIhSOU97V73Rr5M+ForGe619iowU3A6W0grpnUd12x5IRYbFK6q5XAM8Q+naERt&#10;KekIdS2CYFusP0A1tUTwoMORhCYDrWupUg1UzSR/V81TJZxKtRA53o00+f8HK+92D8jqsuBTuikr&#10;GrqjR2JN2I1RjPaIoNb5Bfk9uQccNE9irLbT2MQ/1cG6ROp+JFV1gUnanOfH89PjGWeSbLOz6TxP&#10;rGev0Q59+K6gYVEoOFL6xKXY3fpAGcn14EJKPE2fP0lhb1Q8grGPSlMhlHGaolMLqSuDbCfo8oWU&#10;yoZJb6pEqfrtk5y+WCQlGSOSlgAjsq6NGbEHgNieH7F7mME/hqrUgWNw/reD9cFjRMoMNozBTW0B&#10;PwMwVNWQufc/kNRTE1kK3bojlyiuodzTjSP0o+CdvKmJ9lvhw4NA6n2aEprncE+LNtAWHAaJswrw&#10;92f70Z9akqyctTRLBfe/tgIVZ+aHpWY9n8xmcfiSMjs5nZKCby3rtxa7ba6AbmxCL4eTSYz+wRxE&#10;jdC80NivYlYyCSspd8FlwINyFfoZp4dDqtUqudHAORFu7ZOTETwSHNvquXsR6IbeC9S1d3CYO7F4&#10;14K9b4y0sNoG0HXqz1deB+ppWFMPDQ9LfA3e6snr9flb/gEAAP//AwBQSwMEFAAGAAgAAAAhALQ9&#10;I5jYAAAABQEAAA8AAABkcnMvZG93bnJldi54bWxMj8FOwzAQRO9I/IO1SNyo00htIcSpUCUuSBxa&#10;+IBtvCSh9jqKnSb5e5YTHEczmnlT7mfv1JWG2AU2sF5loIjrYDtuDHx+vD48gooJ2aILTAYWirCv&#10;bm9KLGyY+EjXU2qUlHAs0ECbUl9oHeuWPMZV6InF+wqDxyRyaLQdcJJy73SeZVvtsWNZaLGnQ0v1&#10;5TR6GUE6LuvddLi8t/NbR275pnEx5v5ufnkGlWhOf2H4xRd0qITpHEa2UTnRGwkakD9iPm3yHNTZ&#10;wG6bga5K/Z+++gEAAP//AwBQSwECLQAUAAYACAAAACEAtoM4kv4AAADhAQAAEwAAAAAAAAAAAAAA&#10;AAAAAAAAW0NvbnRlbnRfVHlwZXNdLnhtbFBLAQItABQABgAIAAAAIQA4/SH/1gAAAJQBAAALAAAA&#10;AAAAAAAAAAAAAC8BAABfcmVscy8ucmVsc1BLAQItABQABgAIAAAAIQCsAuqzfAIAAEYFAAAOAAAA&#10;AAAAAAAAAAAAAC4CAABkcnMvZTJvRG9jLnhtbFBLAQItABQABgAIAAAAIQC0PSOY2AAAAAUBAAAP&#10;AAAAAAAAAAAAAAAAANYEAABkcnMvZG93bnJldi54bWxQSwUGAAAAAAQABADzAAAA2wUAAAAA&#10;" fillcolor="#5b9bd5 [3204]" strokecolor="#1f4d78 [1604]" strokeweight="1pt">
                <v:textbox>
                  <w:txbxContent>
                    <w:p w:rsidR="009328DE" w:rsidRPr="00372158" w:rsidRDefault="004D3D46" w:rsidP="009328D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Children's Social Care should not finalise the </w:t>
                      </w:r>
                      <w:r w:rsidR="00372158" w:rsidRPr="00372158">
                        <w:rPr>
                          <w:sz w:val="40"/>
                          <w:szCs w:val="40"/>
                        </w:rPr>
                        <w:t xml:space="preserve">Section 47 </w:t>
                      </w:r>
                    </w:p>
                    <w:p w:rsidR="009328DE" w:rsidRDefault="009328DE" w:rsidP="009328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28DE" w:rsidRDefault="009328DE"/>
    <w:p w:rsidR="009328DE" w:rsidRDefault="00F34D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3EC4D" wp14:editId="623CF03B">
                <wp:simplePos x="0" y="0"/>
                <wp:positionH relativeFrom="margin">
                  <wp:posOffset>2818996</wp:posOffset>
                </wp:positionH>
                <wp:positionV relativeFrom="paragraph">
                  <wp:posOffset>3175</wp:posOffset>
                </wp:positionV>
                <wp:extent cx="484632" cy="491066"/>
                <wp:effectExtent l="19050" t="0" r="29845" b="4254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910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706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221.95pt;margin-top:.25pt;width:38.15pt;height:38.6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M7dwIAAEAFAAAOAAAAZHJzL2Uyb0RvYy54bWysVFFP2zAQfp+0/2D5fSQtpYOKFFUgpkkI&#10;qsHEs3FsEsn2eWe3affrd3bSgADtYVofXNt3993dl+98frGzhm0VhhZcxSdHJWfKSahb91zxnw/X&#10;X045C1G4WhhwquJ7FfjF8vOn884v1BQaMLVCRiAuLDpf8SZGvyiKIBtlRTgCrxwZNaAVkY74XNQo&#10;OkK3ppiW5bzoAGuPIFUIdHvVG/ky42utZLzTOqjITMWptphXzOtTWovluVg8o/BNK4cyxD9UYUXr&#10;KOkIdSWiYBts30HZViIE0PFIgi1A61aq3AN1MynfdHPfCK9yL0RO8CNN4f/BytvtGllbV/z4jDMn&#10;LH2jK+gcWyFCx+iSGOp8WJDjvV/jcAq0Te3uNNr0T42wXWZ1P7KqdpFJupydzubHU84kmWZnk3I+&#10;T5jFS7DHEL8psCxtKl5T+pw9Eyq2NyH2/gc/Ck4V9TXkXdwblcow7ofS1A1lneborCN1aZBtBSlA&#10;SKlcnPSmRtSqvz4p6TcUNUbkEjNgQtatMSP2AJA0+h67r3XwT6Eqy3AMLv9WWB88RuTM4OIYbFsH&#10;+BGAoa6GzL3/gaSemsTSE9R7+tYI/RAEL69bIvxGhLgWSKqn+aBJjne0aANdxWHYcdYA/v7oPvmT&#10;GMnKWUdTVPHwayNQcWa+O5Lp2WQ2S2OXD7OTr1M64GvL02uL29hLoM80oTfDy7xN/tEcthrBPtLA&#10;r1JWMgknKXfFZcTD4TL2001PhlSrVXajUfMi3rh7LxN4YjVp6WH3KNAPqosk11s4TJxYvNFd75si&#10;Haw2EXSbRfnC68A3jWkWzvCkpHfg9Tl7vTx8yz8AAAD//wMAUEsDBBQABgAIAAAAIQDj0uPG3wAA&#10;AAcBAAAPAAAAZHJzL2Rvd25yZXYueG1sTI7BSsNAFEX3gv8wPMGN2IkxaWrMSxFFu5FCa6HbaeY1&#10;Ccm8CZlpG//ecaXLy72ce4rlZHpxptG1lhEeZhEI4srqlmuE3df7/QKE84q16i0Twjc5WJbXV4XK&#10;tb3whs5bX4sAYZcrhMb7IZfSVQ0Z5WZ2IA7d0Y5G+RDHWupRXQLc9DKOork0quXw0KiBXhuquu3J&#10;IKw/7Xw/fHTrnbk7Jmn3ts+mzQrx9mZ6eQbhafJ/Y/jVD+pQBqeDPbF2okdIksenMEVIQYQ6jaMY&#10;xAEhyxYgy0L+9y9/AAAA//8DAFBLAQItABQABgAIAAAAIQC2gziS/gAAAOEBAAATAAAAAAAAAAAA&#10;AAAAAAAAAABbQ29udGVudF9UeXBlc10ueG1sUEsBAi0AFAAGAAgAAAAhADj9If/WAAAAlAEAAAsA&#10;AAAAAAAAAAAAAAAALwEAAF9yZWxzLy5yZWxzUEsBAi0AFAAGAAgAAAAhAMaeEzt3AgAAQAUAAA4A&#10;AAAAAAAAAAAAAAAALgIAAGRycy9lMm9Eb2MueG1sUEsBAi0AFAAGAAgAAAAhAOPS48bfAAAABwEA&#10;AA8AAAAAAAAAAAAAAAAA0QQAAGRycy9kb3ducmV2LnhtbFBLBQYAAAAABAAEAPMAAADdBQAAAAA=&#10;" adj="10942" fillcolor="#5b9bd5 [3204]" strokecolor="#1f4d78 [1604]" strokeweight="1pt">
                <w10:wrap anchorx="margin"/>
              </v:shape>
            </w:pict>
          </mc:Fallback>
        </mc:AlternateContent>
      </w:r>
    </w:p>
    <w:p w:rsidR="009328DE" w:rsidRDefault="009328DE"/>
    <w:p w:rsidR="009328DE" w:rsidRDefault="00F34D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448BB" wp14:editId="162701C8">
                <wp:simplePos x="0" y="0"/>
                <wp:positionH relativeFrom="margin">
                  <wp:posOffset>50165</wp:posOffset>
                </wp:positionH>
                <wp:positionV relativeFrom="paragraph">
                  <wp:posOffset>8832</wp:posOffset>
                </wp:positionV>
                <wp:extent cx="6070600" cy="1185333"/>
                <wp:effectExtent l="0" t="0" r="2540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18533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158" w:rsidRDefault="00372158" w:rsidP="0037215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215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Practice Manager agrees with the outcome</w:t>
                            </w:r>
                          </w:p>
                          <w:p w:rsidR="00EA3754" w:rsidRDefault="00372158" w:rsidP="00EA3754">
                            <w:r w:rsidRPr="0037215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37215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not</w:t>
                            </w:r>
                            <w:proofErr w:type="gramEnd"/>
                            <w:r w:rsidRPr="0037215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progress to ICPC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sends a case note </w:t>
                            </w:r>
                            <w:r w:rsidR="00EA375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(Case note type; </w:t>
                            </w:r>
                            <w:r w:rsidR="00EA3754" w:rsidRPr="00EA3754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magenta"/>
                              </w:rPr>
                              <w:t>IRO S.47 Audit request</w:t>
                            </w:r>
                            <w:r w:rsidR="00EA375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) to </w:t>
                            </w:r>
                            <w:r w:rsidR="00591C7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LCS </w:t>
                            </w:r>
                            <w:r w:rsidR="00EA3754" w:rsidRPr="00EA3754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magenta"/>
                              </w:rPr>
                              <w:t>'IRO Duty'</w:t>
                            </w:r>
                            <w:r w:rsidR="00EA375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mailbox tray.   </w:t>
                            </w:r>
                          </w:p>
                          <w:p w:rsidR="00372158" w:rsidRPr="00372158" w:rsidRDefault="00EA3754" w:rsidP="0037215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LCS  to</w:t>
                            </w:r>
                          </w:p>
                          <w:p w:rsidR="00372158" w:rsidRPr="00372158" w:rsidRDefault="00372158" w:rsidP="0037215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328DE" w:rsidRDefault="009328DE" w:rsidP="00932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48BB" id="Rectangle 35" o:spid="_x0000_s1027" style="position:absolute;margin-left:3.95pt;margin-top:.7pt;width:478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DyiAIAACcFAAAOAAAAZHJzL2Uyb0RvYy54bWysVEtv2zAMvg/YfxB0X20nTR9GnSJt0GFA&#10;0RZth54ZWbYF6DVJid39+lGy09d6GuaDLIrUR/IjqbPzQUmy484LoytaHOSUcM1MLXRb0Z+PV99O&#10;KPEBdA3SaF7RZ+7p+fLrl7PelnxmOiNr7giCaF/2tqJdCLbMMs86rsAfGMs1KhvjFAQUXZvVDnpE&#10;VzKb5flR1htXW2cY9x5P16OSLhN+03AWbpvG80BkRTG2kFaX1k1cs+UZlK0D2wk2hQH/EIUCodHp&#10;C9QaApCtE39BKcGc8aYJB8yozDSNYDzlgNkU+YdsHjqwPOWC5Hj7QpP/f7DsZnfniKgrOl9QokFh&#10;je6RNdCt5ATPkKDe+hLtHuydmySP25jt0DgV/5gHGRKpzy+k8iEQhodH+XF+lCP3DHVFcbKYz+cR&#10;NXu9bp0P37lRJG4q6tB/IhN21z6MpnuT6M0bKeorIWUSXLu5lI7sACu8uDi9WKeYEf2dmdSkR/ez&#10;4xQJYKc1EgIGpSzm7nVLCcgWW5gFl3y/u+0/cZKcd1DzyXWO35TXZJ5yfIcTs1iD78YrSRWvQKlE&#10;wDGQQlX0JALtkaSOWp4aeeIiVmPkP+7CsBlS+YoIFE82pn7Gkjoz9rq37Eqg22vw4Q4cNjeWAgc2&#10;3OLSSIOsmGlHSWfc78/Ooz32HGop6XFYkLFfW3CcEvlDYzeeFoeHcbqScLg4nqHg3mo2bzV6qy4N&#10;VqvAp8GytI32Qe63jTPqCed6Fb2iCjRD32NtJuEyjEOMLwPjq1Uyw4myEK71g2URPDIXCX8cnsDZ&#10;qbcCtuWN2Q8WlB9abLSNN7VZbYNpROq/V16xplHAaUzVnV6OOO5v5WT1+r4t/wAAAP//AwBQSwME&#10;FAAGAAgAAAAhAAjL59zfAAAABwEAAA8AAABkcnMvZG93bnJldi54bWxMjstOwzAQRfdI/IM1SGwQ&#10;dcqjpCFORRFUFRvUQhfs3HiaRNjjKHbatF/PsILlmXt15+SzwVmxxy40nhSMRwkIpNKbhioFnx+v&#10;1ymIEDUZbT2hgiMGmBXnZ7nOjD/QCvfrWAkeoZBpBXWMbSZlKGt0Oox8i8TZzndOR8aukqbTBx53&#10;Vt4kyUQ63RB/qHWLzzWW3+veKZiv3pfH++7Uz5e7t6/Nwm5OL1dWqcuL4ekRRMQh/pXhV5/VoWCn&#10;re/JBGEVPEy5yOc7EJxOJ7fMW+Y0HYMscvnfv/gBAAD//wMAUEsBAi0AFAAGAAgAAAAhALaDOJL+&#10;AAAA4QEAABMAAAAAAAAAAAAAAAAAAAAAAFtDb250ZW50X1R5cGVzXS54bWxQSwECLQAUAAYACAAA&#10;ACEAOP0h/9YAAACUAQAACwAAAAAAAAAAAAAAAAAvAQAAX3JlbHMvLnJlbHNQSwECLQAUAAYACAAA&#10;ACEAqQgQ8ogCAAAnBQAADgAAAAAAAAAAAAAAAAAuAgAAZHJzL2Uyb0RvYy54bWxQSwECLQAUAAYA&#10;CAAAACEACMvn3N8AAAAHAQAADwAAAAAAAAAAAAAAAADiBAAAZHJzL2Rvd25yZXYueG1sUEsFBgAA&#10;AAAEAAQA8wAAAO4FAAAAAA==&#10;" fillcolor="#5b9bd5" strokecolor="#41719c" strokeweight="1pt">
                <v:textbox>
                  <w:txbxContent>
                    <w:p w:rsidR="00372158" w:rsidRDefault="00372158" w:rsidP="0037215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72158">
                        <w:rPr>
                          <w:color w:val="FFFFFF" w:themeColor="background1"/>
                          <w:sz w:val="36"/>
                          <w:szCs w:val="36"/>
                        </w:rPr>
                        <w:t>Practice Manager agrees with the outcome</w:t>
                      </w:r>
                    </w:p>
                    <w:p w:rsidR="00EA3754" w:rsidRDefault="00372158" w:rsidP="00EA3754">
                      <w:r w:rsidRPr="0037215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372158">
                        <w:rPr>
                          <w:color w:val="FFFFFF" w:themeColor="background1"/>
                          <w:sz w:val="36"/>
                          <w:szCs w:val="36"/>
                        </w:rPr>
                        <w:t>not</w:t>
                      </w:r>
                      <w:proofErr w:type="gramEnd"/>
                      <w:r w:rsidRPr="0037215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to progress to ICPC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and sends a case note </w:t>
                      </w:r>
                      <w:r w:rsidR="00EA375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(Case note type; </w:t>
                      </w:r>
                      <w:r w:rsidR="00EA3754" w:rsidRPr="00EA3754">
                        <w:rPr>
                          <w:color w:val="FFFFFF" w:themeColor="background1"/>
                          <w:sz w:val="36"/>
                          <w:szCs w:val="36"/>
                          <w:highlight w:val="magenta"/>
                        </w:rPr>
                        <w:t>IRO S.47 Audit request</w:t>
                      </w:r>
                      <w:r w:rsidR="00EA375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) to </w:t>
                      </w:r>
                      <w:r w:rsidR="00591C7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LCS </w:t>
                      </w:r>
                      <w:r w:rsidR="00EA3754" w:rsidRPr="00EA3754">
                        <w:rPr>
                          <w:color w:val="FFFFFF" w:themeColor="background1"/>
                          <w:sz w:val="36"/>
                          <w:szCs w:val="36"/>
                          <w:highlight w:val="magenta"/>
                        </w:rPr>
                        <w:t>'IRO Duty'</w:t>
                      </w:r>
                      <w:r w:rsidR="00EA375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mailbox tray.   </w:t>
                      </w:r>
                    </w:p>
                    <w:p w:rsidR="00372158" w:rsidRPr="00372158" w:rsidRDefault="00EA3754" w:rsidP="0037215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on</w:t>
                      </w:r>
                      <w:proofErr w:type="gramEnd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LCS  to</w:t>
                      </w:r>
                    </w:p>
                    <w:p w:rsidR="00372158" w:rsidRPr="00372158" w:rsidRDefault="00372158" w:rsidP="0037215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328DE" w:rsidRDefault="009328DE" w:rsidP="009328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28DE" w:rsidRDefault="009328DE"/>
    <w:p w:rsidR="009328DE" w:rsidRDefault="009328DE"/>
    <w:p w:rsidR="009328DE" w:rsidRDefault="009328DE"/>
    <w:p w:rsidR="009328DE" w:rsidRDefault="00F34D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F02C6" wp14:editId="352A3880">
                <wp:simplePos x="0" y="0"/>
                <wp:positionH relativeFrom="margin">
                  <wp:posOffset>2827135</wp:posOffset>
                </wp:positionH>
                <wp:positionV relativeFrom="paragraph">
                  <wp:posOffset>104082</wp:posOffset>
                </wp:positionV>
                <wp:extent cx="601133" cy="423333"/>
                <wp:effectExtent l="38100" t="0" r="27940" b="3429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" cy="42333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FFBD" id="Down Arrow 40" o:spid="_x0000_s1026" type="#_x0000_t67" style="position:absolute;margin-left:222.6pt;margin-top:8.2pt;width:47.35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LvfQIAABkFAAAOAAAAZHJzL2Uyb0RvYy54bWysVEtv2zAMvg/YfxB0X+2k6cuoU6QNOgwo&#10;2gLt0DMjy7EAvUYpcbpfP0p2+lpPw3yQSZHiJ5IfdX6xM5ptJQblbM0nByVn0grXKLuu+c/H62+n&#10;nIUItgHtrKz5swz8Yv71y3nvKzl1ndONREZBbKh6X/MuRl8VRRCdNBAOnJeWjK1DA5FUXBcNQk/R&#10;jS6mZXlc9A4bj07IEGh3ORj5PMdvWyniXdsGGZmuOd0t5hXzukprMT+Hao3gOyXGa8A/3MKAsgT6&#10;EmoJEdgG1V+hjBLogmvjgXCmcG2rhMw5UDaT8kM2Dx14mXOh4gT/Uqbw/8KK2+09MtXUfEblsWCo&#10;R0vXW7ZAdD2jTapQ70NFjg/+HkctkJjS3bVo0p8SYbtc1eeXqspdZII2j8vJ5PCQM0Gm2fSQvhSz&#10;eD3sMcTv0hmWhJo3BJ/Rc0FhexPi4L/3S4DBadVcK62zguvVlUa2Bery0eXZ5fJohHjnpi3riaPT&#10;k5JSFUBsazVEEo2n/INdcwZ6TTQWETP2u9PhE5AM3kEjR+iSvj3y4J4TfRcnZbGE0A1Hsikdgcqo&#10;SKOglan5aQq0j6RtsspM5rEWqSFDC5K0cs0zNRHdwO7gxbUikBsI8R6Q6Ezp0ojGO1pa7agGbpQ4&#10;6xz+/mw/+RPLyMpZT+NB9fm1AZSc6R+W+Hc2mSXCxKzMjk6mpOBby+qtxW7MlaPeTOgx8CKLyT/q&#10;vdiiM080yYuESiawgrCHTozKVRzGlt4CIReL7EYz5CHe2AcvUvBUp1Tex90ToB/pFImHt24/SlB9&#10;INTgm05at9hE16rMtte6UgeTQvOXezm+FWnA3+rZ6/VFm/8BAAD//wMAUEsDBBQABgAIAAAAIQDw&#10;1Uf64AAAAAkBAAAPAAAAZHJzL2Rvd25yZXYueG1sTI9BT4NAEIXvJv6HzZh4aexSSpsWWRpT402j&#10;tqjXLTsCkZ0l7FLw3zue9Dh5X977JttNthVn7H3jSMFiHoFAKp1pqFJQHB9uNiB80GR06wgVfKOH&#10;XX55kenUuJFe8XwIleAS8qlWUIfQpVL6skar/dx1SJx9ut7qwGdfSdPrkcttK+MoWkurG+KFWne4&#10;r7H8OgxWwUvxfD+iC0+zaD8rHo/0Prx9xEpdX013tyACTuEPhl99VoecnU5uIONFqyBJVjGjHKwT&#10;EAysltstiJOCzXIBMs/k/w/yHwAAAP//AwBQSwECLQAUAAYACAAAACEAtoM4kv4AAADhAQAAEwAA&#10;AAAAAAAAAAAAAAAAAAAAW0NvbnRlbnRfVHlwZXNdLnhtbFBLAQItABQABgAIAAAAIQA4/SH/1gAA&#10;AJQBAAALAAAAAAAAAAAAAAAAAC8BAABfcmVscy8ucmVsc1BLAQItABQABgAIAAAAIQA0jwLvfQIA&#10;ABkFAAAOAAAAAAAAAAAAAAAAAC4CAABkcnMvZTJvRG9jLnhtbFBLAQItABQABgAIAAAAIQDw1Uf6&#10;4AAAAAkBAAAPAAAAAAAAAAAAAAAAANcEAABkcnMvZG93bnJldi54bWxQSwUGAAAAAAQABADzAAAA&#10;5AUAAAAA&#10;" adj="10800" fillcolor="#5b9bd5" strokecolor="#41719c" strokeweight="1pt">
                <w10:wrap anchorx="margin"/>
              </v:shape>
            </w:pict>
          </mc:Fallback>
        </mc:AlternateContent>
      </w:r>
    </w:p>
    <w:p w:rsidR="009328DE" w:rsidRDefault="009328DE"/>
    <w:p w:rsidR="009328DE" w:rsidRPr="009328DE" w:rsidRDefault="00F34D52" w:rsidP="009328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F1D14" wp14:editId="23EB743D">
                <wp:simplePos x="0" y="0"/>
                <wp:positionH relativeFrom="margin">
                  <wp:posOffset>83127</wp:posOffset>
                </wp:positionH>
                <wp:positionV relativeFrom="paragraph">
                  <wp:posOffset>14431</wp:posOffset>
                </wp:positionV>
                <wp:extent cx="6070177" cy="1404851"/>
                <wp:effectExtent l="0" t="0" r="26035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177" cy="140485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3754" w:rsidRDefault="00372158" w:rsidP="009328D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215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Q&amp;R Manager identifies an IRO and sends a case note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allocating them to complete a Section 47 Audit</w:t>
                            </w:r>
                            <w:r w:rsidR="00F34D5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, cc the PM who requested the audit</w:t>
                            </w:r>
                          </w:p>
                          <w:p w:rsidR="009328DE" w:rsidRPr="00372158" w:rsidRDefault="00EA3754" w:rsidP="009328D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(Case note type: </w:t>
                            </w:r>
                            <w:r w:rsidRPr="00EA3754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magenta"/>
                              </w:rPr>
                              <w:t>IRO S.47 Allocation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="0037215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1D14" id="Rectangle 37" o:spid="_x0000_s1028" style="position:absolute;margin-left:6.55pt;margin-top:1.15pt;width:477.95pt;height:11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DChwIAACcFAAAOAAAAZHJzL2Uyb0RvYy54bWysVEtv2zAMvg/YfxB0X21nSdMadYq0QYcB&#10;RVusHXpmZNkWoNckJXb360fJTl/raZgPMilSH8WPpM7OByXJnjsvjK5ocZRTwjUztdBtRX8+XH05&#10;ocQH0DVIo3lFn7in56vPn856W/KZ6YysuSMIon3Z24p2IdgyyzzruAJ/ZCzXaGyMUxBQdW1WO+gR&#10;XclslufHWW9cbZ1h3Hvc3YxGukr4TcNZuG0azwORFcW7hbS6tG7jmq3OoGwd2E6w6RrwD7dQIDQG&#10;fYbaQACyc+IvKCWYM9404YgZlZmmEYynHDCbIn+XzX0HlqdckBxvn2ny/w+W3ezvHBF1Rb8uKdGg&#10;sEY/kDXQreQE95Cg3voS/e7tnZs0j2LMdmicin/MgwyJ1KdnUvkQCMPN43yZF0sEZ2gr5vn8ZFFE&#10;1OzluHU+fONGkShU1GH8RCbsr30YXQ8uMZo3UtRXQsqkuHZ7KR3ZA1Z4cXF6sVlM6G/cpCY9hp8t&#10;c+wCBthpjYSAorKYu9ctJSBbbGEWXIr95rT/IEgK3kHNp9A5fofIo3vK8Q1OzGIDvhuPJFM8AqUS&#10;AcdAClXRkwh0QJI6Wnlq5ImLWI2R/yiFYTuk8s0iUNzZmvoJS+rM2OvesiuBYa/Bhztw2NxIAA5s&#10;uMWlkQZZMZNESWfc74/2oz/2HFop6XFYkLFfO3CcEvldYzeeFvN5nK6kzBfLGSrutWX72qJ36tJg&#10;tQp8GixLYvQP8iA2zqhHnOt1jIom0Axjj7WZlMswDjG+DIyv18kNJ8pCuNb3lkXwyFwk/GF4BGen&#10;3grYljfmMFhQvmux0Tee1Ga9C6YRqf9eeMWaRgWnMVV3ejniuL/Wk9fL+7b6AwAA//8DAFBLAwQU&#10;AAYACAAAACEAu3WkGOAAAAAIAQAADwAAAGRycy9kb3ducmV2LnhtbEyPT0/CMBjG7yZ+h+Y18WKg&#10;YwtE5joiRg3hYgA5eCtr2Rbbt0vbweDT+3rS4y/Pk+dPsRisYSftQ+tQwGScANNYOdViLeBz9zZ6&#10;BBaiRCWNQy3gogMsytubQubKnXGjT9tYMwrBkEsBTYxdznmoGm1lGLtOI2lH562MhL7mysszhVvD&#10;0ySZcStbpIZGdvql0dX3trcClpuP1WXqr/1ydVx/7d/N/vr6YIS4vxuen4BFPcQ/M/zOp+lQ0qaD&#10;61EFZoizCTkFpBkwkuezOV07EKfZFHhZ8P8Hyh8AAAD//wMAUEsBAi0AFAAGAAgAAAAhALaDOJL+&#10;AAAA4QEAABMAAAAAAAAAAAAAAAAAAAAAAFtDb250ZW50X1R5cGVzXS54bWxQSwECLQAUAAYACAAA&#10;ACEAOP0h/9YAAACUAQAACwAAAAAAAAAAAAAAAAAvAQAAX3JlbHMvLnJlbHNQSwECLQAUAAYACAAA&#10;ACEATrJQwocCAAAnBQAADgAAAAAAAAAAAAAAAAAuAgAAZHJzL2Uyb0RvYy54bWxQSwECLQAUAAYA&#10;CAAAACEAu3WkGOAAAAAIAQAADwAAAAAAAAAAAAAAAADhBAAAZHJzL2Rvd25yZXYueG1sUEsFBgAA&#10;AAAEAAQA8wAAAO4FAAAAAA==&#10;" fillcolor="#5b9bd5" strokecolor="#41719c" strokeweight="1pt">
                <v:textbox>
                  <w:txbxContent>
                    <w:p w:rsidR="00EA3754" w:rsidRDefault="00372158" w:rsidP="009328D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7215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Q&amp;R Manager identifies an IRO and sends a case note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allocating them to complete a Section 47 Audit</w:t>
                      </w:r>
                      <w:r w:rsidR="00F34D52">
                        <w:rPr>
                          <w:color w:val="FFFFFF" w:themeColor="background1"/>
                          <w:sz w:val="36"/>
                          <w:szCs w:val="36"/>
                        </w:rPr>
                        <w:t>, cc the PM who requested the audit</w:t>
                      </w:r>
                    </w:p>
                    <w:p w:rsidR="009328DE" w:rsidRPr="00372158" w:rsidRDefault="00EA3754" w:rsidP="009328D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(Case note type: </w:t>
                      </w:r>
                      <w:r w:rsidRPr="00EA3754">
                        <w:rPr>
                          <w:color w:val="FFFFFF" w:themeColor="background1"/>
                          <w:sz w:val="36"/>
                          <w:szCs w:val="36"/>
                          <w:highlight w:val="magenta"/>
                        </w:rPr>
                        <w:t>IRO S.47 Allocation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 w:rsidR="0037215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28DE" w:rsidRPr="009328DE" w:rsidRDefault="009328DE" w:rsidP="009328DE"/>
    <w:p w:rsidR="009328DE" w:rsidRPr="009328DE" w:rsidRDefault="009328DE" w:rsidP="009328DE"/>
    <w:p w:rsidR="009328DE" w:rsidRDefault="009328DE" w:rsidP="009328DE"/>
    <w:p w:rsidR="009328DE" w:rsidRDefault="009328DE" w:rsidP="009328DE"/>
    <w:p w:rsidR="00372158" w:rsidRDefault="004D3D46" w:rsidP="009328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1C9AA" wp14:editId="486274C5">
                <wp:simplePos x="0" y="0"/>
                <wp:positionH relativeFrom="margin">
                  <wp:posOffset>2879032</wp:posOffset>
                </wp:positionH>
                <wp:positionV relativeFrom="paragraph">
                  <wp:posOffset>39255</wp:posOffset>
                </wp:positionV>
                <wp:extent cx="533400" cy="516044"/>
                <wp:effectExtent l="19050" t="0" r="38100" b="3683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604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06E7" id="Down Arrow 42" o:spid="_x0000_s1026" type="#_x0000_t67" style="position:absolute;margin-left:226.7pt;margin-top:3.1pt;width:42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IHfwIAABkFAAAOAAAAZHJzL2Uyb0RvYy54bWysVEtv2zAMvg/YfxB0X+2kTh9GnSJt0GFA&#10;0QZoh54ZWYoF6DVJidP9+lGy09d6GuaDTIoUP/EjqYvLvVZkx32Q1jR0clRSwg2zrTSbhv58vPl2&#10;RkmIYFpQ1vCGPvNAL+dfv1z0ruZT21nVck8wiAl17xraxejqogis4xrCkXXcoFFYryGi6jdF66HH&#10;6FoV07I8KXrrW+ct4yHg7nIw0nmOLwRn8V6IwCNRDcW7xbz6vK7TWswvoN54cJ1k4zXgH26hQRoE&#10;fQm1hAhk6+VfobRk3gYr4hGzurBCSMZzDpjNpPyQzUMHjudckJzgXmgK/y8su9utPJFtQ6spJQY0&#10;1mhpe0MW3tue4CYy1LtQo+ODW/lRCyimdPfC6/THRMg+s/r8wirfR8Jwc3Z8XJXIPUPTbHJSVlWK&#10;Wbwedj7E79xqkoSGtgif0TOhsLsNcfA/+CXAYJVsb6RSWfGb9bXyZAdY5dnV+dVyNkK8c1OG9Nij&#10;09N8G8BuEwoiXkw7zD+YDSWgNtjGLPqM/e50+AQkg3fQ8hG6xO+APLjnRN/FSVksIXTDkWxKR6DW&#10;MuIoKKkbepYCHSIpk6w8N/PIRSrIUIIkrW37jEX0duju4NiNRJBbCHEFHtsZyccRjfe4CGWRAztK&#10;lHTW//5sP/ljl6GVkh7HA/n5tQXPKVE/DPbf+aSq0jxlpZqdTlHxby3rtxaz1dcWazPBx8CxLCb/&#10;qA6i8FY/4SQvEiqawDDEHioxKtdxGFt8CxhfLLIbzpCDeGseHEvBE0+J3sf9E3g3tlPEPryzh1GC&#10;+kNDDb7ppLGLbbRC5m575RUrmBScv1zL8a1IA/5Wz16vL9r8DwAAAP//AwBQSwMEFAAGAAgAAAAh&#10;ABnzF/TfAAAACAEAAA8AAABkcnMvZG93bnJldi54bWxMj0FPg0AUhO8m/ofNM/HS2EVa2gZZGlPj&#10;TVNtUa9b9glE9i1hl4L/3udJj5OZzHyTbSfbijP2vnGk4HYegUAqnWmoUlAcH282IHzQZHTrCBV8&#10;o4dtfnmR6dS4kV7xfAiV4BLyqVZQh9ClUvqyRqv93HVI7H263urAsq+k6fXI5baVcRStpNUN8UKt&#10;O9zVWH4dBqvgpdg/jOjC8yzazYqnI70Pbx+xUtdX0/0diIBT+AvDLz6jQ85MJzeQ8aJVsEwWS44q&#10;WMUg2E8Wa9YnBZt1AjLP5P8D+Q8AAAD//wMAUEsBAi0AFAAGAAgAAAAhALaDOJL+AAAA4QEAABMA&#10;AAAAAAAAAAAAAAAAAAAAAFtDb250ZW50X1R5cGVzXS54bWxQSwECLQAUAAYACAAAACEAOP0h/9YA&#10;AACUAQAACwAAAAAAAAAAAAAAAAAvAQAAX3JlbHMvLnJlbHNQSwECLQAUAAYACAAAACEARLMCB38C&#10;AAAZBQAADgAAAAAAAAAAAAAAAAAuAgAAZHJzL2Uyb0RvYy54bWxQSwECLQAUAAYACAAAACEAGfMX&#10;9N8AAAAIAQAADwAAAAAAAAAAAAAAAADZ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372158" w:rsidRDefault="00372158" w:rsidP="009328DE"/>
    <w:p w:rsidR="00372158" w:rsidRDefault="004D3D46" w:rsidP="009328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E8E67" wp14:editId="70D9C5A1">
                <wp:simplePos x="0" y="0"/>
                <wp:positionH relativeFrom="column">
                  <wp:posOffset>117994</wp:posOffset>
                </wp:positionH>
                <wp:positionV relativeFrom="paragraph">
                  <wp:posOffset>75969</wp:posOffset>
                </wp:positionV>
                <wp:extent cx="6104466" cy="685800"/>
                <wp:effectExtent l="0" t="0" r="1079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466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158" w:rsidRPr="00372158" w:rsidRDefault="00372158" w:rsidP="0037215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IRO Completes the audit within </w:t>
                            </w:r>
                            <w:r w:rsidR="004D54F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="0013531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working days</w:t>
                            </w:r>
                            <w:r w:rsidR="005E52C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2158" w:rsidRDefault="00372158" w:rsidP="00372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8E67" id="Rectangle 41" o:spid="_x0000_s1029" style="position:absolute;margin-left:9.3pt;margin-top:6pt;width:480.65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Y3gAIAAE0FAAAOAAAAZHJzL2Uyb0RvYy54bWysVMFu2zAMvQ/YPwi6r3ayNGuDOkXQosOA&#10;og3aDj0rshQbkEWNUmJnXz9KdtyiLXYYloMjiuQj+Ujq4rJrDNsr9DXYgk9Ocs6UlVDWdlvwn083&#10;X84480HYUhiwquAH5fnl8vOni9Yt1BQqMKVCRiDWL1pX8CoEt8gyLyvVCH8CTllSasBGBBJxm5Uo&#10;WkJvTDbN83nWApYOQSrv6fa6V/JlwtdayXCvtVeBmYJTbiF9MX038ZstL8Rii8JVtRzSEP+QRSNq&#10;S0FHqGsRBNth/Q6qqSWCBx1OJDQZaF1LlWqgaib5m2oeK+FUqoXI8W6kyf8/WHm3XyOry4LPJpxZ&#10;0VCPHog1YbdGMbojglrnF2T36NY4SJ6OsdpOYxP/qQ7WJVIPI6mqC0zS5XySz2bzOWeSdPOz07M8&#10;sZ69eDv04buChsVDwZHCJy7F/tYHikimRxMSYjZ9/HQKB6NiCsY+KE2FUMRp8k4jpK4Msr2g5gsp&#10;lQ2TXlWJUvXXpzn9YpEUZPRIUgKMyLo2ZsQeAOJ4vsfuYQb76KrSBI7O+d8S651HjxQZbBidm9oC&#10;fgRgqKohcm9/JKmnJrIUuk2Xmvz12M8NlAdqPEK/Ed7Jm5rYvxU+rAXSCtCy0FqHe/poA23BYThx&#10;VgH+/ug+2tNkkpazllaq4P7XTqDizPywNLPnk9ks7mASZqffpiTga83mtcbumiugxtFYUnbpGO2D&#10;OR41QvNM27+KUUklrKTYBZcBj8JV6Fed3g+pVqtkRnvnRLi1j05G8MhznK6n7lmgG0Yw0PDewXH9&#10;xOLNJPa20dPCahdA12lMI9M9r0MHaGfTKA3vS3wUXsvJ6uUVXP4BAAD//wMAUEsDBBQABgAIAAAA&#10;IQC3MD/a2QAAAAkBAAAPAAAAZHJzL2Rvd25yZXYueG1sTE/LTsMwELwj8Q/WVuJGnfbQNiFOVVXi&#10;gsShhQ9w420caq+j2GmSv2fhAqfV7IzmUe4n78Qd+9gGUrBaZiCQ6mBaahR8frw+70DEpMloFwgV&#10;zBhhXz0+lLowYaQT3s+pEWxCsdAKbEpdIWWsLXodl6FDYu4aeq8Tw76Rptcjm3sn11m2kV63xAlW&#10;d3i0WN/Og+cQjad5tR2Pt3c7vbXo5i8cZqWeFtPhBUTCKf2J4ac+V4eKO13CQCYKx3i3YSXfNU9i&#10;Pt/mOYjL7yMDWZXy/4LqGwAA//8DAFBLAQItABQABgAIAAAAIQC2gziS/gAAAOEBAAATAAAAAAAA&#10;AAAAAAAAAAAAAABbQ29udGVudF9UeXBlc10ueG1sUEsBAi0AFAAGAAgAAAAhADj9If/WAAAAlAEA&#10;AAsAAAAAAAAAAAAAAAAALwEAAF9yZWxzLy5yZWxzUEsBAi0AFAAGAAgAAAAhAEbOtjeAAgAATQUA&#10;AA4AAAAAAAAAAAAAAAAALgIAAGRycy9lMm9Eb2MueG1sUEsBAi0AFAAGAAgAAAAhALcwP9rZAAAA&#10;CQEAAA8AAAAAAAAAAAAAAAAA2gQAAGRycy9kb3ducmV2LnhtbFBLBQYAAAAABAAEAPMAAADgBQAA&#10;AAA=&#10;" fillcolor="#5b9bd5 [3204]" strokecolor="#1f4d78 [1604]" strokeweight="1pt">
                <v:textbox>
                  <w:txbxContent>
                    <w:p w:rsidR="00372158" w:rsidRPr="00372158" w:rsidRDefault="00372158" w:rsidP="0037215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IRO Completes the audit within </w:t>
                      </w:r>
                      <w:r w:rsidR="004D54F8">
                        <w:rPr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="00135316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working days</w:t>
                      </w:r>
                      <w:r w:rsidR="005E52CB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2158" w:rsidRDefault="00372158" w:rsidP="00372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2158" w:rsidRDefault="00372158" w:rsidP="009328DE"/>
    <w:p w:rsidR="00372158" w:rsidRDefault="00372158" w:rsidP="009328DE"/>
    <w:p w:rsidR="00372158" w:rsidRPr="009328DE" w:rsidRDefault="00F34D52" w:rsidP="009328DE">
      <w:r>
        <w:rPr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C717A" wp14:editId="77BA3A2C">
                <wp:simplePos x="0" y="0"/>
                <wp:positionH relativeFrom="column">
                  <wp:posOffset>1099185</wp:posOffset>
                </wp:positionH>
                <wp:positionV relativeFrom="paragraph">
                  <wp:posOffset>10448</wp:posOffset>
                </wp:positionV>
                <wp:extent cx="484632" cy="448733"/>
                <wp:effectExtent l="19050" t="0" r="10795" b="4699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487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C269" id="Down Arrow 45" o:spid="_x0000_s1026" type="#_x0000_t67" style="position:absolute;margin-left:86.55pt;margin-top:.8pt;width:38.15pt;height:3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pCdwIAAEAFAAAOAAAAZHJzL2Uyb0RvYy54bWysVE1v2zAMvQ/YfxB0X52k7seCOEXQosOA&#10;oi3WDj0rslQbkESNUuJkv36U7LhFW+wwLAdFEslH8vlRi4udNWyrMLTgKj49mnCmnIS6dc8V//l4&#10;/eWcsxCFq4UBpyq+V4FfLD9/WnR+rmbQgKkVMgJxYd75ijcx+nlRBNkoK8IReOXIqAGtiHTE56JG&#10;0RG6NcVsMjktOsDaI0gVAt1e9Ua+zPhaKxnvtA4qMlNxqi3mFfO6TmuxXIj5MwrftHIoQ/xDFVa0&#10;jpKOUFciCrbB9h2UbSVCAB2PJNgCtG6lyj1QN9PJm24eGuFV7oXICX6kKfw/WHm7vUfW1hUvTzhz&#10;wtI3uoLOsRUidIwuiaHOhzk5Pvh7HE6BtqndnUab/qkRtsus7kdW1S4ySZfleXl6PONMkqksz8+O&#10;jxNm8RLsMcRvCixLm4rXlD5nz4SK7U2Ivf/Bj4JTRX0NeRf3RqUyjPuhNHVDWWc5OutIXRpkW0EK&#10;EFIqF6e9qRG16q9PJvQbihojcokZMCHr1pgRewBIGn2P3dc6+KdQlWU4Bk/+VlgfPEbkzODiGGxb&#10;B/gRgKGuhsy9/4GknprE0hrqPX1rhH4IgpfXLRF+I0K8F0iqp/mgSY53tGgDXcVh2HHWAP7+6D75&#10;kxjJyllHU1Tx8GsjUHFmvjuS6ddpWaaxy4fy5GxGB3xtWb+2uI29BPpMU3ozvMzb5B/NYasR7BMN&#10;/CplJZNwknJXXEY8HC5jP930ZEi1WmU3GjUv4o178DKBJ1aTlh53TwL9oLpIcr2Fw8SJ+Rvd9b4p&#10;0sFqE0G3WZQvvA5805hm4QxPSnoHXp+z18vDt/wDAAD//wMAUEsDBBQABgAIAAAAIQDfI+hv3AAA&#10;AAgBAAAPAAAAZHJzL2Rvd25yZXYueG1sTI/BTsMwEETvSPyDtUjcqJ2kaiHEqRASnKGNEEc3XpKA&#10;vQ6x2wa+nuUEtx3NaPZNtZm9E0ec4hBIQ7ZQIJDaYAfqNDS7h6trEDEZssYFQg1fGGFTn59VprTh&#10;RM943KZOcAnF0mjoUxpLKWPbozdxEUYk9t7C5E1iOXXSTubE5d7JXKmV9GYg/tCbEe97bD+2B6/h&#10;e5Ct8k8vSb0Wn++PmWuyghqtLy/mu1sQCef0F4ZffEaHmpn24UA2Csd6XWQc5WMFgv18ebMEsdew&#10;zguQdSX/D6h/AAAA//8DAFBLAQItABQABgAIAAAAIQC2gziS/gAAAOEBAAATAAAAAAAAAAAAAAAA&#10;AAAAAABbQ29udGVudF9UeXBlc10ueG1sUEsBAi0AFAAGAAgAAAAhADj9If/WAAAAlAEAAAsAAAAA&#10;AAAAAAAAAAAALwEAAF9yZWxzLy5yZWxzUEsBAi0AFAAGAAgAAAAhAIWHekJ3AgAAQAUAAA4AAAAA&#10;AAAAAAAAAAAALgIAAGRycy9lMm9Eb2MueG1sUEsBAi0AFAAGAAgAAAAhAN8j6G/cAAAACAEAAA8A&#10;AAAAAAAAAAAAAAAA0QQAAGRycy9kb3ducmV2LnhtbFBLBQYAAAAABAAEAPMAAADaBQAAAAA=&#10;" adj="10800" fillcolor="#5b9bd5 [3204]" strokecolor="#1f4d78 [1604]" strokeweight="1pt"/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DE645" wp14:editId="0487C4FB">
                <wp:simplePos x="0" y="0"/>
                <wp:positionH relativeFrom="column">
                  <wp:posOffset>4796097</wp:posOffset>
                </wp:positionH>
                <wp:positionV relativeFrom="paragraph">
                  <wp:posOffset>6004</wp:posOffset>
                </wp:positionV>
                <wp:extent cx="484632" cy="508000"/>
                <wp:effectExtent l="19050" t="0" r="29845" b="4445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0367" id="Down Arrow 46" o:spid="_x0000_s1026" type="#_x0000_t67" style="position:absolute;margin-left:377.65pt;margin-top:.45pt;width:38.15pt;height:4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hIdQIAAEAFAAAOAAAAZHJzL2Uyb0RvYy54bWysVN9P2zAQfp+0/8Hy+0jaFcaqpqgCMU1C&#10;UA0mnl3HJpFsn3d2m3Z//c5OGhCgPUx7ce58v79858XF3hq2UxhacBWfnJScKSehbt1TxX8+XH86&#10;5yxE4WphwKmKH1TgF8uPHxadn6spNGBqhYySuDDvfMWbGP28KIJslBXhBLxyZNSAVkRS8amoUXSU&#10;3ZpiWpZnRQdYewSpQqDbq97Ilzm/1krGO62DisxUnHqL+cR8btJZLBdi/oTCN60c2hD/0IUVraOi&#10;Y6orEQXbYvsmlW0lQgAdTyTYArRupcoz0DST8tU0943wKs9C4AQ/whT+X1p5u1sja+uKz844c8LS&#10;P7qCzrEVInSMLgmhzoc5Od77NQ5aIDGNu9do05cGYfuM6mFEVe0jk3Q5O5+dfZ5yJsl0Wp6XZUa9&#10;eA72GOI3BZYloeI1lc/VM6BidxMiVSX/ox8pqaO+hyzFg1GpDeN+KE3TUNVpjs48UpcG2U4QA4SU&#10;ysVJb2pErfrrU+rp2NQYkUvmhCmzbo0Zcw8JEkff5u57HfxTqMo0HIPLvzXWB48RuTK4OAbb1gG+&#10;l8DQVEPl3v8IUg9NQmkD9YH+NUK/BMHL65YAvxEhrgUS62k/aJPjHR3aQFdxGCTOGsDf790nfyIj&#10;WTnraIsqHn5tBSrOzHdHNP06mc3S2mVldvplSgq+tGxeWtzWXgL9pgm9GV5mMflHcxQ1gn2khV+l&#10;qmQSTlLtisuIR+Uy9ttNT4ZUq1V2o1XzIt64ey9T8oRq4tLD/lGgH1gXia63cNw4MX/Fu943RTpY&#10;bSPoNpPyGdcBb1rTTJzhSUnvwEs9ez0/fMs/AAAA//8DAFBLAwQUAAYACAAAACEATdxZ5dwAAAAH&#10;AQAADwAAAGRycy9kb3ducmV2LnhtbEyOwU7DMBBE70j8g7VI3KhdQtM2xKkAiWulFj7AibdJRLxO&#10;YzdN+fouJ3qb0YxmXr6ZXCdGHELrScN8pkAgVd62VGv4/vp8WoEI0ZA1nSfUcMEAm+L+LjeZ9Wfa&#10;4biPteARCpnR0MTYZ1KGqkFnwsz3SJwd/OBMZDvU0g7mzOOuk89KpdKZlvihMT1+NFj97E9Ow+8y&#10;rY7J4cUb1VJ5qcb3+rjdaf34ML29gog4xf8y/OEzOhTMVPoT2SA6DcvFIuGqhjUIjlfJPAVRslBr&#10;kEUub/mLKwAAAP//AwBQSwECLQAUAAYACAAAACEAtoM4kv4AAADhAQAAEwAAAAAAAAAAAAAAAAAA&#10;AAAAW0NvbnRlbnRfVHlwZXNdLnhtbFBLAQItABQABgAIAAAAIQA4/SH/1gAAAJQBAAALAAAAAAAA&#10;AAAAAAAAAC8BAABfcmVscy8ucmVsc1BLAQItABQABgAIAAAAIQCo20hIdQIAAEAFAAAOAAAAAAAA&#10;AAAAAAAAAC4CAABkcnMvZTJvRG9jLnhtbFBLAQItABQABgAIAAAAIQBN3Fnl3AAAAAcBAAAPAAAA&#10;AAAAAAAAAAAAAM8EAABkcnMvZG93bnJldi54bWxQSwUGAAAAAAQABADzAAAA2AUAAAAA&#10;" adj="11297" fillcolor="#5b9bd5 [3204]" strokecolor="#1f4d78 [1604]" strokeweight="1pt"/>
            </w:pict>
          </mc:Fallback>
        </mc:AlternateContent>
      </w:r>
      <w:r w:rsidR="00894C30">
        <w:rPr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0648D" wp14:editId="7E4E332F">
                <wp:simplePos x="0" y="0"/>
                <wp:positionH relativeFrom="column">
                  <wp:posOffset>3061335</wp:posOffset>
                </wp:positionH>
                <wp:positionV relativeFrom="paragraph">
                  <wp:posOffset>2984500</wp:posOffset>
                </wp:positionV>
                <wp:extent cx="2091266" cy="354461"/>
                <wp:effectExtent l="19050" t="0" r="23495" b="45720"/>
                <wp:wrapNone/>
                <wp:docPr id="48" name="Ben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1266" cy="35446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10DF" id="Bent Arrow 48" o:spid="_x0000_s1026" style="position:absolute;margin-left:241.05pt;margin-top:235pt;width:164.65pt;height:27.9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1266,35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sigQIAAFAFAAAOAAAAZHJzL2Uyb0RvYy54bWysVN9P2zAQfp+0/8Hy+0jSlQ4qUtSBmCYh&#10;QIOJZ9exaSTH553dpt1fv7OdBgY8TctD5Pv13d3nO5+d7zrDtgp9C7bm1VHJmbISmtY+1fznw9Wn&#10;E858ELYRBqyq+V55fr74+OGsd3M1gTWYRiEjEOvnvav5OgQ3Lwov16oT/gicsmTUgJ0IJOJT0aDo&#10;Cb0zxaQsZ0UP2DgEqbwn7WU28kXC11rJcKu1V4GZmlNtIf0x/VfxXyzOxPwJhVu3cihD/EMVnWgt&#10;JR2hLkUQbIPtG6iulQgedDiS0BWgdStV6oG6qcpX3dyvhVOpFyLHu5Em//9g5c32Dlnb1HxKN2VF&#10;R3f0VdnAlojQM1ISQ73zc3K8d3c4SJ6Osd2dxo4hEK1VeVLGL7FAfbFdInk/kqx2gUlSTsrTajKb&#10;cSbJ9vl4Op1VMUeRwSKoQx++KehYPNR8ReWkahK02F77kP0PfhQcK8w1pVPYGxWRjP2hNHUX06bo&#10;NFfqwiDbCpoIISWBV9m0Fo3K6uPUSE4yRqQSE2BE1q0xI/YAEGf2LXaGGfxjqEpjOQZnxsY0fxeW&#10;g8eIlBlsGIO71gK+15mhrobM2f9AUqYmsrSCZk93n26PVsM7edUS4dfChzuBtAWkpM0Ot/TTBvqa&#10;w3DibA34+z199KfhJCtnPW1Vzf2vjUDFmfluaWxPq+k0rmESpsdfJiTgS8vqpcVuuguga6pSdekY&#10;/YM5HDVC90gPwDJmJZOwknLXXAY8CBchbzs9IVItl8mNVs+JcG3vnYzgkdU4Sw+7R4FumLpA83oD&#10;hw0U81dzl31jpIXlJoBu01A+8zrwTWubBmd4YuK78FJOXs8P4eIPAAAA//8DAFBLAwQUAAYACAAA&#10;ACEA6LwPHd8AAAALAQAADwAAAGRycy9kb3ducmV2LnhtbEyPwU7DMAyG70i8Q2QkbixNWbeoNJ0G&#10;aHcYMK5ZE5pC41RNthWeHu8EN1v+9Pv7q9Xke3a0Y+wCKhCzDJjFJpgOWwWvL5sbCSwmjUb3Aa2C&#10;bxthVV9eVLo04YTP9rhNLaMQjKVW4FIaSs5j46zXcRYGi3T7CKPXidax5WbUJwr3Pc+zbMG97pA+&#10;OD3YB2ebr+3BK7hdv29+pHlcLrx824ni001Pu3ulrq+m9R2wZKf0B8NZn9ShJqd9OKCJrFcwl7kg&#10;lIZlRqWIkELMge0VFHkhgdcV/9+h/gUAAP//AwBQSwECLQAUAAYACAAAACEAtoM4kv4AAADhAQAA&#10;EwAAAAAAAAAAAAAAAAAAAAAAW0NvbnRlbnRfVHlwZXNdLnhtbFBLAQItABQABgAIAAAAIQA4/SH/&#10;1gAAAJQBAAALAAAAAAAAAAAAAAAAAC8BAABfcmVscy8ucmVsc1BLAQItABQABgAIAAAAIQDIaysi&#10;gQIAAFAFAAAOAAAAAAAAAAAAAAAAAC4CAABkcnMvZTJvRG9jLnhtbFBLAQItABQABgAIAAAAIQDo&#10;vA8d3wAAAAsBAAAPAAAAAAAAAAAAAAAAANsEAABkcnMvZG93bnJldi54bWxQSwUGAAAAAAQABADz&#10;AAAA5wUAAAAA&#10;" path="m,354461l,199384c,113737,69430,44307,155077,44307r1847574,1l2002651,r88615,88615l2002651,177231r,-44308l155077,132923v-36705,,-66461,29756,-66461,66461c88616,251076,88615,302769,88615,354461l,354461xe" fillcolor="#5b9bd5 [3204]" strokecolor="#1f4d78 [1604]" strokeweight="1pt">
                <v:stroke joinstyle="miter"/>
                <v:path arrowok="t" o:connecttype="custom" o:connectlocs="0,354461;0,199384;155077,44307;2002651,44308;2002651,0;2091266,88615;2002651,177231;2002651,132923;155077,132923;88616,199384;88615,354461;0,354461" o:connectangles="0,0,0,0,0,0,0,0,0,0,0,0"/>
              </v:shape>
            </w:pict>
          </mc:Fallback>
        </mc:AlternateContent>
      </w:r>
      <w:r w:rsidR="00894C30">
        <w:rPr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965AB" wp14:editId="55AE156A">
                <wp:simplePos x="0" y="0"/>
                <wp:positionH relativeFrom="column">
                  <wp:posOffset>3192780</wp:posOffset>
                </wp:positionH>
                <wp:positionV relativeFrom="paragraph">
                  <wp:posOffset>566420</wp:posOffset>
                </wp:positionV>
                <wp:extent cx="3157220" cy="2377440"/>
                <wp:effectExtent l="0" t="0" r="2413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377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2CB" w:rsidRDefault="005E52CB" w:rsidP="005E52CB">
                            <w:pPr>
                              <w:jc w:val="center"/>
                            </w:pPr>
                            <w:r>
                              <w:t xml:space="preserve">IF the IRO audit </w:t>
                            </w:r>
                            <w:r w:rsidR="004D3D46">
                              <w:t>disagrees with</w:t>
                            </w:r>
                            <w:r>
                              <w:t xml:space="preserve"> the outcome </w:t>
                            </w:r>
                            <w:r w:rsidR="00135316">
                              <w:t xml:space="preserve">or </w:t>
                            </w:r>
                            <w:r w:rsidR="00894C30">
                              <w:t xml:space="preserve">there is no </w:t>
                            </w:r>
                            <w:r w:rsidR="00135316">
                              <w:t xml:space="preserve">clear rationale for </w:t>
                            </w:r>
                            <w:r>
                              <w:t>not</w:t>
                            </w:r>
                            <w:r w:rsidR="00894C30">
                              <w:t xml:space="preserve"> </w:t>
                            </w:r>
                            <w:r>
                              <w:t>proceed</w:t>
                            </w:r>
                            <w:r w:rsidR="00135316">
                              <w:t>ing</w:t>
                            </w:r>
                            <w:r>
                              <w:t xml:space="preserve"> to ICPC  </w:t>
                            </w:r>
                          </w:p>
                          <w:p w:rsidR="004D3D46" w:rsidRDefault="005E52CB" w:rsidP="005E52CB">
                            <w:pPr>
                              <w:jc w:val="center"/>
                            </w:pPr>
                            <w:r>
                              <w:t xml:space="preserve">The IRO to </w:t>
                            </w:r>
                            <w:r w:rsidR="004D3D46">
                              <w:t xml:space="preserve">complete informal resolution form. </w:t>
                            </w:r>
                          </w:p>
                          <w:p w:rsidR="004D3D46" w:rsidRDefault="004D3D46" w:rsidP="005E52CB">
                            <w:pPr>
                              <w:jc w:val="center"/>
                            </w:pPr>
                            <w:r>
                              <w:t>IRO to complete two case notes</w:t>
                            </w:r>
                          </w:p>
                          <w:p w:rsidR="004D3D46" w:rsidRDefault="00475B37" w:rsidP="00F34D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(</w:t>
                            </w:r>
                            <w:r w:rsidR="004D3D46" w:rsidRPr="00591C74">
                              <w:rPr>
                                <w:highlight w:val="magenta"/>
                              </w:rPr>
                              <w:t xml:space="preserve">Case note type </w:t>
                            </w:r>
                            <w:r w:rsidRPr="00591C74">
                              <w:rPr>
                                <w:highlight w:val="magenta"/>
                              </w:rPr>
                              <w:t>IRO S.47 Audit</w:t>
                            </w:r>
                            <w:r>
                              <w:t xml:space="preserve">) </w:t>
                            </w:r>
                            <w:r w:rsidR="004D3D46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4D3D46" w:rsidRDefault="004D3D46" w:rsidP="004D3D46">
                            <w:r>
                              <w:t xml:space="preserve">Send Informal resolution form to Practice Manager and </w:t>
                            </w:r>
                            <w:r w:rsidR="00F34D52">
                              <w:t xml:space="preserve">Team </w:t>
                            </w:r>
                            <w:r>
                              <w:t xml:space="preserve">Manager </w:t>
                            </w:r>
                          </w:p>
                          <w:p w:rsidR="004D3D46" w:rsidRDefault="004D3D46" w:rsidP="004D3D46">
                            <w:pPr>
                              <w:ind w:left="360"/>
                            </w:pPr>
                          </w:p>
                          <w:p w:rsidR="005E52CB" w:rsidRDefault="004D3D46" w:rsidP="004D3D46">
                            <w:pPr>
                              <w:pStyle w:val="ListParagraph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their </w:t>
                            </w:r>
                            <w:r w:rsidR="005E52CB">
                              <w:t>rationale on a case note (</w:t>
                            </w:r>
                            <w:proofErr w:type="spellStart"/>
                            <w:r w:rsidR="005E52CB">
                              <w:t>nn</w:t>
                            </w:r>
                            <w:proofErr w:type="spellEnd"/>
                            <w:r w:rsidR="005E52CB">
                              <w:t>) sending back to both the SW and Practice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65AB" id="Rectangle 44" o:spid="_x0000_s1030" style="position:absolute;margin-left:251.4pt;margin-top:44.6pt;width:248.6pt;height:18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kTfwIAAE4FAAAOAAAAZHJzL2Uyb0RvYy54bWysVFFPGzEMfp+0/xDlfVxbymAVV1SBmCYh&#10;QMDEc5pLeifl4sxJe9f9+jnJ9UCA9jCtD9c4tj/bn+2cX/StYTuFvgFb8unRhDNlJVSN3ZT859P1&#10;lzPOfBC2EgasKvleeX6x/PzpvHMLNYMaTKWQEYj1i86VvA7BLYrCy1q1wh+BU5aUGrAVgUTcFBWK&#10;jtBbU8wmk69FB1g5BKm8p9urrOTLhK+1kuFOa68CMyWn3EL6Yvqu47dYnovFBoWrGzmkIf4hi1Y0&#10;loKOUFciCLbF5h1U20gEDzocSWgL0LqRKtVA1Uwnb6p5rIVTqRYix7uRJv//YOXt7h5ZU5V8PufM&#10;ipZ69ECsCbsxitEdEdQ5vyC7R3ePg+TpGKvtNbbxn+pgfSJ1P5Kq+sAkXR5PT05nM+Jekm52fHo6&#10;nyfaixd3hz58V9CyeCg5UvxEptjd+EAhyfRgQkJMJyeQTmFvVMzB2AelqRIKOUveaYbUpUG2E9R9&#10;IaWyYZpVtahUvj6Z0C9WSUFGjyQlwIisG2NG7AEgzud77Awz2EdXlUZwdJ78LbHsPHqkyGDD6Nw2&#10;FvAjAENVDZGz/YGkTE1kKfTrPnf50NA1VHvqPEJeCe/kdUPs3wgf7gXSDlDHaK/DHX20ga7kMJw4&#10;qwF/f3Qf7Wk0SctZRztVcv9rK1BxZn5YGtpv09h7FpIwp7EgAV9r1q81dtteAjVuSi+Ik+kY7YM5&#10;HDVC+0zrv4pRSSWspNgllwEPwmXIu04PiFSrVTKjxXMi3NhHJyN45DlO11P/LNANIxhoem/hsH9i&#10;8WYSs230tLDaBtBNGtPIdOZ16AAtbRql4YGJr8JrOVm9PIPLPwAAAP//AwBQSwMEFAAGAAgAAAAh&#10;ANZHZRjdAAAACwEAAA8AAABkcnMvZG93bnJldi54bWxMj8FOwzAQRO9I/IO1SNyo3QChhDgVqsQF&#10;iUMLH7CNlzg0Xkex0yR/j3uCua1mNPO23M6uE2caQutZw3qlQBDX3rTcaPj6fLvbgAgR2WDnmTQs&#10;FGBbXV+VWBg/8Z7Oh9iIVMKhQA02xr6QMtSWHIaV74mT9+0HhzGdQyPNgFMqd53MlMqlw5bTgsWe&#10;dpbq02F0aQRpv6yfpt3pw87vLXXLD42L1rc38+sLiEhz/AvDBT+hQ5WYjn5kE0Sn4VFlCT1q2Dxn&#10;IC4BlQTiqOEhv89BVqX8/0P1CwAA//8DAFBLAQItABQABgAIAAAAIQC2gziS/gAAAOEBAAATAAAA&#10;AAAAAAAAAAAAAAAAAABbQ29udGVudF9UeXBlc10ueG1sUEsBAi0AFAAGAAgAAAAhADj9If/WAAAA&#10;lAEAAAsAAAAAAAAAAAAAAAAALwEAAF9yZWxzLy5yZWxzUEsBAi0AFAAGAAgAAAAhAKooKRN/AgAA&#10;TgUAAA4AAAAAAAAAAAAAAAAALgIAAGRycy9lMm9Eb2MueG1sUEsBAi0AFAAGAAgAAAAhANZHZRjd&#10;AAAACwEAAA8AAAAAAAAAAAAAAAAA2QQAAGRycy9kb3ducmV2LnhtbFBLBQYAAAAABAAEAPMAAADj&#10;BQAAAAA=&#10;" fillcolor="#5b9bd5 [3204]" strokecolor="#1f4d78 [1604]" strokeweight="1pt">
                <v:textbox>
                  <w:txbxContent>
                    <w:p w:rsidR="005E52CB" w:rsidRDefault="005E52CB" w:rsidP="005E52CB">
                      <w:pPr>
                        <w:jc w:val="center"/>
                      </w:pPr>
                      <w:r>
                        <w:t xml:space="preserve">IF the IRO audit </w:t>
                      </w:r>
                      <w:r w:rsidR="004D3D46">
                        <w:t>disagrees with</w:t>
                      </w:r>
                      <w:r>
                        <w:t xml:space="preserve"> the outcome </w:t>
                      </w:r>
                      <w:r w:rsidR="00135316">
                        <w:t xml:space="preserve">or </w:t>
                      </w:r>
                      <w:r w:rsidR="00894C30">
                        <w:t xml:space="preserve">there is no </w:t>
                      </w:r>
                      <w:r w:rsidR="00135316">
                        <w:t xml:space="preserve">clear rationale for </w:t>
                      </w:r>
                      <w:r>
                        <w:t>not</w:t>
                      </w:r>
                      <w:r w:rsidR="00894C30">
                        <w:t xml:space="preserve"> </w:t>
                      </w:r>
                      <w:r>
                        <w:t>proceed</w:t>
                      </w:r>
                      <w:r w:rsidR="00135316">
                        <w:t>ing</w:t>
                      </w:r>
                      <w:r>
                        <w:t xml:space="preserve"> to ICPC  </w:t>
                      </w:r>
                    </w:p>
                    <w:p w:rsidR="004D3D46" w:rsidRDefault="005E52CB" w:rsidP="005E52CB">
                      <w:pPr>
                        <w:jc w:val="center"/>
                      </w:pPr>
                      <w:r>
                        <w:t xml:space="preserve">The IRO to </w:t>
                      </w:r>
                      <w:r w:rsidR="004D3D46">
                        <w:t xml:space="preserve">complete informal resolution form. </w:t>
                      </w:r>
                    </w:p>
                    <w:p w:rsidR="004D3D46" w:rsidRDefault="004D3D46" w:rsidP="005E52CB">
                      <w:pPr>
                        <w:jc w:val="center"/>
                      </w:pPr>
                      <w:r>
                        <w:t>IRO to complete two case notes</w:t>
                      </w:r>
                    </w:p>
                    <w:p w:rsidR="004D3D46" w:rsidRDefault="00475B37" w:rsidP="00F34D5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(</w:t>
                      </w:r>
                      <w:r w:rsidR="004D3D46" w:rsidRPr="00591C74">
                        <w:rPr>
                          <w:highlight w:val="magenta"/>
                        </w:rPr>
                        <w:t xml:space="preserve">Case note type </w:t>
                      </w:r>
                      <w:r w:rsidRPr="00591C74">
                        <w:rPr>
                          <w:highlight w:val="magenta"/>
                        </w:rPr>
                        <w:t>IRO S.47 Audit</w:t>
                      </w:r>
                      <w:r>
                        <w:t xml:space="preserve">) </w:t>
                      </w:r>
                      <w:r w:rsidR="004D3D46">
                        <w:t xml:space="preserve"> </w:t>
                      </w:r>
                      <w:r>
                        <w:t xml:space="preserve"> </w:t>
                      </w:r>
                    </w:p>
                    <w:p w:rsidR="004D3D46" w:rsidRDefault="004D3D46" w:rsidP="004D3D46">
                      <w:r>
                        <w:t xml:space="preserve">Send Informal resolution form to Practice Manager and </w:t>
                      </w:r>
                      <w:r w:rsidR="00F34D52">
                        <w:t xml:space="preserve">Team </w:t>
                      </w:r>
                      <w:r>
                        <w:t xml:space="preserve">Manager </w:t>
                      </w:r>
                    </w:p>
                    <w:p w:rsidR="004D3D46" w:rsidRDefault="004D3D46" w:rsidP="004D3D46">
                      <w:pPr>
                        <w:ind w:left="360"/>
                      </w:pPr>
                    </w:p>
                    <w:p w:rsidR="005E52CB" w:rsidRDefault="004D3D46" w:rsidP="004D3D46">
                      <w:pPr>
                        <w:pStyle w:val="ListParagraph"/>
                      </w:pP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their </w:t>
                      </w:r>
                      <w:r w:rsidR="005E52CB">
                        <w:t>rationale on a case note (</w:t>
                      </w:r>
                      <w:proofErr w:type="spellStart"/>
                      <w:r w:rsidR="005E52CB">
                        <w:t>nn</w:t>
                      </w:r>
                      <w:proofErr w:type="spellEnd"/>
                      <w:r w:rsidR="005E52CB">
                        <w:t>) sending back to both the SW and Practice Manager</w:t>
                      </w:r>
                    </w:p>
                  </w:txbxContent>
                </v:textbox>
              </v:rect>
            </w:pict>
          </mc:Fallback>
        </mc:AlternateContent>
      </w:r>
      <w:r w:rsidR="00894C30">
        <w:rPr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5F453" wp14:editId="2D0B0B5D">
                <wp:simplePos x="0" y="0"/>
                <wp:positionH relativeFrom="column">
                  <wp:posOffset>449580</wp:posOffset>
                </wp:positionH>
                <wp:positionV relativeFrom="paragraph">
                  <wp:posOffset>2532380</wp:posOffset>
                </wp:positionV>
                <wp:extent cx="2479040" cy="891540"/>
                <wp:effectExtent l="0" t="0" r="1651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04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BB3" w:rsidRDefault="00556BB3" w:rsidP="00556BB3">
                            <w:pPr>
                              <w:jc w:val="center"/>
                            </w:pPr>
                            <w:r>
                              <w:t>If there is any disagreement at this stage the informal/formal resolution process to be followed</w:t>
                            </w:r>
                            <w:r w:rsidR="00894C30">
                              <w:t xml:space="preserve"> to include Senior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F453" id="Rectangle 47" o:spid="_x0000_s1031" style="position:absolute;margin-left:35.4pt;margin-top:199.4pt;width:195.2pt;height:7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UdfQIAAE0FAAAOAAAAZHJzL2Uyb0RvYy54bWysVE1v2zAMvQ/YfxB0X+0EydoEdYqgRYcB&#10;RVv0Az0rshQbkEWNUmJnv36U7LhFW+wwLAeHEslH8pHU+UXXGLZX6GuwBZ+c5JwpK6Gs7bbgz0/X&#10;384480HYUhiwquAH5fnF6uuX89Yt1RQqMKVCRiDWL1tX8CoEt8wyLyvVCH8CTllSasBGBDriNitR&#10;tITemGya59+zFrB0CFJ5T7dXvZKvEr7WSoY7rb0KzBSccgvpi+m7id9sdS6WWxSuquWQhviHLBpR&#10;Wwo6Ql2JINgO6w9QTS0RPOhwIqHJQOtaqlQDVTPJ31XzWAmnUi1EjncjTf7/wcrb/T2yuiz47JQz&#10;Kxrq0QOxJuzWKEZ3RFDr/JLsHt09DidPYqy209jEf6qDdYnUw0iq6gKTdDmdnS7yGXEvSXe2mMxJ&#10;Jpjs1duhDz8UNCwKBUcKn7gU+xsfetOjCfnFbPr4SQoHo2IKxj4oTYXEiMk7jZC6NMj2gpovpFQ2&#10;THpVJUrVX89z+g35jB4puwQYkXVtzIg9AMTx/Ijd5zrYR1eVJnB0zv+WWO88eqTIYMPo3NQW8DMA&#10;Q1UNkXv7I0k9NZGl0G261OR5tIw3GygP1HiEfiO8k9c1sX8jfLgXSCtADaO1Dnf00QbagsMgcVYB&#10;/v7sPtrTZJKWs5ZWquD+106g4sz8tDSzi8kszkFIh9n8dEoHfKvZvNXYXXMJ1LgJPSBOJjHaB3MU&#10;NULzQtu/jlFJJayk2AWXAY+Hy9CvOr0fUq3XyYz2zolwYx+djOCR5zhdT92LQDeMYKDhvYXj+onl&#10;u0nsbaOnhfUugK7TmL7yOnSAdjaN0vC+xEfh7TlZvb6Cqz8AAAD//wMAUEsDBBQABgAIAAAAIQDV&#10;dazn3wAAAAoBAAAPAAAAZHJzL2Rvd25yZXYueG1sTI/NTsMwEITvSLyDtUjcqJMU+pPGqVAlLkgc&#10;WngAN94mofY6ip0meXuWE9xmNaOZb4v95Ky4YR9aTwrSRQICqfKmpVrB1+fb0wZEiJqMtp5QwYwB&#10;9uX9XaFz40c64u0Ua8ElFHKtoImxy6UMVYNOh4XvkNi7+N7pyGdfS9PrkcudlVmSrKTTLfFCozs8&#10;NFhdT4PjEY3HOV2Ph+tHM723aOdvHGalHh+m1x2IiFP8C8MvPqNDyUxnP5AJwipYJ0weFSy3GxYc&#10;eF6lGYizgpflNgNZFvL/C+UPAAAA//8DAFBLAQItABQABgAIAAAAIQC2gziS/gAAAOEBAAATAAAA&#10;AAAAAAAAAAAAAAAAAABbQ29udGVudF9UeXBlc10ueG1sUEsBAi0AFAAGAAgAAAAhADj9If/WAAAA&#10;lAEAAAsAAAAAAAAAAAAAAAAALwEAAF9yZWxzLy5yZWxzUEsBAi0AFAAGAAgAAAAhAITQ9R19AgAA&#10;TQUAAA4AAAAAAAAAAAAAAAAALgIAAGRycy9lMm9Eb2MueG1sUEsBAi0AFAAGAAgAAAAhANV1rOff&#10;AAAACgEAAA8AAAAAAAAAAAAAAAAA1wQAAGRycy9kb3ducmV2LnhtbFBLBQYAAAAABAAEAPMAAADj&#10;BQAAAAA=&#10;" fillcolor="#5b9bd5 [3204]" strokecolor="#1f4d78 [1604]" strokeweight="1pt">
                <v:textbox>
                  <w:txbxContent>
                    <w:p w:rsidR="00556BB3" w:rsidRDefault="00556BB3" w:rsidP="00556BB3">
                      <w:pPr>
                        <w:jc w:val="center"/>
                      </w:pPr>
                      <w:r>
                        <w:t>If there is any disagreement at this stage the informal/formal resolution process to be followed</w:t>
                      </w:r>
                      <w:r w:rsidR="00894C30">
                        <w:t xml:space="preserve"> to include Senior Manager</w:t>
                      </w:r>
                    </w:p>
                  </w:txbxContent>
                </v:textbox>
              </v:rect>
            </w:pict>
          </mc:Fallback>
        </mc:AlternateContent>
      </w:r>
      <w:r w:rsidR="00894C30">
        <w:rPr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CC5BC" wp14:editId="13CAACA5">
                <wp:simplePos x="0" y="0"/>
                <wp:positionH relativeFrom="column">
                  <wp:posOffset>116205</wp:posOffset>
                </wp:positionH>
                <wp:positionV relativeFrom="paragraph">
                  <wp:posOffset>575945</wp:posOffset>
                </wp:positionV>
                <wp:extent cx="2463800" cy="1693333"/>
                <wp:effectExtent l="0" t="0" r="12700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693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2CB" w:rsidRPr="004D3D46" w:rsidRDefault="005E52CB" w:rsidP="005E52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3D46">
                              <w:rPr>
                                <w:sz w:val="24"/>
                                <w:szCs w:val="24"/>
                              </w:rPr>
                              <w:t xml:space="preserve">IF the IRO audit agrees with the outcome not to proceed to ICPC  </w:t>
                            </w:r>
                          </w:p>
                          <w:p w:rsidR="005E52CB" w:rsidRPr="004D3D46" w:rsidRDefault="005E52CB" w:rsidP="005E52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3D46">
                              <w:rPr>
                                <w:sz w:val="24"/>
                                <w:szCs w:val="24"/>
                              </w:rPr>
                              <w:t>The IRO to record their rationale on a case note (</w:t>
                            </w:r>
                            <w:r w:rsidR="00EA3754">
                              <w:rPr>
                                <w:sz w:val="24"/>
                                <w:szCs w:val="24"/>
                              </w:rPr>
                              <w:t xml:space="preserve">Case </w:t>
                            </w:r>
                            <w:r w:rsidRPr="004D3D46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EA3754">
                              <w:rPr>
                                <w:sz w:val="24"/>
                                <w:szCs w:val="24"/>
                              </w:rPr>
                              <w:t xml:space="preserve">ote type: </w:t>
                            </w:r>
                            <w:r w:rsidR="00EA3754" w:rsidRPr="00EA3754">
                              <w:rPr>
                                <w:sz w:val="24"/>
                                <w:szCs w:val="24"/>
                                <w:highlight w:val="magenta"/>
                              </w:rPr>
                              <w:t>IRO S.47 Audit</w:t>
                            </w:r>
                            <w:r w:rsidR="00EA3754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4D3D46">
                              <w:rPr>
                                <w:sz w:val="24"/>
                                <w:szCs w:val="24"/>
                              </w:rPr>
                              <w:t>sending back to both the SW and Practice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CC5BC" id="Rectangle 43" o:spid="_x0000_s1032" style="position:absolute;margin-left:9.15pt;margin-top:45.35pt;width:194pt;height:1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FgfgIAAE4FAAAOAAAAZHJzL2Uyb0RvYy54bWysVE1v2zAMvQ/YfxB0X+2kadYGdYqgRYcB&#10;RVv0Az0rshQbkEWNUmJnv36U7LhFW+wwzAdZEslH8pHU+UXXGLZT6GuwBZ8c5ZwpK6Gs7abgz0/X&#10;304580HYUhiwquB75fnF8uuX89Yt1BQqMKVCRiDWL1pX8CoEt8gyLyvVCH8ETlkSasBGBDriJitR&#10;tITemGya5/OsBSwdglTe0+1VL+TLhK+1kuFOa68CMwWn2EJaMa3ruGbLc7HYoHBVLYcwxD9E0Yja&#10;ktMR6koEwbZYf4BqaongQYcjCU0GWtdSpRwom0n+LpvHSjiVciFyvBtp8v8PVt7u7pHVZcFnx5xZ&#10;0VCNHog1YTdGMbojglrnF6T36O5xOHnaxmw7jU38Ux6sS6TuR1JVF5iky+lsfnyaE/eSZJP52TF9&#10;ETV7NXfoww8FDYubgiP5T2SK3Y0PvepBhexiOH0AaRf2RsUYjH1QmjKJLpN16iF1aZDtBFVfSKls&#10;mPSiSpSqvz7J6RviGS1SdAkwIuvamBF7AIj9+RG7j3XQj6YqteBonP8tsN54tEiewYbRuKkt4GcA&#10;hrIaPPf6B5J6aiJLoVt3qcrzqBlv1lDuqfII/Uh4J69rYv9G+HAvkGaAKkZzHe5o0QbagsOw46wC&#10;/P3ZfdSn1iQpZy3NVMH9r61AxZn5aalpzyazWRzCdJidfJ/SAd9K1m8ldttcAhVuQi+Ik2kb9YM5&#10;bDVC80Ljv4peSSSsJN8FlwEPh8vQzzo9IFKtVkmNBs+JcGMfnYzgkefYXU/di0A3tGCg7r2Fw/yJ&#10;xbtO7HWjpYXVNoCuU5u+8jpUgIY2tdLwwMRX4e05ab0+g8s/AAAA//8DAFBLAwQUAAYACAAAACEA&#10;mO5rndwAAAAJAQAADwAAAGRycy9kb3ducmV2LnhtbEyPwU7DMBBE70j8g7VI3KhdWpoS4lSoEhck&#10;Dm35gG28xKGxHcVOk/w9ywmOszOaeVvsJteKK/WxCV7DcqFAkK+CaXyt4fP09rAFERN6g23wpGGm&#10;CLvy9qbA3ITRH+h6TLXgEh9z1GBT6nIpY2XJYVyEjjx7X6F3mFj2tTQ9jlzuWvmo1EY6bDwvWOxo&#10;b6m6HAfHI0iHeZmN+8uHnd4baudvGmat7++m1xcQiab0F4ZffEaHkpnOYfAmipb1dsVJDc8qA8H+&#10;Wm34cNawesrWIMtC/v+g/AEAAP//AwBQSwECLQAUAAYACAAAACEAtoM4kv4AAADhAQAAEwAAAAAA&#10;AAAAAAAAAAAAAAAAW0NvbnRlbnRfVHlwZXNdLnhtbFBLAQItABQABgAIAAAAIQA4/SH/1gAAAJQB&#10;AAALAAAAAAAAAAAAAAAAAC8BAABfcmVscy8ucmVsc1BLAQItABQABgAIAAAAIQBy1XFgfgIAAE4F&#10;AAAOAAAAAAAAAAAAAAAAAC4CAABkcnMvZTJvRG9jLnhtbFBLAQItABQABgAIAAAAIQCY7mud3AAA&#10;AAkBAAAPAAAAAAAAAAAAAAAAANgEAABkcnMvZG93bnJldi54bWxQSwUGAAAAAAQABADzAAAA4QUA&#10;AAAA&#10;" fillcolor="#5b9bd5 [3204]" strokecolor="#1f4d78 [1604]" strokeweight="1pt">
                <v:textbox>
                  <w:txbxContent>
                    <w:p w:rsidR="005E52CB" w:rsidRPr="004D3D46" w:rsidRDefault="005E52CB" w:rsidP="005E52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3D46">
                        <w:rPr>
                          <w:sz w:val="24"/>
                          <w:szCs w:val="24"/>
                        </w:rPr>
                        <w:t xml:space="preserve">IF the IRO audit agrees with the outcome not to proceed to ICPC  </w:t>
                      </w:r>
                    </w:p>
                    <w:p w:rsidR="005E52CB" w:rsidRPr="004D3D46" w:rsidRDefault="005E52CB" w:rsidP="005E52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3D46">
                        <w:rPr>
                          <w:sz w:val="24"/>
                          <w:szCs w:val="24"/>
                        </w:rPr>
                        <w:t>The IRO to record their rationale on a case note (</w:t>
                      </w:r>
                      <w:r w:rsidR="00EA3754">
                        <w:rPr>
                          <w:sz w:val="24"/>
                          <w:szCs w:val="24"/>
                        </w:rPr>
                        <w:t xml:space="preserve">Case </w:t>
                      </w:r>
                      <w:r w:rsidRPr="004D3D46">
                        <w:rPr>
                          <w:sz w:val="24"/>
                          <w:szCs w:val="24"/>
                        </w:rPr>
                        <w:t>n</w:t>
                      </w:r>
                      <w:r w:rsidR="00EA3754">
                        <w:rPr>
                          <w:sz w:val="24"/>
                          <w:szCs w:val="24"/>
                        </w:rPr>
                        <w:t xml:space="preserve">ote type: </w:t>
                      </w:r>
                      <w:r w:rsidR="00EA3754" w:rsidRPr="00EA3754">
                        <w:rPr>
                          <w:sz w:val="24"/>
                          <w:szCs w:val="24"/>
                          <w:highlight w:val="magenta"/>
                        </w:rPr>
                        <w:t>IRO S.47 Audit</w:t>
                      </w:r>
                      <w:r w:rsidR="00EA3754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4D3D46">
                        <w:rPr>
                          <w:sz w:val="24"/>
                          <w:szCs w:val="24"/>
                        </w:rPr>
                        <w:t>sending back to both the SW and Practice Manager.</w:t>
                      </w:r>
                    </w:p>
                  </w:txbxContent>
                </v:textbox>
              </v:rect>
            </w:pict>
          </mc:Fallback>
        </mc:AlternateContent>
      </w:r>
      <w:r w:rsidR="00372158" w:rsidRPr="00372158">
        <w:rPr>
          <w:color w:val="FFFFFF" w:themeColor="background1"/>
          <w:sz w:val="36"/>
          <w:szCs w:val="36"/>
        </w:rPr>
        <w:t>Q&amp;R Managers identifies an IRO and sends a case note</w:t>
      </w:r>
    </w:p>
    <w:sectPr w:rsidR="00372158" w:rsidRPr="009328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B0" w:rsidRDefault="003B27B0" w:rsidP="009328DE">
      <w:pPr>
        <w:spacing w:after="0" w:line="240" w:lineRule="auto"/>
      </w:pPr>
      <w:r>
        <w:separator/>
      </w:r>
    </w:p>
  </w:endnote>
  <w:endnote w:type="continuationSeparator" w:id="0">
    <w:p w:rsidR="003B27B0" w:rsidRDefault="003B27B0" w:rsidP="0093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B0" w:rsidRDefault="003B27B0" w:rsidP="009328DE">
      <w:pPr>
        <w:spacing w:after="0" w:line="240" w:lineRule="auto"/>
      </w:pPr>
      <w:r>
        <w:separator/>
      </w:r>
    </w:p>
  </w:footnote>
  <w:footnote w:type="continuationSeparator" w:id="0">
    <w:p w:rsidR="003B27B0" w:rsidRDefault="003B27B0" w:rsidP="0093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DE" w:rsidRPr="009328DE" w:rsidRDefault="009328DE" w:rsidP="009328DE">
    <w:pPr>
      <w:pStyle w:val="Header"/>
      <w:jc w:val="center"/>
      <w:rPr>
        <w:sz w:val="32"/>
        <w:szCs w:val="32"/>
      </w:rPr>
    </w:pPr>
    <w:r w:rsidRPr="009328DE">
      <w:rPr>
        <w:sz w:val="32"/>
        <w:szCs w:val="32"/>
      </w:rPr>
      <w:t xml:space="preserve">Process for Section 47's where concerns are substantiated but </w:t>
    </w:r>
    <w:r w:rsidR="00372158">
      <w:rPr>
        <w:sz w:val="32"/>
        <w:szCs w:val="32"/>
      </w:rPr>
      <w:t xml:space="preserve">the outcome is not </w:t>
    </w:r>
    <w:r w:rsidRPr="009328DE">
      <w:rPr>
        <w:sz w:val="32"/>
        <w:szCs w:val="32"/>
      </w:rPr>
      <w:t>progressing to ICPC IRO Audit</w:t>
    </w:r>
  </w:p>
  <w:p w:rsidR="009328DE" w:rsidRDefault="00932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3A36"/>
    <w:multiLevelType w:val="hybridMultilevel"/>
    <w:tmpl w:val="CB16B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0061"/>
    <w:multiLevelType w:val="hybridMultilevel"/>
    <w:tmpl w:val="7020F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C2AF9"/>
    <w:multiLevelType w:val="hybridMultilevel"/>
    <w:tmpl w:val="F2844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E"/>
    <w:rsid w:val="00135316"/>
    <w:rsid w:val="00372158"/>
    <w:rsid w:val="003B27B0"/>
    <w:rsid w:val="00475B37"/>
    <w:rsid w:val="004D3D46"/>
    <w:rsid w:val="004D54F8"/>
    <w:rsid w:val="00556BB3"/>
    <w:rsid w:val="00591C74"/>
    <w:rsid w:val="005E52CB"/>
    <w:rsid w:val="00610103"/>
    <w:rsid w:val="006B378F"/>
    <w:rsid w:val="006F0C53"/>
    <w:rsid w:val="00894C30"/>
    <w:rsid w:val="008B6E9A"/>
    <w:rsid w:val="009328DE"/>
    <w:rsid w:val="009E5A90"/>
    <w:rsid w:val="00AD5D75"/>
    <w:rsid w:val="00D53231"/>
    <w:rsid w:val="00EA3754"/>
    <w:rsid w:val="00F34D52"/>
    <w:rsid w:val="00F64531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27AF1-869D-4A0B-B2F4-AAFDE1BC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DE"/>
  </w:style>
  <w:style w:type="paragraph" w:styleId="Footer">
    <w:name w:val="footer"/>
    <w:basedOn w:val="Normal"/>
    <w:link w:val="FooterChar"/>
    <w:uiPriority w:val="99"/>
    <w:unhideWhenUsed/>
    <w:rsid w:val="00932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DE"/>
  </w:style>
  <w:style w:type="paragraph" w:styleId="ListParagraph">
    <w:name w:val="List Paragraph"/>
    <w:basedOn w:val="Normal"/>
    <w:uiPriority w:val="34"/>
    <w:qFormat/>
    <w:rsid w:val="004D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Andy (CSC)</dc:creator>
  <cp:keywords/>
  <dc:description/>
  <cp:lastModifiedBy>Warbrick, Lesley</cp:lastModifiedBy>
  <cp:revision>3</cp:revision>
  <dcterms:created xsi:type="dcterms:W3CDTF">2018-08-22T15:47:00Z</dcterms:created>
  <dcterms:modified xsi:type="dcterms:W3CDTF">2018-08-31T10:44:00Z</dcterms:modified>
</cp:coreProperties>
</file>