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508" w:rsidRDefault="00E82CBE">
      <w:r>
        <w:t xml:space="preserve">LEVEL 3 threshold application and agreed content in MASH </w:t>
      </w:r>
    </w:p>
    <w:p w:rsidR="00E82CBE" w:rsidRDefault="00E82CBE"/>
    <w:p w:rsidR="00E82CBE" w:rsidRDefault="00E82CBE">
      <w:r>
        <w:t xml:space="preserve">The below process only applies to level 3 / 4 cases whereby threshold is clearly applied upon review of the referral. In such cases there is a clear need for statutory service involvement and multi-agency input is not required at MASH assessment level as threshold is already determined. </w:t>
      </w:r>
    </w:p>
    <w:p w:rsidR="00E82CBE" w:rsidRDefault="00E82CBE">
      <w:r>
        <w:t xml:space="preserve">For such referral's the referral content will be copy and pasted onto the MASH assessment however the only other two boxes to be completed are the </w:t>
      </w:r>
      <w:r w:rsidRPr="00E82CBE">
        <w:rPr>
          <w:b/>
        </w:rPr>
        <w:t>'reasons for suggested outcomes</w:t>
      </w:r>
      <w:r>
        <w:t xml:space="preserve">' (completed by the social worker) and the </w:t>
      </w:r>
      <w:r w:rsidRPr="00E82CBE">
        <w:rPr>
          <w:b/>
        </w:rPr>
        <w:t>'manager comments'</w:t>
      </w:r>
      <w:r>
        <w:t>.</w:t>
      </w:r>
    </w:p>
    <w:p w:rsidR="00E82CBE" w:rsidRDefault="00E82CBE">
      <w:r>
        <w:t>This will enable cases to be transferred to district in a timely manner, and will also avoid duplication of enquiries.</w:t>
      </w:r>
    </w:p>
    <w:p w:rsidR="001E5CC2" w:rsidRDefault="001E5CC2">
      <w:r w:rsidRPr="001E5CC2">
        <w:rPr>
          <w:b/>
        </w:rPr>
        <w:t>Please note:</w:t>
      </w:r>
      <w:r>
        <w:t xml:space="preserve"> Basic demographics will continue to be double checked on the system and a summary of involvement added to the EHM 'chronology' tab.</w:t>
      </w:r>
    </w:p>
    <w:p w:rsidR="00BC28A8" w:rsidRDefault="00BC28A8"/>
    <w:p w:rsidR="00E82CBE" w:rsidRDefault="00E82CBE">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1112520</wp:posOffset>
                </wp:positionH>
                <wp:positionV relativeFrom="paragraph">
                  <wp:posOffset>2415540</wp:posOffset>
                </wp:positionV>
                <wp:extent cx="769620" cy="1089660"/>
                <wp:effectExtent l="38100" t="38100" r="30480" b="15240"/>
                <wp:wrapNone/>
                <wp:docPr id="2" name="Straight Arrow Connector 2"/>
                <wp:cNvGraphicFramePr/>
                <a:graphic xmlns:a="http://schemas.openxmlformats.org/drawingml/2006/main">
                  <a:graphicData uri="http://schemas.microsoft.com/office/word/2010/wordprocessingShape">
                    <wps:wsp>
                      <wps:cNvCnPr/>
                      <wps:spPr>
                        <a:xfrm flipH="1" flipV="1">
                          <a:off x="0" y="0"/>
                          <a:ext cx="769620" cy="1089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A7DEA0" id="_x0000_t32" coordsize="21600,21600" o:spt="32" o:oned="t" path="m,l21600,21600e" filled="f">
                <v:path arrowok="t" fillok="f" o:connecttype="none"/>
                <o:lock v:ext="edit" shapetype="t"/>
              </v:shapetype>
              <v:shape id="Straight Arrow Connector 2" o:spid="_x0000_s1026" type="#_x0000_t32" style="position:absolute;margin-left:87.6pt;margin-top:190.2pt;width:60.6pt;height:85.8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" strokecolor="#5b9bd5 [3204]" strokeweight=".5pt">
                <v:stroke endarrow="block" joinstyle="miter"/>
              </v:shape>
            </w:pict>
          </mc:Fallback>
        </mc:AlternateContent>
      </w:r>
      <w:r w:rsidR="00BC28A8">
        <w:rPr>
          <w:noProof/>
          <w:lang w:eastAsia="en-GB"/>
        </w:rPr>
        <mc:AlternateContent>
          <mc:Choice Requires="wps">
            <w:drawing>
              <wp:inline distT="0" distB="0" distL="0" distR="0">
                <wp:extent cx="5692140" cy="1404620"/>
                <wp:effectExtent l="0" t="0" r="22860" b="2095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21036A" w:rsidRDefault="00BC28A8">
                            <w:pPr>
                              <w:rPr>
                                <w:b/>
                              </w:rPr>
                            </w:pPr>
                            <w:r w:rsidRPr="0021036A">
                              <w:rPr>
                                <w:b/>
                              </w:rPr>
                              <w:t>Reason's for suggested outcomes box:</w:t>
                            </w:r>
                          </w:p>
                          <w:p w:rsidR="0021036A" w:rsidRPr="00E82CBE" w:rsidRDefault="0021036A">
                            <w:r>
                              <w:t xml:space="preserve">(Must include) Time, Date, Initials of </w:t>
                            </w:r>
                            <w:r w:rsidR="00E82CBE">
                              <w:t>assessing SW</w:t>
                            </w:r>
                          </w:p>
                          <w:p w:rsidR="00BC28A8" w:rsidRDefault="00BC28A8">
                            <w:r w:rsidRPr="0021036A">
                              <w:rPr>
                                <w:b/>
                              </w:rPr>
                              <w:t xml:space="preserve"> </w:t>
                            </w:r>
                            <w:r w:rsidR="0021036A">
                              <w:t>P</w:t>
                            </w:r>
                            <w:r>
                              <w:t>rovide</w:t>
                            </w:r>
                            <w:r w:rsidR="0021036A">
                              <w:t>s</w:t>
                            </w:r>
                            <w:r>
                              <w:t xml:space="preserve"> a succinct summary of previous involvement and any repeated issues/ concerns. Application of threshold </w:t>
                            </w:r>
                            <w:r w:rsidR="0021036A">
                              <w:t xml:space="preserve">(CON) </w:t>
                            </w:r>
                            <w:r>
                              <w:t xml:space="preserve">with a rationale that evidences what the risks/ concerns are and how this is impacting on the child/ young person. </w:t>
                            </w:r>
                            <w:r w:rsidR="0021036A">
                              <w:t>This should also include any identifiable strengths and protective factors.</w:t>
                            </w:r>
                          </w:p>
                          <w:p w:rsidR="00E82CBE" w:rsidRDefault="00E82CBE">
                            <w:r>
                              <w:t xml:space="preserve">If consent has </w:t>
                            </w:r>
                            <w:r w:rsidRPr="00E82CBE">
                              <w:rPr>
                                <w:b/>
                              </w:rPr>
                              <w:t>not</w:t>
                            </w:r>
                            <w:r>
                              <w:t xml:space="preserve"> been obtained from the parent or carer by the referrer. This will be explored by the assessing social worker and recorded in this box.</w:t>
                            </w:r>
                            <w:r w:rsidR="00393F0D">
                              <w:t xml:space="preserve"> This also applies to Homeless Protocol whereby attempts to contact the young person/and parents should be made unless otherwise stated.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8.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">
                <v:textbox style="mso-fit-shape-to-text:t">
                  <w:txbxContent>
                    <w:p w:rsidR="0021036A" w:rsidRDefault="00BC28A8">
                      <w:pPr>
                        <w:rPr>
                          <w:b/>
                        </w:rPr>
                      </w:pPr>
                      <w:r w:rsidRPr="0021036A">
                        <w:rPr>
                          <w:b/>
                        </w:rPr>
                        <w:t>Reason's for suggested outcomes box:</w:t>
                      </w:r>
                    </w:p>
                    <w:p w:rsidR="0021036A" w:rsidRPr="00E82CBE" w:rsidRDefault="0021036A">
                      <w:r>
                        <w:t xml:space="preserve">(Must include) Time, Date, Initials of </w:t>
                      </w:r>
                      <w:r w:rsidR="00E82CBE">
                        <w:t>assessing SW</w:t>
                      </w:r>
                    </w:p>
                    <w:p w:rsidR="00BC28A8" w:rsidRDefault="00BC28A8">
                      <w:r w:rsidRPr="0021036A">
                        <w:rPr>
                          <w:b/>
                        </w:rPr>
                        <w:t xml:space="preserve"> </w:t>
                      </w:r>
                      <w:r w:rsidR="0021036A">
                        <w:t>P</w:t>
                      </w:r>
                      <w:r>
                        <w:t>rovide</w:t>
                      </w:r>
                      <w:r w:rsidR="0021036A">
                        <w:t>s</w:t>
                      </w:r>
                      <w:r>
                        <w:t xml:space="preserve"> a succinct summary of previous involvement and any repeated issues/ concerns. Application of threshold </w:t>
                      </w:r>
                      <w:r w:rsidR="0021036A">
                        <w:t xml:space="preserve">(CON) </w:t>
                      </w:r>
                      <w:r>
                        <w:t xml:space="preserve">with a rationale that evidences what the risks/ concerns are and how this is impacting on the child/ young person. </w:t>
                      </w:r>
                      <w:r w:rsidR="0021036A">
                        <w:t>This should also include any identifiable strengths and protective factors.</w:t>
                      </w:r>
                    </w:p>
                    <w:p w:rsidR="00E82CBE" w:rsidRDefault="00E82CBE">
                      <w:r>
                        <w:t xml:space="preserve">If consent has </w:t>
                      </w:r>
                      <w:r w:rsidRPr="00E82CBE">
                        <w:rPr>
                          <w:b/>
                        </w:rPr>
                        <w:t>not</w:t>
                      </w:r>
                      <w:r>
                        <w:t xml:space="preserve"> been obtained from the parent or carer by the referrer. This will be explored by the assessing social worker and recorded in this box.</w:t>
                      </w:r>
                      <w:r w:rsidR="00393F0D">
                        <w:t xml:space="preserve"> This also applies to Homeless Protocol whereby attempts to contact the young person/and parents should be made unless otherwise stated. </w:t>
                      </w:r>
                    </w:p>
                  </w:txbxContent>
                </v:textbox>
                <w10:anchorlock/>
              </v:shape>
            </w:pict>
          </mc:Fallback>
        </mc:AlternateContent>
      </w:r>
    </w:p>
    <w:p w:rsidR="00E82CBE" w:rsidRDefault="00E82CBE"/>
    <w:p w:rsidR="00BC28A8" w:rsidRDefault="00E82CBE">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1440180</wp:posOffset>
                </wp:positionH>
                <wp:positionV relativeFrom="paragraph">
                  <wp:posOffset>1310005</wp:posOffset>
                </wp:positionV>
                <wp:extent cx="426720" cy="1143000"/>
                <wp:effectExtent l="38100" t="0" r="30480" b="57150"/>
                <wp:wrapNone/>
                <wp:docPr id="4" name="Straight Arrow Connector 4"/>
                <wp:cNvGraphicFramePr/>
                <a:graphic xmlns:a="http://schemas.openxmlformats.org/drawingml/2006/main">
                  <a:graphicData uri="http://schemas.microsoft.com/office/word/2010/wordprocessingShape">
                    <wps:wsp>
                      <wps:cNvCnPr/>
                      <wps:spPr>
                        <a:xfrm flipH="1">
                          <a:off x="0" y="0"/>
                          <a:ext cx="426720" cy="1143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8C00F2" id="Straight Arrow Connector 4" o:spid="_x0000_s1026" type="#_x0000_t32" style="position:absolute;margin-left:113.4pt;margin-top:103.15pt;width:33.6pt;height:90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" strokecolor="#5b9bd5 [3204]" strokeweight=".5pt">
                <v:stroke endarrow="block" joinstyle="miter"/>
              </v:shape>
            </w:pict>
          </mc:Fallback>
        </mc:AlternateContent>
      </w:r>
      <w:r w:rsidR="00BC28A8">
        <w:rPr>
          <w:noProof/>
          <w:lang w:eastAsia="en-GB"/>
        </w:rPr>
        <w:drawing>
          <wp:inline distT="0" distB="0" distL="0" distR="0" wp14:anchorId="44F869C2" wp14:editId="08FDFF09">
            <wp:extent cx="6310974"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59563" r="2013"/>
                    <a:stretch/>
                  </pic:blipFill>
                  <pic:spPr bwMode="auto">
                    <a:xfrm>
                      <a:off x="0" y="0"/>
                      <a:ext cx="6346402" cy="1616846"/>
                    </a:xfrm>
                    <a:prstGeom prst="rect">
                      <a:avLst/>
                    </a:prstGeom>
                    <a:ln>
                      <a:noFill/>
                    </a:ln>
                    <a:extLst>
                      <a:ext uri="{53640926-AAD7-44D8-BBD7-CCE9431645EC}">
                        <a14:shadowObscured xmlns:a14="http://schemas.microsoft.com/office/drawing/2010/main"/>
                      </a:ext>
                    </a:extLst>
                  </pic:spPr>
                </pic:pic>
              </a:graphicData>
            </a:graphic>
          </wp:inline>
        </w:drawing>
      </w:r>
    </w:p>
    <w:p w:rsidR="00E82CBE" w:rsidRDefault="00E82CBE"/>
    <w:p w:rsidR="00E82CBE" w:rsidRDefault="00E82CBE"/>
    <w:p w:rsidR="00E82CBE" w:rsidRDefault="00E82CBE">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6985</wp:posOffset>
                </wp:positionV>
                <wp:extent cx="5661660" cy="1379220"/>
                <wp:effectExtent l="0" t="0" r="15240" b="11430"/>
                <wp:wrapNone/>
                <wp:docPr id="3" name="Text Box 3"/>
                <wp:cNvGraphicFramePr/>
                <a:graphic xmlns:a="http://schemas.openxmlformats.org/drawingml/2006/main">
                  <a:graphicData uri="http://schemas.microsoft.com/office/word/2010/wordprocessingShape">
                    <wps:wsp>
                      <wps:cNvSpPr txBox="1"/>
                      <wps:spPr>
                        <a:xfrm>
                          <a:off x="0" y="0"/>
                          <a:ext cx="5661660" cy="1379220"/>
                        </a:xfrm>
                        <a:prstGeom prst="rect">
                          <a:avLst/>
                        </a:prstGeom>
                        <a:solidFill>
                          <a:schemeClr val="lt1"/>
                        </a:solidFill>
                        <a:ln w="6350">
                          <a:solidFill>
                            <a:prstClr val="black"/>
                          </a:solidFill>
                        </a:ln>
                      </wps:spPr>
                      <wps:txbx>
                        <w:txbxContent>
                          <w:p w:rsidR="0021036A" w:rsidRDefault="0021036A">
                            <w:r w:rsidRPr="0021036A">
                              <w:rPr>
                                <w:b/>
                              </w:rPr>
                              <w:t>Managers Comments</w:t>
                            </w:r>
                            <w:r>
                              <w:t xml:space="preserve">: </w:t>
                            </w:r>
                          </w:p>
                          <w:p w:rsidR="0021036A" w:rsidRDefault="0021036A">
                            <w:r>
                              <w:t xml:space="preserve">(Must include) Time, Date, Initials of out coming manager </w:t>
                            </w:r>
                          </w:p>
                          <w:p w:rsidR="0021036A" w:rsidRDefault="0021036A">
                            <w:r>
                              <w:t>A brief overview of the SW analysis and whether the manager agrees with the suggested outcome and CON level. This also includes whether consideration needs to be given to same day visit.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2pt;margin-top:.55pt;width:445.8pt;height:10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" fillcolor="white [3201]" strokeweight=".5pt">
                <v:textbox>
                  <w:txbxContent>
                    <w:p w:rsidR="0021036A" w:rsidRDefault="0021036A">
                      <w:r w:rsidRPr="0021036A">
                        <w:rPr>
                          <w:b/>
                        </w:rPr>
                        <w:t>Managers Comments</w:t>
                      </w:r>
                      <w:r>
                        <w:t xml:space="preserve">: </w:t>
                      </w:r>
                    </w:p>
                    <w:p w:rsidR="0021036A" w:rsidRDefault="0021036A">
                      <w:r>
                        <w:t xml:space="preserve">(Must include) Time, Date, Initials of out coming manager </w:t>
                      </w:r>
                    </w:p>
                    <w:p w:rsidR="0021036A" w:rsidRDefault="0021036A">
                      <w:r>
                        <w:t>A brief overview of the SW analysis and whether the manager agrees with the suggested outcome and CON level. This also includes whether consideration needs to be given to same day visit.</w:t>
                      </w:r>
                    </w:p>
                  </w:txbxContent>
                </v:textbox>
              </v:shape>
            </w:pict>
          </mc:Fallback>
        </mc:AlternateContent>
      </w:r>
    </w:p>
    <w:p w:rsidR="00E82CBE" w:rsidRDefault="00E82CBE"/>
    <w:p w:rsidR="00E82CBE" w:rsidRDefault="00E82CBE"/>
    <w:sectPr w:rsidR="00E82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A8"/>
    <w:rsid w:val="001E5CC2"/>
    <w:rsid w:val="001F154D"/>
    <w:rsid w:val="0021036A"/>
    <w:rsid w:val="00393F0D"/>
    <w:rsid w:val="007125D6"/>
    <w:rsid w:val="00BC28A8"/>
    <w:rsid w:val="00E82CBE"/>
    <w:rsid w:val="00EC5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A464"/>
  <w15:chartTrackingRefBased/>
  <w15:docId w15:val="{BDE83018-025C-4379-8361-EE5D34E7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EAAA8-131E-4A75-9829-6A8E727B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Goldsworthy, Samantha</dc:creator>
  <cp:keywords/>
  <dc:description/>
  <cp:lastModifiedBy>Goldsworthy, Samantha</cp:lastModifiedBy>
  <cp:revision>1</cp:revision>
  <dcterms:created xsi:type="dcterms:W3CDTF">2020-11-30T13:59:00Z</dcterms:created>
  <dcterms:modified xsi:type="dcterms:W3CDTF">2020-11-30T14:35:00Z</dcterms:modified>
</cp:coreProperties>
</file>