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D2" w:rsidRDefault="00657DD3" w:rsidP="00261F0B">
      <w:pPr>
        <w:tabs>
          <w:tab w:val="center" w:pos="5170"/>
        </w:tabs>
        <w:ind w:firstLine="142"/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657DD3">
        <w:rPr>
          <w:rFonts w:asciiTheme="minorHAnsi" w:hAnsiTheme="minorHAnsi" w:cs="Arial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4313626" cy="1026795"/>
            <wp:effectExtent l="0" t="0" r="0" b="0"/>
            <wp:docPr id="3" name="Picture 3" descr="W:\Learning and Development Service\Virtual School\EST Team Folder\Marketing and Publicity\Employment and support team 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Learning and Development Service\Virtual School\EST Team Folder\Marketing and Publicity\Employment and support team arro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575" cy="104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D4B" w:rsidRPr="00AC1E69" w:rsidRDefault="00EF1D76" w:rsidP="00261F0B">
      <w:pPr>
        <w:tabs>
          <w:tab w:val="center" w:pos="5170"/>
        </w:tabs>
        <w:ind w:firstLine="142"/>
        <w:jc w:val="center"/>
        <w:rPr>
          <w:rFonts w:asciiTheme="minorHAnsi" w:hAnsiTheme="minorHAnsi" w:cs="Arial"/>
          <w:b/>
          <w:sz w:val="28"/>
          <w:szCs w:val="28"/>
        </w:rPr>
      </w:pPr>
      <w:r w:rsidRPr="008B2D4C">
        <w:rPr>
          <w:rFonts w:asciiTheme="minorHAnsi" w:hAnsiTheme="minorHAnsi" w:cs="Arial"/>
          <w:b/>
          <w:sz w:val="28"/>
          <w:szCs w:val="28"/>
          <w:highlight w:val="yellow"/>
        </w:rPr>
        <w:t>Children Looked After</w:t>
      </w:r>
      <w:r w:rsidR="005E4526" w:rsidRPr="008B2D4C">
        <w:rPr>
          <w:rFonts w:asciiTheme="minorHAnsi" w:hAnsiTheme="minorHAnsi" w:cs="Arial"/>
          <w:b/>
          <w:sz w:val="28"/>
          <w:szCs w:val="28"/>
          <w:highlight w:val="yellow"/>
        </w:rPr>
        <w:t>/Leaving Care</w:t>
      </w:r>
      <w:r w:rsidRPr="008B2D4C">
        <w:rPr>
          <w:rFonts w:asciiTheme="minorHAnsi" w:hAnsiTheme="minorHAnsi" w:cs="Arial"/>
          <w:b/>
          <w:sz w:val="28"/>
          <w:szCs w:val="28"/>
          <w:highlight w:val="yellow"/>
        </w:rPr>
        <w:t xml:space="preserve"> </w:t>
      </w:r>
      <w:r w:rsidR="00F224CD" w:rsidRPr="008B2D4C">
        <w:rPr>
          <w:rFonts w:asciiTheme="minorHAnsi" w:hAnsiTheme="minorHAnsi" w:cs="Arial"/>
          <w:b/>
          <w:sz w:val="28"/>
          <w:szCs w:val="28"/>
          <w:highlight w:val="yellow"/>
        </w:rPr>
        <w:t>Referral Form</w:t>
      </w:r>
      <w:r w:rsidR="00650CFA" w:rsidRPr="008B2D4C">
        <w:rPr>
          <w:rFonts w:asciiTheme="minorHAnsi" w:hAnsiTheme="minorHAnsi" w:cs="Arial"/>
          <w:b/>
          <w:sz w:val="28"/>
          <w:szCs w:val="28"/>
          <w:highlight w:val="yellow"/>
        </w:rPr>
        <w:t xml:space="preserve"> </w:t>
      </w:r>
      <w:r w:rsidR="00CF088D" w:rsidRPr="008B2D4C">
        <w:rPr>
          <w:rFonts w:asciiTheme="minorHAnsi" w:hAnsiTheme="minorHAnsi" w:cs="Arial"/>
          <w:b/>
          <w:sz w:val="22"/>
          <w:szCs w:val="22"/>
          <w:highlight w:val="yellow"/>
        </w:rPr>
        <w:t>(Version 7 June 2020</w:t>
      </w:r>
      <w:r w:rsidR="00650CFA" w:rsidRPr="008B2D4C">
        <w:rPr>
          <w:rFonts w:asciiTheme="minorHAnsi" w:hAnsiTheme="minorHAnsi" w:cs="Arial"/>
          <w:b/>
          <w:sz w:val="22"/>
          <w:szCs w:val="22"/>
          <w:highlight w:val="yellow"/>
        </w:rPr>
        <w:t>)</w:t>
      </w:r>
    </w:p>
    <w:p w:rsidR="00CF088D" w:rsidRDefault="009B39FB" w:rsidP="00222AC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  <w:lang w:val="en-GB" w:eastAsia="en-GB"/>
        </w:rPr>
        <w:t>The Employment and Support Team</w:t>
      </w:r>
      <w:r w:rsidR="00742FB6">
        <w:rPr>
          <w:rFonts w:asciiTheme="minorHAnsi" w:hAnsiTheme="minorHAnsi" w:cs="Arial"/>
          <w:bCs/>
          <w:sz w:val="22"/>
          <w:szCs w:val="22"/>
          <w:lang w:val="en-GB" w:eastAsia="en-GB"/>
        </w:rPr>
        <w:t xml:space="preserve">, part of Virtual School for Children Looked After, </w:t>
      </w:r>
      <w:r>
        <w:rPr>
          <w:rFonts w:asciiTheme="minorHAnsi" w:hAnsiTheme="minorHAnsi" w:cs="Arial"/>
          <w:bCs/>
          <w:sz w:val="22"/>
          <w:szCs w:val="22"/>
          <w:lang w:val="en-GB" w:eastAsia="en-GB"/>
        </w:rPr>
        <w:t>can support a young person from 14 to 25 years old with employment, education or training options. Support can range from a work experience placement, Apprenticeships, employment (both full and part time)</w:t>
      </w:r>
      <w:r w:rsidR="00222AC0">
        <w:rPr>
          <w:rFonts w:asciiTheme="minorHAnsi" w:hAnsiTheme="minorHAnsi" w:cs="Arial"/>
          <w:bCs/>
          <w:sz w:val="22"/>
          <w:szCs w:val="22"/>
          <w:lang w:val="en-GB" w:eastAsia="en-GB"/>
        </w:rPr>
        <w:t xml:space="preserve"> or we refer to external partners to prepare young people to be 'work ready'</w:t>
      </w:r>
      <w:r w:rsidR="00CF088D">
        <w:rPr>
          <w:rFonts w:asciiTheme="minorHAnsi" w:hAnsiTheme="minorHAnsi" w:cs="Arial"/>
          <w:bCs/>
          <w:sz w:val="22"/>
          <w:szCs w:val="22"/>
          <w:lang w:val="en-GB" w:eastAsia="en-GB"/>
        </w:rPr>
        <w:t xml:space="preserve"> or further study</w:t>
      </w:r>
      <w:r>
        <w:rPr>
          <w:rFonts w:asciiTheme="minorHAnsi" w:hAnsiTheme="minorHAnsi" w:cs="Arial"/>
          <w:bCs/>
          <w:sz w:val="22"/>
          <w:szCs w:val="22"/>
          <w:lang w:val="en-GB" w:eastAsia="en-GB"/>
        </w:rPr>
        <w:t xml:space="preserve">. Our work is on a 1-1 basis and put the young person at the centre of the support offered. </w:t>
      </w:r>
      <w:r w:rsidR="00CF088D">
        <w:rPr>
          <w:rFonts w:asciiTheme="minorHAnsi" w:hAnsiTheme="minorHAnsi" w:cs="Arial"/>
          <w:bCs/>
          <w:sz w:val="22"/>
          <w:szCs w:val="22"/>
          <w:lang w:val="en-GB" w:eastAsia="en-GB"/>
        </w:rPr>
        <w:t xml:space="preserve">We specialise in taking 'work ready' young people and supporting them into employment. </w:t>
      </w:r>
      <w:r>
        <w:rPr>
          <w:rFonts w:asciiTheme="minorHAnsi" w:hAnsiTheme="minorHAnsi" w:cs="Arial"/>
          <w:sz w:val="22"/>
          <w:szCs w:val="22"/>
        </w:rPr>
        <w:t xml:space="preserve">On receipt of the completed referral form to the </w:t>
      </w:r>
      <w:hyperlink r:id="rId9" w:history="1">
        <w:r w:rsidRPr="00963720">
          <w:rPr>
            <w:rStyle w:val="Hyperlink"/>
            <w:rFonts w:asciiTheme="minorHAnsi" w:hAnsiTheme="minorHAnsi" w:cs="Arial"/>
            <w:sz w:val="22"/>
            <w:szCs w:val="22"/>
          </w:rPr>
          <w:t>employmentsupport@lancashire.gov.uk</w:t>
        </w:r>
      </w:hyperlink>
      <w:r>
        <w:rPr>
          <w:rFonts w:asciiTheme="minorHAnsi" w:hAnsiTheme="minorHAnsi" w:cs="Arial"/>
          <w:sz w:val="22"/>
          <w:szCs w:val="22"/>
        </w:rPr>
        <w:t xml:space="preserve"> mailbox, a manager will review and then assign to an Employment Officer who will be in touch shortly to arrange to meet the young person with you for you to introduce us.</w:t>
      </w:r>
      <w:r w:rsidR="00CF088D">
        <w:rPr>
          <w:rFonts w:asciiTheme="minorHAnsi" w:hAnsiTheme="minorHAnsi" w:cs="Arial"/>
          <w:sz w:val="22"/>
          <w:szCs w:val="22"/>
        </w:rPr>
        <w:t xml:space="preserve"> </w:t>
      </w:r>
    </w:p>
    <w:p w:rsidR="002713E6" w:rsidRPr="00AC1E69" w:rsidRDefault="00CF088D" w:rsidP="00222AC0">
      <w:pPr>
        <w:jc w:val="both"/>
        <w:rPr>
          <w:rFonts w:asciiTheme="minorHAnsi" w:hAnsiTheme="minorHAnsi" w:cs="Arial"/>
          <w:bCs/>
          <w:sz w:val="22"/>
          <w:szCs w:val="22"/>
          <w:lang w:val="en-GB" w:eastAsia="en-GB"/>
        </w:rPr>
      </w:pPr>
      <w:r>
        <w:rPr>
          <w:rFonts w:asciiTheme="minorHAnsi" w:hAnsiTheme="minorHAnsi" w:cs="Arial"/>
          <w:sz w:val="22"/>
          <w:szCs w:val="22"/>
        </w:rPr>
        <w:t xml:space="preserve">Please note: If your young person needs 'work ready/preparation' training then please use this link to book them on directly to available courses in your area. </w:t>
      </w:r>
      <w:hyperlink r:id="rId10" w:history="1">
        <w:r w:rsidRPr="00CF088D">
          <w:rPr>
            <w:rFonts w:asciiTheme="minorHAnsi" w:hAnsiTheme="minorHAnsi" w:cstheme="minorHAnsi"/>
            <w:color w:val="0000FF"/>
            <w:u w:val="single"/>
          </w:rPr>
          <w:t>https://www.movingonlancs.co.uk/opportunities-map/</w:t>
        </w:r>
      </w:hyperlink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811"/>
      </w:tblGrid>
      <w:tr w:rsidR="00EF1D76" w:rsidRPr="00AC1E69" w:rsidTr="007E6E85">
        <w:tc>
          <w:tcPr>
            <w:tcW w:w="4395" w:type="dxa"/>
            <w:shd w:val="clear" w:color="auto" w:fill="auto"/>
          </w:tcPr>
          <w:p w:rsidR="00EF1D76" w:rsidRPr="00AC1E69" w:rsidRDefault="00EF1D76" w:rsidP="003043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1E69">
              <w:rPr>
                <w:rFonts w:asciiTheme="minorHAnsi" w:hAnsiTheme="minorHAnsi" w:cs="Arial"/>
                <w:sz w:val="22"/>
                <w:szCs w:val="22"/>
              </w:rPr>
              <w:t>Name of young person</w:t>
            </w:r>
            <w:r w:rsidR="00CF088D">
              <w:rPr>
                <w:rFonts w:asciiTheme="minorHAnsi" w:hAnsiTheme="minorHAnsi" w:cs="Arial"/>
                <w:sz w:val="22"/>
                <w:szCs w:val="22"/>
              </w:rPr>
              <w:t xml:space="preserve"> and preferred name (if different)</w:t>
            </w:r>
            <w:r w:rsidR="003043BA" w:rsidRPr="00AC1E6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:rsidR="00EF1D76" w:rsidRPr="00AC1E69" w:rsidRDefault="00EF1D76" w:rsidP="00BD74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43BA" w:rsidRPr="00AC1E69" w:rsidTr="007E6E85">
        <w:tc>
          <w:tcPr>
            <w:tcW w:w="4395" w:type="dxa"/>
            <w:shd w:val="clear" w:color="auto" w:fill="auto"/>
          </w:tcPr>
          <w:p w:rsidR="003043BA" w:rsidRPr="00AC1E69" w:rsidRDefault="00CF088D" w:rsidP="00BD74A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LCS SU Number:</w:t>
            </w:r>
          </w:p>
        </w:tc>
        <w:tc>
          <w:tcPr>
            <w:tcW w:w="5811" w:type="dxa"/>
            <w:shd w:val="clear" w:color="auto" w:fill="auto"/>
          </w:tcPr>
          <w:p w:rsidR="003043BA" w:rsidRPr="00AC1E69" w:rsidRDefault="003043BA" w:rsidP="00BD74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43BA" w:rsidRPr="00AC1E69" w:rsidTr="00CF088D">
        <w:trPr>
          <w:trHeight w:val="792"/>
        </w:trPr>
        <w:tc>
          <w:tcPr>
            <w:tcW w:w="4395" w:type="dxa"/>
            <w:shd w:val="clear" w:color="auto" w:fill="auto"/>
          </w:tcPr>
          <w:p w:rsidR="003043BA" w:rsidRPr="00AC1E69" w:rsidRDefault="003043BA" w:rsidP="00CF08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1E69">
              <w:rPr>
                <w:rFonts w:asciiTheme="minorHAnsi" w:hAnsiTheme="minorHAnsi" w:cs="Arial"/>
                <w:sz w:val="22"/>
                <w:szCs w:val="22"/>
              </w:rPr>
              <w:t>Address of young person</w:t>
            </w:r>
            <w:r w:rsidR="00CF088D">
              <w:rPr>
                <w:rFonts w:asciiTheme="minorHAnsi" w:hAnsiTheme="minorHAnsi" w:cs="Arial"/>
                <w:sz w:val="22"/>
                <w:szCs w:val="22"/>
              </w:rPr>
              <w:t xml:space="preserve"> (if different to LCS)</w:t>
            </w:r>
            <w:r w:rsidRPr="00AC1E6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:rsidR="003043BA" w:rsidRPr="00AC1E69" w:rsidRDefault="003043BA" w:rsidP="00BD74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43BA" w:rsidRPr="00AC1E69" w:rsidTr="007E6E85">
        <w:tc>
          <w:tcPr>
            <w:tcW w:w="4395" w:type="dxa"/>
            <w:shd w:val="clear" w:color="auto" w:fill="auto"/>
          </w:tcPr>
          <w:p w:rsidR="003043BA" w:rsidRPr="00AC1E69" w:rsidRDefault="00CF088D" w:rsidP="0087475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Contact telephone number of young person:</w:t>
            </w:r>
          </w:p>
        </w:tc>
        <w:tc>
          <w:tcPr>
            <w:tcW w:w="5811" w:type="dxa"/>
            <w:shd w:val="clear" w:color="auto" w:fill="auto"/>
          </w:tcPr>
          <w:p w:rsidR="003043BA" w:rsidRPr="00AC1E69" w:rsidRDefault="003043BA" w:rsidP="00BD74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1D76" w:rsidRPr="00AC1E69" w:rsidTr="00CF088D">
        <w:trPr>
          <w:trHeight w:val="942"/>
        </w:trPr>
        <w:tc>
          <w:tcPr>
            <w:tcW w:w="4395" w:type="dxa"/>
            <w:shd w:val="clear" w:color="auto" w:fill="auto"/>
          </w:tcPr>
          <w:p w:rsidR="00EF1D76" w:rsidRDefault="00EF1D76" w:rsidP="00BD74A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1E69">
              <w:rPr>
                <w:rFonts w:asciiTheme="minorHAnsi" w:hAnsiTheme="minorHAnsi" w:cs="Arial"/>
                <w:sz w:val="22"/>
                <w:szCs w:val="22"/>
              </w:rPr>
              <w:t>Name of Person referring</w:t>
            </w:r>
            <w:r w:rsidR="00CF088D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8B2D4C" w:rsidRPr="00AC1E69" w:rsidRDefault="008B2D4C" w:rsidP="00BD74A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Role of person referring:</w:t>
            </w:r>
          </w:p>
          <w:p w:rsidR="00EF1D76" w:rsidRPr="00AC1E69" w:rsidRDefault="00EF1D76" w:rsidP="00CF08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1E69">
              <w:rPr>
                <w:rFonts w:asciiTheme="minorHAnsi" w:hAnsiTheme="minorHAnsi" w:cs="Arial"/>
                <w:sz w:val="22"/>
                <w:szCs w:val="22"/>
              </w:rPr>
              <w:t>Contact Number</w:t>
            </w:r>
            <w:r w:rsidR="003043BA" w:rsidRPr="00AC1E6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:rsidR="00EF1D76" w:rsidRPr="00AC1E69" w:rsidRDefault="00EF1D76" w:rsidP="00BD74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B2D4C" w:rsidRPr="00AC1E69" w:rsidTr="00B00B14">
        <w:trPr>
          <w:trHeight w:val="948"/>
        </w:trPr>
        <w:tc>
          <w:tcPr>
            <w:tcW w:w="4395" w:type="dxa"/>
            <w:shd w:val="clear" w:color="auto" w:fill="auto"/>
          </w:tcPr>
          <w:p w:rsidR="008B2D4C" w:rsidRDefault="008B2D4C" w:rsidP="0087475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CLA status: </w:t>
            </w:r>
          </w:p>
          <w:p w:rsidR="008B2D4C" w:rsidRPr="008B2D4C" w:rsidRDefault="008B2D4C" w:rsidP="0087475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(please </w:t>
            </w:r>
            <w:r w:rsidRPr="008B2D4C">
              <w:rPr>
                <w:rFonts w:asciiTheme="minorHAnsi" w:hAnsiTheme="minorHAnsi" w:cs="Arial"/>
                <w:sz w:val="22"/>
                <w:szCs w:val="22"/>
                <w:highlight w:val="yellow"/>
              </w:rPr>
              <w:t>highlight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or mark your answer in </w:t>
            </w:r>
            <w:r w:rsidRPr="008B2D4C">
              <w:rPr>
                <w:rFonts w:asciiTheme="minorHAnsi" w:hAnsiTheme="minorHAnsi" w:cs="Arial"/>
                <w:b/>
                <w:sz w:val="22"/>
                <w:szCs w:val="22"/>
              </w:rPr>
              <w:t>Bold</w:t>
            </w:r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5811" w:type="dxa"/>
            <w:shd w:val="clear" w:color="auto" w:fill="auto"/>
          </w:tcPr>
          <w:p w:rsidR="008B2D4C" w:rsidRDefault="00B00B14" w:rsidP="00B00B1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Eligible                                   </w:t>
            </w:r>
            <w:r w:rsidR="008B2D4C">
              <w:rPr>
                <w:rFonts w:asciiTheme="minorHAnsi" w:hAnsiTheme="minorHAnsi" w:cs="Arial"/>
                <w:sz w:val="22"/>
                <w:szCs w:val="22"/>
              </w:rPr>
              <w:t>Relevant</w:t>
            </w:r>
          </w:p>
          <w:p w:rsidR="008B2D4C" w:rsidRPr="00AC1E69" w:rsidRDefault="00B00B14" w:rsidP="00B00B1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</w:t>
            </w:r>
            <w:r w:rsidR="008B2D4C">
              <w:rPr>
                <w:rFonts w:asciiTheme="minorHAnsi" w:hAnsiTheme="minorHAnsi" w:cs="Arial"/>
                <w:sz w:val="22"/>
                <w:szCs w:val="22"/>
              </w:rPr>
              <w:t>Former Relevant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</w:t>
            </w:r>
            <w:r w:rsidR="008B2D4C">
              <w:rPr>
                <w:rFonts w:asciiTheme="minorHAnsi" w:hAnsiTheme="minorHAnsi" w:cs="Arial"/>
                <w:sz w:val="22"/>
                <w:szCs w:val="22"/>
              </w:rPr>
              <w:t>Qualifying</w:t>
            </w:r>
          </w:p>
        </w:tc>
      </w:tr>
      <w:tr w:rsidR="00EF1D76" w:rsidRPr="00AC1E69" w:rsidTr="007E6E85">
        <w:tc>
          <w:tcPr>
            <w:tcW w:w="4395" w:type="dxa"/>
            <w:shd w:val="clear" w:color="auto" w:fill="auto"/>
          </w:tcPr>
          <w:p w:rsidR="00EF1D76" w:rsidRPr="00AC1E69" w:rsidRDefault="00EF1D76" w:rsidP="00EF1D7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1E69">
              <w:rPr>
                <w:rFonts w:asciiTheme="minorHAnsi" w:hAnsiTheme="minorHAnsi" w:cs="Arial"/>
                <w:sz w:val="22"/>
                <w:szCs w:val="22"/>
              </w:rPr>
              <w:t>What career/area of work are they interested in?</w:t>
            </w:r>
          </w:p>
        </w:tc>
        <w:tc>
          <w:tcPr>
            <w:tcW w:w="5811" w:type="dxa"/>
            <w:shd w:val="clear" w:color="auto" w:fill="auto"/>
          </w:tcPr>
          <w:p w:rsidR="00F738D2" w:rsidRDefault="00F738D2" w:rsidP="00BD74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00B14" w:rsidRPr="00AC1E69" w:rsidRDefault="00B00B14" w:rsidP="00BD74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1D76" w:rsidRPr="00AC1E69" w:rsidTr="00B00B14">
        <w:trPr>
          <w:trHeight w:val="1014"/>
        </w:trPr>
        <w:tc>
          <w:tcPr>
            <w:tcW w:w="4395" w:type="dxa"/>
            <w:shd w:val="clear" w:color="auto" w:fill="auto"/>
          </w:tcPr>
          <w:p w:rsidR="00EF1D76" w:rsidRPr="00AC1E69" w:rsidRDefault="00D7777F" w:rsidP="00B00B1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1E69">
              <w:rPr>
                <w:rFonts w:asciiTheme="minorHAnsi" w:hAnsiTheme="minorHAnsi" w:cs="Arial"/>
                <w:sz w:val="22"/>
                <w:szCs w:val="22"/>
              </w:rPr>
              <w:t>What are</w:t>
            </w:r>
            <w:r w:rsidR="00EF1D76" w:rsidRPr="00AC1E69">
              <w:rPr>
                <w:rFonts w:asciiTheme="minorHAnsi" w:hAnsiTheme="minorHAnsi" w:cs="Arial"/>
                <w:sz w:val="22"/>
                <w:szCs w:val="22"/>
              </w:rPr>
              <w:t xml:space="preserve"> the young person</w:t>
            </w:r>
            <w:r w:rsidRPr="00AC1E69">
              <w:rPr>
                <w:rFonts w:asciiTheme="minorHAnsi" w:hAnsiTheme="minorHAnsi" w:cs="Arial"/>
                <w:sz w:val="22"/>
                <w:szCs w:val="22"/>
              </w:rPr>
              <w:t>'</w:t>
            </w:r>
            <w:r w:rsidR="007D4183">
              <w:rPr>
                <w:rFonts w:asciiTheme="minorHAnsi" w:hAnsiTheme="minorHAnsi" w:cs="Arial"/>
                <w:sz w:val="22"/>
                <w:szCs w:val="22"/>
              </w:rPr>
              <w:t xml:space="preserve">s </w:t>
            </w:r>
            <w:r w:rsidR="00EF1D76" w:rsidRPr="00AC1E69">
              <w:rPr>
                <w:rFonts w:asciiTheme="minorHAnsi" w:hAnsiTheme="minorHAnsi" w:cs="Arial"/>
                <w:sz w:val="22"/>
                <w:szCs w:val="22"/>
              </w:rPr>
              <w:t>barriers to work</w:t>
            </w:r>
            <w:r w:rsidR="00874757" w:rsidRPr="00AC1E69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5811" w:type="dxa"/>
            <w:shd w:val="clear" w:color="auto" w:fill="auto"/>
          </w:tcPr>
          <w:p w:rsidR="00D7777F" w:rsidRDefault="00D7777F" w:rsidP="00BD74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00B14" w:rsidRDefault="00B00B14" w:rsidP="00BD74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00B14" w:rsidRPr="00AC1E69" w:rsidRDefault="00B00B14" w:rsidP="00BD74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B299B" w:rsidRPr="00AC1E69" w:rsidRDefault="000B299B" w:rsidP="000B299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8B2D4C" w:rsidRDefault="008B2D4C" w:rsidP="000B299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8B2D4C" w:rsidRDefault="008B2D4C" w:rsidP="000B299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B00B14" w:rsidRDefault="00B00B14" w:rsidP="000B299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B00B14" w:rsidRDefault="00B00B14" w:rsidP="000B299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B299B" w:rsidRPr="00AC1E69" w:rsidRDefault="000B299B" w:rsidP="000B299B">
      <w:pPr>
        <w:jc w:val="center"/>
        <w:rPr>
          <w:rFonts w:asciiTheme="minorHAnsi" w:hAnsiTheme="minorHAnsi"/>
          <w:b/>
          <w:sz w:val="22"/>
          <w:szCs w:val="22"/>
        </w:rPr>
      </w:pPr>
      <w:r w:rsidRPr="00AC1E69">
        <w:rPr>
          <w:rFonts w:asciiTheme="minorHAnsi" w:hAnsiTheme="minorHAnsi" w:cs="Arial"/>
          <w:b/>
          <w:sz w:val="22"/>
          <w:szCs w:val="22"/>
        </w:rPr>
        <w:lastRenderedPageBreak/>
        <w:t>Risk Assessment Pro Forma</w:t>
      </w:r>
    </w:p>
    <w:p w:rsidR="000B299B" w:rsidRPr="00AC1E69" w:rsidRDefault="00B00B14" w:rsidP="000B299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Please ensure you complete all sections</w:t>
      </w:r>
      <w:r w:rsidR="000B299B" w:rsidRPr="00AC1E69">
        <w:rPr>
          <w:rFonts w:asciiTheme="minorHAnsi" w:hAnsiTheme="minorHAnsi" w:cs="Arial"/>
          <w:sz w:val="22"/>
          <w:szCs w:val="22"/>
        </w:rPr>
        <w:t xml:space="preserve"> which may have an impact on the placement the client is supported into.</w:t>
      </w:r>
    </w:p>
    <w:p w:rsidR="000B299B" w:rsidRPr="00AC1E69" w:rsidRDefault="000B299B" w:rsidP="000B299B">
      <w:pPr>
        <w:rPr>
          <w:rFonts w:asciiTheme="minorHAnsi" w:hAnsiTheme="minorHAnsi"/>
          <w:b/>
          <w:sz w:val="22"/>
          <w:szCs w:val="22"/>
        </w:rPr>
      </w:pPr>
      <w:r w:rsidRPr="00AC1E69">
        <w:rPr>
          <w:rFonts w:asciiTheme="minorHAnsi" w:hAnsiTheme="minorHAns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E5EC40" wp14:editId="5CA52C0A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6496050" cy="8382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99B" w:rsidRPr="00AC1E69" w:rsidRDefault="000B299B" w:rsidP="000B299B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AC1E69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C</w:t>
                            </w:r>
                            <w:r w:rsidR="007D418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onvictions, c</w:t>
                            </w:r>
                            <w:r w:rsidRPr="00AC1E69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autions, reprimands or final warnings – include nature of incident and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5EC4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60.3pt;margin-top:11.6pt;width:511.5pt;height:66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">
                <v:textbox>
                  <w:txbxContent>
                    <w:p w:rsidR="000B299B" w:rsidRPr="00AC1E69" w:rsidRDefault="000B299B" w:rsidP="000B299B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AC1E69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C</w:t>
                      </w:r>
                      <w:r w:rsidR="007D4183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onvictions, c</w:t>
                      </w:r>
                      <w:r w:rsidRPr="00AC1E69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autions, reprimands or final warnings – include nature of incident and dates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299B" w:rsidRPr="00AC1E69" w:rsidRDefault="000B299B" w:rsidP="000B299B">
      <w:pPr>
        <w:rPr>
          <w:rFonts w:asciiTheme="minorHAnsi" w:hAnsiTheme="minorHAnsi"/>
          <w:sz w:val="22"/>
          <w:szCs w:val="22"/>
        </w:rPr>
      </w:pPr>
    </w:p>
    <w:p w:rsidR="000B299B" w:rsidRPr="00AC1E69" w:rsidRDefault="000B299B" w:rsidP="000B299B">
      <w:pPr>
        <w:rPr>
          <w:rFonts w:asciiTheme="minorHAnsi" w:hAnsiTheme="minorHAnsi"/>
          <w:sz w:val="22"/>
          <w:szCs w:val="22"/>
        </w:rPr>
      </w:pPr>
    </w:p>
    <w:p w:rsidR="000B299B" w:rsidRPr="00AC1E69" w:rsidRDefault="00B00B14" w:rsidP="000B299B">
      <w:pPr>
        <w:rPr>
          <w:rFonts w:asciiTheme="minorHAnsi" w:hAnsiTheme="minorHAnsi"/>
          <w:sz w:val="22"/>
          <w:szCs w:val="22"/>
        </w:rPr>
      </w:pPr>
      <w:r w:rsidRPr="00AC1E69"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7975ED6" wp14:editId="151E2477">
                <wp:simplePos x="0" y="0"/>
                <wp:positionH relativeFrom="margin">
                  <wp:align>right</wp:align>
                </wp:positionH>
                <wp:positionV relativeFrom="paragraph">
                  <wp:posOffset>207011</wp:posOffset>
                </wp:positionV>
                <wp:extent cx="6477000" cy="844550"/>
                <wp:effectExtent l="0" t="0" r="19050" b="127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99B" w:rsidRPr="00AC1E69" w:rsidRDefault="000B299B" w:rsidP="000B299B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AC1E69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Incidents which have not resulted in a conviction or a caution</w:t>
                            </w:r>
                            <w:r w:rsidR="007D418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and any forthcoming court appearances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75ED6" id="Text Box 17" o:spid="_x0000_s1027" type="#_x0000_t202" style="position:absolute;margin-left:458.8pt;margin-top:16.3pt;width:510pt;height:66.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">
                <v:textbox>
                  <w:txbxContent>
                    <w:p w:rsidR="000B299B" w:rsidRPr="00AC1E69" w:rsidRDefault="000B299B" w:rsidP="000B299B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AC1E69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Incidents which have not resulted in a conviction or a caution</w:t>
                      </w:r>
                      <w:r w:rsidR="007D4183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and any forthcoming court appearances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299B" w:rsidRPr="00AC1E69" w:rsidRDefault="000B299B" w:rsidP="000B299B">
      <w:pPr>
        <w:rPr>
          <w:rFonts w:asciiTheme="minorHAnsi" w:hAnsiTheme="minorHAnsi"/>
          <w:sz w:val="22"/>
          <w:szCs w:val="22"/>
        </w:rPr>
      </w:pPr>
    </w:p>
    <w:p w:rsidR="000B299B" w:rsidRPr="00AC1E69" w:rsidRDefault="000B299B" w:rsidP="000B299B">
      <w:pPr>
        <w:rPr>
          <w:rFonts w:asciiTheme="minorHAnsi" w:hAnsiTheme="minorHAnsi"/>
          <w:sz w:val="22"/>
          <w:szCs w:val="22"/>
        </w:rPr>
      </w:pPr>
    </w:p>
    <w:p w:rsidR="000B299B" w:rsidRPr="00AC1E69" w:rsidRDefault="000B299B" w:rsidP="000B299B">
      <w:pPr>
        <w:rPr>
          <w:rFonts w:asciiTheme="minorHAnsi" w:hAnsiTheme="minorHAnsi"/>
          <w:sz w:val="22"/>
          <w:szCs w:val="22"/>
        </w:rPr>
      </w:pPr>
    </w:p>
    <w:p w:rsidR="000B299B" w:rsidRDefault="000B299B" w:rsidP="000B299B">
      <w:pPr>
        <w:rPr>
          <w:rFonts w:asciiTheme="minorHAnsi" w:hAnsiTheme="minorHAnsi"/>
          <w:sz w:val="22"/>
          <w:szCs w:val="22"/>
        </w:rPr>
      </w:pPr>
      <w:r w:rsidRPr="00AC1E69"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23B3E44" wp14:editId="05D06AEF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6448425" cy="1682750"/>
                <wp:effectExtent l="0" t="0" r="2857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99B" w:rsidRPr="00AC1E69" w:rsidRDefault="000245CD" w:rsidP="000B299B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Health Information – </w:t>
                            </w:r>
                            <w:r w:rsidR="000B299B" w:rsidRPr="00AC1E69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disabili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ty, mental ill health (now or in the past)</w:t>
                            </w:r>
                            <w:r w:rsidR="000B299B" w:rsidRPr="00AC1E69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, medication, allergies</w:t>
                            </w:r>
                          </w:p>
                          <w:p w:rsidR="000B299B" w:rsidRDefault="000B299B" w:rsidP="000B299B"/>
                          <w:p w:rsidR="00AC1E69" w:rsidRDefault="00AC1E69" w:rsidP="000B299B"/>
                          <w:p w:rsidR="00AC1E69" w:rsidRDefault="00AC1E69" w:rsidP="000B299B"/>
                          <w:p w:rsidR="00AC1E69" w:rsidRDefault="00AC1E69" w:rsidP="000B299B"/>
                          <w:p w:rsidR="00AC1E69" w:rsidRDefault="00AC1E69" w:rsidP="000B299B"/>
                          <w:p w:rsidR="00AC1E69" w:rsidRDefault="00AC1E69" w:rsidP="000B299B"/>
                          <w:p w:rsidR="00AC1E69" w:rsidRDefault="00AC1E69" w:rsidP="000B299B"/>
                          <w:p w:rsidR="00AC1E69" w:rsidRDefault="00AC1E69" w:rsidP="000B29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B3E44" id="Text Box 8" o:spid="_x0000_s1028" type="#_x0000_t202" style="position:absolute;margin-left:456.55pt;margin-top:.6pt;width:507.75pt;height:132.5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">
                <v:textbox>
                  <w:txbxContent>
                    <w:p w:rsidR="000B299B" w:rsidRPr="00AC1E69" w:rsidRDefault="000245CD" w:rsidP="000B299B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Health Information – </w:t>
                      </w:r>
                      <w:r w:rsidR="000B299B" w:rsidRPr="00AC1E69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disabili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ty, mental ill health (now or in the past)</w:t>
                      </w:r>
                      <w:r w:rsidR="000B299B" w:rsidRPr="00AC1E69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, medication, allergies</w:t>
                      </w:r>
                    </w:p>
                    <w:p w:rsidR="000B299B" w:rsidRDefault="000B299B" w:rsidP="000B299B"/>
                    <w:p w:rsidR="00AC1E69" w:rsidRDefault="00AC1E69" w:rsidP="000B299B"/>
                    <w:p w:rsidR="00AC1E69" w:rsidRDefault="00AC1E69" w:rsidP="000B299B"/>
                    <w:p w:rsidR="00AC1E69" w:rsidRDefault="00AC1E69" w:rsidP="000B299B"/>
                    <w:p w:rsidR="00AC1E69" w:rsidRDefault="00AC1E69" w:rsidP="000B299B"/>
                    <w:p w:rsidR="00AC1E69" w:rsidRDefault="00AC1E69" w:rsidP="000B299B"/>
                    <w:p w:rsidR="00AC1E69" w:rsidRDefault="00AC1E69" w:rsidP="000B299B"/>
                    <w:p w:rsidR="00AC1E69" w:rsidRDefault="00AC1E69" w:rsidP="000B299B"/>
                  </w:txbxContent>
                </v:textbox>
                <w10:wrap anchorx="margin"/>
              </v:shape>
            </w:pict>
          </mc:Fallback>
        </mc:AlternateContent>
      </w:r>
    </w:p>
    <w:p w:rsidR="000245CD" w:rsidRPr="00AC1E69" w:rsidRDefault="000245CD" w:rsidP="000B299B">
      <w:pPr>
        <w:rPr>
          <w:rFonts w:asciiTheme="minorHAnsi" w:hAnsiTheme="minorHAnsi"/>
          <w:sz w:val="22"/>
          <w:szCs w:val="22"/>
        </w:rPr>
      </w:pPr>
    </w:p>
    <w:p w:rsidR="000B299B" w:rsidRPr="00AC1E69" w:rsidRDefault="000B299B" w:rsidP="000B299B">
      <w:pPr>
        <w:rPr>
          <w:rFonts w:asciiTheme="minorHAnsi" w:hAnsiTheme="minorHAnsi"/>
          <w:sz w:val="22"/>
          <w:szCs w:val="22"/>
        </w:rPr>
      </w:pPr>
    </w:p>
    <w:p w:rsidR="000B299B" w:rsidRPr="00AC1E69" w:rsidRDefault="000B299B" w:rsidP="000B299B">
      <w:pPr>
        <w:rPr>
          <w:rFonts w:asciiTheme="minorHAnsi" w:hAnsiTheme="minorHAnsi"/>
          <w:sz w:val="22"/>
          <w:szCs w:val="22"/>
        </w:rPr>
      </w:pPr>
    </w:p>
    <w:p w:rsidR="000B299B" w:rsidRPr="00AC1E69" w:rsidRDefault="000B299B" w:rsidP="000B299B">
      <w:pPr>
        <w:rPr>
          <w:rFonts w:asciiTheme="minorHAnsi" w:hAnsiTheme="minorHAnsi"/>
          <w:sz w:val="22"/>
          <w:szCs w:val="22"/>
        </w:rPr>
      </w:pPr>
    </w:p>
    <w:p w:rsidR="000B299B" w:rsidRPr="00AC1E69" w:rsidRDefault="000B299B" w:rsidP="000B299B">
      <w:pPr>
        <w:rPr>
          <w:rFonts w:asciiTheme="minorHAnsi" w:hAnsiTheme="minorHAnsi"/>
          <w:sz w:val="22"/>
          <w:szCs w:val="22"/>
        </w:rPr>
      </w:pPr>
    </w:p>
    <w:p w:rsidR="000B299B" w:rsidRPr="00AC1E69" w:rsidRDefault="00F738D2" w:rsidP="000B299B">
      <w:pPr>
        <w:rPr>
          <w:rFonts w:asciiTheme="minorHAnsi" w:hAnsiTheme="minorHAnsi"/>
          <w:sz w:val="22"/>
          <w:szCs w:val="22"/>
        </w:rPr>
      </w:pPr>
      <w:r w:rsidRPr="00AC1E69"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66DEE9B" wp14:editId="72679D54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6448425" cy="2844800"/>
                <wp:effectExtent l="0" t="0" r="28575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AC0" w:rsidRPr="00AC1E69" w:rsidRDefault="000B299B" w:rsidP="000B299B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AC1E69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Other – please provide any other information we may need to know about the client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DEE9B" id="Text Box 10" o:spid="_x0000_s1029" type="#_x0000_t202" style="position:absolute;margin-left:456.55pt;margin-top:6.05pt;width:507.75pt;height:224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">
                <v:textbox>
                  <w:txbxContent>
                    <w:p w:rsidR="00222AC0" w:rsidRPr="00AC1E69" w:rsidRDefault="000B299B" w:rsidP="000B299B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AC1E69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Other – please provide any other information we may need to know about the client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299B" w:rsidRPr="00AC1E69" w:rsidRDefault="000B299B" w:rsidP="000B299B">
      <w:pPr>
        <w:rPr>
          <w:rFonts w:asciiTheme="minorHAnsi" w:hAnsiTheme="minorHAnsi"/>
          <w:sz w:val="22"/>
          <w:szCs w:val="22"/>
        </w:rPr>
      </w:pPr>
    </w:p>
    <w:p w:rsidR="000B299B" w:rsidRPr="00AC1E69" w:rsidRDefault="000B299B" w:rsidP="000B299B">
      <w:pPr>
        <w:rPr>
          <w:rFonts w:asciiTheme="minorHAnsi" w:hAnsiTheme="minorHAnsi"/>
          <w:sz w:val="22"/>
          <w:szCs w:val="22"/>
        </w:rPr>
      </w:pPr>
    </w:p>
    <w:p w:rsidR="000B299B" w:rsidRPr="00AC1E69" w:rsidRDefault="000B299B" w:rsidP="000B299B">
      <w:pPr>
        <w:rPr>
          <w:rFonts w:asciiTheme="minorHAnsi" w:hAnsiTheme="minorHAnsi"/>
          <w:sz w:val="22"/>
          <w:szCs w:val="22"/>
        </w:rPr>
      </w:pPr>
    </w:p>
    <w:p w:rsidR="000B299B" w:rsidRPr="00AC1E69" w:rsidRDefault="000B299B" w:rsidP="008C70C1">
      <w:pPr>
        <w:rPr>
          <w:rFonts w:asciiTheme="minorHAnsi" w:hAnsiTheme="minorHAnsi" w:cs="Arial"/>
          <w:sz w:val="22"/>
          <w:szCs w:val="22"/>
        </w:rPr>
      </w:pPr>
    </w:p>
    <w:p w:rsidR="00222AC0" w:rsidRDefault="00222AC0" w:rsidP="008C70C1">
      <w:pPr>
        <w:rPr>
          <w:rFonts w:asciiTheme="minorHAnsi" w:hAnsiTheme="minorHAnsi" w:cs="Arial"/>
          <w:sz w:val="22"/>
          <w:szCs w:val="22"/>
        </w:rPr>
      </w:pPr>
    </w:p>
    <w:p w:rsidR="00222AC0" w:rsidRDefault="00222AC0" w:rsidP="008C70C1">
      <w:pPr>
        <w:rPr>
          <w:rFonts w:asciiTheme="minorHAnsi" w:hAnsiTheme="minorHAnsi" w:cs="Arial"/>
          <w:sz w:val="22"/>
          <w:szCs w:val="22"/>
        </w:rPr>
      </w:pPr>
    </w:p>
    <w:p w:rsidR="00222AC0" w:rsidRDefault="00222AC0" w:rsidP="008C70C1">
      <w:pPr>
        <w:rPr>
          <w:rFonts w:asciiTheme="minorHAnsi" w:hAnsiTheme="minorHAnsi" w:cs="Arial"/>
          <w:sz w:val="22"/>
          <w:szCs w:val="22"/>
        </w:rPr>
      </w:pPr>
    </w:p>
    <w:p w:rsidR="009B39FB" w:rsidRDefault="009B39FB" w:rsidP="008C70C1">
      <w:pPr>
        <w:rPr>
          <w:rFonts w:asciiTheme="minorHAnsi" w:hAnsiTheme="minorHAnsi" w:cs="Arial"/>
          <w:sz w:val="22"/>
          <w:szCs w:val="22"/>
        </w:rPr>
      </w:pPr>
    </w:p>
    <w:p w:rsidR="007E6E85" w:rsidRDefault="007E6E85" w:rsidP="007E6E85">
      <w:pPr>
        <w:rPr>
          <w:i/>
          <w:sz w:val="2"/>
          <w:szCs w:val="2"/>
        </w:rPr>
      </w:pPr>
    </w:p>
    <w:p w:rsidR="007E6E85" w:rsidRDefault="007E6E85" w:rsidP="007E6E85">
      <w:pPr>
        <w:rPr>
          <w:i/>
          <w:sz w:val="2"/>
          <w:szCs w:val="2"/>
        </w:rPr>
      </w:pPr>
    </w:p>
    <w:p w:rsidR="00F738D2" w:rsidRDefault="00F738D2" w:rsidP="000B299B">
      <w:pPr>
        <w:jc w:val="both"/>
        <w:rPr>
          <w:rFonts w:asciiTheme="minorHAnsi" w:hAnsiTheme="minorHAnsi" w:cs="Arial"/>
          <w:sz w:val="22"/>
          <w:szCs w:val="22"/>
        </w:rPr>
      </w:pPr>
    </w:p>
    <w:p w:rsidR="000245CD" w:rsidRDefault="000245CD" w:rsidP="000B299B">
      <w:pPr>
        <w:jc w:val="both"/>
        <w:rPr>
          <w:rFonts w:asciiTheme="minorHAnsi" w:hAnsiTheme="minorHAnsi" w:cs="Arial"/>
          <w:sz w:val="22"/>
          <w:szCs w:val="22"/>
        </w:rPr>
      </w:pPr>
    </w:p>
    <w:p w:rsidR="000245CD" w:rsidRDefault="000245CD" w:rsidP="000B299B">
      <w:pPr>
        <w:jc w:val="both"/>
        <w:rPr>
          <w:rFonts w:asciiTheme="minorHAnsi" w:hAnsiTheme="minorHAnsi" w:cs="Arial"/>
          <w:sz w:val="22"/>
          <w:szCs w:val="22"/>
        </w:rPr>
      </w:pPr>
    </w:p>
    <w:p w:rsidR="000245CD" w:rsidRDefault="000245CD" w:rsidP="000B299B">
      <w:pPr>
        <w:jc w:val="both"/>
        <w:rPr>
          <w:rFonts w:asciiTheme="minorHAnsi" w:hAnsiTheme="minorHAnsi" w:cs="Arial"/>
          <w:sz w:val="22"/>
          <w:szCs w:val="22"/>
        </w:rPr>
      </w:pPr>
    </w:p>
    <w:p w:rsidR="000245CD" w:rsidRDefault="000245CD" w:rsidP="000B299B">
      <w:pPr>
        <w:jc w:val="both"/>
        <w:rPr>
          <w:rFonts w:asciiTheme="minorHAnsi" w:hAnsiTheme="minorHAnsi" w:cs="Arial"/>
          <w:sz w:val="22"/>
          <w:szCs w:val="22"/>
        </w:rPr>
      </w:pPr>
    </w:p>
    <w:p w:rsidR="000245CD" w:rsidRDefault="000245CD" w:rsidP="000B299B">
      <w:pPr>
        <w:jc w:val="both"/>
        <w:rPr>
          <w:rFonts w:asciiTheme="minorHAnsi" w:hAnsiTheme="minorHAnsi" w:cs="Arial"/>
          <w:sz w:val="22"/>
          <w:szCs w:val="22"/>
        </w:rPr>
      </w:pPr>
    </w:p>
    <w:p w:rsidR="000245CD" w:rsidRDefault="000245CD" w:rsidP="000B299B">
      <w:pPr>
        <w:jc w:val="both"/>
        <w:rPr>
          <w:rFonts w:asciiTheme="minorHAnsi" w:hAnsiTheme="minorHAnsi" w:cs="Arial"/>
          <w:sz w:val="22"/>
          <w:szCs w:val="22"/>
        </w:rPr>
      </w:pPr>
    </w:p>
    <w:p w:rsidR="00255C0E" w:rsidRPr="001136A4" w:rsidRDefault="001136A4" w:rsidP="007E6E85">
      <w:pPr>
        <w:rPr>
          <w:rFonts w:asciiTheme="minorHAnsi" w:hAnsiTheme="minorHAnsi"/>
          <w:b/>
          <w:sz w:val="22"/>
          <w:szCs w:val="22"/>
        </w:rPr>
      </w:pPr>
      <w:r w:rsidRPr="001136A4">
        <w:rPr>
          <w:rFonts w:asciiTheme="minorHAnsi" w:hAnsiTheme="minorHAnsi"/>
          <w:b/>
          <w:sz w:val="22"/>
          <w:szCs w:val="22"/>
        </w:rPr>
        <w:lastRenderedPageBreak/>
        <w:t>Criteria checklist (to be completed by the referrer)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567"/>
        <w:gridCol w:w="554"/>
      </w:tblGrid>
      <w:tr w:rsidR="001136A4" w:rsidTr="001136A4">
        <w:tc>
          <w:tcPr>
            <w:tcW w:w="9067" w:type="dxa"/>
          </w:tcPr>
          <w:p w:rsidR="001136A4" w:rsidRDefault="001136A4" w:rsidP="007E6E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1136A4" w:rsidRDefault="001136A4" w:rsidP="007E6E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54" w:type="dxa"/>
          </w:tcPr>
          <w:p w:rsidR="001136A4" w:rsidRDefault="001136A4" w:rsidP="007E6E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1136A4" w:rsidTr="001136A4">
        <w:tc>
          <w:tcPr>
            <w:tcW w:w="9067" w:type="dxa"/>
          </w:tcPr>
          <w:p w:rsidR="001136A4" w:rsidRDefault="001136A4" w:rsidP="007E6E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Has this referral been discussed with the young person?</w:t>
            </w:r>
          </w:p>
        </w:tc>
        <w:tc>
          <w:tcPr>
            <w:tcW w:w="567" w:type="dxa"/>
          </w:tcPr>
          <w:p w:rsidR="001136A4" w:rsidRDefault="001136A4" w:rsidP="007E6E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4" w:type="dxa"/>
          </w:tcPr>
          <w:p w:rsidR="001136A4" w:rsidRDefault="001136A4" w:rsidP="007E6E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36A4" w:rsidTr="001136A4">
        <w:tc>
          <w:tcPr>
            <w:tcW w:w="9067" w:type="dxa"/>
          </w:tcPr>
          <w:p w:rsidR="001136A4" w:rsidRDefault="001136A4" w:rsidP="007E6E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Does this young person have secure </w:t>
            </w:r>
            <w:r w:rsidR="00067A05">
              <w:rPr>
                <w:rFonts w:asciiTheme="minorHAnsi" w:hAnsiTheme="minorHAnsi"/>
                <w:sz w:val="22"/>
                <w:szCs w:val="22"/>
              </w:rPr>
              <w:t>accommodation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1136A4" w:rsidRDefault="001136A4" w:rsidP="007E6E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4" w:type="dxa"/>
          </w:tcPr>
          <w:p w:rsidR="001136A4" w:rsidRDefault="001136A4" w:rsidP="007E6E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36A4" w:rsidTr="001136A4">
        <w:tc>
          <w:tcPr>
            <w:tcW w:w="9067" w:type="dxa"/>
          </w:tcPr>
          <w:p w:rsidR="001136A4" w:rsidRDefault="001136A4" w:rsidP="007E6E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this young person ready to proactively engage with our service?</w:t>
            </w:r>
          </w:p>
        </w:tc>
        <w:tc>
          <w:tcPr>
            <w:tcW w:w="567" w:type="dxa"/>
          </w:tcPr>
          <w:p w:rsidR="001136A4" w:rsidRDefault="001136A4" w:rsidP="007E6E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4" w:type="dxa"/>
          </w:tcPr>
          <w:p w:rsidR="001136A4" w:rsidRDefault="001136A4" w:rsidP="007E6E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36A4" w:rsidTr="001136A4">
        <w:tc>
          <w:tcPr>
            <w:tcW w:w="9067" w:type="dxa"/>
          </w:tcPr>
          <w:p w:rsidR="001136A4" w:rsidRDefault="001136A4" w:rsidP="007E6E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this young person willing to travel to work independently? (initial training can be provided)</w:t>
            </w:r>
          </w:p>
        </w:tc>
        <w:tc>
          <w:tcPr>
            <w:tcW w:w="567" w:type="dxa"/>
          </w:tcPr>
          <w:p w:rsidR="001136A4" w:rsidRDefault="001136A4" w:rsidP="007E6E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4" w:type="dxa"/>
          </w:tcPr>
          <w:p w:rsidR="001136A4" w:rsidRDefault="001136A4" w:rsidP="007E6E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36A4" w:rsidTr="001136A4">
        <w:tc>
          <w:tcPr>
            <w:tcW w:w="9067" w:type="dxa"/>
          </w:tcPr>
          <w:p w:rsidR="001136A4" w:rsidRDefault="001136A4" w:rsidP="007E6E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this young person willing to meet an Employment Officer in a community venue (outside of their home)?</w:t>
            </w:r>
          </w:p>
        </w:tc>
        <w:tc>
          <w:tcPr>
            <w:tcW w:w="567" w:type="dxa"/>
          </w:tcPr>
          <w:p w:rsidR="001136A4" w:rsidRDefault="001136A4" w:rsidP="007E6E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4" w:type="dxa"/>
          </w:tcPr>
          <w:p w:rsidR="001136A4" w:rsidRDefault="001136A4" w:rsidP="007E6E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36A4" w:rsidTr="001136A4">
        <w:tc>
          <w:tcPr>
            <w:tcW w:w="9067" w:type="dxa"/>
          </w:tcPr>
          <w:p w:rsidR="001136A4" w:rsidRDefault="001136A4" w:rsidP="001136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this young person ready to partake in a minimum of an unpaid work placement?</w:t>
            </w:r>
          </w:p>
        </w:tc>
        <w:tc>
          <w:tcPr>
            <w:tcW w:w="567" w:type="dxa"/>
          </w:tcPr>
          <w:p w:rsidR="001136A4" w:rsidRDefault="001136A4" w:rsidP="007E6E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4" w:type="dxa"/>
          </w:tcPr>
          <w:p w:rsidR="001136A4" w:rsidRDefault="001136A4" w:rsidP="007E6E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36A4" w:rsidTr="001136A4">
        <w:tc>
          <w:tcPr>
            <w:tcW w:w="9067" w:type="dxa"/>
          </w:tcPr>
          <w:p w:rsidR="001136A4" w:rsidRDefault="001136A4" w:rsidP="007E6E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Is this young person drug or alcohol dependent? </w:t>
            </w:r>
          </w:p>
          <w:p w:rsidR="001136A4" w:rsidRDefault="001136A4" w:rsidP="007E6E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(if yes – details including if they are receiving specialist support)</w:t>
            </w:r>
          </w:p>
        </w:tc>
        <w:tc>
          <w:tcPr>
            <w:tcW w:w="567" w:type="dxa"/>
          </w:tcPr>
          <w:p w:rsidR="001136A4" w:rsidRDefault="001136A4" w:rsidP="007E6E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4" w:type="dxa"/>
          </w:tcPr>
          <w:p w:rsidR="001136A4" w:rsidRDefault="001136A4" w:rsidP="007E6E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36A4" w:rsidTr="001136A4">
        <w:tc>
          <w:tcPr>
            <w:tcW w:w="9067" w:type="dxa"/>
          </w:tcPr>
          <w:p w:rsidR="001136A4" w:rsidRDefault="001136A4" w:rsidP="007E6E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Is the young person in debt </w:t>
            </w:r>
          </w:p>
          <w:p w:rsidR="001136A4" w:rsidRDefault="001136A4" w:rsidP="007E6E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(if yes – details including if they are receiving specialist support)</w:t>
            </w:r>
          </w:p>
        </w:tc>
        <w:tc>
          <w:tcPr>
            <w:tcW w:w="567" w:type="dxa"/>
          </w:tcPr>
          <w:p w:rsidR="001136A4" w:rsidRDefault="001136A4" w:rsidP="007E6E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4" w:type="dxa"/>
          </w:tcPr>
          <w:p w:rsidR="001136A4" w:rsidRDefault="001136A4" w:rsidP="007E6E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36A4" w:rsidTr="001136A4">
        <w:tc>
          <w:tcPr>
            <w:tcW w:w="9067" w:type="dxa"/>
          </w:tcPr>
          <w:p w:rsidR="001136A4" w:rsidRDefault="001136A4" w:rsidP="007E6E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Has this young person been excluded from any colleges/training providers or dismissed from work?</w:t>
            </w:r>
          </w:p>
          <w:p w:rsidR="001136A4" w:rsidRDefault="001136A4" w:rsidP="007E6E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(if yes – please detail)</w:t>
            </w:r>
          </w:p>
        </w:tc>
        <w:tc>
          <w:tcPr>
            <w:tcW w:w="567" w:type="dxa"/>
          </w:tcPr>
          <w:p w:rsidR="001136A4" w:rsidRDefault="001136A4" w:rsidP="007E6E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4" w:type="dxa"/>
          </w:tcPr>
          <w:p w:rsidR="001136A4" w:rsidRDefault="001136A4" w:rsidP="007E6E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136A4" w:rsidRDefault="001136A4" w:rsidP="007E6E85">
      <w:pPr>
        <w:rPr>
          <w:rFonts w:asciiTheme="minorHAnsi" w:hAnsiTheme="minorHAnsi"/>
          <w:sz w:val="22"/>
          <w:szCs w:val="22"/>
        </w:rPr>
      </w:pPr>
    </w:p>
    <w:p w:rsidR="007E6E85" w:rsidRDefault="00AC1E69" w:rsidP="007E6E8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 of Referrer</w:t>
      </w:r>
      <w:r>
        <w:rPr>
          <w:rFonts w:asciiTheme="minorHAnsi" w:hAnsiTheme="minorHAnsi"/>
          <w:sz w:val="22"/>
          <w:szCs w:val="22"/>
        </w:rPr>
        <w:tab/>
        <w:t>_____________________________________________________________</w:t>
      </w:r>
    </w:p>
    <w:p w:rsidR="007E6E85" w:rsidRPr="00AC1E69" w:rsidRDefault="00AC1E69" w:rsidP="007E6E8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_____________________________________________________________</w:t>
      </w:r>
    </w:p>
    <w:p w:rsidR="000B299B" w:rsidRDefault="000B299B" w:rsidP="000B299B">
      <w:pPr>
        <w:jc w:val="center"/>
        <w:rPr>
          <w:rFonts w:ascii="Arial" w:hAnsi="Arial" w:cs="Arial"/>
          <w:b/>
          <w:sz w:val="28"/>
          <w:szCs w:val="28"/>
        </w:rPr>
      </w:pPr>
    </w:p>
    <w:p w:rsidR="000B299B" w:rsidRDefault="000B299B" w:rsidP="000B299B">
      <w:pPr>
        <w:rPr>
          <w:rFonts w:asciiTheme="minorHAnsi" w:hAnsiTheme="minorHAnsi" w:cs="Arial"/>
          <w:sz w:val="28"/>
          <w:szCs w:val="28"/>
        </w:rPr>
      </w:pPr>
      <w:r w:rsidRPr="00AC1E69">
        <w:rPr>
          <w:rFonts w:asciiTheme="minorHAnsi" w:hAnsiTheme="minorHAnsi" w:cs="Arial"/>
          <w:sz w:val="28"/>
          <w:szCs w:val="28"/>
        </w:rPr>
        <w:t xml:space="preserve">Please return to </w:t>
      </w:r>
      <w:hyperlink r:id="rId11" w:history="1">
        <w:r w:rsidRPr="00AC1E69">
          <w:rPr>
            <w:rStyle w:val="Hyperlink"/>
            <w:rFonts w:asciiTheme="minorHAnsi" w:hAnsiTheme="minorHAnsi" w:cs="Arial"/>
            <w:sz w:val="28"/>
            <w:szCs w:val="28"/>
          </w:rPr>
          <w:t>employmentsupport@lancashire.gov.uk</w:t>
        </w:r>
      </w:hyperlink>
      <w:r w:rsidRPr="00AC1E69">
        <w:rPr>
          <w:rFonts w:asciiTheme="minorHAnsi" w:hAnsiTheme="minorHAnsi" w:cs="Arial"/>
          <w:sz w:val="28"/>
          <w:szCs w:val="28"/>
        </w:rPr>
        <w:t xml:space="preserve"> </w:t>
      </w:r>
    </w:p>
    <w:sectPr w:rsidR="000B299B" w:rsidSect="00F738D2">
      <w:headerReference w:type="default" r:id="rId12"/>
      <w:pgSz w:w="11900" w:h="16840"/>
      <w:pgMar w:top="851" w:right="851" w:bottom="851" w:left="851" w:header="0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AA7" w:rsidRDefault="00A96AA7" w:rsidP="002A714E">
      <w:pPr>
        <w:spacing w:after="0"/>
      </w:pPr>
      <w:r>
        <w:separator/>
      </w:r>
    </w:p>
  </w:endnote>
  <w:endnote w:type="continuationSeparator" w:id="0">
    <w:p w:rsidR="00A96AA7" w:rsidRDefault="00A96AA7" w:rsidP="002A71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AA7" w:rsidRDefault="00A96AA7" w:rsidP="002A714E">
      <w:pPr>
        <w:spacing w:after="0"/>
      </w:pPr>
      <w:r>
        <w:separator/>
      </w:r>
    </w:p>
  </w:footnote>
  <w:footnote w:type="continuationSeparator" w:id="0">
    <w:p w:rsidR="00A96AA7" w:rsidRDefault="00A96AA7" w:rsidP="002A71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AA7" w:rsidRDefault="00A96AA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-542925</wp:posOffset>
          </wp:positionV>
          <wp:extent cx="7667270" cy="10842171"/>
          <wp:effectExtent l="0" t="0" r="0" b="0"/>
          <wp:wrapNone/>
          <wp:docPr id="1" name="Picture 1" descr="A4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270" cy="10842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E378D"/>
    <w:multiLevelType w:val="hybridMultilevel"/>
    <w:tmpl w:val="669255CA"/>
    <w:lvl w:ilvl="0" w:tplc="D8D6435A">
      <w:start w:val="1"/>
      <w:numFmt w:val="bullet"/>
      <w:pStyle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95C636E8">
      <w:start w:val="1"/>
      <w:numFmt w:val="bullet"/>
      <w:pStyle w:val="Bullet-inden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3FE448BC"/>
    <w:multiLevelType w:val="multilevel"/>
    <w:tmpl w:val="B0D2D41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82D4D"/>
    <w:multiLevelType w:val="hybridMultilevel"/>
    <w:tmpl w:val="F1BC73E8"/>
    <w:lvl w:ilvl="0" w:tplc="7EE81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732B1E"/>
    <w:multiLevelType w:val="hybridMultilevel"/>
    <w:tmpl w:val="9A9838C2"/>
    <w:lvl w:ilvl="0" w:tplc="F8962A9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F75B3"/>
    <w:multiLevelType w:val="hybridMultilevel"/>
    <w:tmpl w:val="23D8664C"/>
    <w:lvl w:ilvl="0" w:tplc="DBB6532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4033">
      <o:colormru v:ext="edit" colors="#cd0920,#8be445,#2da3a6,#e6823d,#7b8142,#137e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F7"/>
    <w:rsid w:val="000245CD"/>
    <w:rsid w:val="0004031E"/>
    <w:rsid w:val="00046206"/>
    <w:rsid w:val="00067A05"/>
    <w:rsid w:val="000876D0"/>
    <w:rsid w:val="000A53D3"/>
    <w:rsid w:val="000B299B"/>
    <w:rsid w:val="001136A4"/>
    <w:rsid w:val="001454F9"/>
    <w:rsid w:val="001C7DD4"/>
    <w:rsid w:val="001C7ED8"/>
    <w:rsid w:val="00222AC0"/>
    <w:rsid w:val="00227414"/>
    <w:rsid w:val="00234358"/>
    <w:rsid w:val="00247BF0"/>
    <w:rsid w:val="002545EC"/>
    <w:rsid w:val="00255C0E"/>
    <w:rsid w:val="00261F0B"/>
    <w:rsid w:val="002713E6"/>
    <w:rsid w:val="00276581"/>
    <w:rsid w:val="00293F1E"/>
    <w:rsid w:val="002A714E"/>
    <w:rsid w:val="003043BA"/>
    <w:rsid w:val="003359DE"/>
    <w:rsid w:val="0036139F"/>
    <w:rsid w:val="0037156A"/>
    <w:rsid w:val="003B4112"/>
    <w:rsid w:val="003D67AA"/>
    <w:rsid w:val="00407EEF"/>
    <w:rsid w:val="004610EB"/>
    <w:rsid w:val="00467EAC"/>
    <w:rsid w:val="004D0B3B"/>
    <w:rsid w:val="0054625F"/>
    <w:rsid w:val="005D1A5F"/>
    <w:rsid w:val="005E4526"/>
    <w:rsid w:val="00611A1A"/>
    <w:rsid w:val="0061235D"/>
    <w:rsid w:val="00631255"/>
    <w:rsid w:val="00650CFA"/>
    <w:rsid w:val="00657DD3"/>
    <w:rsid w:val="006F49A7"/>
    <w:rsid w:val="00742FB6"/>
    <w:rsid w:val="00772D0C"/>
    <w:rsid w:val="00772D4B"/>
    <w:rsid w:val="0079765D"/>
    <w:rsid w:val="007D4183"/>
    <w:rsid w:val="007E0B7E"/>
    <w:rsid w:val="007E49B2"/>
    <w:rsid w:val="007E6E85"/>
    <w:rsid w:val="00804FD0"/>
    <w:rsid w:val="00874757"/>
    <w:rsid w:val="008A12B6"/>
    <w:rsid w:val="008A74DF"/>
    <w:rsid w:val="008B2D4C"/>
    <w:rsid w:val="008B460B"/>
    <w:rsid w:val="008C2620"/>
    <w:rsid w:val="008C70C1"/>
    <w:rsid w:val="008D7887"/>
    <w:rsid w:val="00965EDE"/>
    <w:rsid w:val="00977C99"/>
    <w:rsid w:val="009A5386"/>
    <w:rsid w:val="009B18F7"/>
    <w:rsid w:val="009B39FB"/>
    <w:rsid w:val="00A33FD0"/>
    <w:rsid w:val="00A4634F"/>
    <w:rsid w:val="00A80A1E"/>
    <w:rsid w:val="00A96AA7"/>
    <w:rsid w:val="00AC1E69"/>
    <w:rsid w:val="00AE069E"/>
    <w:rsid w:val="00B00B14"/>
    <w:rsid w:val="00B25E05"/>
    <w:rsid w:val="00B52877"/>
    <w:rsid w:val="00B55DA0"/>
    <w:rsid w:val="00B567B8"/>
    <w:rsid w:val="00B67569"/>
    <w:rsid w:val="00BE5498"/>
    <w:rsid w:val="00BF2746"/>
    <w:rsid w:val="00C153E1"/>
    <w:rsid w:val="00C222C4"/>
    <w:rsid w:val="00C41FBC"/>
    <w:rsid w:val="00C815F3"/>
    <w:rsid w:val="00CB1ED0"/>
    <w:rsid w:val="00CC2B4E"/>
    <w:rsid w:val="00CF088D"/>
    <w:rsid w:val="00D32DF5"/>
    <w:rsid w:val="00D7777F"/>
    <w:rsid w:val="00D912B5"/>
    <w:rsid w:val="00E66BD2"/>
    <w:rsid w:val="00EE20C6"/>
    <w:rsid w:val="00EE2DCC"/>
    <w:rsid w:val="00EF1D76"/>
    <w:rsid w:val="00F224CD"/>
    <w:rsid w:val="00F738D2"/>
    <w:rsid w:val="00F94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o:colormru v:ext="edit" colors="#cd0920,#8be445,#2da3a6,#e6823d,#7b8142,#137ec3"/>
    </o:shapedefaults>
    <o:shapelayout v:ext="edit">
      <o:idmap v:ext="edit" data="1"/>
    </o:shapelayout>
  </w:shapeDefaults>
  <w:decimalSymbol w:val="."/>
  <w:listSeparator w:val=","/>
  <w15:docId w15:val="{CC8520CF-8984-4B66-816C-452ED8BC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819"/>
    <w:pPr>
      <w:spacing w:after="20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9765D"/>
    <w:pPr>
      <w:keepNext/>
      <w:autoSpaceDE w:val="0"/>
      <w:autoSpaceDN w:val="0"/>
      <w:adjustRightInd w:val="0"/>
      <w:spacing w:before="120" w:after="120"/>
      <w:jc w:val="both"/>
      <w:outlineLvl w:val="0"/>
    </w:pPr>
    <w:rPr>
      <w:rFonts w:ascii="Arial" w:eastAsia="Times New Roman" w:hAnsi="Arial" w:cs="Helvetica-Light"/>
      <w:b/>
      <w:bCs/>
      <w:sz w:val="40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79765D"/>
    <w:pPr>
      <w:keepNext/>
      <w:autoSpaceDE w:val="0"/>
      <w:autoSpaceDN w:val="0"/>
      <w:adjustRightInd w:val="0"/>
      <w:spacing w:before="60" w:after="120"/>
      <w:jc w:val="both"/>
      <w:outlineLvl w:val="1"/>
    </w:pPr>
    <w:rPr>
      <w:rFonts w:ascii="Arial" w:eastAsia="Times New Roman" w:hAnsi="Arial" w:cs="Helvetica-Light"/>
      <w:b/>
      <w:bCs/>
      <w:color w:val="000000"/>
      <w:sz w:val="32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79765D"/>
    <w:pPr>
      <w:keepNext/>
      <w:keepLines/>
      <w:autoSpaceDE w:val="0"/>
      <w:autoSpaceDN w:val="0"/>
      <w:adjustRightInd w:val="0"/>
      <w:spacing w:before="60" w:after="120"/>
      <w:jc w:val="both"/>
      <w:outlineLvl w:val="2"/>
    </w:pPr>
    <w:rPr>
      <w:rFonts w:ascii="Arial" w:eastAsia="Times New Roman" w:hAnsi="Arial"/>
      <w:b/>
      <w:bCs/>
      <w:i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67E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7EAC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8A74DF"/>
  </w:style>
  <w:style w:type="paragraph" w:styleId="Header">
    <w:name w:val="header"/>
    <w:basedOn w:val="Normal"/>
    <w:link w:val="HeaderChar"/>
    <w:rsid w:val="002A71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A714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A71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A714E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9765D"/>
    <w:rPr>
      <w:rFonts w:ascii="Arial" w:eastAsia="Times New Roman" w:hAnsi="Arial" w:cs="Helvetica-Light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79765D"/>
    <w:rPr>
      <w:rFonts w:ascii="Arial" w:eastAsia="Times New Roman" w:hAnsi="Arial" w:cs="Helvetica-Light"/>
      <w:b/>
      <w:bCs/>
      <w:color w:val="000000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79765D"/>
    <w:rPr>
      <w:rFonts w:ascii="Arial" w:eastAsia="Times New Roman" w:hAnsi="Arial"/>
      <w:b/>
      <w:bCs/>
      <w:i/>
      <w:sz w:val="28"/>
      <w:szCs w:val="28"/>
      <w:lang w:eastAsia="en-US"/>
    </w:rPr>
  </w:style>
  <w:style w:type="paragraph" w:customStyle="1" w:styleId="Bullet">
    <w:name w:val="Bullet"/>
    <w:basedOn w:val="ListParagraph"/>
    <w:qFormat/>
    <w:rsid w:val="0079765D"/>
    <w:pPr>
      <w:numPr>
        <w:numId w:val="1"/>
      </w:numPr>
      <w:ind w:left="720" w:firstLine="0"/>
    </w:pPr>
  </w:style>
  <w:style w:type="paragraph" w:customStyle="1" w:styleId="Bullet-indent">
    <w:name w:val="Bullet - indent"/>
    <w:basedOn w:val="Bullet"/>
    <w:qFormat/>
    <w:rsid w:val="0079765D"/>
    <w:pPr>
      <w:numPr>
        <w:ilvl w:val="1"/>
      </w:numPr>
      <w:autoSpaceDE w:val="0"/>
      <w:autoSpaceDN w:val="0"/>
      <w:adjustRightInd w:val="0"/>
      <w:spacing w:after="120"/>
      <w:jc w:val="both"/>
    </w:pPr>
    <w:rPr>
      <w:rFonts w:ascii="Arial" w:eastAsia="Calibri" w:hAnsi="Arial" w:cs="Arial"/>
      <w:color w:val="000000"/>
      <w:lang w:val="en-GB" w:eastAsia="en-GB"/>
    </w:rPr>
  </w:style>
  <w:style w:type="paragraph" w:styleId="BodyText">
    <w:name w:val="Body Text"/>
    <w:basedOn w:val="Normal"/>
    <w:link w:val="BodyTextChar"/>
    <w:rsid w:val="0079765D"/>
    <w:pPr>
      <w:autoSpaceDE w:val="0"/>
      <w:autoSpaceDN w:val="0"/>
      <w:adjustRightInd w:val="0"/>
      <w:spacing w:before="140" w:after="140"/>
      <w:jc w:val="both"/>
    </w:pPr>
    <w:rPr>
      <w:rFonts w:ascii="Arial" w:eastAsia="Times New Roman" w:hAnsi="Arial" w:cs="Helvetica-Light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79765D"/>
    <w:rPr>
      <w:rFonts w:ascii="Arial" w:eastAsia="Times New Roman" w:hAnsi="Arial" w:cs="Helvetica-Light"/>
      <w:sz w:val="24"/>
      <w:szCs w:val="24"/>
    </w:rPr>
  </w:style>
  <w:style w:type="paragraph" w:styleId="ListParagraph">
    <w:name w:val="List Paragraph"/>
    <w:basedOn w:val="Normal"/>
    <w:rsid w:val="0079765D"/>
    <w:pPr>
      <w:ind w:left="720"/>
      <w:contextualSpacing/>
    </w:pPr>
  </w:style>
  <w:style w:type="table" w:styleId="TableGrid">
    <w:name w:val="Table Grid"/>
    <w:basedOn w:val="TableNormal"/>
    <w:rsid w:val="00B56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6E85"/>
    <w:rPr>
      <w:rFonts w:ascii="Arial" w:eastAsia="Times New Roman" w:hAnsi="Arial"/>
      <w:sz w:val="24"/>
      <w:szCs w:val="24"/>
    </w:rPr>
  </w:style>
  <w:style w:type="character" w:styleId="Hyperlink">
    <w:name w:val="Hyperlink"/>
    <w:basedOn w:val="DefaultParagraphFont"/>
    <w:unhideWhenUsed/>
    <w:rsid w:val="00977C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77C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4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ploymentsupport@lancashire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ovingonlancs.co.uk/opportunities-map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ploymentsupport@lancashire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6F0A-840A-490A-972F-09734205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461</Words>
  <Characters>2630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Colour Create Ltd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Barry Hodgson</dc:creator>
  <cp:lastModifiedBy>Jones, Sarah</cp:lastModifiedBy>
  <cp:revision>2</cp:revision>
  <dcterms:created xsi:type="dcterms:W3CDTF">2020-06-26T12:41:00Z</dcterms:created>
  <dcterms:modified xsi:type="dcterms:W3CDTF">2020-06-26T12:41:00Z</dcterms:modified>
</cp:coreProperties>
</file>