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31B" w:rsidRPr="002C5061" w:rsidRDefault="002C5061">
      <w:pPr>
        <w:rPr>
          <w:b/>
          <w:sz w:val="44"/>
          <w:szCs w:val="44"/>
          <w:u w:val="single"/>
        </w:rPr>
      </w:pPr>
      <w:r w:rsidRPr="002C5061">
        <w:rPr>
          <w:b/>
          <w:sz w:val="44"/>
          <w:szCs w:val="44"/>
          <w:u w:val="single"/>
        </w:rPr>
        <w:t>User guide for Panel administrators</w:t>
      </w:r>
    </w:p>
    <w:p w:rsidR="002C5061" w:rsidRDefault="002C5061">
      <w:r>
        <w:t xml:space="preserve">Your generic panel mailbox will received emails advising that a referral has been received and ready to schedule – </w:t>
      </w:r>
    </w:p>
    <w:p w:rsidR="002C5061" w:rsidRDefault="002C5061">
      <w:r>
        <w:rPr>
          <w:noProof/>
          <w:lang w:eastAsia="en-GB"/>
        </w:rPr>
        <w:drawing>
          <wp:inline distT="0" distB="0" distL="0" distR="0" wp14:anchorId="04A57265" wp14:editId="4A294F58">
            <wp:extent cx="5635256" cy="170120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36" t="5213" r="55727" b="57676"/>
                    <a:stretch/>
                  </pic:blipFill>
                  <pic:spPr bwMode="auto">
                    <a:xfrm>
                      <a:off x="0" y="0"/>
                      <a:ext cx="5672984" cy="171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061" w:rsidRDefault="002C5061">
      <w:r>
        <w:t xml:space="preserve">When you follow the link, you will be taken to the referral in the </w:t>
      </w:r>
      <w:proofErr w:type="spellStart"/>
      <w:r>
        <w:t>Firmstep</w:t>
      </w:r>
      <w:proofErr w:type="spellEnd"/>
      <w:r>
        <w:t xml:space="preserve"> system – </w:t>
      </w:r>
    </w:p>
    <w:p w:rsidR="002C5061" w:rsidRDefault="002C5061">
      <w:r>
        <w:rPr>
          <w:noProof/>
          <w:lang w:eastAsia="en-GB"/>
        </w:rPr>
        <w:drawing>
          <wp:inline distT="0" distB="0" distL="0" distR="0" wp14:anchorId="77099E39" wp14:editId="4304D2E6">
            <wp:extent cx="4550735" cy="254332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085"/>
                    <a:stretch/>
                  </pic:blipFill>
                  <pic:spPr bwMode="auto">
                    <a:xfrm>
                      <a:off x="0" y="0"/>
                      <a:ext cx="4563035" cy="255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061" w:rsidRDefault="002C5061"/>
    <w:p w:rsidR="002C5061" w:rsidRDefault="002C5061">
      <w:r>
        <w:t>When you have all the referrals for that panel and you have arranged times for them all, the date and time slot can be enter</w:t>
      </w:r>
      <w:r w:rsidR="00D277EB">
        <w:t xml:space="preserve">ed into this form at the bottom, along with the location of where that panel will be held (this isn’t on screenshot below) </w:t>
      </w:r>
      <w:r>
        <w:t xml:space="preserve">– </w:t>
      </w:r>
    </w:p>
    <w:p w:rsidR="002C5061" w:rsidRDefault="002C5061">
      <w:r>
        <w:rPr>
          <w:noProof/>
          <w:lang w:eastAsia="en-GB"/>
        </w:rPr>
        <w:lastRenderedPageBreak/>
        <w:drawing>
          <wp:inline distT="0" distB="0" distL="0" distR="0" wp14:anchorId="3131DA2B" wp14:editId="3224EDCA">
            <wp:extent cx="4869712" cy="2532906"/>
            <wp:effectExtent l="0" t="0" r="762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4457" b="7553"/>
                    <a:stretch/>
                  </pic:blipFill>
                  <pic:spPr bwMode="auto">
                    <a:xfrm>
                      <a:off x="0" y="0"/>
                      <a:ext cx="4892705" cy="254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061" w:rsidRDefault="002C5061"/>
    <w:p w:rsidR="002C5061" w:rsidRDefault="002C5061">
      <w:r>
        <w:t>When you submit this, the system will generate an email to the SW who submitted the form advising them of their date / time slot</w:t>
      </w:r>
      <w:r w:rsidR="00D277EB">
        <w:t xml:space="preserve"> and location of panel</w:t>
      </w:r>
      <w:r>
        <w:t>.  A PDF of the referral will be attached to this email for SW to save.</w:t>
      </w:r>
    </w:p>
    <w:p w:rsidR="002C5061" w:rsidRDefault="002C5061">
      <w:r>
        <w:t xml:space="preserve">The system then sends the generic </w:t>
      </w:r>
      <w:r w:rsidR="00D277EB">
        <w:t>mailbox</w:t>
      </w:r>
      <w:r>
        <w:t xml:space="preserve"> a PDF of the referral and also an email with the link for submitting the decision after panel has taken place – </w:t>
      </w:r>
    </w:p>
    <w:p w:rsidR="002C5061" w:rsidRDefault="002C5061">
      <w:r>
        <w:rPr>
          <w:noProof/>
          <w:lang w:eastAsia="en-GB"/>
        </w:rPr>
        <w:drawing>
          <wp:inline distT="0" distB="0" distL="0" distR="0" wp14:anchorId="5610BC08" wp14:editId="681F5C1D">
            <wp:extent cx="6081823" cy="22869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55993" b="47046"/>
                    <a:stretch/>
                  </pic:blipFill>
                  <pic:spPr bwMode="auto">
                    <a:xfrm>
                      <a:off x="0" y="0"/>
                      <a:ext cx="6081823" cy="228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061" w:rsidRDefault="002C5061"/>
    <w:p w:rsidR="002C5061" w:rsidRDefault="002C5061">
      <w:r>
        <w:lastRenderedPageBreak/>
        <w:t xml:space="preserve">When panel have made the decision, the administrator can enter the decision on the form following this link – </w:t>
      </w:r>
    </w:p>
    <w:p w:rsidR="002C5061" w:rsidRDefault="002C5061">
      <w:r>
        <w:rPr>
          <w:noProof/>
          <w:lang w:eastAsia="en-GB"/>
        </w:rPr>
        <w:drawing>
          <wp:inline distT="0" distB="0" distL="0" distR="0" wp14:anchorId="213C3AD7" wp14:editId="68B7EECA">
            <wp:extent cx="6134986" cy="3077292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007" b="10125"/>
                    <a:stretch/>
                  </pic:blipFill>
                  <pic:spPr bwMode="auto">
                    <a:xfrm>
                      <a:off x="0" y="0"/>
                      <a:ext cx="6134986" cy="307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061" w:rsidRDefault="002C5061">
      <w:r>
        <w:t>The system then sends the decision on an email to the SW.</w:t>
      </w:r>
    </w:p>
    <w:p w:rsidR="002C5061" w:rsidRDefault="002C5061"/>
    <w:p w:rsidR="002C5061" w:rsidRDefault="002C5061">
      <w:r>
        <w:t>Panel administrator also needs to copy the decision onto Liberi *</w:t>
      </w:r>
    </w:p>
    <w:p w:rsidR="002C5061" w:rsidRDefault="002C5061"/>
    <w:p w:rsidR="002C5061" w:rsidRDefault="002C5061">
      <w:proofErr w:type="gramStart"/>
      <w:r>
        <w:t>*if this is the arrangement in your area.</w:t>
      </w:r>
      <w:proofErr w:type="gramEnd"/>
    </w:p>
    <w:p w:rsidR="00D37383" w:rsidRDefault="00D37383"/>
    <w:p w:rsidR="00D37383" w:rsidRDefault="00D37383"/>
    <w:p w:rsidR="00D37383" w:rsidRDefault="00D37383"/>
    <w:p w:rsidR="00D37383" w:rsidRDefault="00D37383">
      <w:r>
        <w:t xml:space="preserve">The </w:t>
      </w:r>
      <w:proofErr w:type="spellStart"/>
      <w:r>
        <w:t>firmstep</w:t>
      </w:r>
      <w:proofErr w:type="spellEnd"/>
      <w:r>
        <w:t xml:space="preserve"> system can also be used in the following ways.</w:t>
      </w:r>
    </w:p>
    <w:p w:rsidR="00D37383" w:rsidRDefault="00D37383">
      <w:r>
        <w:t>The screen you see when you first follow the link is like this:</w:t>
      </w:r>
    </w:p>
    <w:p w:rsidR="00D37383" w:rsidRDefault="00D37383">
      <w:r>
        <w:rPr>
          <w:noProof/>
          <w:lang w:eastAsia="en-GB"/>
        </w:rPr>
        <w:drawing>
          <wp:inline distT="0" distB="0" distL="0" distR="0" wp14:anchorId="6A6E9920" wp14:editId="12C0919D">
            <wp:extent cx="5156791" cy="2661036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4186" t="3434" b="4401"/>
                    <a:stretch/>
                  </pic:blipFill>
                  <pic:spPr bwMode="auto">
                    <a:xfrm>
                      <a:off x="0" y="0"/>
                      <a:ext cx="5156791" cy="266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83" w:rsidRDefault="00D37383">
      <w:r>
        <w:t>This is the form that SW will complete to submit a referral.</w:t>
      </w:r>
    </w:p>
    <w:p w:rsidR="00D37383" w:rsidRDefault="00D37383">
      <w:r>
        <w:t xml:space="preserve">To access all the forms as the administrator, you need to click on ‘View Data’ at the top. </w:t>
      </w:r>
      <w:proofErr w:type="gramStart"/>
      <w:r>
        <w:t>Which will take you to this screen:</w:t>
      </w:r>
      <w:proofErr w:type="gramEnd"/>
    </w:p>
    <w:p w:rsidR="00D37383" w:rsidRDefault="00D37383">
      <w:r>
        <w:rPr>
          <w:noProof/>
          <w:lang w:eastAsia="en-GB"/>
        </w:rPr>
        <w:drawing>
          <wp:inline distT="0" distB="0" distL="0" distR="0" wp14:anchorId="53E146E7" wp14:editId="7413652E">
            <wp:extent cx="4944140" cy="247505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4365" t="10877"/>
                    <a:stretch/>
                  </pic:blipFill>
                  <pic:spPr bwMode="auto">
                    <a:xfrm>
                      <a:off x="0" y="0"/>
                      <a:ext cx="4944140" cy="247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83" w:rsidRDefault="00D37383">
      <w:r>
        <w:t xml:space="preserve">Then click on ‘Set’, which will take you to a list – </w:t>
      </w:r>
    </w:p>
    <w:p w:rsidR="00D37383" w:rsidRDefault="00D37383">
      <w:r>
        <w:rPr>
          <w:noProof/>
          <w:lang w:eastAsia="en-GB"/>
        </w:rPr>
        <w:drawing>
          <wp:inline distT="0" distB="0" distL="0" distR="0" wp14:anchorId="7E4CCD4A" wp14:editId="636DA9D8">
            <wp:extent cx="5156791" cy="1924493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4723" t="5725" r="-2" b="28259"/>
                    <a:stretch/>
                  </pic:blipFill>
                  <pic:spPr bwMode="auto">
                    <a:xfrm>
                      <a:off x="0" y="0"/>
                      <a:ext cx="5156932" cy="192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83" w:rsidRDefault="00D37383">
      <w:r>
        <w:t xml:space="preserve">This page shows all the referrals (in pages of 10 at a time) which have been started on your areas system.  </w:t>
      </w:r>
    </w:p>
    <w:p w:rsidR="00D37383" w:rsidRDefault="00D37383" w:rsidP="00D37383">
      <w:pPr>
        <w:spacing w:after="0"/>
      </w:pPr>
      <w:r>
        <w:t xml:space="preserve">From the </w:t>
      </w:r>
      <w:proofErr w:type="gramStart"/>
      <w:r>
        <w:t>left :</w:t>
      </w:r>
      <w:proofErr w:type="gramEnd"/>
    </w:p>
    <w:p w:rsidR="00D37383" w:rsidRDefault="00D37383" w:rsidP="00D37383">
      <w:pPr>
        <w:spacing w:after="0"/>
      </w:pPr>
      <w:r>
        <w:t>The date the form was started – The SW submitting the form, Reference number and then a delete button.</w:t>
      </w:r>
    </w:p>
    <w:p w:rsidR="00D37383" w:rsidRDefault="00D37383" w:rsidP="00D37383">
      <w:pPr>
        <w:spacing w:after="0"/>
      </w:pPr>
      <w:r>
        <w:t>If a referral has been through all stages – decision has been submitted, there will also be a date in the ‘Date completed’ column.</w:t>
      </w:r>
    </w:p>
    <w:p w:rsidR="00D37383" w:rsidRDefault="00D37383" w:rsidP="00D37383">
      <w:pPr>
        <w:spacing w:after="0"/>
      </w:pPr>
    </w:p>
    <w:p w:rsidR="00D37383" w:rsidRDefault="00D37383" w:rsidP="00D37383">
      <w:pPr>
        <w:spacing w:after="0"/>
      </w:pPr>
      <w:r>
        <w:t xml:space="preserve">If you click on one of the dates to the left, it initiates a box at the bottom, which shows each stage that has completed for that referral – </w:t>
      </w:r>
    </w:p>
    <w:p w:rsidR="00D37383" w:rsidRDefault="00D37383" w:rsidP="00D37383">
      <w:pPr>
        <w:spacing w:after="0"/>
      </w:pPr>
    </w:p>
    <w:p w:rsidR="00D37383" w:rsidRDefault="00D37383">
      <w:r>
        <w:rPr>
          <w:noProof/>
          <w:lang w:eastAsia="en-GB"/>
        </w:rPr>
        <w:drawing>
          <wp:inline distT="0" distB="0" distL="0" distR="0" wp14:anchorId="22F47A72" wp14:editId="3B235646">
            <wp:extent cx="6180176" cy="27113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4544" t="14883" b="7263"/>
                    <a:stretch/>
                  </pic:blipFill>
                  <pic:spPr bwMode="auto">
                    <a:xfrm>
                      <a:off x="0" y="0"/>
                      <a:ext cx="6180176" cy="271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83" w:rsidRDefault="00D37383">
      <w:r>
        <w:t>You can then click on ‘View all data’ at the bottom, which takes you to the referral.</w:t>
      </w:r>
    </w:p>
    <w:p w:rsidR="004B32F3" w:rsidRDefault="004B32F3">
      <w:r>
        <w:t xml:space="preserve">To extract an excel spreadsheet for viewing all the data, click on ‘CSV’ (Small blue button next to set) and another box will pop up - </w:t>
      </w:r>
    </w:p>
    <w:p w:rsidR="004B32F3" w:rsidRDefault="004B32F3">
      <w:r>
        <w:rPr>
          <w:noProof/>
          <w:lang w:eastAsia="en-GB"/>
        </w:rPr>
        <w:drawing>
          <wp:inline distT="0" distB="0" distL="0" distR="0" wp14:anchorId="645845E4" wp14:editId="7562E537">
            <wp:extent cx="5879805" cy="3045240"/>
            <wp:effectExtent l="0" t="0" r="698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5080" b="8980"/>
                    <a:stretch/>
                  </pic:blipFill>
                  <pic:spPr bwMode="auto">
                    <a:xfrm>
                      <a:off x="0" y="0"/>
                      <a:ext cx="5879805" cy="304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83" w:rsidRDefault="004B32F3" w:rsidP="004B32F3">
      <w:r>
        <w:t>Select the option to ‘view (Main)’ – this will open an excel spreadsheet, which you can filter, hide columns etc.</w:t>
      </w:r>
    </w:p>
    <w:p w:rsidR="00D37383" w:rsidRDefault="00D37383" w:rsidP="00D37383">
      <w:pPr>
        <w:pStyle w:val="ListParagraph"/>
      </w:pPr>
    </w:p>
    <w:p w:rsidR="004B32F3" w:rsidRDefault="004B32F3" w:rsidP="00D37383">
      <w:pPr>
        <w:pStyle w:val="ListParagraph"/>
      </w:pPr>
    </w:p>
    <w:p w:rsidR="004B32F3" w:rsidRDefault="004B32F3" w:rsidP="00D37383">
      <w:pPr>
        <w:pStyle w:val="ListParagraph"/>
      </w:pPr>
    </w:p>
    <w:p w:rsidR="004B32F3" w:rsidRDefault="004B32F3" w:rsidP="00D37383">
      <w:pPr>
        <w:pStyle w:val="ListParagraph"/>
      </w:pPr>
      <w:r>
        <w:t xml:space="preserve">Tips – </w:t>
      </w:r>
    </w:p>
    <w:p w:rsidR="004B32F3" w:rsidRDefault="004B32F3" w:rsidP="004B32F3">
      <w:pPr>
        <w:pStyle w:val="ListParagraph"/>
        <w:numPr>
          <w:ilvl w:val="0"/>
          <w:numId w:val="2"/>
        </w:numPr>
      </w:pPr>
      <w:r>
        <w:t xml:space="preserve">If an ‘out of office’ email is received into the generic mailbox, this will be from a TM or </w:t>
      </w:r>
      <w:proofErr w:type="gramStart"/>
      <w:r>
        <w:t>SM,</w:t>
      </w:r>
      <w:proofErr w:type="gramEnd"/>
      <w:r>
        <w:t xml:space="preserve"> therefore, it may need the link re-sending to alternative person for approval.  This can be arranged with Kristie Lawton in Communications Team.</w:t>
      </w:r>
    </w:p>
    <w:p w:rsidR="004B32F3" w:rsidRDefault="004B32F3" w:rsidP="004B32F3">
      <w:pPr>
        <w:pStyle w:val="ListParagraph"/>
        <w:numPr>
          <w:ilvl w:val="0"/>
          <w:numId w:val="2"/>
        </w:numPr>
      </w:pPr>
      <w:r>
        <w:t>Kristie can also override a TM or SM approval if required (with TM or SM approval to do so).</w:t>
      </w:r>
    </w:p>
    <w:p w:rsidR="004B32F3" w:rsidRDefault="004B32F3" w:rsidP="004B32F3">
      <w:pPr>
        <w:pStyle w:val="ListParagraph"/>
        <w:numPr>
          <w:ilvl w:val="0"/>
          <w:numId w:val="2"/>
        </w:numPr>
      </w:pPr>
      <w:r>
        <w:t xml:space="preserve">A ref number is created whenever someone goes into the system.  Therefore </w:t>
      </w:r>
      <w:proofErr w:type="gramStart"/>
      <w:r>
        <w:t>the</w:t>
      </w:r>
      <w:r w:rsidR="00D277EB">
        <w:t xml:space="preserve">re </w:t>
      </w:r>
      <w:r>
        <w:t xml:space="preserve"> will</w:t>
      </w:r>
      <w:proofErr w:type="gramEnd"/>
      <w:r>
        <w:t xml:space="preserve"> be a record of a referral when it saved and again when they have finished and submitted the form.  It is worth deleting them when you know they are blank / incomplete and you have received the most recent (hope this makes sense!)</w:t>
      </w:r>
    </w:p>
    <w:p w:rsidR="004B32F3" w:rsidRDefault="004B32F3" w:rsidP="004B32F3">
      <w:pPr>
        <w:pStyle w:val="ListParagraph"/>
        <w:ind w:left="1440"/>
      </w:pPr>
    </w:p>
    <w:p w:rsidR="004B32F3" w:rsidRDefault="004B32F3" w:rsidP="004B32F3">
      <w:pPr>
        <w:pStyle w:val="ListParagraph"/>
        <w:ind w:left="1440"/>
      </w:pPr>
    </w:p>
    <w:p w:rsidR="00B65E50" w:rsidRDefault="00D37383" w:rsidP="00B65E50">
      <w:pPr>
        <w:pStyle w:val="ListParagraph"/>
      </w:pPr>
      <w:proofErr w:type="gramStart"/>
      <w:r>
        <w:t>CONTACT :</w:t>
      </w:r>
      <w:proofErr w:type="gramEnd"/>
    </w:p>
    <w:p w:rsidR="00D37383" w:rsidRDefault="00D37383" w:rsidP="00B65E50">
      <w:pPr>
        <w:pStyle w:val="ListParagraph"/>
      </w:pPr>
      <w:r>
        <w:t>Laura Childs 03000 410 527 for general queries</w:t>
      </w:r>
    </w:p>
    <w:p w:rsidR="00D37383" w:rsidRDefault="00D37383" w:rsidP="00D37383">
      <w:pPr>
        <w:pStyle w:val="ListParagraph"/>
      </w:pPr>
      <w:r>
        <w:t>Kristie Lawton (Communications Team) for technical issues – 01622 694043</w:t>
      </w:r>
      <w:r w:rsidR="00B65E50">
        <w:t xml:space="preserve"> – Kristie is able to log into a pc and view your screen with you (same as ICT) which is often helpful.</w:t>
      </w:r>
    </w:p>
    <w:p w:rsidR="00D37383" w:rsidRDefault="00D37383"/>
    <w:p w:rsidR="00D37383" w:rsidRDefault="00D37383">
      <w:bookmarkStart w:id="0" w:name="_GoBack"/>
      <w:bookmarkEnd w:id="0"/>
    </w:p>
    <w:sectPr w:rsidR="00D37383" w:rsidSect="002C50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540A9"/>
    <w:multiLevelType w:val="hybridMultilevel"/>
    <w:tmpl w:val="CABC06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326D58"/>
    <w:multiLevelType w:val="hybridMultilevel"/>
    <w:tmpl w:val="1E46D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61"/>
    <w:rsid w:val="002C5061"/>
    <w:rsid w:val="004B32F3"/>
    <w:rsid w:val="006B031B"/>
    <w:rsid w:val="00B65E50"/>
    <w:rsid w:val="00D277EB"/>
    <w:rsid w:val="00D3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0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73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0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7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E493C07F</Template>
  <TotalTime>78</TotalTime>
  <Pages>5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Childs, Laura - FSC SC</dc:creator>
  <cp:lastModifiedBy>Childs, Laura - FSC SC</cp:lastModifiedBy>
  <cp:revision>3</cp:revision>
  <dcterms:created xsi:type="dcterms:W3CDTF">2014-11-11T10:49:00Z</dcterms:created>
  <dcterms:modified xsi:type="dcterms:W3CDTF">2014-11-27T11:43:00Z</dcterms:modified>
</cp:coreProperties>
</file>