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E" w:rsidRDefault="00954B06" w:rsidP="00B04D4A">
      <w:pPr>
        <w:rPr>
          <w:rFonts w:eastAsiaTheme="minorHAnsi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eastAsiaTheme="minorHAnsi" w:cs="Arial"/>
          <w:b/>
          <w:sz w:val="24"/>
          <w:szCs w:val="24"/>
        </w:rPr>
        <w:t>F</w:t>
      </w:r>
      <w:r w:rsidR="00B04D4A" w:rsidRPr="00B04D4A">
        <w:rPr>
          <w:rFonts w:eastAsiaTheme="minorHAnsi" w:cs="Arial"/>
          <w:b/>
          <w:sz w:val="24"/>
          <w:szCs w:val="24"/>
        </w:rPr>
        <w:t>ostering Social Worker Checklis</w:t>
      </w:r>
      <w:r w:rsidR="00202C85" w:rsidRPr="00202C85">
        <w:rPr>
          <w:rFonts w:eastAsiaTheme="minorHAnsi" w:cs="Arial"/>
          <w:b/>
          <w:sz w:val="24"/>
          <w:szCs w:val="24"/>
        </w:rPr>
        <w:t>t for Foster Carers Supervision</w:t>
      </w:r>
      <w:r w:rsidR="00D63DDC">
        <w:rPr>
          <w:rFonts w:eastAsiaTheme="minorHAnsi" w:cs="Arial"/>
          <w:b/>
          <w:sz w:val="24"/>
          <w:szCs w:val="24"/>
        </w:rPr>
        <w:t xml:space="preserve"> - </w:t>
      </w:r>
      <w:r w:rsidR="00D63DDC" w:rsidRPr="00D63DDC">
        <w:rPr>
          <w:rFonts w:eastAsiaTheme="minorHAnsi" w:cs="Arial"/>
          <w:b/>
          <w:sz w:val="24"/>
          <w:szCs w:val="24"/>
        </w:rPr>
        <w:t>T</w:t>
      </w:r>
      <w:r w:rsidR="00B04D4A" w:rsidRPr="00D63DDC">
        <w:rPr>
          <w:rFonts w:eastAsiaTheme="minorHAnsi" w:cs="Arial"/>
          <w:b/>
          <w:sz w:val="24"/>
          <w:szCs w:val="24"/>
        </w:rPr>
        <w:t xml:space="preserve">o be </w:t>
      </w:r>
      <w:r w:rsidRPr="00D63DDC">
        <w:rPr>
          <w:rFonts w:eastAsiaTheme="minorHAnsi" w:cs="Arial"/>
          <w:b/>
          <w:sz w:val="24"/>
          <w:szCs w:val="24"/>
        </w:rPr>
        <w:t>completed for all foster carers.</w:t>
      </w:r>
      <w:proofErr w:type="gramEnd"/>
    </w:p>
    <w:p w:rsidR="00D63DDC" w:rsidRPr="007E48BE" w:rsidRDefault="00B04D4A" w:rsidP="00B04D4A">
      <w:pPr>
        <w:rPr>
          <w:rFonts w:eastAsiaTheme="minorHAnsi" w:cs="Arial"/>
          <w:b/>
          <w:sz w:val="24"/>
          <w:szCs w:val="24"/>
        </w:rPr>
      </w:pPr>
      <w:r w:rsidRPr="00B04D4A">
        <w:rPr>
          <w:rFonts w:eastAsiaTheme="minorHAnsi" w:cs="Arial"/>
          <w:sz w:val="24"/>
          <w:szCs w:val="24"/>
        </w:rPr>
        <w:t xml:space="preserve">Foster Carers Name and Liberi ID number: </w:t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12E40">
        <w:rPr>
          <w:rFonts w:eastAsiaTheme="minorHAnsi" w:cs="Arial"/>
          <w:sz w:val="24"/>
          <w:szCs w:val="24"/>
        </w:rPr>
        <w:instrText xml:space="preserve"> FORMTEXT </w:instrText>
      </w:r>
      <w:r w:rsidR="00012E40">
        <w:rPr>
          <w:rFonts w:eastAsiaTheme="minorHAnsi" w:cs="Arial"/>
          <w:sz w:val="24"/>
          <w:szCs w:val="24"/>
        </w:rPr>
      </w:r>
      <w:r w:rsidR="00012E40">
        <w:rPr>
          <w:rFonts w:eastAsiaTheme="minorHAnsi" w:cs="Arial"/>
          <w:sz w:val="24"/>
          <w:szCs w:val="24"/>
        </w:rPr>
        <w:fldChar w:fldCharType="separate"/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sz w:val="24"/>
          <w:szCs w:val="24"/>
        </w:rPr>
        <w:fldChar w:fldCharType="end"/>
      </w:r>
      <w:bookmarkEnd w:id="1"/>
    </w:p>
    <w:p w:rsidR="00B04D4A" w:rsidRPr="00B04D4A" w:rsidRDefault="00B04D4A" w:rsidP="00B04D4A">
      <w:pPr>
        <w:rPr>
          <w:rFonts w:eastAsiaTheme="minorHAnsi" w:cs="Arial"/>
          <w:sz w:val="24"/>
          <w:szCs w:val="24"/>
        </w:rPr>
      </w:pPr>
      <w:r w:rsidRPr="00B04D4A">
        <w:rPr>
          <w:rFonts w:eastAsiaTheme="minorHAnsi" w:cs="Arial"/>
          <w:sz w:val="24"/>
          <w:szCs w:val="24"/>
        </w:rPr>
        <w:t xml:space="preserve">Fostering Social Worker </w:t>
      </w:r>
      <w:r w:rsidRPr="00B04D4A">
        <w:rPr>
          <w:rFonts w:eastAsiaTheme="minorHAnsi" w:cs="Arial"/>
          <w:sz w:val="24"/>
          <w:szCs w:val="24"/>
        </w:rPr>
        <w:tab/>
      </w:r>
      <w:r w:rsidRPr="00B04D4A">
        <w:rPr>
          <w:rFonts w:eastAsiaTheme="minorHAnsi" w:cs="Arial"/>
          <w:sz w:val="24"/>
          <w:szCs w:val="24"/>
        </w:rPr>
        <w:tab/>
      </w:r>
      <w:r w:rsidRPr="00B04D4A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12E40">
        <w:rPr>
          <w:rFonts w:eastAsiaTheme="minorHAnsi" w:cs="Arial"/>
          <w:sz w:val="24"/>
          <w:szCs w:val="24"/>
        </w:rPr>
        <w:instrText xml:space="preserve"> FORMTEXT </w:instrText>
      </w:r>
      <w:r w:rsidR="00012E40">
        <w:rPr>
          <w:rFonts w:eastAsiaTheme="minorHAnsi" w:cs="Arial"/>
          <w:sz w:val="24"/>
          <w:szCs w:val="24"/>
        </w:rPr>
      </w:r>
      <w:r w:rsidR="00012E40">
        <w:rPr>
          <w:rFonts w:eastAsiaTheme="minorHAnsi" w:cs="Arial"/>
          <w:sz w:val="24"/>
          <w:szCs w:val="24"/>
        </w:rPr>
        <w:fldChar w:fldCharType="separate"/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sz w:val="24"/>
          <w:szCs w:val="24"/>
        </w:rPr>
        <w:fldChar w:fldCharType="end"/>
      </w:r>
      <w:bookmarkEnd w:id="2"/>
    </w:p>
    <w:p w:rsidR="00B04D4A" w:rsidRPr="00B04D4A" w:rsidRDefault="00B04D4A" w:rsidP="00B04D4A">
      <w:pPr>
        <w:rPr>
          <w:rFonts w:eastAsiaTheme="minorHAnsi" w:cs="Arial"/>
          <w:sz w:val="24"/>
          <w:szCs w:val="24"/>
        </w:rPr>
      </w:pPr>
      <w:r w:rsidRPr="00B04D4A">
        <w:rPr>
          <w:rFonts w:eastAsiaTheme="minorHAnsi" w:cs="Arial"/>
          <w:sz w:val="24"/>
          <w:szCs w:val="24"/>
        </w:rPr>
        <w:t xml:space="preserve">Date of Supervision Visit: </w:t>
      </w:r>
      <w:r w:rsidRPr="00B04D4A">
        <w:rPr>
          <w:rFonts w:eastAsiaTheme="minorHAnsi" w:cs="Arial"/>
          <w:sz w:val="24"/>
          <w:szCs w:val="24"/>
        </w:rPr>
        <w:tab/>
      </w:r>
      <w:r w:rsidRPr="00B04D4A">
        <w:rPr>
          <w:rFonts w:eastAsiaTheme="minorHAnsi" w:cs="Arial"/>
          <w:sz w:val="24"/>
          <w:szCs w:val="24"/>
        </w:rPr>
        <w:tab/>
      </w:r>
      <w:r w:rsidRPr="00B04D4A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tab/>
      </w:r>
      <w:r w:rsidR="00012E40">
        <w:rPr>
          <w:rFonts w:eastAsiaTheme="minorHAns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12E40">
        <w:rPr>
          <w:rFonts w:eastAsiaTheme="minorHAnsi" w:cs="Arial"/>
          <w:sz w:val="24"/>
          <w:szCs w:val="24"/>
        </w:rPr>
        <w:instrText xml:space="preserve"> FORMTEXT </w:instrText>
      </w:r>
      <w:r w:rsidR="00012E40">
        <w:rPr>
          <w:rFonts w:eastAsiaTheme="minorHAnsi" w:cs="Arial"/>
          <w:sz w:val="24"/>
          <w:szCs w:val="24"/>
        </w:rPr>
      </w:r>
      <w:r w:rsidR="00012E40">
        <w:rPr>
          <w:rFonts w:eastAsiaTheme="minorHAnsi" w:cs="Arial"/>
          <w:sz w:val="24"/>
          <w:szCs w:val="24"/>
        </w:rPr>
        <w:fldChar w:fldCharType="separate"/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noProof/>
          <w:sz w:val="24"/>
          <w:szCs w:val="24"/>
        </w:rPr>
        <w:t> </w:t>
      </w:r>
      <w:r w:rsidR="00012E40">
        <w:rPr>
          <w:rFonts w:eastAsiaTheme="minorHAnsi" w:cs="Arial"/>
          <w:sz w:val="24"/>
          <w:szCs w:val="24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B04D4A" w:rsidRPr="00B04D4A" w:rsidTr="00012E40">
        <w:tc>
          <w:tcPr>
            <w:tcW w:w="4621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>Notes/Date</w:t>
            </w:r>
          </w:p>
        </w:tc>
      </w:tr>
      <w:tr w:rsidR="00B04D4A" w:rsidRPr="00B04D4A" w:rsidTr="00012E40">
        <w:tc>
          <w:tcPr>
            <w:tcW w:w="4621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 xml:space="preserve">Has the foster carer completed the </w:t>
            </w:r>
            <w:r w:rsidR="007E48BE">
              <w:rPr>
                <w:rFonts w:cs="Arial"/>
                <w:sz w:val="24"/>
                <w:szCs w:val="24"/>
              </w:rPr>
              <w:t xml:space="preserve">mandatory </w:t>
            </w:r>
            <w:r w:rsidRPr="00B04D4A">
              <w:rPr>
                <w:rFonts w:cs="Arial"/>
                <w:sz w:val="24"/>
                <w:szCs w:val="24"/>
              </w:rPr>
              <w:t>PREVENT Training?</w:t>
            </w:r>
            <w:r w:rsidR="00D63DDC">
              <w:rPr>
                <w:rFonts w:cs="Arial"/>
                <w:sz w:val="24"/>
                <w:szCs w:val="24"/>
              </w:rPr>
              <w:t xml:space="preserve"> Do they need to refresh their knowledge? </w:t>
            </w:r>
          </w:p>
        </w:tc>
        <w:tc>
          <w:tcPr>
            <w:tcW w:w="4843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04D4A" w:rsidRPr="00B04D4A" w:rsidTr="00012E40">
        <w:tc>
          <w:tcPr>
            <w:tcW w:w="4621" w:type="dxa"/>
          </w:tcPr>
          <w:p w:rsidR="00B04D4A" w:rsidRPr="00B04D4A" w:rsidRDefault="00B04D4A" w:rsidP="0087465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>If the foster carer has not completed PREVENT training, this must be completed within 2 weeks of the date of this supervision</w:t>
            </w:r>
            <w:r w:rsidR="0087465B">
              <w:rPr>
                <w:rFonts w:cs="Arial"/>
                <w:sz w:val="24"/>
                <w:szCs w:val="24"/>
              </w:rPr>
              <w:t xml:space="preserve"> – Record </w:t>
            </w:r>
            <w:r w:rsidRPr="00B04D4A">
              <w:rPr>
                <w:rFonts w:cs="Arial"/>
                <w:sz w:val="24"/>
                <w:szCs w:val="24"/>
              </w:rPr>
              <w:t xml:space="preserve">agreed date for completion?   </w:t>
            </w:r>
          </w:p>
        </w:tc>
        <w:tc>
          <w:tcPr>
            <w:tcW w:w="4843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04D4A" w:rsidRPr="00B04D4A" w:rsidRDefault="00B04D4A" w:rsidP="00B04D4A">
            <w:pPr>
              <w:spacing w:after="0" w:line="240" w:lineRule="auto"/>
              <w:ind w:firstLine="720"/>
              <w:rPr>
                <w:rFonts w:cs="Arial"/>
                <w:sz w:val="24"/>
                <w:szCs w:val="24"/>
              </w:rPr>
            </w:pPr>
          </w:p>
        </w:tc>
      </w:tr>
      <w:tr w:rsidR="00B04D4A" w:rsidRPr="00B04D4A" w:rsidTr="00012E40">
        <w:tc>
          <w:tcPr>
            <w:tcW w:w="4621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 xml:space="preserve">If the foster carer is caring for unaccompanied asylum young people (UASC), what additional training have they completed on this? </w:t>
            </w:r>
            <w:r w:rsidR="00012E40">
              <w:rPr>
                <w:rFonts w:cs="Arial"/>
                <w:sz w:val="24"/>
                <w:szCs w:val="24"/>
              </w:rPr>
              <w:t xml:space="preserve"> </w:t>
            </w:r>
            <w:r w:rsidRPr="00B04D4A">
              <w:rPr>
                <w:rFonts w:cs="Arial"/>
                <w:sz w:val="24"/>
                <w:szCs w:val="24"/>
              </w:rPr>
              <w:t xml:space="preserve">Are they booked onto the Save the Children training “Supporting Unaccompanied Asylum Children”? </w:t>
            </w:r>
          </w:p>
        </w:tc>
        <w:tc>
          <w:tcPr>
            <w:tcW w:w="4843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04D4A" w:rsidRPr="00B04D4A" w:rsidTr="00012E40">
        <w:tc>
          <w:tcPr>
            <w:tcW w:w="4621" w:type="dxa"/>
          </w:tcPr>
          <w:p w:rsidR="00B04D4A" w:rsidRPr="00B04D4A" w:rsidRDefault="00B04D4A" w:rsidP="007E48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 xml:space="preserve">Does the foster carer know how to make a referral if they have concerns for extremism or radicalisation? </w:t>
            </w:r>
            <w:r w:rsidR="00012E40">
              <w:rPr>
                <w:rFonts w:cs="Arial"/>
                <w:sz w:val="24"/>
                <w:szCs w:val="24"/>
              </w:rPr>
              <w:t xml:space="preserve"> </w:t>
            </w:r>
            <w:r w:rsidRPr="00B04D4A">
              <w:rPr>
                <w:rFonts w:cs="Arial"/>
                <w:sz w:val="24"/>
                <w:szCs w:val="24"/>
              </w:rPr>
              <w:t xml:space="preserve">Using the </w:t>
            </w:r>
            <w:r w:rsidR="0087465B">
              <w:rPr>
                <w:rFonts w:cs="Arial"/>
                <w:sz w:val="24"/>
                <w:szCs w:val="24"/>
              </w:rPr>
              <w:t xml:space="preserve">PREVENT guidance </w:t>
            </w:r>
            <w:r w:rsidRPr="00B04D4A">
              <w:rPr>
                <w:rFonts w:cs="Arial"/>
                <w:sz w:val="24"/>
                <w:szCs w:val="24"/>
              </w:rPr>
              <w:t xml:space="preserve">for discussion, </w:t>
            </w:r>
            <w:r w:rsidR="0087465B">
              <w:rPr>
                <w:rFonts w:cs="Arial"/>
                <w:sz w:val="24"/>
                <w:szCs w:val="24"/>
              </w:rPr>
              <w:t xml:space="preserve">have there been any changes in behaviour/concerns with </w:t>
            </w:r>
            <w:r w:rsidRPr="00B04D4A">
              <w:rPr>
                <w:rFonts w:cs="Arial"/>
                <w:sz w:val="24"/>
                <w:szCs w:val="24"/>
              </w:rPr>
              <w:t>any member of the fostering household</w:t>
            </w:r>
            <w:r w:rsidR="0087465B">
              <w:rPr>
                <w:rFonts w:cs="Arial"/>
                <w:sz w:val="24"/>
                <w:szCs w:val="24"/>
              </w:rPr>
              <w:t>, that require a referral</w:t>
            </w:r>
            <w:r w:rsidRPr="00B04D4A">
              <w:rPr>
                <w:rFonts w:cs="Arial"/>
                <w:sz w:val="24"/>
                <w:szCs w:val="24"/>
              </w:rPr>
              <w:t>?</w:t>
            </w:r>
            <w:r w:rsidR="00D63DDC">
              <w:rPr>
                <w:rFonts w:cs="Arial"/>
                <w:sz w:val="24"/>
                <w:szCs w:val="24"/>
              </w:rPr>
              <w:t xml:space="preserve"> (</w:t>
            </w:r>
            <w:r w:rsidR="00D63DDC" w:rsidRPr="00D63DDC">
              <w:rPr>
                <w:rFonts w:cs="Arial"/>
                <w:sz w:val="20"/>
                <w:szCs w:val="20"/>
              </w:rPr>
              <w:t xml:space="preserve">Any changes in a young person’s asylum </w:t>
            </w:r>
            <w:proofErr w:type="gramStart"/>
            <w:r w:rsidR="00D63DDC" w:rsidRPr="00D63DDC">
              <w:rPr>
                <w:rFonts w:cs="Arial"/>
                <w:sz w:val="20"/>
                <w:szCs w:val="20"/>
              </w:rPr>
              <w:t>status,</w:t>
            </w:r>
            <w:proofErr w:type="gramEnd"/>
            <w:r w:rsidR="00D63DDC" w:rsidRPr="00D63DDC">
              <w:rPr>
                <w:rFonts w:cs="Arial"/>
                <w:sz w:val="20"/>
                <w:szCs w:val="20"/>
              </w:rPr>
              <w:t xml:space="preserve"> could be a potential </w:t>
            </w:r>
            <w:proofErr w:type="spellStart"/>
            <w:r w:rsidR="00D63DDC" w:rsidRPr="00D63DDC">
              <w:rPr>
                <w:rFonts w:cs="Arial"/>
                <w:sz w:val="20"/>
                <w:szCs w:val="20"/>
              </w:rPr>
              <w:t>vulnarbility</w:t>
            </w:r>
            <w:proofErr w:type="spellEnd"/>
            <w:r w:rsidR="00D63DDC" w:rsidRPr="00D63DDC">
              <w:rPr>
                <w:rFonts w:cs="Arial"/>
                <w:sz w:val="20"/>
                <w:szCs w:val="20"/>
              </w:rPr>
              <w:t xml:space="preserve"> or recent media activity – local or global</w:t>
            </w:r>
            <w:r w:rsidR="00D63DDC">
              <w:rPr>
                <w:rFonts w:cs="Arial"/>
                <w:sz w:val="24"/>
                <w:szCs w:val="24"/>
              </w:rPr>
              <w:t xml:space="preserve">). </w:t>
            </w:r>
          </w:p>
        </w:tc>
        <w:tc>
          <w:tcPr>
            <w:tcW w:w="4843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04D4A" w:rsidRPr="00B04D4A" w:rsidTr="00012E40">
        <w:tc>
          <w:tcPr>
            <w:tcW w:w="4621" w:type="dxa"/>
          </w:tcPr>
          <w:p w:rsidR="00B04D4A" w:rsidRPr="00B04D4A" w:rsidRDefault="00B04D4A" w:rsidP="00D63DD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 xml:space="preserve">What does the foster carer have in place to monitor use of social media/internet use? </w:t>
            </w:r>
            <w:r w:rsidR="00012E40">
              <w:rPr>
                <w:rFonts w:cs="Arial"/>
                <w:sz w:val="24"/>
                <w:szCs w:val="24"/>
              </w:rPr>
              <w:t xml:space="preserve"> </w:t>
            </w:r>
            <w:r w:rsidRPr="00B04D4A">
              <w:rPr>
                <w:rFonts w:cs="Arial"/>
                <w:sz w:val="24"/>
                <w:szCs w:val="24"/>
              </w:rPr>
              <w:t xml:space="preserve">Are parental controls set up and does the foster carer regularly view internet history to monitor use? </w:t>
            </w:r>
            <w:r w:rsidR="00B13EF9">
              <w:rPr>
                <w:rFonts w:cs="Arial"/>
                <w:sz w:val="24"/>
                <w:szCs w:val="24"/>
              </w:rPr>
              <w:t xml:space="preserve">Does the </w:t>
            </w:r>
            <w:r w:rsidR="00D63DDC">
              <w:rPr>
                <w:rFonts w:cs="Arial"/>
                <w:sz w:val="24"/>
                <w:szCs w:val="24"/>
              </w:rPr>
              <w:t xml:space="preserve">carer </w:t>
            </w:r>
            <w:proofErr w:type="spellStart"/>
            <w:r w:rsidR="00D63DDC">
              <w:rPr>
                <w:rFonts w:cs="Arial"/>
                <w:sz w:val="24"/>
                <w:szCs w:val="24"/>
              </w:rPr>
              <w:t>undertand</w:t>
            </w:r>
            <w:proofErr w:type="spellEnd"/>
            <w:r w:rsidR="00D63DDC">
              <w:rPr>
                <w:rFonts w:cs="Arial"/>
                <w:sz w:val="24"/>
                <w:szCs w:val="24"/>
              </w:rPr>
              <w:t xml:space="preserve"> what is being said</w:t>
            </w:r>
            <w:r w:rsidR="00B13EF9">
              <w:rPr>
                <w:rFonts w:cs="Arial"/>
                <w:sz w:val="24"/>
                <w:szCs w:val="24"/>
              </w:rPr>
              <w:t xml:space="preserve"> e.g. </w:t>
            </w:r>
            <w:r w:rsidR="00D63DDC">
              <w:rPr>
                <w:rFonts w:cs="Arial"/>
                <w:sz w:val="24"/>
                <w:szCs w:val="24"/>
              </w:rPr>
              <w:t xml:space="preserve">Do they use Google translate? </w:t>
            </w:r>
          </w:p>
        </w:tc>
        <w:tc>
          <w:tcPr>
            <w:tcW w:w="4843" w:type="dxa"/>
          </w:tcPr>
          <w:p w:rsidR="00D63DDC" w:rsidRDefault="00D63DDC" w:rsidP="00D63DDC">
            <w:pPr>
              <w:rPr>
                <w:color w:val="1F497D"/>
              </w:rPr>
            </w:pPr>
          </w:p>
          <w:p w:rsidR="00D63DDC" w:rsidRDefault="00D63DDC" w:rsidP="00D63DDC">
            <w:pPr>
              <w:rPr>
                <w:color w:val="1F497D"/>
              </w:rPr>
            </w:pPr>
          </w:p>
          <w:p w:rsidR="00D63DDC" w:rsidRDefault="00D63DDC" w:rsidP="00D63DDC">
            <w:pPr>
              <w:rPr>
                <w:color w:val="1F497D"/>
              </w:rPr>
            </w:pPr>
          </w:p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04D4A" w:rsidRPr="00B04D4A" w:rsidTr="00012E40">
        <w:tc>
          <w:tcPr>
            <w:tcW w:w="4621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4D4A">
              <w:rPr>
                <w:rFonts w:cs="Arial"/>
                <w:sz w:val="24"/>
                <w:szCs w:val="24"/>
              </w:rPr>
              <w:t xml:space="preserve">Where children/young people are vulnerable to extremism or radicalisation is this recorded in the Safe Care Plan and Placement Plan Arrangements? </w:t>
            </w:r>
          </w:p>
        </w:tc>
        <w:tc>
          <w:tcPr>
            <w:tcW w:w="4843" w:type="dxa"/>
          </w:tcPr>
          <w:p w:rsidR="00B04D4A" w:rsidRPr="00B04D4A" w:rsidRDefault="00B04D4A" w:rsidP="00B04D4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04D4A" w:rsidRPr="00B04D4A" w:rsidRDefault="00B04D4A" w:rsidP="00B04D4A">
      <w:pPr>
        <w:rPr>
          <w:rFonts w:asciiTheme="minorHAnsi" w:eastAsiaTheme="minorHAnsi" w:hAnsiTheme="minorHAnsi" w:cstheme="minorBidi"/>
          <w:color w:val="1F497D"/>
        </w:rPr>
      </w:pPr>
    </w:p>
    <w:p w:rsidR="00B04D4A" w:rsidRPr="00B04D4A" w:rsidRDefault="00B04D4A" w:rsidP="00B04D4A">
      <w:pPr>
        <w:rPr>
          <w:rFonts w:asciiTheme="minorHAnsi" w:eastAsiaTheme="minorHAnsi" w:hAnsiTheme="minorHAnsi" w:cstheme="minorBidi"/>
          <w:color w:val="000000" w:themeColor="text1"/>
        </w:rPr>
      </w:pPr>
    </w:p>
    <w:p w:rsidR="00B04D4A" w:rsidRPr="00B04D4A" w:rsidRDefault="00B04D4A" w:rsidP="00B04D4A">
      <w:pPr>
        <w:rPr>
          <w:rFonts w:asciiTheme="minorHAnsi" w:eastAsiaTheme="minorHAnsi" w:hAnsiTheme="minorHAnsi" w:cstheme="minorBidi"/>
          <w:color w:val="000000" w:themeColor="text1"/>
        </w:rPr>
      </w:pPr>
      <w:r w:rsidRPr="00B04D4A">
        <w:rPr>
          <w:rFonts w:asciiTheme="minorHAnsi" w:eastAsiaTheme="minorHAnsi" w:hAnsiTheme="minorHAnsi" w:cstheme="minorBidi"/>
          <w:noProof/>
          <w:color w:val="000000" w:themeColor="text1"/>
          <w:lang w:eastAsia="en-GB"/>
        </w:rPr>
        <w:drawing>
          <wp:inline distT="0" distB="0" distL="0" distR="0" wp14:anchorId="60835B43" wp14:editId="2A510C48">
            <wp:extent cx="5680104" cy="3168502"/>
            <wp:effectExtent l="0" t="0" r="0" b="0"/>
            <wp:docPr id="4" name="Picture 4" descr="cid:image001.png@01D33068.5CC89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068.5CC89E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97" cy="317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954B06" w:rsidTr="00377187">
        <w:tc>
          <w:tcPr>
            <w:tcW w:w="3227" w:type="dxa"/>
          </w:tcPr>
          <w:p w:rsidR="00954B06" w:rsidRDefault="00954B06" w:rsidP="00B04D4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What is working well?</w:t>
            </w:r>
          </w:p>
        </w:tc>
        <w:tc>
          <w:tcPr>
            <w:tcW w:w="6628" w:type="dxa"/>
          </w:tcPr>
          <w:p w:rsidR="00954B06" w:rsidRDefault="00954B06" w:rsidP="00B04D4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954B06" w:rsidTr="00377187">
        <w:tc>
          <w:tcPr>
            <w:tcW w:w="3227" w:type="dxa"/>
          </w:tcPr>
          <w:p w:rsidR="00954B06" w:rsidRDefault="00954B06" w:rsidP="00B04D4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What are we worried about?</w:t>
            </w:r>
          </w:p>
        </w:tc>
        <w:tc>
          <w:tcPr>
            <w:tcW w:w="6628" w:type="dxa"/>
          </w:tcPr>
          <w:p w:rsidR="00954B06" w:rsidRDefault="00954B06" w:rsidP="00B04D4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954B06" w:rsidTr="00377187">
        <w:tc>
          <w:tcPr>
            <w:tcW w:w="3227" w:type="dxa"/>
          </w:tcPr>
          <w:p w:rsidR="00954B06" w:rsidRDefault="00954B06" w:rsidP="00B04D4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What needs to happen next</w:t>
            </w:r>
            <w:r w:rsidR="00377187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(Safety Plan)</w:t>
            </w:r>
          </w:p>
        </w:tc>
        <w:tc>
          <w:tcPr>
            <w:tcW w:w="6628" w:type="dxa"/>
          </w:tcPr>
          <w:p w:rsidR="00954B06" w:rsidRDefault="00954B06" w:rsidP="00B04D4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954B06" w:rsidTr="000C52F4">
        <w:tc>
          <w:tcPr>
            <w:tcW w:w="9855" w:type="dxa"/>
            <w:gridSpan w:val="2"/>
          </w:tcPr>
          <w:p w:rsidR="00954B06" w:rsidRDefault="00954B06" w:rsidP="003771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On a scale of 0 – 10 where 10 </w:t>
            </w:r>
            <w:r w:rsidR="00377187">
              <w:rPr>
                <w:rFonts w:cs="Arial"/>
                <w:color w:val="000000" w:themeColor="text1"/>
                <w:sz w:val="24"/>
                <w:szCs w:val="24"/>
              </w:rPr>
              <w:t xml:space="preserve">means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you are confident that you have</w:t>
            </w:r>
            <w:r w:rsidR="00BD3341">
              <w:rPr>
                <w:rFonts w:cs="Arial"/>
                <w:color w:val="000000" w:themeColor="text1"/>
                <w:sz w:val="24"/>
                <w:szCs w:val="24"/>
              </w:rPr>
              <w:t xml:space="preserve"> been provided with the advice and support </w:t>
            </w:r>
            <w:r w:rsidR="00377187">
              <w:rPr>
                <w:rFonts w:cs="Arial"/>
                <w:color w:val="000000" w:themeColor="text1"/>
                <w:sz w:val="24"/>
                <w:szCs w:val="24"/>
              </w:rPr>
              <w:t xml:space="preserve"> and have the understanding </w:t>
            </w:r>
            <w:r w:rsidR="00BD3341">
              <w:rPr>
                <w:rFonts w:cs="Arial"/>
                <w:color w:val="000000" w:themeColor="text1"/>
                <w:sz w:val="24"/>
                <w:szCs w:val="24"/>
              </w:rPr>
              <w:t xml:space="preserve">to spot signs of radicalisation or extremism within your fostering </w:t>
            </w:r>
            <w:r w:rsidR="00377187">
              <w:rPr>
                <w:rFonts w:cs="Arial"/>
                <w:color w:val="000000" w:themeColor="text1"/>
                <w:sz w:val="24"/>
                <w:szCs w:val="24"/>
              </w:rPr>
              <w:t>household and community, where do you rate this today?</w:t>
            </w:r>
          </w:p>
          <w:p w:rsidR="00377187" w:rsidRDefault="00377187" w:rsidP="003771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157303</wp:posOffset>
                      </wp:positionH>
                      <wp:positionV relativeFrom="paragraph">
                        <wp:posOffset>82875</wp:posOffset>
                      </wp:positionV>
                      <wp:extent cx="5709684" cy="0"/>
                      <wp:effectExtent l="38100" t="76200" r="2476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96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.4pt;margin-top:6.55pt;width:449.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0                                                                                                                                          10</w:t>
            </w:r>
          </w:p>
        </w:tc>
      </w:tr>
    </w:tbl>
    <w:p w:rsidR="00B04D4A" w:rsidRPr="007E48BE" w:rsidRDefault="0087465B" w:rsidP="00B04D4A">
      <w:pPr>
        <w:rPr>
          <w:rFonts w:eastAsiaTheme="minorHAnsi" w:cs="Arial"/>
          <w:b/>
          <w:color w:val="000000" w:themeColor="text1"/>
          <w:sz w:val="24"/>
          <w:szCs w:val="24"/>
        </w:rPr>
      </w:pPr>
      <w:r>
        <w:rPr>
          <w:rFonts w:eastAsiaTheme="minorHAnsi" w:cs="Arial"/>
          <w:color w:val="000000" w:themeColor="text1"/>
          <w:sz w:val="24"/>
          <w:szCs w:val="24"/>
        </w:rPr>
        <w:t xml:space="preserve">Fostering Social Workers should refer to the PREVENT training they have completed, to ensure foster carers follow the guidance and referral process. </w:t>
      </w:r>
      <w:r w:rsidR="00B04D4A" w:rsidRPr="00B04D4A">
        <w:rPr>
          <w:rFonts w:eastAsiaTheme="minorHAnsi" w:cs="Arial"/>
          <w:color w:val="000000" w:themeColor="text1"/>
          <w:sz w:val="24"/>
          <w:szCs w:val="24"/>
        </w:rPr>
        <w:t xml:space="preserve">This checklist must be completed and signed by the foster carer during supervision and attached to supervision notes/uploaded onto the carers Liberi file. </w:t>
      </w:r>
      <w:r w:rsidR="007E48BE">
        <w:rPr>
          <w:rFonts w:eastAsiaTheme="minorHAnsi" w:cs="Arial"/>
          <w:color w:val="000000" w:themeColor="text1"/>
          <w:sz w:val="24"/>
          <w:szCs w:val="24"/>
        </w:rPr>
        <w:tab/>
      </w:r>
      <w:r w:rsidR="007E48BE">
        <w:rPr>
          <w:rFonts w:eastAsiaTheme="minorHAnsi" w:cs="Arial"/>
          <w:color w:val="000000" w:themeColor="text1"/>
          <w:sz w:val="24"/>
          <w:szCs w:val="24"/>
        </w:rPr>
        <w:tab/>
      </w:r>
      <w:r w:rsidR="007E48BE">
        <w:rPr>
          <w:rFonts w:eastAsiaTheme="minorHAnsi" w:cs="Arial"/>
          <w:color w:val="000000" w:themeColor="text1"/>
          <w:sz w:val="24"/>
          <w:szCs w:val="24"/>
        </w:rPr>
        <w:tab/>
      </w:r>
      <w:r w:rsidR="007E48BE">
        <w:rPr>
          <w:rFonts w:eastAsiaTheme="minorHAnsi" w:cs="Arial"/>
          <w:color w:val="000000" w:themeColor="text1"/>
          <w:sz w:val="24"/>
          <w:szCs w:val="24"/>
        </w:rPr>
        <w:tab/>
      </w:r>
      <w:r w:rsidR="007E48BE">
        <w:rPr>
          <w:rFonts w:eastAsiaTheme="minorHAnsi" w:cs="Arial"/>
          <w:color w:val="000000" w:themeColor="text1"/>
          <w:sz w:val="24"/>
          <w:szCs w:val="24"/>
        </w:rPr>
        <w:tab/>
        <w:t xml:space="preserve">          </w:t>
      </w:r>
      <w:r w:rsidR="00B04D4A" w:rsidRPr="007E48BE">
        <w:rPr>
          <w:rFonts w:eastAsiaTheme="minorHAnsi" w:cs="Arial"/>
          <w:b/>
          <w:color w:val="000000" w:themeColor="text1"/>
          <w:sz w:val="24"/>
          <w:szCs w:val="24"/>
        </w:rPr>
        <w:t>Signed:</w:t>
      </w:r>
    </w:p>
    <w:p w:rsidR="00B04D4A" w:rsidRPr="00B04D4A" w:rsidRDefault="00B04D4A" w:rsidP="00B04D4A">
      <w:pPr>
        <w:rPr>
          <w:rFonts w:eastAsiaTheme="minorHAnsi" w:cs="Arial"/>
          <w:color w:val="000000" w:themeColor="text1"/>
          <w:sz w:val="24"/>
          <w:szCs w:val="24"/>
        </w:rPr>
      </w:pPr>
      <w:r w:rsidRPr="00B04D4A">
        <w:rPr>
          <w:rFonts w:eastAsiaTheme="minorHAnsi" w:cs="Arial"/>
          <w:color w:val="000000" w:themeColor="text1"/>
          <w:sz w:val="24"/>
          <w:szCs w:val="24"/>
        </w:rPr>
        <w:t>Foster Carer</w:t>
      </w:r>
      <w:r w:rsidR="00012E40">
        <w:rPr>
          <w:rFonts w:eastAsiaTheme="minorHAnsi" w:cs="Arial"/>
          <w:color w:val="000000" w:themeColor="text1"/>
          <w:sz w:val="24"/>
          <w:szCs w:val="24"/>
        </w:rPr>
        <w:t>(s)</w:t>
      </w:r>
      <w:r w:rsidRPr="00B04D4A">
        <w:rPr>
          <w:rFonts w:eastAsiaTheme="minorHAnsi" w:cs="Arial"/>
          <w:color w:val="000000" w:themeColor="text1"/>
          <w:sz w:val="24"/>
          <w:szCs w:val="24"/>
        </w:rPr>
        <w:t xml:space="preserve">: </w:t>
      </w:r>
      <w:r w:rsidRPr="00B04D4A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12E40">
        <w:rPr>
          <w:rFonts w:eastAsiaTheme="minorHAnsi" w:cs="Arial"/>
          <w:color w:val="000000" w:themeColor="text1"/>
          <w:sz w:val="24"/>
          <w:szCs w:val="24"/>
        </w:rPr>
        <w:instrText xml:space="preserve"> FORMTEXT </w:instrText>
      </w:r>
      <w:r w:rsidR="00012E40">
        <w:rPr>
          <w:rFonts w:eastAsiaTheme="minorHAnsi" w:cs="Arial"/>
          <w:color w:val="000000" w:themeColor="text1"/>
          <w:sz w:val="24"/>
          <w:szCs w:val="24"/>
        </w:rPr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separate"/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end"/>
      </w:r>
      <w:bookmarkEnd w:id="4"/>
    </w:p>
    <w:p w:rsidR="00B04D4A" w:rsidRPr="00B04D4A" w:rsidRDefault="00B04D4A" w:rsidP="00B04D4A">
      <w:pPr>
        <w:rPr>
          <w:rFonts w:eastAsiaTheme="minorHAnsi" w:cs="Arial"/>
          <w:color w:val="000000" w:themeColor="text1"/>
          <w:sz w:val="24"/>
          <w:szCs w:val="24"/>
        </w:rPr>
      </w:pPr>
      <w:r w:rsidRPr="00B04D4A">
        <w:rPr>
          <w:rFonts w:eastAsiaTheme="minorHAnsi" w:cs="Arial"/>
          <w:color w:val="000000" w:themeColor="text1"/>
          <w:sz w:val="24"/>
          <w:szCs w:val="24"/>
        </w:rPr>
        <w:tab/>
      </w:r>
      <w:r w:rsidRPr="00B04D4A">
        <w:rPr>
          <w:rFonts w:eastAsiaTheme="minorHAnsi" w:cs="Arial"/>
          <w:color w:val="000000" w:themeColor="text1"/>
          <w:sz w:val="24"/>
          <w:szCs w:val="24"/>
        </w:rPr>
        <w:tab/>
      </w:r>
      <w:r w:rsidRPr="00B04D4A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12E40">
        <w:rPr>
          <w:rFonts w:eastAsiaTheme="minorHAnsi" w:cs="Arial"/>
          <w:color w:val="000000" w:themeColor="text1"/>
          <w:sz w:val="24"/>
          <w:szCs w:val="24"/>
        </w:rPr>
        <w:instrText xml:space="preserve"> FORMTEXT </w:instrText>
      </w:r>
      <w:r w:rsidR="00012E40">
        <w:rPr>
          <w:rFonts w:eastAsiaTheme="minorHAnsi" w:cs="Arial"/>
          <w:color w:val="000000" w:themeColor="text1"/>
          <w:sz w:val="24"/>
          <w:szCs w:val="24"/>
        </w:rPr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separate"/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end"/>
      </w:r>
      <w:bookmarkEnd w:id="5"/>
    </w:p>
    <w:p w:rsidR="00AA1BAB" w:rsidRPr="0087465B" w:rsidRDefault="00B04D4A" w:rsidP="00B162A6">
      <w:pPr>
        <w:rPr>
          <w:rFonts w:eastAsiaTheme="minorHAnsi" w:cs="Arial"/>
          <w:color w:val="000000" w:themeColor="text1"/>
          <w:sz w:val="24"/>
          <w:szCs w:val="24"/>
        </w:rPr>
      </w:pPr>
      <w:r w:rsidRPr="00B04D4A">
        <w:rPr>
          <w:rFonts w:eastAsiaTheme="minorHAnsi" w:cs="Arial"/>
          <w:color w:val="000000" w:themeColor="text1"/>
          <w:sz w:val="24"/>
          <w:szCs w:val="24"/>
        </w:rPr>
        <w:t>Fostering Social Worker:</w:t>
      </w:r>
      <w:r w:rsidRPr="00B04D4A">
        <w:rPr>
          <w:rFonts w:eastAsiaTheme="minorHAnsi" w:cs="Arial"/>
          <w:color w:val="000000" w:themeColor="text1"/>
          <w:sz w:val="24"/>
          <w:szCs w:val="24"/>
        </w:rPr>
        <w:tab/>
        <w:t xml:space="preserve"> </w:t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tab/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12E40">
        <w:rPr>
          <w:rFonts w:eastAsiaTheme="minorHAnsi" w:cs="Arial"/>
          <w:color w:val="000000" w:themeColor="text1"/>
          <w:sz w:val="24"/>
          <w:szCs w:val="24"/>
        </w:rPr>
        <w:instrText xml:space="preserve"> FORMTEXT </w:instrText>
      </w:r>
      <w:r w:rsidR="00012E40">
        <w:rPr>
          <w:rFonts w:eastAsiaTheme="minorHAnsi" w:cs="Arial"/>
          <w:color w:val="000000" w:themeColor="text1"/>
          <w:sz w:val="24"/>
          <w:szCs w:val="24"/>
        </w:rPr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separate"/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noProof/>
          <w:color w:val="000000" w:themeColor="text1"/>
          <w:sz w:val="24"/>
          <w:szCs w:val="24"/>
        </w:rPr>
        <w:t> </w:t>
      </w:r>
      <w:r w:rsidR="00012E40">
        <w:rPr>
          <w:rFonts w:eastAsiaTheme="minorHAnsi" w:cs="Arial"/>
          <w:color w:val="000000" w:themeColor="text1"/>
          <w:sz w:val="24"/>
          <w:szCs w:val="24"/>
        </w:rPr>
        <w:fldChar w:fldCharType="end"/>
      </w:r>
      <w:bookmarkEnd w:id="6"/>
    </w:p>
    <w:sectPr w:rsidR="00AA1BAB" w:rsidRPr="0087465B" w:rsidSect="00012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EE" w:rsidRDefault="00EF5FEE" w:rsidP="00AA1BAB">
      <w:pPr>
        <w:spacing w:after="0" w:line="240" w:lineRule="auto"/>
      </w:pPr>
      <w:r>
        <w:separator/>
      </w:r>
    </w:p>
  </w:endnote>
  <w:endnote w:type="continuationSeparator" w:id="0">
    <w:p w:rsidR="00EF5FEE" w:rsidRDefault="00EF5FE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B" w:rsidRDefault="00874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0" w:rsidRDefault="00E13691">
    <w:pPr>
      <w:pStyle w:val="Footer"/>
    </w:pPr>
    <w:hyperlink r:id="rId1" w:history="1">
      <w:r w:rsidR="00012E40" w:rsidRPr="00FB1432">
        <w:rPr>
          <w:rStyle w:val="Hyperlink"/>
        </w:rPr>
        <w:t>http://www.kscb.org.uk/guidance/extremism-and-radicalisation2</w:t>
      </w:r>
    </w:hyperlink>
  </w:p>
  <w:p w:rsidR="00012E40" w:rsidRDefault="00012E40">
    <w:pPr>
      <w:pStyle w:val="Footer"/>
    </w:pPr>
  </w:p>
  <w:p w:rsidR="00AA1BAB" w:rsidRDefault="00AA1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B" w:rsidRDefault="0087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EE" w:rsidRDefault="00EF5FEE" w:rsidP="00AA1BAB">
      <w:pPr>
        <w:spacing w:after="0" w:line="240" w:lineRule="auto"/>
      </w:pPr>
      <w:r>
        <w:separator/>
      </w:r>
    </w:p>
  </w:footnote>
  <w:footnote w:type="continuationSeparator" w:id="0">
    <w:p w:rsidR="00EF5FEE" w:rsidRDefault="00EF5FE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B" w:rsidRDefault="00874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B" w:rsidRDefault="00263C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134EE2A" wp14:editId="26A1969A">
          <wp:simplePos x="0" y="0"/>
          <wp:positionH relativeFrom="page">
            <wp:posOffset>-127000</wp:posOffset>
          </wp:positionH>
          <wp:positionV relativeFrom="page">
            <wp:posOffset>-6350</wp:posOffset>
          </wp:positionV>
          <wp:extent cx="7823200" cy="1524000"/>
          <wp:effectExtent l="0" t="0" r="6350" b="0"/>
          <wp:wrapThrough wrapText="bothSides">
            <wp:wrapPolygon edited="0">
              <wp:start x="0" y="0"/>
              <wp:lineTo x="0" y="21330"/>
              <wp:lineTo x="21565" y="21330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3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B3B2DB" wp14:editId="1EE1382E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1BAB" w:rsidRPr="006D64B1" w:rsidRDefault="00012E40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  <w:t>Kent Fostering Service</w:t>
                          </w:r>
                        </w:p>
                        <w:p w:rsidR="00AA1BAB" w:rsidRPr="006D64B1" w:rsidRDefault="00012E40" w:rsidP="00554D69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Review of Prevent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19.7pt;width:413.2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wG+AIAAIU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" filled="f" stroked="f">
              <v:textbox>
                <w:txbxContent>
                  <w:p w:rsidR="00AA1BAB" w:rsidRPr="006D64B1" w:rsidRDefault="00012E40" w:rsidP="00554D69">
                    <w:pP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  <w:t>Kent Fostering Service</w:t>
                    </w:r>
                  </w:p>
                  <w:p w:rsidR="00AA1BAB" w:rsidRPr="006D64B1" w:rsidRDefault="00012E40" w:rsidP="00554D69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>Review of Prevent</w:t>
                    </w:r>
                  </w:p>
                </w:txbxContent>
              </v:textbox>
            </v:shape>
          </w:pict>
        </mc:Fallback>
      </mc:AlternateContent>
    </w:r>
  </w:p>
  <w:p w:rsidR="00AA1BAB" w:rsidRDefault="00AA1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B" w:rsidRDefault="00874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B"/>
    <w:rsid w:val="00012E40"/>
    <w:rsid w:val="0002057D"/>
    <w:rsid w:val="00202C85"/>
    <w:rsid w:val="002417E4"/>
    <w:rsid w:val="00263C4A"/>
    <w:rsid w:val="00377187"/>
    <w:rsid w:val="0051517D"/>
    <w:rsid w:val="00554D69"/>
    <w:rsid w:val="0055796B"/>
    <w:rsid w:val="005F1B5A"/>
    <w:rsid w:val="005F4769"/>
    <w:rsid w:val="007E48BE"/>
    <w:rsid w:val="0087465B"/>
    <w:rsid w:val="008757B7"/>
    <w:rsid w:val="008F673C"/>
    <w:rsid w:val="00954B06"/>
    <w:rsid w:val="00A531DE"/>
    <w:rsid w:val="00AA1BAB"/>
    <w:rsid w:val="00B04D4A"/>
    <w:rsid w:val="00B13EF9"/>
    <w:rsid w:val="00B162A6"/>
    <w:rsid w:val="00B4058A"/>
    <w:rsid w:val="00B53BC4"/>
    <w:rsid w:val="00BD3341"/>
    <w:rsid w:val="00C56323"/>
    <w:rsid w:val="00D34F34"/>
    <w:rsid w:val="00D63DDC"/>
    <w:rsid w:val="00D672D2"/>
    <w:rsid w:val="00E11C07"/>
    <w:rsid w:val="00E13691"/>
    <w:rsid w:val="00E705F5"/>
    <w:rsid w:val="00EF5FEE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4D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4D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3068.5CC89E6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cb.org.uk/guidance/extremism-and-radicalisation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A85E9568</Template>
  <TotalTime>1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PREVENT for KCC Foster Carers</vt:lpstr>
    </vt:vector>
  </TitlesOfParts>
  <Company>Kent County Council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PREVENT for KCC Foster Carers</dc:title>
  <dc:creator>Caroline.Smith@kent.gov.uk</dc:creator>
  <cp:lastModifiedBy>Anthony, Nicola - SC SCS</cp:lastModifiedBy>
  <cp:revision>2</cp:revision>
  <dcterms:created xsi:type="dcterms:W3CDTF">2017-10-02T15:51:00Z</dcterms:created>
  <dcterms:modified xsi:type="dcterms:W3CDTF">2017-10-02T15:51:00Z</dcterms:modified>
</cp:coreProperties>
</file>