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EF47" w14:textId="77777777" w:rsidR="000E4361" w:rsidRPr="0031121D" w:rsidRDefault="00A07856">
      <w:pPr>
        <w:pStyle w:val="Normal1"/>
        <w:rPr>
          <w:b/>
          <w:u w:val="single"/>
        </w:rPr>
      </w:pPr>
      <w:r w:rsidRPr="0031121D">
        <w:rPr>
          <w:b/>
          <w:u w:val="single"/>
        </w:rPr>
        <w:t>Midway reviews from Safeguarding Unit in relation to Children subject of Child Protection Plans</w:t>
      </w:r>
    </w:p>
    <w:p w14:paraId="52C15DAB" w14:textId="77777777" w:rsidR="0031121D" w:rsidRPr="0031121D" w:rsidRDefault="0031121D" w:rsidP="00EA4853">
      <w:pPr>
        <w:pStyle w:val="Normal1"/>
        <w:spacing w:after="0" w:line="240" w:lineRule="auto"/>
        <w:rPr>
          <w:color w:val="222222"/>
        </w:rPr>
      </w:pPr>
      <w:bookmarkStart w:id="0" w:name="_gjdgxs" w:colFirst="0" w:colLast="0"/>
      <w:bookmarkEnd w:id="0"/>
      <w:r w:rsidRPr="0031121D">
        <w:rPr>
          <w:color w:val="222222"/>
        </w:rPr>
        <w:t xml:space="preserve">The purpose of this document is to provide a consistent and robust framework for the recording of CPA’s Midway Monitoring Meetings with social workers.  The framework focuses on the progression of the child protection plan and safeguarding issues affecting the child(ren).  It is not intended to be a file audit as part of a more overarching quality assurance framework.  </w:t>
      </w:r>
    </w:p>
    <w:p w14:paraId="5F335205" w14:textId="77777777" w:rsidR="000E4361" w:rsidRDefault="0031121D" w:rsidP="00EA4853">
      <w:pPr>
        <w:pStyle w:val="Normal1"/>
        <w:spacing w:after="0" w:line="240" w:lineRule="auto"/>
        <w:rPr>
          <w:color w:val="222222"/>
        </w:rPr>
      </w:pPr>
      <w:r w:rsidRPr="0031121D">
        <w:rPr>
          <w:color w:val="222222"/>
        </w:rPr>
        <w:t>The table below will inform the basis of all Midway Monitoring, however it will be considered on a case by case basis taking into account the circumstance of each case /Child protection plan.</w:t>
      </w:r>
    </w:p>
    <w:p w14:paraId="4EDE6F0B" w14:textId="77777777" w:rsidR="00EA4853" w:rsidRPr="0031121D" w:rsidRDefault="00EA4853" w:rsidP="00EA4853">
      <w:pPr>
        <w:pStyle w:val="Normal1"/>
        <w:spacing w:after="0" w:line="240" w:lineRule="auto"/>
      </w:pPr>
    </w:p>
    <w:p w14:paraId="4656E20C" w14:textId="77777777" w:rsidR="000E4361" w:rsidRPr="0031121D" w:rsidRDefault="00A07856" w:rsidP="00EA4853">
      <w:pPr>
        <w:pStyle w:val="Normal1"/>
        <w:spacing w:after="0" w:line="240" w:lineRule="auto"/>
        <w:rPr>
          <w:b/>
          <w:u w:val="single"/>
        </w:rPr>
      </w:pPr>
      <w:r w:rsidRPr="0031121D">
        <w:rPr>
          <w:b/>
          <w:u w:val="single"/>
        </w:rPr>
        <w:t>Aim</w:t>
      </w:r>
    </w:p>
    <w:p w14:paraId="0E2AB32A" w14:textId="77777777" w:rsidR="000E4361" w:rsidRDefault="00A07856" w:rsidP="00EA4853">
      <w:pPr>
        <w:pStyle w:val="Normal1"/>
        <w:spacing w:after="0" w:line="240" w:lineRule="auto"/>
      </w:pPr>
      <w:r w:rsidRPr="0031121D">
        <w:t>The aim of a mid-way review is to:</w:t>
      </w:r>
    </w:p>
    <w:p w14:paraId="17280CB4" w14:textId="77777777" w:rsidR="00EA4853" w:rsidRPr="0031121D" w:rsidRDefault="00EA4853" w:rsidP="00EA4853">
      <w:pPr>
        <w:pStyle w:val="Normal1"/>
        <w:spacing w:after="0" w:line="240" w:lineRule="auto"/>
      </w:pPr>
    </w:p>
    <w:p w14:paraId="767C22F0" w14:textId="77777777" w:rsidR="000E4361" w:rsidRPr="0031121D" w:rsidRDefault="00A07856" w:rsidP="00EA4853">
      <w:pPr>
        <w:pStyle w:val="Normal1"/>
        <w:numPr>
          <w:ilvl w:val="0"/>
          <w:numId w:val="1"/>
        </w:numPr>
        <w:spacing w:after="0" w:line="240" w:lineRule="auto"/>
        <w:contextualSpacing/>
      </w:pPr>
      <w:r w:rsidRPr="0031121D">
        <w:t>To support Child Protection Plans being progressed timely and in the child’s best interests.</w:t>
      </w:r>
    </w:p>
    <w:p w14:paraId="13555151" w14:textId="77777777" w:rsidR="000E4361" w:rsidRPr="0031121D" w:rsidRDefault="00A07856" w:rsidP="00EA4853">
      <w:pPr>
        <w:pStyle w:val="Normal1"/>
        <w:numPr>
          <w:ilvl w:val="0"/>
          <w:numId w:val="1"/>
        </w:numPr>
        <w:spacing w:after="0" w:line="240" w:lineRule="auto"/>
        <w:contextualSpacing/>
      </w:pPr>
      <w:r w:rsidRPr="0031121D">
        <w:t>Offer quality assurance of the essential elements of the progression of a child protection plan.</w:t>
      </w:r>
    </w:p>
    <w:p w14:paraId="4B1D5B47" w14:textId="77777777" w:rsidR="000E4361" w:rsidRPr="0031121D" w:rsidRDefault="00A07856" w:rsidP="00EA4853">
      <w:pPr>
        <w:pStyle w:val="Normal1"/>
        <w:numPr>
          <w:ilvl w:val="0"/>
          <w:numId w:val="1"/>
        </w:numPr>
        <w:spacing w:after="0" w:line="240" w:lineRule="auto"/>
        <w:contextualSpacing/>
      </w:pPr>
      <w:r w:rsidRPr="0031121D">
        <w:t>Ensure that the progress of the CPP is reviewed. Any drift and delay will be identified and highlighted to the TM in order to ensure remedial actions can be addressed and ensure the RCPC is effective</w:t>
      </w:r>
    </w:p>
    <w:p w14:paraId="40439E3E" w14:textId="77777777" w:rsidR="000E4361" w:rsidRPr="0031121D" w:rsidRDefault="00A07856" w:rsidP="00EA4853">
      <w:pPr>
        <w:pStyle w:val="Normal1"/>
        <w:numPr>
          <w:ilvl w:val="0"/>
          <w:numId w:val="1"/>
        </w:numPr>
        <w:spacing w:after="0" w:line="240" w:lineRule="auto"/>
        <w:contextualSpacing/>
      </w:pPr>
      <w:r w:rsidRPr="0031121D">
        <w:t>Raise any issues with drift and delay timely.</w:t>
      </w:r>
    </w:p>
    <w:p w14:paraId="7D1A7621" w14:textId="77777777" w:rsidR="004C32A5" w:rsidRPr="0031121D" w:rsidRDefault="00A07856" w:rsidP="00EA4853">
      <w:pPr>
        <w:pStyle w:val="Normal1"/>
        <w:numPr>
          <w:ilvl w:val="0"/>
          <w:numId w:val="1"/>
        </w:numPr>
        <w:spacing w:after="0" w:line="240" w:lineRule="auto"/>
        <w:contextualSpacing/>
        <w:rPr>
          <w:b/>
          <w:u w:val="single"/>
        </w:rPr>
      </w:pPr>
      <w:r w:rsidRPr="0031121D">
        <w:t>Systematically review child protection cases mid-way through the plan.</w:t>
      </w:r>
    </w:p>
    <w:p w14:paraId="7B32C65F" w14:textId="77777777" w:rsidR="004C32A5" w:rsidRPr="0031121D" w:rsidRDefault="004C32A5" w:rsidP="00EA4853">
      <w:pPr>
        <w:pStyle w:val="Normal1"/>
        <w:spacing w:after="0" w:line="240" w:lineRule="auto"/>
        <w:rPr>
          <w:b/>
          <w:u w:val="single"/>
        </w:rPr>
      </w:pPr>
    </w:p>
    <w:p w14:paraId="65F12A6A" w14:textId="77777777" w:rsidR="004C32A5" w:rsidRPr="0031121D" w:rsidRDefault="00A07856" w:rsidP="00EA4853">
      <w:pPr>
        <w:pStyle w:val="Normal1"/>
        <w:spacing w:after="0" w:line="240" w:lineRule="auto"/>
        <w:rPr>
          <w:b/>
          <w:u w:val="single"/>
        </w:rPr>
      </w:pPr>
      <w:r w:rsidRPr="0031121D">
        <w:rPr>
          <w:b/>
          <w:u w:val="single"/>
        </w:rPr>
        <w:t>How</w:t>
      </w:r>
    </w:p>
    <w:p w14:paraId="6FF500BE" w14:textId="77777777" w:rsidR="00EA4853" w:rsidRDefault="004C32A5" w:rsidP="00EA4853">
      <w:pPr>
        <w:pStyle w:val="Normal1"/>
        <w:spacing w:after="0" w:line="240" w:lineRule="auto"/>
        <w:rPr>
          <w:u w:val="single"/>
        </w:rPr>
      </w:pPr>
      <w:r w:rsidRPr="0031121D">
        <w:t>CPAs will</w:t>
      </w:r>
      <w:r w:rsidR="00A07856" w:rsidRPr="0031121D">
        <w:t xml:space="preserve"> review the progress of the child protection plan</w:t>
      </w:r>
      <w:r w:rsidRPr="0031121D">
        <w:t xml:space="preserve"> both on ICS and discussion with social worker</w:t>
      </w:r>
      <w:r w:rsidR="00A07856" w:rsidRPr="0031121D">
        <w:t xml:space="preserve"> and contact the Team Manager of the case to discuss any concerns </w:t>
      </w:r>
      <w:r w:rsidR="000414D1" w:rsidRPr="0031121D">
        <w:t xml:space="preserve">that may arise </w:t>
      </w:r>
      <w:r w:rsidR="00A07856" w:rsidRPr="0031121D">
        <w:t>with the progress of the plan</w:t>
      </w:r>
      <w:r w:rsidR="00A07856">
        <w:rPr>
          <w:sz w:val="28"/>
          <w:szCs w:val="28"/>
        </w:rPr>
        <w:t>.</w:t>
      </w:r>
      <w:r w:rsidR="00EA4853" w:rsidRPr="00EA4853">
        <w:rPr>
          <w:u w:val="single"/>
        </w:rPr>
        <w:t xml:space="preserve"> </w:t>
      </w:r>
    </w:p>
    <w:p w14:paraId="252A69DE" w14:textId="77777777" w:rsidR="00EA4853" w:rsidRDefault="00EA4853" w:rsidP="00EA4853">
      <w:pPr>
        <w:pStyle w:val="Normal1"/>
        <w:spacing w:after="0" w:line="240" w:lineRule="auto"/>
        <w:rPr>
          <w:u w:val="single"/>
        </w:rPr>
      </w:pPr>
    </w:p>
    <w:p w14:paraId="672C3267" w14:textId="77777777" w:rsidR="00EA4853" w:rsidRPr="00EA4853" w:rsidRDefault="00EA4853" w:rsidP="00EA4853">
      <w:pPr>
        <w:pStyle w:val="Normal1"/>
        <w:spacing w:after="0" w:line="240" w:lineRule="auto"/>
        <w:rPr>
          <w:b/>
        </w:rPr>
      </w:pPr>
      <w:r w:rsidRPr="00EA4853">
        <w:rPr>
          <w:b/>
          <w:u w:val="single"/>
        </w:rPr>
        <w:t xml:space="preserve">Recording </w:t>
      </w:r>
    </w:p>
    <w:p w14:paraId="25968192" w14:textId="77777777" w:rsidR="00EA4853" w:rsidRPr="00EA4853" w:rsidRDefault="00EA4853" w:rsidP="00EA4853">
      <w:pPr>
        <w:pStyle w:val="Normal1"/>
        <w:spacing w:after="0" w:line="240" w:lineRule="auto"/>
      </w:pPr>
      <w:r w:rsidRPr="00EA4853">
        <w:t xml:space="preserve">ICS </w:t>
      </w:r>
      <w:proofErr w:type="spellStart"/>
      <w:r>
        <w:t>casenotes</w:t>
      </w:r>
      <w:proofErr w:type="spellEnd"/>
      <w:r>
        <w:t xml:space="preserve"> </w:t>
      </w:r>
      <w:r w:rsidRPr="00EA4853">
        <w:t>has a drop down, CPA Midway Monitoring that is used to record all Midways</w:t>
      </w:r>
    </w:p>
    <w:p w14:paraId="19F583F3" w14:textId="77777777" w:rsidR="00EA4853" w:rsidRDefault="00EA4853">
      <w:pPr>
        <w:rPr>
          <w:sz w:val="28"/>
          <w:szCs w:val="28"/>
        </w:rPr>
      </w:pPr>
      <w:r>
        <w:rPr>
          <w:sz w:val="28"/>
          <w:szCs w:val="28"/>
        </w:rPr>
        <w:br w:type="page"/>
      </w:r>
    </w:p>
    <w:p w14:paraId="7AD3C6CF" w14:textId="77777777" w:rsidR="000E4361" w:rsidRDefault="00A07856">
      <w:pPr>
        <w:pStyle w:val="Normal1"/>
        <w:rPr>
          <w:b/>
          <w:u w:val="single"/>
        </w:rPr>
      </w:pPr>
      <w:r>
        <w:rPr>
          <w:b/>
          <w:u w:val="single"/>
        </w:rPr>
        <w:lastRenderedPageBreak/>
        <w:t xml:space="preserve">Midway review 12 weeks after </w:t>
      </w:r>
      <w:r w:rsidR="007B4A86">
        <w:rPr>
          <w:b/>
          <w:u w:val="single"/>
        </w:rPr>
        <w:t>1</w:t>
      </w:r>
      <w:r w:rsidR="007B4A86" w:rsidRPr="007B4A86">
        <w:rPr>
          <w:b/>
          <w:u w:val="single"/>
          <w:vertAlign w:val="superscript"/>
        </w:rPr>
        <w:t>st</w:t>
      </w:r>
      <w:r w:rsidR="007B4A86">
        <w:rPr>
          <w:b/>
          <w:u w:val="single"/>
        </w:rPr>
        <w:t xml:space="preserve"> </w:t>
      </w:r>
      <w:r>
        <w:rPr>
          <w:b/>
          <w:u w:val="single"/>
        </w:rPr>
        <w:t xml:space="preserve">RCPC </w:t>
      </w:r>
    </w:p>
    <w:tbl>
      <w:tblPr>
        <w:tblStyle w:val="a0"/>
        <w:tblW w:w="1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2051"/>
        <w:gridCol w:w="5125"/>
        <w:gridCol w:w="3588"/>
      </w:tblGrid>
      <w:tr w:rsidR="000E4361" w14:paraId="13D75457" w14:textId="77777777" w:rsidTr="00EA4853">
        <w:trPr>
          <w:trHeight w:val="268"/>
        </w:trPr>
        <w:tc>
          <w:tcPr>
            <w:tcW w:w="3586" w:type="dxa"/>
          </w:tcPr>
          <w:p w14:paraId="297EE29F" w14:textId="77777777" w:rsidR="000E4361" w:rsidRDefault="000E4361">
            <w:pPr>
              <w:pStyle w:val="Normal1"/>
            </w:pPr>
          </w:p>
        </w:tc>
        <w:tc>
          <w:tcPr>
            <w:tcW w:w="2051" w:type="dxa"/>
          </w:tcPr>
          <w:p w14:paraId="03C8A523" w14:textId="77777777" w:rsidR="000E4361" w:rsidRDefault="00A07856">
            <w:pPr>
              <w:pStyle w:val="Normal1"/>
            </w:pPr>
            <w:r>
              <w:t>Yes/No</w:t>
            </w:r>
          </w:p>
        </w:tc>
        <w:tc>
          <w:tcPr>
            <w:tcW w:w="5125" w:type="dxa"/>
          </w:tcPr>
          <w:p w14:paraId="4373EC1B" w14:textId="77777777" w:rsidR="000E4361" w:rsidRDefault="00A07856">
            <w:pPr>
              <w:pStyle w:val="Normal1"/>
            </w:pPr>
            <w:r>
              <w:t>Comment</w:t>
            </w:r>
          </w:p>
        </w:tc>
        <w:tc>
          <w:tcPr>
            <w:tcW w:w="3588" w:type="dxa"/>
          </w:tcPr>
          <w:p w14:paraId="5135B115" w14:textId="77777777" w:rsidR="000E4361" w:rsidRDefault="00A07856">
            <w:pPr>
              <w:pStyle w:val="Normal1"/>
            </w:pPr>
            <w:r>
              <w:t>Action needed</w:t>
            </w:r>
          </w:p>
        </w:tc>
      </w:tr>
      <w:tr w:rsidR="000E4361" w14:paraId="36B6843D" w14:textId="77777777" w:rsidTr="00EA4853">
        <w:trPr>
          <w:trHeight w:val="1383"/>
        </w:trPr>
        <w:tc>
          <w:tcPr>
            <w:tcW w:w="3586" w:type="dxa"/>
          </w:tcPr>
          <w:p w14:paraId="46CB3BB0" w14:textId="77777777" w:rsidR="000E4361" w:rsidRDefault="00A07856">
            <w:pPr>
              <w:pStyle w:val="Normal1"/>
            </w:pPr>
            <w:r>
              <w:t>Have statutory requirements been completed:</w:t>
            </w:r>
          </w:p>
          <w:p w14:paraId="7DBD9D9C" w14:textId="77777777" w:rsidR="000E4361" w:rsidRPr="00EA4853" w:rsidRDefault="00A07856">
            <w:pPr>
              <w:pStyle w:val="Normal1"/>
              <w:rPr>
                <w:sz w:val="18"/>
                <w:szCs w:val="18"/>
              </w:rPr>
            </w:pPr>
            <w:r>
              <w:t>Seeing the child</w:t>
            </w:r>
            <w:r w:rsidR="00EA4853">
              <w:t xml:space="preserve"> </w:t>
            </w:r>
            <w:r w:rsidRPr="00EA4853">
              <w:rPr>
                <w:sz w:val="16"/>
                <w:szCs w:val="16"/>
              </w:rPr>
              <w:t>(every 10 days)</w:t>
            </w:r>
          </w:p>
          <w:p w14:paraId="6E545F3B" w14:textId="77777777" w:rsidR="000E4361" w:rsidRPr="00EA4853" w:rsidRDefault="00EA4853">
            <w:pPr>
              <w:pStyle w:val="Normal1"/>
              <w:rPr>
                <w:sz w:val="16"/>
                <w:szCs w:val="16"/>
              </w:rPr>
            </w:pPr>
            <w:r>
              <w:t xml:space="preserve">Core groups </w:t>
            </w:r>
            <w:r w:rsidRPr="00EA4853">
              <w:rPr>
                <w:sz w:val="16"/>
                <w:szCs w:val="16"/>
              </w:rPr>
              <w:t>(</w:t>
            </w:r>
            <w:r w:rsidR="00A07856" w:rsidRPr="00EA4853">
              <w:rPr>
                <w:sz w:val="16"/>
                <w:szCs w:val="16"/>
              </w:rPr>
              <w:t>within  6 weekly)</w:t>
            </w:r>
          </w:p>
          <w:p w14:paraId="35D65A7D" w14:textId="77777777" w:rsidR="000E4361" w:rsidRDefault="000E4361">
            <w:pPr>
              <w:pStyle w:val="Normal1"/>
            </w:pPr>
          </w:p>
        </w:tc>
        <w:tc>
          <w:tcPr>
            <w:tcW w:w="2051" w:type="dxa"/>
          </w:tcPr>
          <w:p w14:paraId="7B5A3138" w14:textId="77777777" w:rsidR="000E4361" w:rsidRDefault="000E4361">
            <w:pPr>
              <w:pStyle w:val="Normal1"/>
            </w:pPr>
          </w:p>
        </w:tc>
        <w:tc>
          <w:tcPr>
            <w:tcW w:w="5125" w:type="dxa"/>
          </w:tcPr>
          <w:p w14:paraId="4E1F19F1" w14:textId="77777777" w:rsidR="000E4361" w:rsidRDefault="000E4361">
            <w:pPr>
              <w:pStyle w:val="Normal1"/>
            </w:pPr>
          </w:p>
        </w:tc>
        <w:tc>
          <w:tcPr>
            <w:tcW w:w="3588" w:type="dxa"/>
          </w:tcPr>
          <w:p w14:paraId="1A332246" w14:textId="77777777" w:rsidR="000E4361" w:rsidRDefault="000E4361">
            <w:pPr>
              <w:pStyle w:val="Normal1"/>
            </w:pPr>
          </w:p>
        </w:tc>
      </w:tr>
      <w:tr w:rsidR="000E4361" w14:paraId="2F541AAB" w14:textId="77777777" w:rsidTr="00EA4853">
        <w:trPr>
          <w:trHeight w:val="2620"/>
        </w:trPr>
        <w:tc>
          <w:tcPr>
            <w:tcW w:w="3586" w:type="dxa"/>
          </w:tcPr>
          <w:p w14:paraId="12FBE377" w14:textId="77777777" w:rsidR="000E4361" w:rsidRDefault="00B31C42">
            <w:pPr>
              <w:pStyle w:val="Normal1"/>
            </w:pPr>
            <w:r>
              <w:t>Have urgent</w:t>
            </w:r>
            <w:r w:rsidR="00A07856">
              <w:t xml:space="preserve"> safeguarding issues been addressed following the RCPC, </w:t>
            </w:r>
            <w:proofErr w:type="spellStart"/>
            <w:r w:rsidR="00A07856">
              <w:t>e.g</w:t>
            </w:r>
            <w:proofErr w:type="spellEnd"/>
            <w:r w:rsidR="00A07856">
              <w:t xml:space="preserve"> LPM /recommendation about living arrangements being separated, contact arrangements.</w:t>
            </w:r>
          </w:p>
          <w:p w14:paraId="645214C2" w14:textId="77777777" w:rsidR="000E4361" w:rsidRDefault="000E4361">
            <w:pPr>
              <w:pStyle w:val="Normal1"/>
            </w:pPr>
          </w:p>
          <w:p w14:paraId="3BF35016" w14:textId="77777777" w:rsidR="000E4361" w:rsidRDefault="00A07856">
            <w:pPr>
              <w:pStyle w:val="Normal1"/>
            </w:pPr>
            <w:r>
              <w:t>Has there been an appropriate response to</w:t>
            </w:r>
            <w:r w:rsidR="00EA4853">
              <w:t xml:space="preserve"> further risk (</w:t>
            </w:r>
            <w:r>
              <w:t>strategy disc/ s</w:t>
            </w:r>
            <w:r w:rsidR="00EA4853">
              <w:t>.47, missing, CSE</w:t>
            </w:r>
            <w:r>
              <w:t>)</w:t>
            </w:r>
          </w:p>
        </w:tc>
        <w:tc>
          <w:tcPr>
            <w:tcW w:w="2051" w:type="dxa"/>
          </w:tcPr>
          <w:p w14:paraId="00542E45" w14:textId="77777777" w:rsidR="000E4361" w:rsidRDefault="000E4361">
            <w:pPr>
              <w:pStyle w:val="Normal1"/>
            </w:pPr>
          </w:p>
        </w:tc>
        <w:tc>
          <w:tcPr>
            <w:tcW w:w="5125" w:type="dxa"/>
          </w:tcPr>
          <w:p w14:paraId="387FAB1D" w14:textId="77777777" w:rsidR="000E4361" w:rsidRDefault="000E4361">
            <w:pPr>
              <w:pStyle w:val="Normal1"/>
            </w:pPr>
          </w:p>
        </w:tc>
        <w:tc>
          <w:tcPr>
            <w:tcW w:w="3588" w:type="dxa"/>
          </w:tcPr>
          <w:p w14:paraId="14D44B29" w14:textId="77777777" w:rsidR="000E4361" w:rsidRDefault="000E4361">
            <w:pPr>
              <w:pStyle w:val="Normal1"/>
            </w:pPr>
          </w:p>
        </w:tc>
      </w:tr>
      <w:tr w:rsidR="000E4361" w14:paraId="1DF28752" w14:textId="77777777" w:rsidTr="00EA4853">
        <w:trPr>
          <w:trHeight w:val="1941"/>
        </w:trPr>
        <w:tc>
          <w:tcPr>
            <w:tcW w:w="3586" w:type="dxa"/>
          </w:tcPr>
          <w:p w14:paraId="488FE37E" w14:textId="77777777" w:rsidR="00EA4853" w:rsidRDefault="00A07856">
            <w:pPr>
              <w:pStyle w:val="Normal1"/>
            </w:pPr>
            <w:r>
              <w:t>Has the child protection plan been updated with the recommendations from</w:t>
            </w:r>
            <w:r w:rsidR="00EA4853">
              <w:t xml:space="preserve"> the last conference/core group?</w:t>
            </w:r>
          </w:p>
          <w:p w14:paraId="53173CA7" w14:textId="77777777" w:rsidR="000E4361" w:rsidRDefault="00EA4853" w:rsidP="00EA4853">
            <w:pPr>
              <w:pStyle w:val="Normal1"/>
            </w:pPr>
            <w:r>
              <w:t>Is</w:t>
            </w:r>
            <w:r w:rsidR="00A07856">
              <w:t xml:space="preserve"> there evidence of partnership working/Intervention? </w:t>
            </w:r>
          </w:p>
        </w:tc>
        <w:tc>
          <w:tcPr>
            <w:tcW w:w="2051" w:type="dxa"/>
          </w:tcPr>
          <w:p w14:paraId="3D7EB161" w14:textId="77777777" w:rsidR="000E4361" w:rsidRDefault="000E4361">
            <w:pPr>
              <w:pStyle w:val="Normal1"/>
            </w:pPr>
          </w:p>
        </w:tc>
        <w:tc>
          <w:tcPr>
            <w:tcW w:w="5125" w:type="dxa"/>
          </w:tcPr>
          <w:p w14:paraId="4067A07E" w14:textId="77777777" w:rsidR="000E4361" w:rsidRDefault="000E4361">
            <w:pPr>
              <w:pStyle w:val="Normal1"/>
            </w:pPr>
          </w:p>
        </w:tc>
        <w:tc>
          <w:tcPr>
            <w:tcW w:w="3588" w:type="dxa"/>
          </w:tcPr>
          <w:p w14:paraId="6284DBD6" w14:textId="77777777" w:rsidR="000E4361" w:rsidRDefault="000E4361">
            <w:pPr>
              <w:pStyle w:val="Normal1"/>
            </w:pPr>
          </w:p>
        </w:tc>
      </w:tr>
      <w:tr w:rsidR="000E4361" w14:paraId="34DD6526" w14:textId="77777777" w:rsidTr="00EA4853">
        <w:trPr>
          <w:trHeight w:val="831"/>
        </w:trPr>
        <w:tc>
          <w:tcPr>
            <w:tcW w:w="3586" w:type="dxa"/>
          </w:tcPr>
          <w:p w14:paraId="7C3E21D0" w14:textId="77777777" w:rsidR="000E4361" w:rsidRDefault="00A07856">
            <w:pPr>
              <w:pStyle w:val="Normal1"/>
            </w:pPr>
            <w:r>
              <w:t>Is the SW engaging with the child via direct work using child friendly tools</w:t>
            </w:r>
            <w:r w:rsidR="00EA4853">
              <w:t>?</w:t>
            </w:r>
          </w:p>
          <w:p w14:paraId="76A41E46" w14:textId="77777777" w:rsidR="00B31C42" w:rsidRDefault="00B31C42" w:rsidP="00EA4853">
            <w:pPr>
              <w:pStyle w:val="Normal1"/>
            </w:pPr>
            <w:r>
              <w:t>Views of child</w:t>
            </w:r>
          </w:p>
        </w:tc>
        <w:tc>
          <w:tcPr>
            <w:tcW w:w="2051" w:type="dxa"/>
          </w:tcPr>
          <w:p w14:paraId="112A4B0F" w14:textId="77777777" w:rsidR="000E4361" w:rsidRDefault="000E4361">
            <w:pPr>
              <w:pStyle w:val="Normal1"/>
            </w:pPr>
          </w:p>
        </w:tc>
        <w:tc>
          <w:tcPr>
            <w:tcW w:w="5125" w:type="dxa"/>
          </w:tcPr>
          <w:p w14:paraId="1E8E3A05" w14:textId="77777777" w:rsidR="000E4361" w:rsidRDefault="000E4361">
            <w:pPr>
              <w:pStyle w:val="Normal1"/>
            </w:pPr>
          </w:p>
        </w:tc>
        <w:tc>
          <w:tcPr>
            <w:tcW w:w="3588" w:type="dxa"/>
          </w:tcPr>
          <w:p w14:paraId="515494CD" w14:textId="77777777" w:rsidR="000E4361" w:rsidRDefault="000E4361">
            <w:pPr>
              <w:pStyle w:val="Normal1"/>
            </w:pPr>
          </w:p>
        </w:tc>
      </w:tr>
      <w:tr w:rsidR="000E4361" w14:paraId="6BEFFA03" w14:textId="77777777" w:rsidTr="00EA4853">
        <w:trPr>
          <w:trHeight w:val="1725"/>
        </w:trPr>
        <w:tc>
          <w:tcPr>
            <w:tcW w:w="3586" w:type="dxa"/>
          </w:tcPr>
          <w:p w14:paraId="2C7E3321" w14:textId="77777777" w:rsidR="00EA4853" w:rsidRDefault="00A07856">
            <w:pPr>
              <w:pStyle w:val="Normal1"/>
            </w:pPr>
            <w:r>
              <w:lastRenderedPageBreak/>
              <w:t xml:space="preserve">Is the direct work with the family to reduce risk progressing as per the C P </w:t>
            </w:r>
            <w:r w:rsidR="0028765A">
              <w:t>Plan?</w:t>
            </w:r>
            <w:r>
              <w:t xml:space="preserve"> </w:t>
            </w:r>
          </w:p>
          <w:p w14:paraId="007C480B" w14:textId="77777777" w:rsidR="000E4361" w:rsidRDefault="00A07856">
            <w:pPr>
              <w:pStyle w:val="Normal1"/>
            </w:pPr>
            <w:r>
              <w:t xml:space="preserve">Are tools being used to progress and inform assessment and </w:t>
            </w:r>
            <w:r w:rsidR="0028765A">
              <w:t>work?</w:t>
            </w:r>
          </w:p>
          <w:p w14:paraId="3AE47350" w14:textId="77777777" w:rsidR="00B31C42" w:rsidRDefault="00B31C42">
            <w:pPr>
              <w:pStyle w:val="Normal1"/>
            </w:pPr>
            <w:r>
              <w:t>Views of parent(s)</w:t>
            </w:r>
          </w:p>
        </w:tc>
        <w:tc>
          <w:tcPr>
            <w:tcW w:w="2051" w:type="dxa"/>
          </w:tcPr>
          <w:p w14:paraId="69288912" w14:textId="77777777" w:rsidR="000E4361" w:rsidRDefault="000E4361">
            <w:pPr>
              <w:pStyle w:val="Normal1"/>
            </w:pPr>
          </w:p>
        </w:tc>
        <w:tc>
          <w:tcPr>
            <w:tcW w:w="5125" w:type="dxa"/>
          </w:tcPr>
          <w:p w14:paraId="531F6801" w14:textId="77777777" w:rsidR="000E4361" w:rsidRDefault="000E4361">
            <w:pPr>
              <w:pStyle w:val="Normal1"/>
            </w:pPr>
          </w:p>
        </w:tc>
        <w:tc>
          <w:tcPr>
            <w:tcW w:w="3588" w:type="dxa"/>
          </w:tcPr>
          <w:p w14:paraId="76E5E0DA" w14:textId="77777777" w:rsidR="000E4361" w:rsidRDefault="000E4361">
            <w:pPr>
              <w:pStyle w:val="Normal1"/>
            </w:pPr>
          </w:p>
        </w:tc>
      </w:tr>
      <w:tr w:rsidR="000E4361" w14:paraId="13D0599B" w14:textId="77777777" w:rsidTr="00EA4853">
        <w:trPr>
          <w:trHeight w:val="826"/>
        </w:trPr>
        <w:tc>
          <w:tcPr>
            <w:tcW w:w="3586" w:type="dxa"/>
          </w:tcPr>
          <w:p w14:paraId="705737CD" w14:textId="77777777" w:rsidR="000E4361" w:rsidRDefault="00A07856" w:rsidP="0028765A">
            <w:pPr>
              <w:pStyle w:val="Normal1"/>
            </w:pPr>
            <w:r>
              <w:t xml:space="preserve">Is there any evidence of drift and delay that require </w:t>
            </w:r>
            <w:r w:rsidR="0028765A">
              <w:t>escalation</w:t>
            </w:r>
            <w:r>
              <w:t xml:space="preserve"> with managers?</w:t>
            </w:r>
          </w:p>
        </w:tc>
        <w:tc>
          <w:tcPr>
            <w:tcW w:w="2051" w:type="dxa"/>
          </w:tcPr>
          <w:p w14:paraId="5D04B745" w14:textId="77777777" w:rsidR="000E4361" w:rsidRDefault="000E4361">
            <w:pPr>
              <w:pStyle w:val="Normal1"/>
            </w:pPr>
          </w:p>
        </w:tc>
        <w:tc>
          <w:tcPr>
            <w:tcW w:w="5125" w:type="dxa"/>
          </w:tcPr>
          <w:p w14:paraId="18F7BF64" w14:textId="77777777" w:rsidR="000E4361" w:rsidRDefault="000E4361">
            <w:pPr>
              <w:pStyle w:val="Normal1"/>
            </w:pPr>
          </w:p>
        </w:tc>
        <w:tc>
          <w:tcPr>
            <w:tcW w:w="3588" w:type="dxa"/>
          </w:tcPr>
          <w:p w14:paraId="73761353" w14:textId="77777777" w:rsidR="000E4361" w:rsidRDefault="000E4361">
            <w:pPr>
              <w:pStyle w:val="Normal1"/>
            </w:pPr>
          </w:p>
        </w:tc>
      </w:tr>
      <w:tr w:rsidR="000E4361" w14:paraId="7D4147AB" w14:textId="77777777" w:rsidTr="00EA4853">
        <w:trPr>
          <w:trHeight w:val="1363"/>
        </w:trPr>
        <w:tc>
          <w:tcPr>
            <w:tcW w:w="3586" w:type="dxa"/>
          </w:tcPr>
          <w:p w14:paraId="3B0A4BED" w14:textId="77777777" w:rsidR="00EA4853" w:rsidRDefault="00A07856" w:rsidP="008D0087">
            <w:pPr>
              <w:pStyle w:val="Normal1"/>
            </w:pPr>
            <w:r>
              <w:t xml:space="preserve">Is there evidence the child has a safe person to engage with. </w:t>
            </w:r>
          </w:p>
          <w:p w14:paraId="150F9AEB" w14:textId="77777777" w:rsidR="000E4361" w:rsidRDefault="00A07856" w:rsidP="008D0087">
            <w:pPr>
              <w:pStyle w:val="Normal1"/>
            </w:pPr>
            <w:r>
              <w:rPr>
                <w:b/>
              </w:rPr>
              <w:t>Prompt</w:t>
            </w:r>
            <w:r>
              <w:t>- Referral for mentor?</w:t>
            </w:r>
          </w:p>
        </w:tc>
        <w:tc>
          <w:tcPr>
            <w:tcW w:w="2051" w:type="dxa"/>
          </w:tcPr>
          <w:p w14:paraId="12B6D85B" w14:textId="77777777" w:rsidR="000E4361" w:rsidRDefault="000E4361">
            <w:pPr>
              <w:pStyle w:val="Normal1"/>
            </w:pPr>
          </w:p>
        </w:tc>
        <w:tc>
          <w:tcPr>
            <w:tcW w:w="5125" w:type="dxa"/>
          </w:tcPr>
          <w:p w14:paraId="0B96CA44" w14:textId="77777777" w:rsidR="000E4361" w:rsidRDefault="000E4361">
            <w:pPr>
              <w:pStyle w:val="Normal1"/>
            </w:pPr>
          </w:p>
        </w:tc>
        <w:tc>
          <w:tcPr>
            <w:tcW w:w="3588" w:type="dxa"/>
          </w:tcPr>
          <w:p w14:paraId="32DA56D0" w14:textId="77777777" w:rsidR="000E4361" w:rsidRDefault="000E4361">
            <w:pPr>
              <w:pStyle w:val="Normal1"/>
            </w:pPr>
          </w:p>
        </w:tc>
      </w:tr>
      <w:tr w:rsidR="00B31C42" w14:paraId="595A353B" w14:textId="77777777" w:rsidTr="00EA4853">
        <w:trPr>
          <w:trHeight w:val="1115"/>
        </w:trPr>
        <w:tc>
          <w:tcPr>
            <w:tcW w:w="3586" w:type="dxa"/>
          </w:tcPr>
          <w:p w14:paraId="4C6770B8" w14:textId="77777777" w:rsidR="00B31C42" w:rsidRDefault="00B31C42">
            <w:pPr>
              <w:pStyle w:val="Normal1"/>
            </w:pPr>
            <w:r>
              <w:t>In the event the Child Protection Plans is not progressing, what is the contingency plan</w:t>
            </w:r>
          </w:p>
        </w:tc>
        <w:tc>
          <w:tcPr>
            <w:tcW w:w="2051" w:type="dxa"/>
          </w:tcPr>
          <w:p w14:paraId="375C1797" w14:textId="77777777" w:rsidR="00B31C42" w:rsidRDefault="00B31C42">
            <w:pPr>
              <w:pStyle w:val="Normal1"/>
            </w:pPr>
          </w:p>
        </w:tc>
        <w:tc>
          <w:tcPr>
            <w:tcW w:w="5125" w:type="dxa"/>
          </w:tcPr>
          <w:p w14:paraId="6301C00A" w14:textId="77777777" w:rsidR="00B31C42" w:rsidRDefault="00B31C42">
            <w:pPr>
              <w:pStyle w:val="Normal1"/>
            </w:pPr>
          </w:p>
        </w:tc>
        <w:tc>
          <w:tcPr>
            <w:tcW w:w="3588" w:type="dxa"/>
          </w:tcPr>
          <w:p w14:paraId="553124B6" w14:textId="77777777" w:rsidR="00B31C42" w:rsidRDefault="00B31C42">
            <w:pPr>
              <w:pStyle w:val="Normal1"/>
            </w:pPr>
          </w:p>
        </w:tc>
      </w:tr>
      <w:tr w:rsidR="0062724E" w14:paraId="04E61FE3" w14:textId="77777777" w:rsidTr="00EA4853">
        <w:trPr>
          <w:trHeight w:val="805"/>
        </w:trPr>
        <w:tc>
          <w:tcPr>
            <w:tcW w:w="3586" w:type="dxa"/>
          </w:tcPr>
          <w:p w14:paraId="74B8ED79" w14:textId="77777777" w:rsidR="0062724E" w:rsidRDefault="0062724E">
            <w:pPr>
              <w:pStyle w:val="Normal1"/>
            </w:pPr>
            <w:r>
              <w:t>Is there evidence of Management oversight and decision making</w:t>
            </w:r>
          </w:p>
        </w:tc>
        <w:tc>
          <w:tcPr>
            <w:tcW w:w="2051" w:type="dxa"/>
          </w:tcPr>
          <w:p w14:paraId="757B4160" w14:textId="77777777" w:rsidR="0062724E" w:rsidRDefault="0062724E">
            <w:pPr>
              <w:pStyle w:val="Normal1"/>
            </w:pPr>
          </w:p>
        </w:tc>
        <w:tc>
          <w:tcPr>
            <w:tcW w:w="5125" w:type="dxa"/>
          </w:tcPr>
          <w:p w14:paraId="1487FAFC" w14:textId="77777777" w:rsidR="0062724E" w:rsidRDefault="0062724E">
            <w:pPr>
              <w:pStyle w:val="Normal1"/>
            </w:pPr>
          </w:p>
        </w:tc>
        <w:tc>
          <w:tcPr>
            <w:tcW w:w="3588" w:type="dxa"/>
          </w:tcPr>
          <w:p w14:paraId="3FB459CF" w14:textId="77777777" w:rsidR="0062724E" w:rsidRDefault="0062724E">
            <w:pPr>
              <w:pStyle w:val="Normal1"/>
            </w:pPr>
          </w:p>
        </w:tc>
      </w:tr>
      <w:tr w:rsidR="00B31C42" w14:paraId="4A092C6E" w14:textId="77777777" w:rsidTr="00EA4853">
        <w:trPr>
          <w:trHeight w:val="913"/>
        </w:trPr>
        <w:tc>
          <w:tcPr>
            <w:tcW w:w="3586" w:type="dxa"/>
          </w:tcPr>
          <w:p w14:paraId="0B61F819" w14:textId="77777777" w:rsidR="00B31C42" w:rsidRDefault="00B31C42">
            <w:pPr>
              <w:pStyle w:val="Normal1"/>
            </w:pPr>
            <w:r>
              <w:t>CPA summary and recommendations</w:t>
            </w:r>
          </w:p>
        </w:tc>
        <w:tc>
          <w:tcPr>
            <w:tcW w:w="2051" w:type="dxa"/>
          </w:tcPr>
          <w:p w14:paraId="48778623" w14:textId="77777777" w:rsidR="00B31C42" w:rsidRDefault="00B31C42">
            <w:pPr>
              <w:pStyle w:val="Normal1"/>
            </w:pPr>
          </w:p>
        </w:tc>
        <w:tc>
          <w:tcPr>
            <w:tcW w:w="5125" w:type="dxa"/>
          </w:tcPr>
          <w:p w14:paraId="2C61C941" w14:textId="77777777" w:rsidR="00B31C42" w:rsidRDefault="00B31C42">
            <w:pPr>
              <w:pStyle w:val="Normal1"/>
            </w:pPr>
          </w:p>
        </w:tc>
        <w:tc>
          <w:tcPr>
            <w:tcW w:w="3588" w:type="dxa"/>
          </w:tcPr>
          <w:p w14:paraId="3E72829A" w14:textId="77777777" w:rsidR="00B31C42" w:rsidRDefault="00B31C42">
            <w:pPr>
              <w:pStyle w:val="Normal1"/>
            </w:pPr>
          </w:p>
        </w:tc>
      </w:tr>
    </w:tbl>
    <w:p w14:paraId="5CFA53AC" w14:textId="77777777" w:rsidR="000E4361" w:rsidRDefault="000E4361" w:rsidP="00EA4853">
      <w:pPr>
        <w:pStyle w:val="Normal1"/>
      </w:pPr>
    </w:p>
    <w:p w14:paraId="0A68D3EA" w14:textId="77777777" w:rsidR="000E4361" w:rsidRDefault="000E4361">
      <w:pPr>
        <w:pStyle w:val="Normal1"/>
      </w:pPr>
    </w:p>
    <w:sectPr w:rsidR="000E4361" w:rsidSect="00EA4853">
      <w:headerReference w:type="even" r:id="rId7"/>
      <w:headerReference w:type="default" r:id="rId8"/>
      <w:footerReference w:type="even" r:id="rId9"/>
      <w:footerReference w:type="default" r:id="rId10"/>
      <w:headerReference w:type="first" r:id="rId11"/>
      <w:footerReference w:type="first" r:id="rId12"/>
      <w:pgSz w:w="16838" w:h="11906"/>
      <w:pgMar w:top="2694"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C304" w14:textId="77777777" w:rsidR="008B2617" w:rsidRDefault="008B2617" w:rsidP="000E4361">
      <w:pPr>
        <w:spacing w:after="0" w:line="240" w:lineRule="auto"/>
      </w:pPr>
      <w:r>
        <w:separator/>
      </w:r>
    </w:p>
  </w:endnote>
  <w:endnote w:type="continuationSeparator" w:id="0">
    <w:p w14:paraId="4778569C" w14:textId="77777777" w:rsidR="008B2617" w:rsidRDefault="008B2617" w:rsidP="000E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B11F" w14:textId="77777777" w:rsidR="0031121D" w:rsidRDefault="0031121D">
    <w:pPr>
      <w:pStyle w:val="Normal1"/>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45B" w14:textId="77777777" w:rsidR="0031121D" w:rsidRDefault="0031121D">
    <w:pPr>
      <w:pStyle w:val="Normal1"/>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D61F" w14:textId="77777777" w:rsidR="0031121D" w:rsidRDefault="0031121D">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7718" w14:textId="77777777" w:rsidR="008B2617" w:rsidRDefault="008B2617" w:rsidP="000E4361">
      <w:pPr>
        <w:spacing w:after="0" w:line="240" w:lineRule="auto"/>
      </w:pPr>
      <w:r>
        <w:separator/>
      </w:r>
    </w:p>
  </w:footnote>
  <w:footnote w:type="continuationSeparator" w:id="0">
    <w:p w14:paraId="3D6F9A5D" w14:textId="77777777" w:rsidR="008B2617" w:rsidRDefault="008B2617" w:rsidP="000E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9A51" w14:textId="77777777" w:rsidR="0031121D" w:rsidRDefault="0031121D">
    <w:pPr>
      <w:pStyle w:val="Normal1"/>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D8AB" w14:textId="77777777" w:rsidR="0031121D" w:rsidRPr="00DE0E9C" w:rsidRDefault="00DE0E9C" w:rsidP="00DE0E9C">
    <w:pPr>
      <w:pStyle w:val="Header"/>
    </w:pPr>
    <w:r w:rsidRPr="00DE0E9C">
      <w:rPr>
        <w:b/>
        <w:noProof/>
      </w:rPr>
      <w:drawing>
        <wp:anchor distT="0" distB="0" distL="114300" distR="114300" simplePos="0" relativeHeight="251659264" behindDoc="0" locked="0" layoutInCell="1" allowOverlap="1" wp14:anchorId="53B25EBC" wp14:editId="7CE92730">
          <wp:simplePos x="0" y="0"/>
          <wp:positionH relativeFrom="column">
            <wp:posOffset>3257550</wp:posOffset>
          </wp:positionH>
          <wp:positionV relativeFrom="paragraph">
            <wp:posOffset>-421005</wp:posOffset>
          </wp:positionV>
          <wp:extent cx="2162810" cy="1323975"/>
          <wp:effectExtent l="19050" t="0" r="8890" b="0"/>
          <wp:wrapSquare wrapText="bothSides"/>
          <wp:docPr id="1" name="Picture 1" descr="L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logo-1"/>
                  <pic:cNvPicPr>
                    <a:picLocks noChangeAspect="1" noChangeArrowheads="1"/>
                  </pic:cNvPicPr>
                </pic:nvPicPr>
                <pic:blipFill>
                  <a:blip r:embed="rId1"/>
                  <a:srcRect/>
                  <a:stretch>
                    <a:fillRect/>
                  </a:stretch>
                </pic:blipFill>
                <pic:spPr bwMode="auto">
                  <a:xfrm>
                    <a:off x="0" y="0"/>
                    <a:ext cx="2162810" cy="13239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3FF" w14:textId="77777777" w:rsidR="0031121D" w:rsidRDefault="0031121D">
    <w:pPr>
      <w:pStyle w:val="Normal1"/>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8519A"/>
    <w:multiLevelType w:val="multilevel"/>
    <w:tmpl w:val="C01C9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864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61"/>
    <w:rsid w:val="000414D1"/>
    <w:rsid w:val="000D2677"/>
    <w:rsid w:val="000E4361"/>
    <w:rsid w:val="00116735"/>
    <w:rsid w:val="00213A45"/>
    <w:rsid w:val="0028765A"/>
    <w:rsid w:val="0031121D"/>
    <w:rsid w:val="00386E15"/>
    <w:rsid w:val="004C32A5"/>
    <w:rsid w:val="00502476"/>
    <w:rsid w:val="00574244"/>
    <w:rsid w:val="0062724E"/>
    <w:rsid w:val="007B4A86"/>
    <w:rsid w:val="008B2617"/>
    <w:rsid w:val="008D0087"/>
    <w:rsid w:val="00917062"/>
    <w:rsid w:val="00A07856"/>
    <w:rsid w:val="00B31C42"/>
    <w:rsid w:val="00B71D86"/>
    <w:rsid w:val="00C516DA"/>
    <w:rsid w:val="00DA336C"/>
    <w:rsid w:val="00DE0E9C"/>
    <w:rsid w:val="00EA4853"/>
    <w:rsid w:val="00E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E92"/>
  <w15:docId w15:val="{F5ED856D-B2C7-44A3-BB03-50A9B608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44"/>
  </w:style>
  <w:style w:type="paragraph" w:styleId="Heading1">
    <w:name w:val="heading 1"/>
    <w:basedOn w:val="Normal1"/>
    <w:next w:val="Normal1"/>
    <w:rsid w:val="000E4361"/>
    <w:pPr>
      <w:keepNext/>
      <w:keepLines/>
      <w:spacing w:before="480" w:after="120"/>
      <w:outlineLvl w:val="0"/>
    </w:pPr>
    <w:rPr>
      <w:b/>
      <w:sz w:val="48"/>
      <w:szCs w:val="48"/>
    </w:rPr>
  </w:style>
  <w:style w:type="paragraph" w:styleId="Heading2">
    <w:name w:val="heading 2"/>
    <w:basedOn w:val="Normal1"/>
    <w:next w:val="Normal1"/>
    <w:rsid w:val="000E4361"/>
    <w:pPr>
      <w:keepNext/>
      <w:keepLines/>
      <w:spacing w:before="360" w:after="80"/>
      <w:outlineLvl w:val="1"/>
    </w:pPr>
    <w:rPr>
      <w:b/>
      <w:sz w:val="36"/>
      <w:szCs w:val="36"/>
    </w:rPr>
  </w:style>
  <w:style w:type="paragraph" w:styleId="Heading3">
    <w:name w:val="heading 3"/>
    <w:basedOn w:val="Normal1"/>
    <w:next w:val="Normal1"/>
    <w:rsid w:val="000E4361"/>
    <w:pPr>
      <w:keepNext/>
      <w:keepLines/>
      <w:spacing w:before="280" w:after="80"/>
      <w:outlineLvl w:val="2"/>
    </w:pPr>
    <w:rPr>
      <w:b/>
      <w:sz w:val="28"/>
      <w:szCs w:val="28"/>
    </w:rPr>
  </w:style>
  <w:style w:type="paragraph" w:styleId="Heading4">
    <w:name w:val="heading 4"/>
    <w:basedOn w:val="Normal1"/>
    <w:next w:val="Normal1"/>
    <w:rsid w:val="000E4361"/>
    <w:pPr>
      <w:keepNext/>
      <w:keepLines/>
      <w:spacing w:before="240" w:after="40"/>
      <w:outlineLvl w:val="3"/>
    </w:pPr>
    <w:rPr>
      <w:b/>
      <w:sz w:val="24"/>
      <w:szCs w:val="24"/>
    </w:rPr>
  </w:style>
  <w:style w:type="paragraph" w:styleId="Heading5">
    <w:name w:val="heading 5"/>
    <w:basedOn w:val="Normal1"/>
    <w:next w:val="Normal1"/>
    <w:rsid w:val="000E4361"/>
    <w:pPr>
      <w:keepNext/>
      <w:keepLines/>
      <w:spacing w:before="220" w:after="40"/>
      <w:outlineLvl w:val="4"/>
    </w:pPr>
    <w:rPr>
      <w:b/>
    </w:rPr>
  </w:style>
  <w:style w:type="paragraph" w:styleId="Heading6">
    <w:name w:val="heading 6"/>
    <w:basedOn w:val="Normal1"/>
    <w:next w:val="Normal1"/>
    <w:rsid w:val="000E43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4361"/>
  </w:style>
  <w:style w:type="paragraph" w:styleId="Title">
    <w:name w:val="Title"/>
    <w:basedOn w:val="Normal1"/>
    <w:next w:val="Normal1"/>
    <w:rsid w:val="000E4361"/>
    <w:pPr>
      <w:keepNext/>
      <w:keepLines/>
      <w:spacing w:before="480" w:after="120"/>
    </w:pPr>
    <w:rPr>
      <w:b/>
      <w:sz w:val="72"/>
      <w:szCs w:val="72"/>
    </w:rPr>
  </w:style>
  <w:style w:type="paragraph" w:styleId="Subtitle">
    <w:name w:val="Subtitle"/>
    <w:basedOn w:val="Normal1"/>
    <w:next w:val="Normal1"/>
    <w:rsid w:val="000E4361"/>
    <w:pPr>
      <w:keepNext/>
      <w:keepLines/>
      <w:spacing w:before="360" w:after="80"/>
    </w:pPr>
    <w:rPr>
      <w:rFonts w:ascii="Georgia" w:eastAsia="Georgia" w:hAnsi="Georgia" w:cs="Georgia"/>
      <w:i/>
      <w:color w:val="666666"/>
      <w:sz w:val="48"/>
      <w:szCs w:val="48"/>
    </w:rPr>
  </w:style>
  <w:style w:type="table" w:customStyle="1" w:styleId="a">
    <w:basedOn w:val="TableNormal"/>
    <w:rsid w:val="000E4361"/>
    <w:pPr>
      <w:spacing w:after="0" w:line="240" w:lineRule="auto"/>
    </w:pPr>
    <w:tblPr>
      <w:tblStyleRowBandSize w:val="1"/>
      <w:tblStyleColBandSize w:val="1"/>
    </w:tblPr>
  </w:style>
  <w:style w:type="table" w:customStyle="1" w:styleId="a0">
    <w:basedOn w:val="TableNormal"/>
    <w:rsid w:val="000E4361"/>
    <w:pPr>
      <w:spacing w:after="0" w:line="240" w:lineRule="auto"/>
    </w:pPr>
    <w:tblPr>
      <w:tblStyleRowBandSize w:val="1"/>
      <w:tblStyleColBandSize w:val="1"/>
    </w:tblPr>
  </w:style>
  <w:style w:type="paragraph" w:styleId="Header">
    <w:name w:val="header"/>
    <w:basedOn w:val="Normal"/>
    <w:link w:val="HeaderChar"/>
    <w:uiPriority w:val="99"/>
    <w:semiHidden/>
    <w:unhideWhenUsed/>
    <w:rsid w:val="00DE0E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Donna Hugh</cp:lastModifiedBy>
  <cp:revision>2</cp:revision>
  <dcterms:created xsi:type="dcterms:W3CDTF">2023-08-24T13:00:00Z</dcterms:created>
  <dcterms:modified xsi:type="dcterms:W3CDTF">2023-08-24T13:00:00Z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2023-08-24T13:00:50Z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46ae54a7-2427-4e0d-b27b-0d51c317c765</vt:lpwstr>
  </property>
  <property fmtid="{D5CDD505-2E9C-101B-9397-08002B2CF9AE}" pid="8" name="MSIP_Label_7a8edf35-91ea-44e1-afab-38c462b39a0c_ContentBits">
    <vt:lpwstr>0</vt:lpwstr>
  </property>
</Properties>
</file>