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2C" w:rsidRDefault="008E762C" w:rsidP="008E762C">
      <w:pPr>
        <w:keepNext/>
        <w:spacing w:before="240" w:after="120" w:line="240" w:lineRule="auto"/>
        <w:jc w:val="center"/>
        <w:outlineLvl w:val="0"/>
        <w:rPr>
          <w:rFonts w:ascii="Arial Bold" w:eastAsia="Times New Roman" w:hAnsi="Arial Bold" w:cs="Times New Roman"/>
          <w:b/>
          <w:bCs/>
          <w:caps/>
          <w:kern w:val="32"/>
          <w:sz w:val="24"/>
          <w:szCs w:val="32"/>
          <w:lang w:eastAsia="en-GB"/>
        </w:rPr>
      </w:pPr>
      <w:bookmarkStart w:id="0" w:name="_Toc326071593"/>
      <w:r>
        <w:rPr>
          <w:rFonts w:ascii="Arial Bold" w:eastAsia="Times New Roman" w:hAnsi="Arial Bold" w:cs="Times New Roman"/>
          <w:bCs/>
          <w:caps/>
          <w:noProof/>
          <w:kern w:val="32"/>
          <w:lang w:eastAsia="en-GB"/>
        </w:rPr>
        <w:drawing>
          <wp:anchor distT="0" distB="0" distL="114300" distR="114300" simplePos="0" relativeHeight="251659264" behindDoc="1" locked="0" layoutInCell="1" allowOverlap="1" wp14:anchorId="1AC87E4A" wp14:editId="18A19588">
            <wp:simplePos x="0" y="0"/>
            <wp:positionH relativeFrom="column">
              <wp:posOffset>2381250</wp:posOffset>
            </wp:positionH>
            <wp:positionV relativeFrom="paragraph">
              <wp:posOffset>-601980</wp:posOffset>
            </wp:positionV>
            <wp:extent cx="103822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402" y="21159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62C" w:rsidRPr="008E762C" w:rsidRDefault="008E762C" w:rsidP="008E762C">
      <w:pPr>
        <w:keepNext/>
        <w:spacing w:before="240" w:after="120" w:line="240" w:lineRule="auto"/>
        <w:jc w:val="center"/>
        <w:outlineLvl w:val="0"/>
        <w:rPr>
          <w:rFonts w:ascii="Arial Bold" w:eastAsia="Times New Roman" w:hAnsi="Arial Bold" w:cs="Times New Roman"/>
          <w:b/>
          <w:bCs/>
          <w:caps/>
          <w:kern w:val="32"/>
          <w:sz w:val="24"/>
          <w:szCs w:val="32"/>
          <w:lang w:eastAsia="en-GB"/>
        </w:rPr>
      </w:pPr>
      <w:r w:rsidRPr="008E762C">
        <w:rPr>
          <w:rFonts w:ascii="Arial Bold" w:eastAsia="Times New Roman" w:hAnsi="Arial Bold" w:cs="Times New Roman"/>
          <w:b/>
          <w:bCs/>
          <w:caps/>
          <w:kern w:val="32"/>
          <w:sz w:val="24"/>
          <w:szCs w:val="32"/>
          <w:lang w:eastAsia="en-GB"/>
        </w:rPr>
        <w:t>RISK ASSESSEMENT FOR SELF ADMINISTRATION OF MEDICATION – YOUNG PERSON</w:t>
      </w:r>
      <w:bookmarkEnd w:id="0"/>
    </w:p>
    <w:p w:rsidR="008E762C" w:rsidRPr="008E762C" w:rsidRDefault="008E762C" w:rsidP="008E762C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8E762C">
        <w:rPr>
          <w:rFonts w:ascii="Arial" w:eastAsia="Times New Roman" w:hAnsi="Arial" w:cs="Arial"/>
          <w:b/>
          <w:lang w:eastAsia="en-GB"/>
        </w:rPr>
        <w:t>HALTON BOROUGH COUNCIL</w:t>
      </w:r>
    </w:p>
    <w:p w:rsidR="008E762C" w:rsidRPr="008E762C" w:rsidRDefault="008E762C" w:rsidP="008E762C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8E762C">
        <w:rPr>
          <w:rFonts w:ascii="Arial" w:eastAsia="Times New Roman" w:hAnsi="Arial" w:cs="Arial"/>
          <w:b/>
          <w:lang w:eastAsia="en-GB"/>
        </w:rPr>
        <w:t>PEOPLE DIRECTORATE</w:t>
      </w:r>
      <w:bookmarkStart w:id="1" w:name="_GoBack"/>
      <w:bookmarkEnd w:id="1"/>
    </w:p>
    <w:p w:rsidR="008E762C" w:rsidRPr="008E762C" w:rsidRDefault="008E762C" w:rsidP="008E762C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8E762C">
        <w:rPr>
          <w:rFonts w:ascii="Arial" w:eastAsia="Times New Roman" w:hAnsi="Arial" w:cs="Arial"/>
          <w:b/>
          <w:lang w:eastAsia="en-GB"/>
        </w:rPr>
        <w:t>FOSTERING SERVICE</w:t>
      </w:r>
    </w:p>
    <w:p w:rsidR="008E762C" w:rsidRPr="008E762C" w:rsidRDefault="008E762C" w:rsidP="008E762C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8E762C" w:rsidRPr="008E762C" w:rsidRDefault="008E762C" w:rsidP="008E762C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8E762C" w:rsidRPr="008E762C" w:rsidRDefault="008E762C" w:rsidP="008E762C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8E762C">
        <w:rPr>
          <w:rFonts w:ascii="Arial" w:eastAsia="Times New Roman" w:hAnsi="Arial" w:cs="Arial"/>
          <w:b/>
          <w:lang w:eastAsia="en-GB"/>
        </w:rPr>
        <w:t>RISK ASSESSMENT FOR SELF ADMINISTRATION OF MEDICATION – YOUNG PERSON</w:t>
      </w:r>
    </w:p>
    <w:p w:rsidR="008E762C" w:rsidRPr="008E762C" w:rsidRDefault="008E762C" w:rsidP="008E762C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8E762C" w:rsidRPr="008E762C" w:rsidTr="003906CF">
        <w:tc>
          <w:tcPr>
            <w:tcW w:w="4261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  <w:r w:rsidRPr="008E762C">
              <w:rPr>
                <w:rFonts w:ascii="Arial" w:eastAsia="MS Mincho" w:hAnsi="Arial" w:cs="Arial"/>
                <w:b/>
                <w:lang w:eastAsia="en-GB"/>
              </w:rPr>
              <w:t xml:space="preserve">NAME </w:t>
            </w: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  <w:r w:rsidRPr="008E762C">
              <w:rPr>
                <w:rFonts w:ascii="Arial" w:eastAsia="MS Mincho" w:hAnsi="Arial" w:cs="Arial"/>
                <w:b/>
                <w:lang w:eastAsia="en-GB"/>
              </w:rPr>
              <w:t>CARERS ADDRESS</w:t>
            </w: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  <w:r w:rsidRPr="008E762C">
              <w:rPr>
                <w:rFonts w:ascii="Arial" w:eastAsia="MS Mincho" w:hAnsi="Arial" w:cs="Arial"/>
                <w:b/>
                <w:lang w:eastAsia="en-GB"/>
              </w:rPr>
              <w:t xml:space="preserve">CONTACT DETAILS </w:t>
            </w: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  <w:r w:rsidRPr="008E762C">
              <w:rPr>
                <w:rFonts w:ascii="Arial" w:eastAsia="MS Mincho" w:hAnsi="Arial" w:cs="Arial"/>
                <w:b/>
                <w:lang w:eastAsia="en-GB"/>
              </w:rPr>
              <w:t>NAME OF NURSING SPECIALIST /PROFESSIONAL (OTHER)</w:t>
            </w: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  <w:r w:rsidRPr="008E762C">
              <w:rPr>
                <w:rFonts w:ascii="Arial" w:eastAsia="MS Mincho" w:hAnsi="Arial" w:cs="Arial"/>
                <w:b/>
                <w:lang w:eastAsia="en-GB"/>
              </w:rPr>
              <w:t>CONTACT DETAILS</w:t>
            </w: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</w:tc>
        <w:tc>
          <w:tcPr>
            <w:tcW w:w="4261" w:type="dxa"/>
            <w:shd w:val="clear" w:color="auto" w:fill="auto"/>
          </w:tcPr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</w:tc>
      </w:tr>
      <w:tr w:rsidR="008E762C" w:rsidRPr="008E762C" w:rsidTr="003906CF">
        <w:tc>
          <w:tcPr>
            <w:tcW w:w="4261" w:type="dxa"/>
            <w:vMerge/>
            <w:tcBorders>
              <w:left w:val="nil"/>
            </w:tcBorders>
            <w:shd w:val="clear" w:color="auto" w:fill="auto"/>
          </w:tcPr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</w:tc>
        <w:tc>
          <w:tcPr>
            <w:tcW w:w="4261" w:type="dxa"/>
            <w:shd w:val="clear" w:color="auto" w:fill="auto"/>
          </w:tcPr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</w:tc>
      </w:tr>
      <w:tr w:rsidR="008E762C" w:rsidRPr="008E762C" w:rsidTr="003906CF">
        <w:tc>
          <w:tcPr>
            <w:tcW w:w="4261" w:type="dxa"/>
            <w:vMerge/>
            <w:tcBorders>
              <w:left w:val="nil"/>
            </w:tcBorders>
            <w:shd w:val="clear" w:color="auto" w:fill="auto"/>
          </w:tcPr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</w:tc>
        <w:tc>
          <w:tcPr>
            <w:tcW w:w="4261" w:type="dxa"/>
            <w:shd w:val="clear" w:color="auto" w:fill="auto"/>
          </w:tcPr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</w:tc>
      </w:tr>
      <w:tr w:rsidR="008E762C" w:rsidRPr="008E762C" w:rsidTr="003906CF">
        <w:tc>
          <w:tcPr>
            <w:tcW w:w="4261" w:type="dxa"/>
            <w:vMerge/>
            <w:tcBorders>
              <w:left w:val="nil"/>
            </w:tcBorders>
            <w:shd w:val="clear" w:color="auto" w:fill="auto"/>
          </w:tcPr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</w:tc>
        <w:tc>
          <w:tcPr>
            <w:tcW w:w="4261" w:type="dxa"/>
            <w:shd w:val="clear" w:color="auto" w:fill="auto"/>
          </w:tcPr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</w:tc>
      </w:tr>
      <w:tr w:rsidR="008E762C" w:rsidRPr="008E762C" w:rsidTr="003906CF">
        <w:trPr>
          <w:trHeight w:val="570"/>
        </w:trPr>
        <w:tc>
          <w:tcPr>
            <w:tcW w:w="4261" w:type="dxa"/>
            <w:vMerge/>
            <w:tcBorders>
              <w:left w:val="nil"/>
            </w:tcBorders>
            <w:shd w:val="clear" w:color="auto" w:fill="auto"/>
          </w:tcPr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</w:tc>
        <w:tc>
          <w:tcPr>
            <w:tcW w:w="4261" w:type="dxa"/>
            <w:shd w:val="clear" w:color="auto" w:fill="auto"/>
          </w:tcPr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</w:tc>
      </w:tr>
      <w:tr w:rsidR="008E762C" w:rsidRPr="008E762C" w:rsidTr="003906CF">
        <w:tc>
          <w:tcPr>
            <w:tcW w:w="4261" w:type="dxa"/>
            <w:vMerge/>
            <w:tcBorders>
              <w:left w:val="nil"/>
              <w:bottom w:val="nil"/>
            </w:tcBorders>
            <w:shd w:val="clear" w:color="auto" w:fill="auto"/>
          </w:tcPr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</w:tc>
        <w:tc>
          <w:tcPr>
            <w:tcW w:w="4261" w:type="dxa"/>
            <w:shd w:val="clear" w:color="auto" w:fill="auto"/>
          </w:tcPr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</w:tc>
      </w:tr>
    </w:tbl>
    <w:p w:rsidR="008E762C" w:rsidRPr="008E762C" w:rsidRDefault="008E762C" w:rsidP="008E762C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8E762C" w:rsidRPr="008E762C" w:rsidRDefault="008E762C" w:rsidP="008E762C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8E762C" w:rsidRPr="008E762C" w:rsidRDefault="008E762C" w:rsidP="008E762C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8E762C">
        <w:rPr>
          <w:rFonts w:ascii="Arial" w:eastAsia="Times New Roman" w:hAnsi="Arial" w:cs="Arial"/>
          <w:b/>
          <w:lang w:eastAsia="en-GB"/>
        </w:rPr>
        <w:t>This assessment must take into consideration medical advice; the young persons; the foster carer’s and the social workers views. The review of this assessment should be incorporated within the care planning process.</w:t>
      </w:r>
    </w:p>
    <w:p w:rsidR="008E762C" w:rsidRPr="008E762C" w:rsidRDefault="008E762C" w:rsidP="008E762C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E762C" w:rsidRPr="008E762C" w:rsidTr="003906CF">
        <w:tc>
          <w:tcPr>
            <w:tcW w:w="8522" w:type="dxa"/>
            <w:shd w:val="clear" w:color="auto" w:fill="auto"/>
          </w:tcPr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  <w:r w:rsidRPr="008E762C">
              <w:rPr>
                <w:rFonts w:ascii="Arial" w:eastAsia="MS Mincho" w:hAnsi="Arial" w:cs="Arial"/>
                <w:b/>
                <w:lang w:eastAsia="en-GB"/>
              </w:rPr>
              <w:t>1. What is the medication?</w:t>
            </w:r>
          </w:p>
        </w:tc>
      </w:tr>
      <w:tr w:rsidR="008E762C" w:rsidRPr="008E762C" w:rsidTr="003906CF">
        <w:tc>
          <w:tcPr>
            <w:tcW w:w="8522" w:type="dxa"/>
            <w:shd w:val="clear" w:color="auto" w:fill="auto"/>
          </w:tcPr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</w:tc>
      </w:tr>
      <w:tr w:rsidR="008E762C" w:rsidRPr="008E762C" w:rsidTr="003906CF">
        <w:tc>
          <w:tcPr>
            <w:tcW w:w="8522" w:type="dxa"/>
            <w:shd w:val="clear" w:color="auto" w:fill="auto"/>
          </w:tcPr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  <w:r w:rsidRPr="008E762C">
              <w:rPr>
                <w:rFonts w:ascii="Arial" w:eastAsia="MS Mincho" w:hAnsi="Arial" w:cs="Arial"/>
                <w:b/>
                <w:lang w:eastAsia="en-GB"/>
              </w:rPr>
              <w:t>2.</w:t>
            </w:r>
            <w:r w:rsidRPr="008E762C">
              <w:rPr>
                <w:rFonts w:ascii="Arial" w:eastAsia="MS Mincho" w:hAnsi="Arial" w:cs="Arial"/>
                <w:lang w:eastAsia="en-GB"/>
              </w:rPr>
              <w:t xml:space="preserve"> </w:t>
            </w:r>
            <w:r w:rsidRPr="008E762C">
              <w:rPr>
                <w:rFonts w:ascii="Arial" w:eastAsia="MS Mincho" w:hAnsi="Arial" w:cs="Arial"/>
                <w:b/>
                <w:lang w:eastAsia="en-GB"/>
              </w:rPr>
              <w:t>Does the young person want to self-administer?  Y/N</w:t>
            </w:r>
          </w:p>
        </w:tc>
      </w:tr>
      <w:tr w:rsidR="008E762C" w:rsidRPr="008E762C" w:rsidTr="003906CF">
        <w:tc>
          <w:tcPr>
            <w:tcW w:w="8522" w:type="dxa"/>
            <w:shd w:val="clear" w:color="auto" w:fill="auto"/>
          </w:tcPr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  <w:r w:rsidRPr="008E762C">
              <w:rPr>
                <w:rFonts w:ascii="Arial" w:eastAsia="MS Mincho" w:hAnsi="Arial" w:cs="Arial"/>
                <w:b/>
                <w:lang w:eastAsia="en-GB"/>
              </w:rPr>
              <w:t>3. Has the young person been responsible for their medication at home or in previous placements? Y/N</w:t>
            </w:r>
          </w:p>
        </w:tc>
      </w:tr>
      <w:tr w:rsidR="008E762C" w:rsidRPr="008E762C" w:rsidTr="003906CF">
        <w:trPr>
          <w:trHeight w:val="818"/>
        </w:trPr>
        <w:tc>
          <w:tcPr>
            <w:tcW w:w="8522" w:type="dxa"/>
            <w:shd w:val="clear" w:color="auto" w:fill="auto"/>
          </w:tcPr>
          <w:p w:rsidR="008E762C" w:rsidRPr="008E762C" w:rsidRDefault="008E762C" w:rsidP="008E762C">
            <w:pPr>
              <w:shd w:val="clear" w:color="auto" w:fill="FFFFFF"/>
              <w:spacing w:before="192" w:after="192" w:line="336" w:lineRule="auto"/>
              <w:rPr>
                <w:rFonts w:ascii="Arial" w:eastAsia="MS Mincho" w:hAnsi="Arial" w:cs="Arial"/>
                <w:b/>
                <w:lang w:eastAsia="en-GB"/>
              </w:rPr>
            </w:pPr>
            <w:r w:rsidRPr="008E762C">
              <w:rPr>
                <w:rFonts w:ascii="Arial" w:eastAsia="MS Mincho" w:hAnsi="Arial" w:cs="Arial"/>
                <w:b/>
                <w:lang w:eastAsia="en-GB"/>
              </w:rPr>
              <w:t>If yes give details</w:t>
            </w:r>
          </w:p>
          <w:p w:rsidR="008E762C" w:rsidRPr="008E762C" w:rsidRDefault="008E762C" w:rsidP="008E762C">
            <w:pPr>
              <w:shd w:val="clear" w:color="auto" w:fill="FFFFFF"/>
              <w:spacing w:before="192" w:after="192" w:line="336" w:lineRule="auto"/>
              <w:rPr>
                <w:rFonts w:ascii="Arial" w:eastAsia="MS Mincho" w:hAnsi="Arial" w:cs="Arial"/>
                <w:b/>
                <w:lang w:eastAsia="en-GB"/>
              </w:rPr>
            </w:pPr>
          </w:p>
          <w:p w:rsidR="008E762C" w:rsidRPr="008E762C" w:rsidRDefault="008E762C" w:rsidP="008E762C">
            <w:pPr>
              <w:shd w:val="clear" w:color="auto" w:fill="FFFFFF"/>
              <w:spacing w:before="192" w:after="192" w:line="336" w:lineRule="auto"/>
              <w:rPr>
                <w:rFonts w:ascii="Arial" w:eastAsia="MS Mincho" w:hAnsi="Arial" w:cs="Arial"/>
                <w:b/>
                <w:lang w:eastAsia="en-GB"/>
              </w:rPr>
            </w:pPr>
          </w:p>
        </w:tc>
      </w:tr>
      <w:tr w:rsidR="008E762C" w:rsidRPr="008E762C" w:rsidTr="003906CF">
        <w:tc>
          <w:tcPr>
            <w:tcW w:w="8522" w:type="dxa"/>
            <w:shd w:val="clear" w:color="auto" w:fill="auto"/>
          </w:tcPr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  <w:r w:rsidRPr="008E762C">
              <w:rPr>
                <w:rFonts w:ascii="Arial" w:eastAsia="MS Mincho" w:hAnsi="Arial" w:cs="Arial"/>
                <w:b/>
                <w:lang w:eastAsia="en-GB"/>
              </w:rPr>
              <w:t>4. Does the young person recognise the medication by name or appearance? Y/N</w:t>
            </w:r>
          </w:p>
        </w:tc>
      </w:tr>
      <w:tr w:rsidR="008E762C" w:rsidRPr="008E762C" w:rsidTr="003906CF">
        <w:tc>
          <w:tcPr>
            <w:tcW w:w="8522" w:type="dxa"/>
            <w:shd w:val="clear" w:color="auto" w:fill="auto"/>
          </w:tcPr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  <w:r w:rsidRPr="008E762C">
              <w:rPr>
                <w:rFonts w:ascii="Arial" w:eastAsia="MS Mincho" w:hAnsi="Arial" w:cs="Arial"/>
                <w:b/>
                <w:lang w:eastAsia="en-GB"/>
              </w:rPr>
              <w:t>5. Does the young person know when to take it? Y/N</w:t>
            </w: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</w:tc>
      </w:tr>
      <w:tr w:rsidR="008E762C" w:rsidRPr="008E762C" w:rsidTr="003906CF">
        <w:tc>
          <w:tcPr>
            <w:tcW w:w="8522" w:type="dxa"/>
            <w:shd w:val="clear" w:color="auto" w:fill="auto"/>
          </w:tcPr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  <w:r w:rsidRPr="008E762C">
              <w:rPr>
                <w:rFonts w:ascii="Arial" w:eastAsia="MS Mincho" w:hAnsi="Arial" w:cs="Arial"/>
                <w:b/>
                <w:lang w:eastAsia="en-GB"/>
              </w:rPr>
              <w:lastRenderedPageBreak/>
              <w:t xml:space="preserve">6. Does the young person have some appreciation of its purpose? </w:t>
            </w: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</w:tc>
      </w:tr>
      <w:tr w:rsidR="008E762C" w:rsidRPr="008E762C" w:rsidTr="003906CF">
        <w:tc>
          <w:tcPr>
            <w:tcW w:w="8522" w:type="dxa"/>
            <w:shd w:val="clear" w:color="auto" w:fill="auto"/>
          </w:tcPr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</w:tc>
      </w:tr>
      <w:tr w:rsidR="008E762C" w:rsidRPr="008E762C" w:rsidTr="003906CF">
        <w:tc>
          <w:tcPr>
            <w:tcW w:w="8522" w:type="dxa"/>
            <w:shd w:val="clear" w:color="auto" w:fill="auto"/>
          </w:tcPr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  <w:r w:rsidRPr="008E762C">
              <w:rPr>
                <w:rFonts w:ascii="Arial" w:eastAsia="MS Mincho" w:hAnsi="Arial" w:cs="Arial"/>
                <w:b/>
                <w:lang w:eastAsia="en-GB"/>
              </w:rPr>
              <w:t xml:space="preserve">7. Does the young person understand the implications of not taking the medication? </w:t>
            </w:r>
          </w:p>
        </w:tc>
      </w:tr>
      <w:tr w:rsidR="008E762C" w:rsidRPr="008E762C" w:rsidTr="003906CF">
        <w:tc>
          <w:tcPr>
            <w:tcW w:w="8522" w:type="dxa"/>
            <w:shd w:val="clear" w:color="auto" w:fill="auto"/>
          </w:tcPr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</w:tc>
      </w:tr>
      <w:tr w:rsidR="008E762C" w:rsidRPr="008E762C" w:rsidTr="003906CF">
        <w:tc>
          <w:tcPr>
            <w:tcW w:w="8522" w:type="dxa"/>
            <w:shd w:val="clear" w:color="auto" w:fill="auto"/>
          </w:tcPr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  <w:r w:rsidRPr="008E762C">
              <w:rPr>
                <w:rFonts w:ascii="Arial" w:eastAsia="MS Mincho" w:hAnsi="Arial" w:cs="Arial"/>
                <w:b/>
                <w:lang w:eastAsia="en-GB"/>
              </w:rPr>
              <w:t xml:space="preserve">8. Is the young person able to understand the information leaflet provided with the medication? </w:t>
            </w: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  <w:r w:rsidRPr="008E762C">
              <w:rPr>
                <w:rFonts w:ascii="Arial" w:eastAsia="MS Mincho" w:hAnsi="Arial" w:cs="Arial"/>
                <w:b/>
                <w:lang w:eastAsia="en-GB"/>
              </w:rPr>
              <w:t>Have they red this or had this explained to them? Y/N</w:t>
            </w:r>
          </w:p>
        </w:tc>
      </w:tr>
      <w:tr w:rsidR="008E762C" w:rsidRPr="008E762C" w:rsidTr="003906CF">
        <w:tc>
          <w:tcPr>
            <w:tcW w:w="8522" w:type="dxa"/>
            <w:shd w:val="clear" w:color="auto" w:fill="auto"/>
          </w:tcPr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</w:tc>
      </w:tr>
      <w:tr w:rsidR="008E762C" w:rsidRPr="008E762C" w:rsidTr="003906CF">
        <w:tc>
          <w:tcPr>
            <w:tcW w:w="8522" w:type="dxa"/>
            <w:shd w:val="clear" w:color="auto" w:fill="auto"/>
          </w:tcPr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  <w:r w:rsidRPr="008E762C">
              <w:rPr>
                <w:rFonts w:ascii="Arial" w:eastAsia="MS Mincho" w:hAnsi="Arial" w:cs="Arial"/>
                <w:b/>
                <w:lang w:eastAsia="en-GB"/>
              </w:rPr>
              <w:t xml:space="preserve">9. Does the young person understand the need for keeping medication stored safely? </w:t>
            </w:r>
          </w:p>
        </w:tc>
      </w:tr>
      <w:tr w:rsidR="008E762C" w:rsidRPr="008E762C" w:rsidTr="003906CF">
        <w:tc>
          <w:tcPr>
            <w:tcW w:w="8522" w:type="dxa"/>
            <w:shd w:val="clear" w:color="auto" w:fill="auto"/>
          </w:tcPr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</w:tc>
      </w:tr>
      <w:tr w:rsidR="008E762C" w:rsidRPr="008E762C" w:rsidTr="003906CF">
        <w:tc>
          <w:tcPr>
            <w:tcW w:w="8522" w:type="dxa"/>
            <w:shd w:val="clear" w:color="auto" w:fill="auto"/>
          </w:tcPr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  <w:r w:rsidRPr="008E762C">
              <w:rPr>
                <w:rFonts w:ascii="Arial" w:eastAsia="MS Mincho" w:hAnsi="Arial" w:cs="Arial"/>
                <w:b/>
                <w:lang w:eastAsia="en-GB"/>
              </w:rPr>
              <w:t>10. What support from the carer if any will the young person require?</w:t>
            </w:r>
          </w:p>
        </w:tc>
      </w:tr>
      <w:tr w:rsidR="008E762C" w:rsidRPr="008E762C" w:rsidTr="003906CF">
        <w:tc>
          <w:tcPr>
            <w:tcW w:w="8522" w:type="dxa"/>
            <w:shd w:val="clear" w:color="auto" w:fill="auto"/>
          </w:tcPr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  <w:p w:rsidR="008E762C" w:rsidRPr="008E762C" w:rsidRDefault="008E762C" w:rsidP="008E762C">
            <w:pPr>
              <w:spacing w:after="0" w:line="240" w:lineRule="auto"/>
              <w:rPr>
                <w:rFonts w:ascii="Arial" w:eastAsia="MS Mincho" w:hAnsi="Arial" w:cs="Arial"/>
                <w:b/>
                <w:lang w:eastAsia="en-GB"/>
              </w:rPr>
            </w:pPr>
          </w:p>
        </w:tc>
      </w:tr>
    </w:tbl>
    <w:p w:rsidR="008E762C" w:rsidRPr="008E762C" w:rsidRDefault="008E762C" w:rsidP="008E762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lang w:eastAsia="en-GB"/>
        </w:rPr>
      </w:pPr>
    </w:p>
    <w:p w:rsidR="008E762C" w:rsidRPr="008E762C" w:rsidRDefault="008E762C" w:rsidP="008E762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lang w:eastAsia="en-GB"/>
        </w:rPr>
      </w:pPr>
    </w:p>
    <w:p w:rsidR="008E762C" w:rsidRPr="008E762C" w:rsidRDefault="008E762C" w:rsidP="008E762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lang w:eastAsia="en-GB"/>
        </w:rPr>
      </w:pPr>
      <w:r w:rsidRPr="008E762C">
        <w:rPr>
          <w:rFonts w:ascii="Arial" w:eastAsia="Times New Roman" w:hAnsi="Arial" w:cs="Arial"/>
          <w:b/>
          <w:lang w:eastAsia="en-GB"/>
        </w:rPr>
        <w:t xml:space="preserve">Signed </w:t>
      </w:r>
    </w:p>
    <w:p w:rsidR="008E762C" w:rsidRPr="008E762C" w:rsidRDefault="008E762C" w:rsidP="008E762C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8E762C">
        <w:rPr>
          <w:rFonts w:ascii="Arial" w:eastAsia="Times New Roman" w:hAnsi="Arial" w:cs="Arial"/>
          <w:b/>
          <w:lang w:eastAsia="en-GB"/>
        </w:rPr>
        <w:t>Young person</w:t>
      </w:r>
    </w:p>
    <w:p w:rsidR="008E762C" w:rsidRPr="008E762C" w:rsidRDefault="008E762C" w:rsidP="008E762C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8E762C">
        <w:rPr>
          <w:rFonts w:ascii="Arial" w:eastAsia="Times New Roman" w:hAnsi="Arial" w:cs="Arial"/>
          <w:b/>
          <w:lang w:eastAsia="en-GB"/>
        </w:rPr>
        <w:t>___________________________________</w:t>
      </w:r>
    </w:p>
    <w:p w:rsidR="008E762C" w:rsidRPr="008E762C" w:rsidRDefault="008E762C" w:rsidP="008E762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lang w:eastAsia="en-GB"/>
        </w:rPr>
      </w:pPr>
    </w:p>
    <w:p w:rsidR="008E762C" w:rsidRPr="008E762C" w:rsidRDefault="008E762C" w:rsidP="008E762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lang w:eastAsia="en-GB"/>
        </w:rPr>
      </w:pPr>
      <w:r w:rsidRPr="008E762C">
        <w:rPr>
          <w:rFonts w:ascii="Arial" w:eastAsia="Times New Roman" w:hAnsi="Arial" w:cs="Arial"/>
          <w:b/>
          <w:lang w:eastAsia="en-GB"/>
        </w:rPr>
        <w:t>Date</w:t>
      </w:r>
      <w:r w:rsidRPr="008E762C">
        <w:rPr>
          <w:rFonts w:ascii="Arial" w:eastAsia="Times New Roman" w:hAnsi="Arial" w:cs="Arial"/>
          <w:b/>
          <w:lang w:eastAsia="en-GB"/>
        </w:rPr>
        <w:tab/>
      </w:r>
      <w:r w:rsidRPr="008E762C">
        <w:rPr>
          <w:rFonts w:ascii="Arial" w:eastAsia="Times New Roman" w:hAnsi="Arial" w:cs="Arial"/>
          <w:b/>
          <w:lang w:eastAsia="en-GB"/>
        </w:rPr>
        <w:tab/>
        <w:t>_______________</w:t>
      </w:r>
    </w:p>
    <w:p w:rsidR="008E762C" w:rsidRPr="008E762C" w:rsidRDefault="008E762C" w:rsidP="008E762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lang w:eastAsia="en-GB"/>
        </w:rPr>
      </w:pPr>
    </w:p>
    <w:p w:rsidR="008E762C" w:rsidRPr="008E762C" w:rsidRDefault="008E762C" w:rsidP="008E762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lang w:eastAsia="en-GB"/>
        </w:rPr>
      </w:pPr>
      <w:r w:rsidRPr="008E762C">
        <w:rPr>
          <w:rFonts w:ascii="Arial" w:eastAsia="Times New Roman" w:hAnsi="Arial" w:cs="Arial"/>
          <w:b/>
          <w:lang w:eastAsia="en-GB"/>
        </w:rPr>
        <w:t xml:space="preserve">Signed </w:t>
      </w:r>
    </w:p>
    <w:p w:rsidR="008E762C" w:rsidRPr="008E762C" w:rsidRDefault="008E762C" w:rsidP="008E762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lang w:eastAsia="en-GB"/>
        </w:rPr>
      </w:pPr>
      <w:r w:rsidRPr="008E762C">
        <w:rPr>
          <w:rFonts w:ascii="Arial" w:eastAsia="Times New Roman" w:hAnsi="Arial" w:cs="Arial"/>
          <w:b/>
          <w:lang w:eastAsia="en-GB"/>
        </w:rPr>
        <w:t xml:space="preserve">Foster Carer/s </w:t>
      </w:r>
    </w:p>
    <w:p w:rsidR="008E762C" w:rsidRPr="008E762C" w:rsidRDefault="008E762C" w:rsidP="008E762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lang w:eastAsia="en-GB"/>
        </w:rPr>
      </w:pPr>
      <w:r w:rsidRPr="008E762C">
        <w:rPr>
          <w:rFonts w:ascii="Arial" w:eastAsia="Times New Roman" w:hAnsi="Arial" w:cs="Arial"/>
          <w:b/>
          <w:lang w:eastAsia="en-GB"/>
        </w:rPr>
        <w:t xml:space="preserve"> </w:t>
      </w:r>
    </w:p>
    <w:p w:rsidR="008E762C" w:rsidRPr="008E762C" w:rsidRDefault="008E762C" w:rsidP="008E762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lang w:eastAsia="en-GB"/>
        </w:rPr>
      </w:pPr>
    </w:p>
    <w:p w:rsidR="008E762C" w:rsidRPr="008E762C" w:rsidRDefault="008E762C" w:rsidP="008E762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lang w:eastAsia="en-GB"/>
        </w:rPr>
      </w:pPr>
      <w:r w:rsidRPr="008E762C">
        <w:rPr>
          <w:rFonts w:ascii="Arial" w:eastAsia="Times New Roman" w:hAnsi="Arial" w:cs="Arial"/>
          <w:b/>
          <w:lang w:eastAsia="en-GB"/>
        </w:rPr>
        <w:t xml:space="preserve"> _________________________________________________</w:t>
      </w:r>
    </w:p>
    <w:p w:rsidR="008E762C" w:rsidRPr="008E762C" w:rsidRDefault="008E762C" w:rsidP="008E762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lang w:eastAsia="en-GB"/>
        </w:rPr>
      </w:pPr>
    </w:p>
    <w:p w:rsidR="008E762C" w:rsidRPr="008E762C" w:rsidRDefault="008E762C" w:rsidP="008E762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lang w:eastAsia="en-GB"/>
        </w:rPr>
      </w:pPr>
    </w:p>
    <w:p w:rsidR="008E762C" w:rsidRPr="008E762C" w:rsidRDefault="008E762C" w:rsidP="008E762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lang w:eastAsia="en-GB"/>
        </w:rPr>
      </w:pPr>
      <w:r w:rsidRPr="008E762C">
        <w:rPr>
          <w:rFonts w:ascii="Arial" w:eastAsia="Times New Roman" w:hAnsi="Arial" w:cs="Arial"/>
          <w:b/>
          <w:lang w:eastAsia="en-GB"/>
        </w:rPr>
        <w:t xml:space="preserve">Date </w:t>
      </w:r>
      <w:r w:rsidRPr="008E762C">
        <w:rPr>
          <w:rFonts w:ascii="Arial" w:eastAsia="Times New Roman" w:hAnsi="Arial" w:cs="Arial"/>
          <w:b/>
          <w:lang w:eastAsia="en-GB"/>
        </w:rPr>
        <w:tab/>
      </w:r>
      <w:r w:rsidRPr="008E762C">
        <w:rPr>
          <w:rFonts w:ascii="Arial" w:eastAsia="Times New Roman" w:hAnsi="Arial" w:cs="Arial"/>
          <w:b/>
          <w:lang w:eastAsia="en-GB"/>
        </w:rPr>
        <w:tab/>
        <w:t>_______________</w:t>
      </w:r>
    </w:p>
    <w:p w:rsidR="008E762C" w:rsidRPr="008E762C" w:rsidRDefault="008E762C" w:rsidP="008E762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lang w:eastAsia="en-GB"/>
        </w:rPr>
      </w:pPr>
    </w:p>
    <w:p w:rsidR="008E762C" w:rsidRPr="008E762C" w:rsidRDefault="008E762C" w:rsidP="008E762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lang w:eastAsia="en-GB"/>
        </w:rPr>
      </w:pPr>
      <w:r w:rsidRPr="008E762C">
        <w:rPr>
          <w:rFonts w:ascii="Arial" w:eastAsia="Times New Roman" w:hAnsi="Arial" w:cs="Arial"/>
          <w:b/>
          <w:lang w:eastAsia="en-GB"/>
        </w:rPr>
        <w:t xml:space="preserve">Confirmation of agreement seen and checked </w:t>
      </w:r>
    </w:p>
    <w:p w:rsidR="008E762C" w:rsidRPr="008E762C" w:rsidRDefault="008E762C" w:rsidP="008E762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lang w:eastAsia="en-GB"/>
        </w:rPr>
      </w:pPr>
    </w:p>
    <w:p w:rsidR="008E762C" w:rsidRPr="008E762C" w:rsidRDefault="008E762C" w:rsidP="008E762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lang w:eastAsia="en-GB"/>
        </w:rPr>
      </w:pPr>
      <w:r w:rsidRPr="008E762C">
        <w:rPr>
          <w:rFonts w:ascii="Arial" w:eastAsia="Times New Roman" w:hAnsi="Arial" w:cs="Arial"/>
          <w:b/>
          <w:lang w:eastAsia="en-GB"/>
        </w:rPr>
        <w:t xml:space="preserve">Signed </w:t>
      </w:r>
    </w:p>
    <w:p w:rsidR="008E762C" w:rsidRPr="008E762C" w:rsidRDefault="008E762C" w:rsidP="008E762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lang w:eastAsia="en-GB"/>
        </w:rPr>
      </w:pPr>
      <w:r w:rsidRPr="008E762C">
        <w:rPr>
          <w:rFonts w:ascii="Arial" w:eastAsia="Times New Roman" w:hAnsi="Arial" w:cs="Arial"/>
          <w:b/>
          <w:lang w:eastAsia="en-GB"/>
        </w:rPr>
        <w:t xml:space="preserve">Young person’s social worker </w:t>
      </w:r>
    </w:p>
    <w:p w:rsidR="008E762C" w:rsidRPr="008E762C" w:rsidRDefault="008E762C" w:rsidP="008E762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lang w:eastAsia="en-GB"/>
        </w:rPr>
      </w:pPr>
    </w:p>
    <w:p w:rsidR="008E762C" w:rsidRPr="008E762C" w:rsidRDefault="008E762C" w:rsidP="008E762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lang w:eastAsia="en-GB"/>
        </w:rPr>
      </w:pPr>
      <w:r w:rsidRPr="008E762C">
        <w:rPr>
          <w:rFonts w:ascii="Arial" w:eastAsia="Times New Roman" w:hAnsi="Arial" w:cs="Arial"/>
          <w:b/>
          <w:lang w:eastAsia="en-GB"/>
        </w:rPr>
        <w:t>_______________________________________</w:t>
      </w:r>
    </w:p>
    <w:p w:rsidR="008E762C" w:rsidRPr="008E762C" w:rsidRDefault="008E762C" w:rsidP="008E762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lang w:eastAsia="en-GB"/>
        </w:rPr>
      </w:pPr>
    </w:p>
    <w:p w:rsidR="008E762C" w:rsidRPr="008E762C" w:rsidRDefault="008E762C" w:rsidP="008E762C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lang w:eastAsia="en-GB"/>
        </w:rPr>
      </w:pPr>
      <w:r w:rsidRPr="008E762C">
        <w:rPr>
          <w:rFonts w:ascii="Arial" w:eastAsia="Times New Roman" w:hAnsi="Arial" w:cs="Arial"/>
          <w:b/>
          <w:lang w:eastAsia="en-GB"/>
        </w:rPr>
        <w:t>Date</w:t>
      </w:r>
      <w:r w:rsidRPr="008E762C">
        <w:rPr>
          <w:rFonts w:ascii="Arial" w:eastAsia="Times New Roman" w:hAnsi="Arial" w:cs="Arial"/>
          <w:b/>
          <w:lang w:eastAsia="en-GB"/>
        </w:rPr>
        <w:tab/>
      </w:r>
      <w:r w:rsidRPr="008E762C">
        <w:rPr>
          <w:rFonts w:ascii="Arial" w:eastAsia="Times New Roman" w:hAnsi="Arial" w:cs="Arial"/>
          <w:b/>
          <w:lang w:eastAsia="en-GB"/>
        </w:rPr>
        <w:tab/>
        <w:t>_______________</w:t>
      </w:r>
    </w:p>
    <w:p w:rsidR="008E762C" w:rsidRPr="008E762C" w:rsidRDefault="008E762C" w:rsidP="008E76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E762C" w:rsidRPr="008E762C" w:rsidRDefault="008E762C" w:rsidP="008E76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E762C" w:rsidRPr="008E762C" w:rsidRDefault="008E762C" w:rsidP="008E76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B7678" w:rsidRDefault="000B7678" w:rsidP="008E762C"/>
    <w:sectPr w:rsidR="000B767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80" w:rsidRDefault="00DA1580" w:rsidP="008E762C">
      <w:pPr>
        <w:spacing w:after="0" w:line="240" w:lineRule="auto"/>
      </w:pPr>
      <w:r>
        <w:separator/>
      </w:r>
    </w:p>
  </w:endnote>
  <w:endnote w:type="continuationSeparator" w:id="0">
    <w:p w:rsidR="00DA1580" w:rsidRDefault="00DA1580" w:rsidP="008E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815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762C" w:rsidRDefault="008E76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762C" w:rsidRDefault="008E7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80" w:rsidRDefault="00DA1580" w:rsidP="008E762C">
      <w:pPr>
        <w:spacing w:after="0" w:line="240" w:lineRule="auto"/>
      </w:pPr>
      <w:r>
        <w:separator/>
      </w:r>
    </w:p>
  </w:footnote>
  <w:footnote w:type="continuationSeparator" w:id="0">
    <w:p w:rsidR="00DA1580" w:rsidRDefault="00DA1580" w:rsidP="008E7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2C"/>
    <w:rsid w:val="000B7678"/>
    <w:rsid w:val="005F2EC5"/>
    <w:rsid w:val="008E762C"/>
    <w:rsid w:val="00DA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62C"/>
  </w:style>
  <w:style w:type="paragraph" w:styleId="Footer">
    <w:name w:val="footer"/>
    <w:basedOn w:val="Normal"/>
    <w:link w:val="FooterChar"/>
    <w:uiPriority w:val="99"/>
    <w:unhideWhenUsed/>
    <w:rsid w:val="008E7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62C"/>
  </w:style>
  <w:style w:type="paragraph" w:styleId="Footer">
    <w:name w:val="footer"/>
    <w:basedOn w:val="Normal"/>
    <w:link w:val="FooterChar"/>
    <w:uiPriority w:val="99"/>
    <w:unhideWhenUsed/>
    <w:rsid w:val="008E7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Collier</dc:creator>
  <cp:lastModifiedBy>Kelly Collier</cp:lastModifiedBy>
  <cp:revision>1</cp:revision>
  <dcterms:created xsi:type="dcterms:W3CDTF">2016-09-29T15:39:00Z</dcterms:created>
  <dcterms:modified xsi:type="dcterms:W3CDTF">2016-09-29T15:40:00Z</dcterms:modified>
</cp:coreProperties>
</file>