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4D3" w:rsidRPr="000F5A78" w:rsidRDefault="00EB34D3">
      <w:pPr>
        <w:rPr>
          <w:sz w:val="20"/>
          <w:szCs w:val="20"/>
        </w:rPr>
      </w:pPr>
      <w:bookmarkStart w:id="0" w:name="_GoBack"/>
      <w:bookmarkEnd w:id="0"/>
    </w:p>
    <w:p w:rsidR="0084633C" w:rsidRPr="009B5812" w:rsidRDefault="0084633C">
      <w:pPr>
        <w:rPr>
          <w:b/>
          <w:szCs w:val="20"/>
        </w:rPr>
      </w:pPr>
      <w:r w:rsidRPr="009B5812">
        <w:rPr>
          <w:b/>
          <w:szCs w:val="20"/>
        </w:rPr>
        <w:t xml:space="preserve">Examples of appropriate and inappropriate use of s.20: </w:t>
      </w:r>
    </w:p>
    <w:tbl>
      <w:tblPr>
        <w:tblStyle w:val="TableGrid"/>
        <w:tblW w:w="0" w:type="auto"/>
        <w:tblLook w:val="04A0" w:firstRow="1" w:lastRow="0" w:firstColumn="1" w:lastColumn="0" w:noHBand="0" w:noVBand="1"/>
      </w:tblPr>
      <w:tblGrid>
        <w:gridCol w:w="4621"/>
        <w:gridCol w:w="4621"/>
      </w:tblGrid>
      <w:tr w:rsidR="0084633C" w:rsidRPr="009B5812" w:rsidTr="0084633C">
        <w:tc>
          <w:tcPr>
            <w:tcW w:w="4621" w:type="dxa"/>
          </w:tcPr>
          <w:p w:rsidR="0084633C" w:rsidRPr="009B5812" w:rsidRDefault="0084633C">
            <w:pPr>
              <w:rPr>
                <w:b/>
                <w:szCs w:val="20"/>
              </w:rPr>
            </w:pPr>
            <w:r w:rsidRPr="009B5812">
              <w:rPr>
                <w:b/>
                <w:szCs w:val="20"/>
              </w:rPr>
              <w:t>Appropriate use of s.20</w:t>
            </w:r>
          </w:p>
        </w:tc>
        <w:tc>
          <w:tcPr>
            <w:tcW w:w="4621" w:type="dxa"/>
          </w:tcPr>
          <w:p w:rsidR="0084633C" w:rsidRPr="009B5812" w:rsidRDefault="0084633C" w:rsidP="0084633C">
            <w:pPr>
              <w:rPr>
                <w:b/>
                <w:szCs w:val="20"/>
              </w:rPr>
            </w:pPr>
            <w:r w:rsidRPr="009B5812">
              <w:rPr>
                <w:b/>
                <w:szCs w:val="20"/>
              </w:rPr>
              <w:t>Inappropriate use of s.20</w:t>
            </w:r>
          </w:p>
        </w:tc>
      </w:tr>
      <w:tr w:rsidR="0084633C" w:rsidRPr="009B5812" w:rsidTr="0084633C">
        <w:tc>
          <w:tcPr>
            <w:tcW w:w="4621" w:type="dxa"/>
          </w:tcPr>
          <w:p w:rsidR="0084633C" w:rsidRPr="009B5812" w:rsidRDefault="0084633C">
            <w:pPr>
              <w:rPr>
                <w:szCs w:val="20"/>
              </w:rPr>
            </w:pPr>
            <w:r w:rsidRPr="009B5812">
              <w:rPr>
                <w:szCs w:val="20"/>
              </w:rPr>
              <w:t>Respite for parents/carers where: - Child suffers a medical condition and/or disability, - Child has challenging behaviour - Unexpected domestic or family crisis</w:t>
            </w:r>
          </w:p>
        </w:tc>
        <w:tc>
          <w:tcPr>
            <w:tcW w:w="4621" w:type="dxa"/>
          </w:tcPr>
          <w:p w:rsidR="0084633C" w:rsidRPr="009B5812" w:rsidRDefault="0084633C">
            <w:pPr>
              <w:rPr>
                <w:szCs w:val="20"/>
              </w:rPr>
            </w:pPr>
            <w:r w:rsidRPr="009B5812">
              <w:rPr>
                <w:szCs w:val="20"/>
              </w:rPr>
              <w:t>Placement out of the care of parents or those holding parental responsibility for long periods that is akin to long-term fostering where the grounds for making public law applications exist and the placement should be regulated by formal court orders.</w:t>
            </w:r>
          </w:p>
        </w:tc>
      </w:tr>
      <w:tr w:rsidR="0084633C" w:rsidRPr="009B5812" w:rsidTr="0084633C">
        <w:tc>
          <w:tcPr>
            <w:tcW w:w="4621" w:type="dxa"/>
          </w:tcPr>
          <w:p w:rsidR="0084633C" w:rsidRPr="009B5812" w:rsidRDefault="0084633C">
            <w:pPr>
              <w:rPr>
                <w:szCs w:val="20"/>
              </w:rPr>
            </w:pPr>
            <w:r w:rsidRPr="009B5812">
              <w:rPr>
                <w:szCs w:val="20"/>
              </w:rPr>
              <w:t>Parents/carers require a short time - to undertake an assessment (e.g. during the PLO), - intensive therapy, or - undergo a detoxification programme</w:t>
            </w:r>
          </w:p>
        </w:tc>
        <w:tc>
          <w:tcPr>
            <w:tcW w:w="4621" w:type="dxa"/>
          </w:tcPr>
          <w:p w:rsidR="0084633C" w:rsidRPr="009B5812" w:rsidRDefault="0084633C">
            <w:pPr>
              <w:rPr>
                <w:szCs w:val="20"/>
              </w:rPr>
            </w:pPr>
            <w:r w:rsidRPr="009B5812">
              <w:rPr>
                <w:szCs w:val="20"/>
              </w:rPr>
              <w:t>Where a placement (may be with a family member) under a court order has broken and the child is accommodated by the local authority without returning the matter to court (i.e. a material change to the court-approved care plan) or otherwise where there has been a fundamental change in the care plan that was approved by the court and the new care plan is implemented by agreement without seeking the court’s approval.</w:t>
            </w:r>
          </w:p>
        </w:tc>
      </w:tr>
      <w:tr w:rsidR="0084633C" w:rsidRPr="009B5812" w:rsidTr="0084633C">
        <w:tc>
          <w:tcPr>
            <w:tcW w:w="4621" w:type="dxa"/>
          </w:tcPr>
          <w:p w:rsidR="0084633C" w:rsidRPr="009B5812" w:rsidRDefault="0084633C">
            <w:pPr>
              <w:rPr>
                <w:szCs w:val="20"/>
              </w:rPr>
            </w:pPr>
            <w:r w:rsidRPr="009B5812">
              <w:rPr>
                <w:szCs w:val="20"/>
              </w:rPr>
              <w:t>Parents/carers require a short time to improve home conditions or move to more suitable accommodation.</w:t>
            </w:r>
          </w:p>
        </w:tc>
        <w:tc>
          <w:tcPr>
            <w:tcW w:w="4621" w:type="dxa"/>
          </w:tcPr>
          <w:p w:rsidR="0084633C" w:rsidRPr="009B5812" w:rsidRDefault="0084633C">
            <w:pPr>
              <w:rPr>
                <w:szCs w:val="20"/>
              </w:rPr>
            </w:pPr>
            <w:r w:rsidRPr="009B5812">
              <w:rPr>
                <w:szCs w:val="20"/>
              </w:rPr>
              <w:t>Separation of a new born baby from his/her parents is scarcely appropriate under s 20 save in the very limited and exceptional circumstances set out above.</w:t>
            </w:r>
          </w:p>
        </w:tc>
      </w:tr>
      <w:tr w:rsidR="0084633C" w:rsidRPr="009B5812" w:rsidTr="0084633C">
        <w:tc>
          <w:tcPr>
            <w:tcW w:w="4621" w:type="dxa"/>
          </w:tcPr>
          <w:p w:rsidR="0084633C" w:rsidRPr="009B5812" w:rsidRDefault="0084633C">
            <w:pPr>
              <w:rPr>
                <w:szCs w:val="20"/>
              </w:rPr>
            </w:pPr>
            <w:r w:rsidRPr="009B5812">
              <w:rPr>
                <w:szCs w:val="20"/>
              </w:rPr>
              <w:t>Parents/carers or a close family member who is reliant on the parents/carer require a short period of medical intervention such as surgery including time to recover from the same.</w:t>
            </w:r>
          </w:p>
        </w:tc>
        <w:tc>
          <w:tcPr>
            <w:tcW w:w="4621" w:type="dxa"/>
          </w:tcPr>
          <w:p w:rsidR="0084633C" w:rsidRPr="009B5812" w:rsidRDefault="0084633C">
            <w:pPr>
              <w:rPr>
                <w:szCs w:val="20"/>
              </w:rPr>
            </w:pPr>
            <w:r w:rsidRPr="009B5812">
              <w:rPr>
                <w:szCs w:val="20"/>
              </w:rPr>
              <w:t>Placement within the family under a s 20 placement that avoids recognition of the family member as a foster carer and deprives him/her of support that is available as a foster parent.</w:t>
            </w:r>
          </w:p>
        </w:tc>
      </w:tr>
      <w:tr w:rsidR="0084633C" w:rsidRPr="009B5812" w:rsidTr="0084633C">
        <w:tc>
          <w:tcPr>
            <w:tcW w:w="4621" w:type="dxa"/>
          </w:tcPr>
          <w:p w:rsidR="0084633C" w:rsidRPr="009B5812" w:rsidRDefault="0084633C" w:rsidP="0084633C">
            <w:pPr>
              <w:rPr>
                <w:szCs w:val="20"/>
              </w:rPr>
            </w:pPr>
            <w:r w:rsidRPr="009B5812">
              <w:rPr>
                <w:szCs w:val="20"/>
              </w:rPr>
              <w:t>Shared care arrangements between the parents/carer and the local authority where conditions of public law proceedings are not met or if met are deemed to be inappropriate. This may include placement in a residential school and provision of education.</w:t>
            </w:r>
          </w:p>
        </w:tc>
        <w:tc>
          <w:tcPr>
            <w:tcW w:w="4621" w:type="dxa"/>
          </w:tcPr>
          <w:p w:rsidR="0084633C" w:rsidRPr="009B5812" w:rsidRDefault="0084633C">
            <w:pPr>
              <w:rPr>
                <w:szCs w:val="20"/>
              </w:rPr>
            </w:pPr>
            <w:r w:rsidRPr="009B5812">
              <w:rPr>
                <w:szCs w:val="20"/>
              </w:rPr>
              <w:t>Where a child is accommodated without a formal structure in place to assess his/her need and to provide for those identified needs. This becomes increasingly relevant as the period of accommodation is increases.</w:t>
            </w:r>
          </w:p>
        </w:tc>
      </w:tr>
      <w:tr w:rsidR="0084633C" w:rsidRPr="009B5812" w:rsidTr="0084633C">
        <w:tc>
          <w:tcPr>
            <w:tcW w:w="4621" w:type="dxa"/>
          </w:tcPr>
          <w:p w:rsidR="0084633C" w:rsidRPr="009B5812" w:rsidRDefault="0084633C">
            <w:pPr>
              <w:rPr>
                <w:szCs w:val="20"/>
              </w:rPr>
            </w:pPr>
            <w:r w:rsidRPr="009B5812">
              <w:rPr>
                <w:szCs w:val="20"/>
              </w:rPr>
              <w:t>Unaccompanied minors seeking asylum where no person can exercise Parental Responsibility for the child or if there is such a person available, he/she has consented in accordance with the above guidance.</w:t>
            </w:r>
          </w:p>
        </w:tc>
        <w:tc>
          <w:tcPr>
            <w:tcW w:w="4621" w:type="dxa"/>
          </w:tcPr>
          <w:p w:rsidR="0084633C" w:rsidRPr="009B5812" w:rsidRDefault="0084633C">
            <w:pPr>
              <w:rPr>
                <w:szCs w:val="20"/>
              </w:rPr>
            </w:pPr>
            <w:r w:rsidRPr="009B5812">
              <w:rPr>
                <w:szCs w:val="20"/>
              </w:rPr>
              <w:t>Save for children who are 16 years or older, where the only relevant fact is that the child does not wish to live with a parent, this fact alone will not mean that parent is “prevented” from providing accommodation.</w:t>
            </w:r>
          </w:p>
        </w:tc>
      </w:tr>
    </w:tbl>
    <w:p w:rsidR="0084633C" w:rsidRPr="000F5A78" w:rsidRDefault="0084633C">
      <w:pPr>
        <w:rPr>
          <w:sz w:val="20"/>
          <w:szCs w:val="20"/>
        </w:rPr>
      </w:pPr>
    </w:p>
    <w:p w:rsidR="0084633C" w:rsidRPr="000F5A78" w:rsidRDefault="0084633C">
      <w:pPr>
        <w:rPr>
          <w:sz w:val="20"/>
          <w:szCs w:val="20"/>
        </w:rPr>
      </w:pPr>
    </w:p>
    <w:p w:rsidR="0084633C" w:rsidRDefault="0084633C">
      <w:pPr>
        <w:rPr>
          <w:sz w:val="20"/>
          <w:szCs w:val="20"/>
        </w:rPr>
      </w:pPr>
    </w:p>
    <w:p w:rsidR="000F5A78" w:rsidRDefault="000F5A78">
      <w:pPr>
        <w:rPr>
          <w:sz w:val="20"/>
          <w:szCs w:val="20"/>
        </w:rPr>
      </w:pPr>
    </w:p>
    <w:p w:rsidR="000F5A78" w:rsidRDefault="000F5A78">
      <w:pPr>
        <w:rPr>
          <w:sz w:val="20"/>
          <w:szCs w:val="20"/>
        </w:rPr>
      </w:pPr>
    </w:p>
    <w:p w:rsidR="000F5A78" w:rsidRDefault="000F5A78">
      <w:pPr>
        <w:rPr>
          <w:sz w:val="20"/>
          <w:szCs w:val="20"/>
        </w:rPr>
      </w:pPr>
    </w:p>
    <w:p w:rsidR="000F5A78" w:rsidRPr="000F5A78" w:rsidRDefault="000F5A78">
      <w:pPr>
        <w:rPr>
          <w:sz w:val="20"/>
          <w:szCs w:val="20"/>
        </w:rPr>
      </w:pPr>
    </w:p>
    <w:p w:rsidR="0084633C" w:rsidRPr="000F5A78" w:rsidRDefault="0084633C">
      <w:pPr>
        <w:rPr>
          <w:sz w:val="20"/>
          <w:szCs w:val="20"/>
        </w:rPr>
      </w:pPr>
    </w:p>
    <w:p w:rsidR="0084633C" w:rsidRPr="009B5812" w:rsidRDefault="00EF0BDA">
      <w:pPr>
        <w:rPr>
          <w:sz w:val="24"/>
          <w:szCs w:val="20"/>
        </w:rPr>
      </w:pPr>
      <w:r w:rsidRPr="009B5812">
        <w:rPr>
          <w:sz w:val="24"/>
          <w:szCs w:val="20"/>
        </w:rPr>
        <w:t xml:space="preserve">Good </w:t>
      </w:r>
      <w:r w:rsidR="009B5812">
        <w:rPr>
          <w:sz w:val="24"/>
          <w:szCs w:val="20"/>
        </w:rPr>
        <w:t>P</w:t>
      </w:r>
      <w:r w:rsidRPr="009B5812">
        <w:rPr>
          <w:sz w:val="24"/>
          <w:szCs w:val="20"/>
        </w:rPr>
        <w:t>ractice Flowchart</w:t>
      </w:r>
    </w:p>
    <w:p w:rsidR="00EF0BDA" w:rsidRPr="009B5812" w:rsidRDefault="00EF0BDA">
      <w:pPr>
        <w:rPr>
          <w:szCs w:val="20"/>
        </w:rPr>
      </w:pPr>
      <w:r w:rsidRPr="009B5812">
        <w:rPr>
          <w:noProof/>
          <w:szCs w:val="20"/>
          <w:lang w:eastAsia="en-GB"/>
        </w:rPr>
        <mc:AlternateContent>
          <mc:Choice Requires="wps">
            <w:drawing>
              <wp:anchor distT="0" distB="0" distL="114300" distR="114300" simplePos="0" relativeHeight="251659264" behindDoc="0" locked="0" layoutInCell="1" allowOverlap="1" wp14:anchorId="117BD365" wp14:editId="5669954B">
                <wp:simplePos x="0" y="0"/>
                <wp:positionH relativeFrom="column">
                  <wp:align>center</wp:align>
                </wp:positionH>
                <wp:positionV relativeFrom="paragraph">
                  <wp:posOffset>0</wp:posOffset>
                </wp:positionV>
                <wp:extent cx="3814119" cy="1403985"/>
                <wp:effectExtent l="0" t="0" r="1524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119" cy="1403985"/>
                        </a:xfrm>
                        <a:prstGeom prst="rect">
                          <a:avLst/>
                        </a:prstGeom>
                        <a:solidFill>
                          <a:srgbClr val="FFFFFF"/>
                        </a:solidFill>
                        <a:ln w="9525">
                          <a:solidFill>
                            <a:srgbClr val="000000"/>
                          </a:solidFill>
                          <a:miter lim="800000"/>
                          <a:headEnd/>
                          <a:tailEnd/>
                        </a:ln>
                      </wps:spPr>
                      <wps:txbx>
                        <w:txbxContent>
                          <w:p w:rsidR="00EF0BDA" w:rsidRPr="009B5812" w:rsidRDefault="00EF0BDA">
                            <w:pPr>
                              <w:rPr>
                                <w:szCs w:val="20"/>
                              </w:rPr>
                            </w:pPr>
                            <w:r w:rsidRPr="009B5812">
                              <w:rPr>
                                <w:szCs w:val="20"/>
                              </w:rPr>
                              <w:t>Do you have consent to accommodate?</w:t>
                            </w:r>
                          </w:p>
                          <w:p w:rsidR="00EF0BDA" w:rsidRPr="009B5812" w:rsidRDefault="00EF0BDA" w:rsidP="00EF0BDA">
                            <w:pPr>
                              <w:spacing w:after="0"/>
                              <w:rPr>
                                <w:szCs w:val="20"/>
                              </w:rPr>
                            </w:pPr>
                            <w:r w:rsidRPr="009B5812">
                              <w:rPr>
                                <w:szCs w:val="20"/>
                              </w:rPr>
                              <w:t>1.</w:t>
                            </w:r>
                            <w:r w:rsidRPr="009B5812">
                              <w:rPr>
                                <w:szCs w:val="20"/>
                              </w:rPr>
                              <w:tab/>
                              <w:t>Do all persons with PR consent?</w:t>
                            </w:r>
                          </w:p>
                          <w:p w:rsidR="00EF0BDA" w:rsidRPr="009B5812" w:rsidRDefault="00EF0BDA" w:rsidP="00EF0BDA">
                            <w:pPr>
                              <w:spacing w:after="0"/>
                              <w:rPr>
                                <w:szCs w:val="20"/>
                              </w:rPr>
                            </w:pPr>
                            <w:r w:rsidRPr="009B5812">
                              <w:rPr>
                                <w:szCs w:val="20"/>
                              </w:rPr>
                              <w:t>2.</w:t>
                            </w:r>
                            <w:r w:rsidRPr="009B5812">
                              <w:rPr>
                                <w:szCs w:val="20"/>
                              </w:rPr>
                              <w:tab/>
                              <w:t>Do all persons with PR have capacity?</w:t>
                            </w:r>
                          </w:p>
                          <w:p w:rsidR="00EF0BDA" w:rsidRPr="009B5812" w:rsidRDefault="00EF0BDA" w:rsidP="00EF0BDA">
                            <w:pPr>
                              <w:spacing w:after="0"/>
                              <w:ind w:left="720" w:hanging="720"/>
                              <w:rPr>
                                <w:szCs w:val="20"/>
                              </w:rPr>
                            </w:pPr>
                            <w:r w:rsidRPr="009B5812">
                              <w:rPr>
                                <w:szCs w:val="20"/>
                              </w:rPr>
                              <w:t>3.</w:t>
                            </w:r>
                            <w:r w:rsidRPr="009B5812">
                              <w:rPr>
                                <w:szCs w:val="20"/>
                              </w:rPr>
                              <w:tab/>
                              <w:t>Were you clear with the parents what they are agreeing to?</w:t>
                            </w:r>
                          </w:p>
                          <w:p w:rsidR="00EF0BDA" w:rsidRPr="009B5812" w:rsidRDefault="00EF0BDA" w:rsidP="00EF0BDA">
                            <w:pPr>
                              <w:spacing w:after="0"/>
                              <w:ind w:left="720" w:hanging="720"/>
                              <w:rPr>
                                <w:szCs w:val="20"/>
                              </w:rPr>
                            </w:pPr>
                            <w:r w:rsidRPr="009B5812">
                              <w:rPr>
                                <w:szCs w:val="20"/>
                              </w:rPr>
                              <w:t>4.</w:t>
                            </w:r>
                            <w:r w:rsidRPr="009B5812">
                              <w:rPr>
                                <w:szCs w:val="20"/>
                              </w:rPr>
                              <w:tab/>
                              <w:t>Have parents signed the accommodation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00.3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">
                <v:textbox style="mso-fit-shape-to-text:t">
                  <w:txbxContent>
                    <w:p w:rsidR="00EF0BDA" w:rsidRPr="009B5812" w:rsidRDefault="00EF0BDA">
                      <w:pPr>
                        <w:rPr>
                          <w:szCs w:val="20"/>
                        </w:rPr>
                      </w:pPr>
                      <w:r w:rsidRPr="009B5812">
                        <w:rPr>
                          <w:szCs w:val="20"/>
                        </w:rPr>
                        <w:t>Do you have consent to accommodate?</w:t>
                      </w:r>
                    </w:p>
                    <w:p w:rsidR="00EF0BDA" w:rsidRPr="009B5812" w:rsidRDefault="00EF0BDA" w:rsidP="00EF0BDA">
                      <w:pPr>
                        <w:spacing w:after="0"/>
                        <w:rPr>
                          <w:szCs w:val="20"/>
                        </w:rPr>
                      </w:pPr>
                      <w:r w:rsidRPr="009B5812">
                        <w:rPr>
                          <w:szCs w:val="20"/>
                        </w:rPr>
                        <w:t>1.</w:t>
                      </w:r>
                      <w:r w:rsidRPr="009B5812">
                        <w:rPr>
                          <w:szCs w:val="20"/>
                        </w:rPr>
                        <w:tab/>
                        <w:t>Do all persons with PR consent?</w:t>
                      </w:r>
                    </w:p>
                    <w:p w:rsidR="00EF0BDA" w:rsidRPr="009B5812" w:rsidRDefault="00EF0BDA" w:rsidP="00EF0BDA">
                      <w:pPr>
                        <w:spacing w:after="0"/>
                        <w:rPr>
                          <w:szCs w:val="20"/>
                        </w:rPr>
                      </w:pPr>
                      <w:r w:rsidRPr="009B5812">
                        <w:rPr>
                          <w:szCs w:val="20"/>
                        </w:rPr>
                        <w:t>2.</w:t>
                      </w:r>
                      <w:r w:rsidRPr="009B5812">
                        <w:rPr>
                          <w:szCs w:val="20"/>
                        </w:rPr>
                        <w:tab/>
                        <w:t>Do all persons with PR have capacity?</w:t>
                      </w:r>
                    </w:p>
                    <w:p w:rsidR="00EF0BDA" w:rsidRPr="009B5812" w:rsidRDefault="00EF0BDA" w:rsidP="00EF0BDA">
                      <w:pPr>
                        <w:spacing w:after="0"/>
                        <w:ind w:left="720" w:hanging="720"/>
                        <w:rPr>
                          <w:szCs w:val="20"/>
                        </w:rPr>
                      </w:pPr>
                      <w:r w:rsidRPr="009B5812">
                        <w:rPr>
                          <w:szCs w:val="20"/>
                        </w:rPr>
                        <w:t>3.</w:t>
                      </w:r>
                      <w:r w:rsidRPr="009B5812">
                        <w:rPr>
                          <w:szCs w:val="20"/>
                        </w:rPr>
                        <w:tab/>
                        <w:t>Were you clear with the parents what they are agreeing to?</w:t>
                      </w:r>
                    </w:p>
                    <w:p w:rsidR="00EF0BDA" w:rsidRPr="009B5812" w:rsidRDefault="00EF0BDA" w:rsidP="00EF0BDA">
                      <w:pPr>
                        <w:spacing w:after="0"/>
                        <w:ind w:left="720" w:hanging="720"/>
                        <w:rPr>
                          <w:szCs w:val="20"/>
                        </w:rPr>
                      </w:pPr>
                      <w:r w:rsidRPr="009B5812">
                        <w:rPr>
                          <w:szCs w:val="20"/>
                        </w:rPr>
                        <w:t>4.</w:t>
                      </w:r>
                      <w:r w:rsidRPr="009B5812">
                        <w:rPr>
                          <w:szCs w:val="20"/>
                        </w:rPr>
                        <w:tab/>
                        <w:t>Have parents signed the accommodation agreement?</w:t>
                      </w:r>
                    </w:p>
                  </w:txbxContent>
                </v:textbox>
              </v:shape>
            </w:pict>
          </mc:Fallback>
        </mc:AlternateContent>
      </w:r>
    </w:p>
    <w:p w:rsidR="00EF0BDA" w:rsidRPr="009B5812" w:rsidRDefault="00EF0BDA">
      <w:pPr>
        <w:rPr>
          <w:i/>
          <w:szCs w:val="20"/>
        </w:rPr>
      </w:pPr>
    </w:p>
    <w:p w:rsidR="005F5233" w:rsidRPr="009B5812" w:rsidRDefault="005F5233">
      <w:pPr>
        <w:rPr>
          <w:i/>
          <w:szCs w:val="20"/>
        </w:rPr>
      </w:pPr>
    </w:p>
    <w:p w:rsidR="005F5233" w:rsidRPr="009B5812" w:rsidRDefault="000F5A78">
      <w:pPr>
        <w:rPr>
          <w:i/>
          <w:szCs w:val="20"/>
        </w:rPr>
      </w:pPr>
      <w:r w:rsidRPr="009B5812">
        <w:rPr>
          <w:i/>
          <w:noProof/>
          <w:szCs w:val="20"/>
          <w:lang w:eastAsia="en-GB"/>
        </w:rPr>
        <mc:AlternateContent>
          <mc:Choice Requires="wps">
            <w:drawing>
              <wp:anchor distT="0" distB="0" distL="114300" distR="114300" simplePos="0" relativeHeight="251660288" behindDoc="0" locked="0" layoutInCell="1" allowOverlap="1" wp14:anchorId="63D0516D" wp14:editId="49D0B6F6">
                <wp:simplePos x="0" y="0"/>
                <wp:positionH relativeFrom="column">
                  <wp:posOffset>2635885</wp:posOffset>
                </wp:positionH>
                <wp:positionV relativeFrom="paragraph">
                  <wp:posOffset>204470</wp:posOffset>
                </wp:positionV>
                <wp:extent cx="353695" cy="494030"/>
                <wp:effectExtent l="19050" t="0" r="46355" b="39370"/>
                <wp:wrapNone/>
                <wp:docPr id="1" name="Down Arrow 1"/>
                <wp:cNvGraphicFramePr/>
                <a:graphic xmlns:a="http://schemas.openxmlformats.org/drawingml/2006/main">
                  <a:graphicData uri="http://schemas.microsoft.com/office/word/2010/wordprocessingShape">
                    <wps:wsp>
                      <wps:cNvSpPr/>
                      <wps:spPr>
                        <a:xfrm>
                          <a:off x="0" y="0"/>
                          <a:ext cx="353695" cy="4940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207.55pt;margin-top:16.1pt;width:27.85pt;height:38.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" adj="13868" fillcolor="#4f81bd [3204]" strokecolor="#243f60 [1604]" strokeweight="2pt"/>
            </w:pict>
          </mc:Fallback>
        </mc:AlternateContent>
      </w:r>
    </w:p>
    <w:p w:rsidR="005F5233" w:rsidRPr="009B5812" w:rsidRDefault="005F5233">
      <w:pPr>
        <w:rPr>
          <w:i/>
          <w:szCs w:val="20"/>
        </w:rPr>
      </w:pPr>
    </w:p>
    <w:p w:rsidR="005F5233" w:rsidRPr="009B5812" w:rsidRDefault="000F5A78">
      <w:pPr>
        <w:rPr>
          <w:i/>
          <w:szCs w:val="20"/>
        </w:rPr>
      </w:pPr>
      <w:r w:rsidRPr="009B5812">
        <w:rPr>
          <w:i/>
          <w:noProof/>
          <w:szCs w:val="20"/>
          <w:lang w:eastAsia="en-GB"/>
        </w:rPr>
        <mc:AlternateContent>
          <mc:Choice Requires="wps">
            <w:drawing>
              <wp:anchor distT="0" distB="0" distL="114300" distR="114300" simplePos="0" relativeHeight="251672576" behindDoc="0" locked="0" layoutInCell="1" allowOverlap="1" wp14:anchorId="192F1154" wp14:editId="3DB87D96">
                <wp:simplePos x="0" y="0"/>
                <wp:positionH relativeFrom="column">
                  <wp:posOffset>948690</wp:posOffset>
                </wp:positionH>
                <wp:positionV relativeFrom="paragraph">
                  <wp:posOffset>173355</wp:posOffset>
                </wp:positionV>
                <wp:extent cx="3846830" cy="328930"/>
                <wp:effectExtent l="0" t="0" r="2032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328930"/>
                        </a:xfrm>
                        <a:prstGeom prst="rect">
                          <a:avLst/>
                        </a:prstGeom>
                        <a:solidFill>
                          <a:srgbClr val="FFFFFF"/>
                        </a:solidFill>
                        <a:ln w="9525">
                          <a:solidFill>
                            <a:srgbClr val="000000"/>
                          </a:solidFill>
                          <a:miter lim="800000"/>
                          <a:headEnd/>
                          <a:tailEnd/>
                        </a:ln>
                      </wps:spPr>
                      <wps:txbx>
                        <w:txbxContent>
                          <w:p w:rsidR="00EF0BDA" w:rsidRPr="009B5812" w:rsidRDefault="00EF0BDA" w:rsidP="00EF0BDA">
                            <w:pPr>
                              <w:jc w:val="center"/>
                              <w:rPr>
                                <w:szCs w:val="20"/>
                              </w:rPr>
                            </w:pPr>
                            <w:r w:rsidRPr="009B5812">
                              <w:rPr>
                                <w:szCs w:val="20"/>
                              </w:rPr>
                              <w:t>Purpose of accommodation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4.7pt;margin-top:13.65pt;width:302.9pt;height:2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6QJQIAAEs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">
                <v:textbox>
                  <w:txbxContent>
                    <w:p w:rsidR="00EF0BDA" w:rsidRPr="009B5812" w:rsidRDefault="00EF0BDA" w:rsidP="00EF0BDA">
                      <w:pPr>
                        <w:jc w:val="center"/>
                        <w:rPr>
                          <w:szCs w:val="20"/>
                        </w:rPr>
                      </w:pPr>
                      <w:r w:rsidRPr="009B5812">
                        <w:rPr>
                          <w:szCs w:val="20"/>
                        </w:rPr>
                        <w:t>Purpose of accommodation</w:t>
                      </w:r>
                    </w:p>
                  </w:txbxContent>
                </v:textbox>
              </v:shape>
            </w:pict>
          </mc:Fallback>
        </mc:AlternateContent>
      </w:r>
    </w:p>
    <w:p w:rsidR="005F5233" w:rsidRPr="009B5812" w:rsidRDefault="000F5A78">
      <w:pPr>
        <w:rPr>
          <w:i/>
          <w:szCs w:val="20"/>
        </w:rPr>
      </w:pPr>
      <w:r w:rsidRPr="009B5812">
        <w:rPr>
          <w:i/>
          <w:noProof/>
          <w:szCs w:val="20"/>
          <w:lang w:eastAsia="en-GB"/>
        </w:rPr>
        <mc:AlternateContent>
          <mc:Choice Requires="wps">
            <w:drawing>
              <wp:anchor distT="0" distB="0" distL="114300" distR="114300" simplePos="0" relativeHeight="251670528" behindDoc="0" locked="0" layoutInCell="1" allowOverlap="1" wp14:anchorId="45539068" wp14:editId="31D7AE8A">
                <wp:simplePos x="0" y="0"/>
                <wp:positionH relativeFrom="column">
                  <wp:posOffset>4791710</wp:posOffset>
                </wp:positionH>
                <wp:positionV relativeFrom="paragraph">
                  <wp:posOffset>241300</wp:posOffset>
                </wp:positionV>
                <wp:extent cx="353695" cy="494030"/>
                <wp:effectExtent l="57150" t="38100" r="46355" b="0"/>
                <wp:wrapNone/>
                <wp:docPr id="6" name="Down Arrow 6"/>
                <wp:cNvGraphicFramePr/>
                <a:graphic xmlns:a="http://schemas.openxmlformats.org/drawingml/2006/main">
                  <a:graphicData uri="http://schemas.microsoft.com/office/word/2010/wordprocessingShape">
                    <wps:wsp>
                      <wps:cNvSpPr/>
                      <wps:spPr>
                        <a:xfrm rot="19711413">
                          <a:off x="0" y="0"/>
                          <a:ext cx="353695" cy="4940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6" o:spid="_x0000_s1026" type="#_x0000_t67" style="position:absolute;margin-left:377.3pt;margin-top:19pt;width:27.85pt;height:38.9pt;rotation:-2062841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" adj="13868" fillcolor="#4f81bd" strokecolor="#385d8a" strokeweight="2pt"/>
            </w:pict>
          </mc:Fallback>
        </mc:AlternateContent>
      </w:r>
      <w:r w:rsidRPr="009B5812">
        <w:rPr>
          <w:i/>
          <w:noProof/>
          <w:szCs w:val="20"/>
          <w:lang w:eastAsia="en-GB"/>
        </w:rPr>
        <mc:AlternateContent>
          <mc:Choice Requires="wps">
            <w:drawing>
              <wp:anchor distT="0" distB="0" distL="114300" distR="114300" simplePos="0" relativeHeight="251666432" behindDoc="0" locked="0" layoutInCell="1" allowOverlap="1" wp14:anchorId="1C9D14A5" wp14:editId="512DC379">
                <wp:simplePos x="0" y="0"/>
                <wp:positionH relativeFrom="column">
                  <wp:posOffset>2646045</wp:posOffset>
                </wp:positionH>
                <wp:positionV relativeFrom="paragraph">
                  <wp:posOffset>270510</wp:posOffset>
                </wp:positionV>
                <wp:extent cx="353695" cy="494030"/>
                <wp:effectExtent l="19050" t="0" r="46355" b="39370"/>
                <wp:wrapNone/>
                <wp:docPr id="4" name="Down Arrow 4"/>
                <wp:cNvGraphicFramePr/>
                <a:graphic xmlns:a="http://schemas.openxmlformats.org/drawingml/2006/main">
                  <a:graphicData uri="http://schemas.microsoft.com/office/word/2010/wordprocessingShape">
                    <wps:wsp>
                      <wps:cNvSpPr/>
                      <wps:spPr>
                        <a:xfrm>
                          <a:off x="0" y="0"/>
                          <a:ext cx="353695" cy="4940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 o:spid="_x0000_s1026" type="#_x0000_t67" style="position:absolute;margin-left:208.35pt;margin-top:21.3pt;width:27.85pt;height:38.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" adj="13868" fillcolor="#4f81bd" strokecolor="#385d8a" strokeweight="2pt"/>
            </w:pict>
          </mc:Fallback>
        </mc:AlternateContent>
      </w:r>
      <w:r w:rsidRPr="009B5812">
        <w:rPr>
          <w:i/>
          <w:noProof/>
          <w:szCs w:val="20"/>
          <w:lang w:eastAsia="en-GB"/>
        </w:rPr>
        <mc:AlternateContent>
          <mc:Choice Requires="wps">
            <w:drawing>
              <wp:anchor distT="0" distB="0" distL="114300" distR="114300" simplePos="0" relativeHeight="251664384" behindDoc="0" locked="0" layoutInCell="1" allowOverlap="1" wp14:anchorId="14CF888A" wp14:editId="78B5CB8E">
                <wp:simplePos x="0" y="0"/>
                <wp:positionH relativeFrom="column">
                  <wp:posOffset>596900</wp:posOffset>
                </wp:positionH>
                <wp:positionV relativeFrom="paragraph">
                  <wp:posOffset>240030</wp:posOffset>
                </wp:positionV>
                <wp:extent cx="353695" cy="494030"/>
                <wp:effectExtent l="38100" t="38100" r="8255" b="1270"/>
                <wp:wrapNone/>
                <wp:docPr id="3" name="Down Arrow 3"/>
                <wp:cNvGraphicFramePr/>
                <a:graphic xmlns:a="http://schemas.openxmlformats.org/drawingml/2006/main">
                  <a:graphicData uri="http://schemas.microsoft.com/office/word/2010/wordprocessingShape">
                    <wps:wsp>
                      <wps:cNvSpPr/>
                      <wps:spPr>
                        <a:xfrm rot="1442320">
                          <a:off x="0" y="0"/>
                          <a:ext cx="353695" cy="4940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 o:spid="_x0000_s1026" type="#_x0000_t67" style="position:absolute;margin-left:47pt;margin-top:18.9pt;width:27.85pt;height:38.9pt;rotation:1575398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" adj="13868" fillcolor="#4f81bd" strokecolor="#385d8a" strokeweight="2pt"/>
            </w:pict>
          </mc:Fallback>
        </mc:AlternateContent>
      </w:r>
    </w:p>
    <w:p w:rsidR="005F5233" w:rsidRPr="009B5812" w:rsidRDefault="005F5233">
      <w:pPr>
        <w:rPr>
          <w:i/>
          <w:szCs w:val="20"/>
        </w:rPr>
      </w:pPr>
    </w:p>
    <w:p w:rsidR="005F5233" w:rsidRPr="009B5812" w:rsidRDefault="000F5A78">
      <w:pPr>
        <w:rPr>
          <w:i/>
          <w:szCs w:val="20"/>
        </w:rPr>
      </w:pPr>
      <w:r w:rsidRPr="009B5812">
        <w:rPr>
          <w:i/>
          <w:noProof/>
          <w:szCs w:val="20"/>
          <w:lang w:eastAsia="en-GB"/>
        </w:rPr>
        <mc:AlternateContent>
          <mc:Choice Requires="wps">
            <w:drawing>
              <wp:anchor distT="0" distB="0" distL="114300" distR="114300" simplePos="0" relativeHeight="251678720" behindDoc="0" locked="0" layoutInCell="1" allowOverlap="1" wp14:anchorId="11182D46" wp14:editId="678D8735">
                <wp:simplePos x="0" y="0"/>
                <wp:positionH relativeFrom="column">
                  <wp:posOffset>4086225</wp:posOffset>
                </wp:positionH>
                <wp:positionV relativeFrom="paragraph">
                  <wp:posOffset>186691</wp:posOffset>
                </wp:positionV>
                <wp:extent cx="1787525" cy="3143250"/>
                <wp:effectExtent l="0" t="0" r="2222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3143250"/>
                        </a:xfrm>
                        <a:prstGeom prst="rect">
                          <a:avLst/>
                        </a:prstGeom>
                        <a:solidFill>
                          <a:srgbClr val="FFFFFF"/>
                        </a:solidFill>
                        <a:ln w="9525">
                          <a:solidFill>
                            <a:srgbClr val="000000"/>
                          </a:solidFill>
                          <a:miter lim="800000"/>
                          <a:headEnd/>
                          <a:tailEnd/>
                        </a:ln>
                      </wps:spPr>
                      <wps:txbx>
                        <w:txbxContent>
                          <w:p w:rsidR="005F5233" w:rsidRPr="009B5812" w:rsidRDefault="005F5233" w:rsidP="005F5233">
                            <w:pPr>
                              <w:jc w:val="center"/>
                              <w:rPr>
                                <w:szCs w:val="20"/>
                                <w:u w:val="single"/>
                              </w:rPr>
                            </w:pPr>
                            <w:r w:rsidRPr="009B5812">
                              <w:rPr>
                                <w:szCs w:val="20"/>
                                <w:u w:val="single"/>
                              </w:rPr>
                              <w:t>Safeguarding</w:t>
                            </w:r>
                          </w:p>
                          <w:p w:rsidR="005F5233" w:rsidRPr="009B5812" w:rsidRDefault="005F5233" w:rsidP="005F5233">
                            <w:pPr>
                              <w:spacing w:after="0"/>
                              <w:rPr>
                                <w:szCs w:val="20"/>
                              </w:rPr>
                            </w:pPr>
                            <w:r w:rsidRPr="009B5812">
                              <w:rPr>
                                <w:szCs w:val="20"/>
                              </w:rPr>
                              <w:t>If the local authority is concerned a child is suffering or at risk of suffering significant harm whilst in parents care whilst the parents are assessed or undertake other work.</w:t>
                            </w:r>
                          </w:p>
                          <w:p w:rsidR="005F5233" w:rsidRPr="009B5812" w:rsidRDefault="005F5233" w:rsidP="005F5233">
                            <w:pPr>
                              <w:spacing w:after="0"/>
                              <w:rPr>
                                <w:szCs w:val="20"/>
                              </w:rPr>
                            </w:pPr>
                            <w:r w:rsidRPr="009B5812">
                              <w:rPr>
                                <w:szCs w:val="20"/>
                              </w:rPr>
                              <w:t>For example:</w:t>
                            </w:r>
                          </w:p>
                          <w:p w:rsidR="005F5233" w:rsidRPr="009B5812" w:rsidRDefault="005F5233" w:rsidP="005F5233">
                            <w:pPr>
                              <w:spacing w:after="0"/>
                              <w:rPr>
                                <w:szCs w:val="20"/>
                              </w:rPr>
                            </w:pPr>
                            <w:r w:rsidRPr="009B5812">
                              <w:rPr>
                                <w:szCs w:val="20"/>
                              </w:rPr>
                              <w:t>Child has been voluntarily accompanied (including placement of the child with a family member or friend) parents are being assessed to determine can they care for the child  in the long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1.75pt;margin-top:14.7pt;width:140.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">
                <v:textbox>
                  <w:txbxContent>
                    <w:p w:rsidR="005F5233" w:rsidRPr="009B5812" w:rsidRDefault="005F5233" w:rsidP="005F5233">
                      <w:pPr>
                        <w:jc w:val="center"/>
                        <w:rPr>
                          <w:szCs w:val="20"/>
                          <w:u w:val="single"/>
                        </w:rPr>
                      </w:pPr>
                      <w:r w:rsidRPr="009B5812">
                        <w:rPr>
                          <w:szCs w:val="20"/>
                          <w:u w:val="single"/>
                        </w:rPr>
                        <w:t>Safeguarding</w:t>
                      </w:r>
                    </w:p>
                    <w:p w:rsidR="005F5233" w:rsidRPr="009B5812" w:rsidRDefault="005F5233" w:rsidP="005F5233">
                      <w:pPr>
                        <w:spacing w:after="0"/>
                        <w:rPr>
                          <w:szCs w:val="20"/>
                        </w:rPr>
                      </w:pPr>
                      <w:r w:rsidRPr="009B5812">
                        <w:rPr>
                          <w:szCs w:val="20"/>
                        </w:rPr>
                        <w:t>If the local authority is concerned a child is suffering or at risk of suffering significant harm whilst in parents care whilst the parents are assessed or undertake other work.</w:t>
                      </w:r>
                    </w:p>
                    <w:p w:rsidR="005F5233" w:rsidRPr="009B5812" w:rsidRDefault="005F5233" w:rsidP="005F5233">
                      <w:pPr>
                        <w:spacing w:after="0"/>
                        <w:rPr>
                          <w:szCs w:val="20"/>
                        </w:rPr>
                      </w:pPr>
                      <w:r w:rsidRPr="009B5812">
                        <w:rPr>
                          <w:szCs w:val="20"/>
                        </w:rPr>
                        <w:t>For example:</w:t>
                      </w:r>
                    </w:p>
                    <w:p w:rsidR="005F5233" w:rsidRPr="009B5812" w:rsidRDefault="005F5233" w:rsidP="005F5233">
                      <w:pPr>
                        <w:spacing w:after="0"/>
                        <w:rPr>
                          <w:szCs w:val="20"/>
                        </w:rPr>
                      </w:pPr>
                      <w:r w:rsidRPr="009B5812">
                        <w:rPr>
                          <w:szCs w:val="20"/>
                        </w:rPr>
                        <w:t>Child has been voluntarily accompanied (including placement of the child with a family member or friend) parents are being assessed to determine can they care for the child  in the long term.</w:t>
                      </w:r>
                    </w:p>
                  </w:txbxContent>
                </v:textbox>
              </v:shape>
            </w:pict>
          </mc:Fallback>
        </mc:AlternateContent>
      </w:r>
      <w:r w:rsidRPr="009B5812">
        <w:rPr>
          <w:i/>
          <w:noProof/>
          <w:szCs w:val="20"/>
          <w:lang w:eastAsia="en-GB"/>
        </w:rPr>
        <mc:AlternateContent>
          <mc:Choice Requires="wps">
            <w:drawing>
              <wp:anchor distT="0" distB="0" distL="114300" distR="114300" simplePos="0" relativeHeight="251676672" behindDoc="0" locked="0" layoutInCell="1" allowOverlap="1" wp14:anchorId="21F99829" wp14:editId="7F4F1157">
                <wp:simplePos x="0" y="0"/>
                <wp:positionH relativeFrom="column">
                  <wp:posOffset>1991360</wp:posOffset>
                </wp:positionH>
                <wp:positionV relativeFrom="paragraph">
                  <wp:posOffset>247015</wp:posOffset>
                </wp:positionV>
                <wp:extent cx="1787525" cy="2405380"/>
                <wp:effectExtent l="0" t="0" r="22225" b="139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2405380"/>
                        </a:xfrm>
                        <a:prstGeom prst="rect">
                          <a:avLst/>
                        </a:prstGeom>
                        <a:solidFill>
                          <a:srgbClr val="FFFFFF"/>
                        </a:solidFill>
                        <a:ln w="9525">
                          <a:solidFill>
                            <a:srgbClr val="000000"/>
                          </a:solidFill>
                          <a:miter lim="800000"/>
                          <a:headEnd/>
                          <a:tailEnd/>
                        </a:ln>
                      </wps:spPr>
                      <wps:txbx>
                        <w:txbxContent>
                          <w:p w:rsidR="005F5233" w:rsidRPr="009B5812" w:rsidRDefault="005F5233" w:rsidP="005F5233">
                            <w:pPr>
                              <w:jc w:val="center"/>
                              <w:rPr>
                                <w:szCs w:val="20"/>
                                <w:u w:val="single"/>
                              </w:rPr>
                            </w:pPr>
                            <w:r w:rsidRPr="009B5812">
                              <w:rPr>
                                <w:szCs w:val="20"/>
                                <w:u w:val="single"/>
                              </w:rPr>
                              <w:t>New born babies</w:t>
                            </w:r>
                          </w:p>
                          <w:p w:rsidR="005F5233" w:rsidRPr="009B5812" w:rsidRDefault="005F5233" w:rsidP="005F5233">
                            <w:pPr>
                              <w:spacing w:after="0"/>
                              <w:rPr>
                                <w:szCs w:val="20"/>
                              </w:rPr>
                            </w:pPr>
                            <w:r w:rsidRPr="009B5812">
                              <w:rPr>
                                <w:szCs w:val="20"/>
                              </w:rPr>
                              <w:t>S20 may be used for placing child and parents in a residential setting if the LA deems a new born is at risk of an unmanageable significant harm in parents and seek separation, a public law application must be made as soon as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6.8pt;margin-top:19.45pt;width:140.75pt;height:18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">
                <v:textbox>
                  <w:txbxContent>
                    <w:p w:rsidR="005F5233" w:rsidRPr="009B5812" w:rsidRDefault="005F5233" w:rsidP="005F5233">
                      <w:pPr>
                        <w:jc w:val="center"/>
                        <w:rPr>
                          <w:szCs w:val="20"/>
                          <w:u w:val="single"/>
                        </w:rPr>
                      </w:pPr>
                      <w:r w:rsidRPr="009B5812">
                        <w:rPr>
                          <w:szCs w:val="20"/>
                          <w:u w:val="single"/>
                        </w:rPr>
                        <w:t>New born babies</w:t>
                      </w:r>
                    </w:p>
                    <w:p w:rsidR="005F5233" w:rsidRPr="009B5812" w:rsidRDefault="005F5233" w:rsidP="005F5233">
                      <w:pPr>
                        <w:spacing w:after="0"/>
                        <w:rPr>
                          <w:szCs w:val="20"/>
                        </w:rPr>
                      </w:pPr>
                      <w:r w:rsidRPr="009B5812">
                        <w:rPr>
                          <w:szCs w:val="20"/>
                        </w:rPr>
                        <w:t>S20 may be used for placing child and parents in a residential setting if the LA deems a new born is at risk of an unmanageable significant harm in parents and seek separation, a public law application must be made as soon as possible.</w:t>
                      </w:r>
                    </w:p>
                  </w:txbxContent>
                </v:textbox>
              </v:shape>
            </w:pict>
          </mc:Fallback>
        </mc:AlternateContent>
      </w:r>
      <w:r w:rsidRPr="009B5812">
        <w:rPr>
          <w:i/>
          <w:noProof/>
          <w:szCs w:val="20"/>
          <w:lang w:eastAsia="en-GB"/>
        </w:rPr>
        <mc:AlternateContent>
          <mc:Choice Requires="wps">
            <w:drawing>
              <wp:anchor distT="0" distB="0" distL="114300" distR="114300" simplePos="0" relativeHeight="251674624" behindDoc="0" locked="0" layoutInCell="1" allowOverlap="1" wp14:anchorId="39A396F1" wp14:editId="53E26AE6">
                <wp:simplePos x="0" y="0"/>
                <wp:positionH relativeFrom="column">
                  <wp:posOffset>-146685</wp:posOffset>
                </wp:positionH>
                <wp:positionV relativeFrom="paragraph">
                  <wp:posOffset>181610</wp:posOffset>
                </wp:positionV>
                <wp:extent cx="1787525" cy="1403985"/>
                <wp:effectExtent l="0" t="0" r="22225"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403985"/>
                        </a:xfrm>
                        <a:prstGeom prst="rect">
                          <a:avLst/>
                        </a:prstGeom>
                        <a:solidFill>
                          <a:srgbClr val="FFFFFF"/>
                        </a:solidFill>
                        <a:ln w="9525">
                          <a:solidFill>
                            <a:srgbClr val="000000"/>
                          </a:solidFill>
                          <a:miter lim="800000"/>
                          <a:headEnd/>
                          <a:tailEnd/>
                        </a:ln>
                      </wps:spPr>
                      <wps:txbx>
                        <w:txbxContent>
                          <w:p w:rsidR="00EF0BDA" w:rsidRPr="009B5812" w:rsidRDefault="00EF0BDA" w:rsidP="00EF0BDA">
                            <w:pPr>
                              <w:jc w:val="center"/>
                              <w:rPr>
                                <w:szCs w:val="20"/>
                                <w:u w:val="single"/>
                              </w:rPr>
                            </w:pPr>
                            <w:r w:rsidRPr="009B5812">
                              <w:rPr>
                                <w:szCs w:val="20"/>
                                <w:u w:val="single"/>
                              </w:rPr>
                              <w:t>Support</w:t>
                            </w:r>
                          </w:p>
                          <w:p w:rsidR="00EF0BDA" w:rsidRPr="009B5812" w:rsidRDefault="00EF0BDA" w:rsidP="00EF0BDA">
                            <w:pPr>
                              <w:spacing w:after="0"/>
                              <w:rPr>
                                <w:szCs w:val="20"/>
                              </w:rPr>
                            </w:pPr>
                            <w:r w:rsidRPr="009B5812">
                              <w:rPr>
                                <w:szCs w:val="20"/>
                              </w:rPr>
                              <w:t>This is where the children are older and the family require support with behaviours and/or health/educational needs of the child and/or the family require support for a short period of time is due to parent’s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1.55pt;margin-top:14.3pt;width:140.7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">
                <v:textbox style="mso-fit-shape-to-text:t">
                  <w:txbxContent>
                    <w:p w:rsidR="00EF0BDA" w:rsidRPr="009B5812" w:rsidRDefault="00EF0BDA" w:rsidP="00EF0BDA">
                      <w:pPr>
                        <w:jc w:val="center"/>
                        <w:rPr>
                          <w:szCs w:val="20"/>
                          <w:u w:val="single"/>
                        </w:rPr>
                      </w:pPr>
                      <w:r w:rsidRPr="009B5812">
                        <w:rPr>
                          <w:szCs w:val="20"/>
                          <w:u w:val="single"/>
                        </w:rPr>
                        <w:t>Support</w:t>
                      </w:r>
                    </w:p>
                    <w:p w:rsidR="00EF0BDA" w:rsidRPr="009B5812" w:rsidRDefault="00EF0BDA" w:rsidP="00EF0BDA">
                      <w:pPr>
                        <w:spacing w:after="0"/>
                        <w:rPr>
                          <w:szCs w:val="20"/>
                        </w:rPr>
                      </w:pPr>
                      <w:r w:rsidRPr="009B5812">
                        <w:rPr>
                          <w:szCs w:val="20"/>
                        </w:rPr>
                        <w:t>This is where the children are older and the family require support with behaviours and/or health/educational needs of the child and/or the family require support for a short period of time is due to parent’s health</w:t>
                      </w:r>
                    </w:p>
                  </w:txbxContent>
                </v:textbox>
              </v:shape>
            </w:pict>
          </mc:Fallback>
        </mc:AlternateContent>
      </w:r>
    </w:p>
    <w:p w:rsidR="005F5233" w:rsidRPr="009B5812" w:rsidRDefault="005F5233">
      <w:pPr>
        <w:rPr>
          <w:i/>
          <w:szCs w:val="20"/>
        </w:rPr>
      </w:pPr>
    </w:p>
    <w:p w:rsidR="005F5233" w:rsidRPr="009B5812" w:rsidRDefault="005F5233">
      <w:pPr>
        <w:rPr>
          <w:i/>
          <w:szCs w:val="20"/>
        </w:rPr>
      </w:pPr>
    </w:p>
    <w:p w:rsidR="005F5233" w:rsidRPr="009B5812" w:rsidRDefault="005F5233">
      <w:pPr>
        <w:rPr>
          <w:i/>
          <w:szCs w:val="20"/>
        </w:rPr>
      </w:pPr>
    </w:p>
    <w:p w:rsidR="005F5233" w:rsidRPr="009B5812" w:rsidRDefault="005F5233">
      <w:pPr>
        <w:rPr>
          <w:i/>
          <w:szCs w:val="20"/>
        </w:rPr>
      </w:pPr>
    </w:p>
    <w:p w:rsidR="005F5233" w:rsidRPr="009B5812" w:rsidRDefault="005F5233">
      <w:pPr>
        <w:rPr>
          <w:i/>
          <w:szCs w:val="20"/>
        </w:rPr>
      </w:pPr>
    </w:p>
    <w:p w:rsidR="005F5233" w:rsidRPr="009B5812" w:rsidRDefault="000F5A78">
      <w:pPr>
        <w:rPr>
          <w:i/>
          <w:szCs w:val="20"/>
        </w:rPr>
      </w:pPr>
      <w:r w:rsidRPr="009B5812">
        <w:rPr>
          <w:i/>
          <w:noProof/>
          <w:szCs w:val="20"/>
          <w:lang w:eastAsia="en-GB"/>
        </w:rPr>
        <mc:AlternateContent>
          <mc:Choice Requires="wps">
            <w:drawing>
              <wp:anchor distT="0" distB="0" distL="114300" distR="114300" simplePos="0" relativeHeight="251668480" behindDoc="0" locked="0" layoutInCell="1" allowOverlap="1" wp14:anchorId="5B794C9E" wp14:editId="577D33F2">
                <wp:simplePos x="0" y="0"/>
                <wp:positionH relativeFrom="column">
                  <wp:posOffset>513080</wp:posOffset>
                </wp:positionH>
                <wp:positionV relativeFrom="paragraph">
                  <wp:posOffset>233680</wp:posOffset>
                </wp:positionV>
                <wp:extent cx="353695" cy="494030"/>
                <wp:effectExtent l="19050" t="0" r="46355" b="39370"/>
                <wp:wrapNone/>
                <wp:docPr id="5" name="Down Arrow 5"/>
                <wp:cNvGraphicFramePr/>
                <a:graphic xmlns:a="http://schemas.openxmlformats.org/drawingml/2006/main">
                  <a:graphicData uri="http://schemas.microsoft.com/office/word/2010/wordprocessingShape">
                    <wps:wsp>
                      <wps:cNvSpPr/>
                      <wps:spPr>
                        <a:xfrm>
                          <a:off x="0" y="0"/>
                          <a:ext cx="353695" cy="4940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 o:spid="_x0000_s1026" type="#_x0000_t67" style="position:absolute;margin-left:40.4pt;margin-top:18.4pt;width:27.85pt;height:38.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" adj="13868" fillcolor="#4f81bd" strokecolor="#385d8a" strokeweight="2pt"/>
            </w:pict>
          </mc:Fallback>
        </mc:AlternateContent>
      </w:r>
    </w:p>
    <w:p w:rsidR="005F5233" w:rsidRPr="009B5812" w:rsidRDefault="005F5233">
      <w:pPr>
        <w:rPr>
          <w:i/>
          <w:szCs w:val="20"/>
        </w:rPr>
      </w:pPr>
    </w:p>
    <w:p w:rsidR="005F5233" w:rsidRPr="009B5812" w:rsidRDefault="000F5A78">
      <w:pPr>
        <w:rPr>
          <w:i/>
          <w:szCs w:val="20"/>
        </w:rPr>
      </w:pPr>
      <w:r w:rsidRPr="009B5812">
        <w:rPr>
          <w:i/>
          <w:noProof/>
          <w:szCs w:val="20"/>
          <w:lang w:eastAsia="en-GB"/>
        </w:rPr>
        <mc:AlternateContent>
          <mc:Choice Requires="wps">
            <w:drawing>
              <wp:anchor distT="0" distB="0" distL="114300" distR="114300" simplePos="0" relativeHeight="251680768" behindDoc="0" locked="0" layoutInCell="1" allowOverlap="1" wp14:anchorId="73B7D5AF" wp14:editId="6E8D9634">
                <wp:simplePos x="0" y="0"/>
                <wp:positionH relativeFrom="column">
                  <wp:posOffset>-93345</wp:posOffset>
                </wp:positionH>
                <wp:positionV relativeFrom="paragraph">
                  <wp:posOffset>175895</wp:posOffset>
                </wp:positionV>
                <wp:extent cx="1787525" cy="1403985"/>
                <wp:effectExtent l="0" t="0" r="22225" b="1079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403985"/>
                        </a:xfrm>
                        <a:prstGeom prst="rect">
                          <a:avLst/>
                        </a:prstGeom>
                        <a:solidFill>
                          <a:srgbClr val="FFFFFF"/>
                        </a:solidFill>
                        <a:ln w="9525">
                          <a:solidFill>
                            <a:srgbClr val="000000"/>
                          </a:solidFill>
                          <a:miter lim="800000"/>
                          <a:headEnd/>
                          <a:tailEnd/>
                        </a:ln>
                      </wps:spPr>
                      <wps:txbx>
                        <w:txbxContent>
                          <w:p w:rsidR="005F5233" w:rsidRPr="009B5812" w:rsidRDefault="005F5233" w:rsidP="005F5233">
                            <w:pPr>
                              <w:jc w:val="center"/>
                              <w:rPr>
                                <w:szCs w:val="20"/>
                              </w:rPr>
                            </w:pPr>
                            <w:r w:rsidRPr="009B5812">
                              <w:rPr>
                                <w:szCs w:val="20"/>
                              </w:rPr>
                              <w:t xml:space="preserve">At first LAC review clearly state why the placement is being utilised as support </w:t>
                            </w:r>
                            <w:r w:rsidR="009B5812">
                              <w:rPr>
                                <w:szCs w:val="20"/>
                              </w:rPr>
                              <w:t xml:space="preserve">, </w:t>
                            </w:r>
                            <w:r w:rsidRPr="009B5812">
                              <w:rPr>
                                <w:szCs w:val="20"/>
                              </w:rPr>
                              <w:t>and the timescales for length of placement. Identify support services to be offered to the family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7.35pt;margin-top:13.85pt;width:140.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">
                <v:textbox style="mso-fit-shape-to-text:t">
                  <w:txbxContent>
                    <w:p w:rsidR="005F5233" w:rsidRPr="009B5812" w:rsidRDefault="005F5233" w:rsidP="005F5233">
                      <w:pPr>
                        <w:jc w:val="center"/>
                        <w:rPr>
                          <w:szCs w:val="20"/>
                        </w:rPr>
                      </w:pPr>
                      <w:r w:rsidRPr="009B5812">
                        <w:rPr>
                          <w:szCs w:val="20"/>
                        </w:rPr>
                        <w:t xml:space="preserve">At first LAC review clearly state why the placement is being utilised as support </w:t>
                      </w:r>
                      <w:r w:rsidR="009B5812">
                        <w:rPr>
                          <w:szCs w:val="20"/>
                        </w:rPr>
                        <w:t xml:space="preserve">, </w:t>
                      </w:r>
                      <w:r w:rsidRPr="009B5812">
                        <w:rPr>
                          <w:szCs w:val="20"/>
                        </w:rPr>
                        <w:t>and the timescales for length of placement. Identify support services to be offered to the family</w:t>
                      </w:r>
                    </w:p>
                  </w:txbxContent>
                </v:textbox>
              </v:shape>
            </w:pict>
          </mc:Fallback>
        </mc:AlternateContent>
      </w:r>
    </w:p>
    <w:p w:rsidR="005F5233" w:rsidRPr="009B5812" w:rsidRDefault="005F5233">
      <w:pPr>
        <w:rPr>
          <w:i/>
          <w:szCs w:val="20"/>
        </w:rPr>
      </w:pPr>
    </w:p>
    <w:p w:rsidR="005F5233" w:rsidRPr="009B5812" w:rsidRDefault="005F5233">
      <w:pPr>
        <w:rPr>
          <w:i/>
          <w:szCs w:val="20"/>
        </w:rPr>
      </w:pPr>
    </w:p>
    <w:p w:rsidR="005F5233" w:rsidRPr="009B5812" w:rsidRDefault="000F5A78">
      <w:pPr>
        <w:rPr>
          <w:i/>
          <w:szCs w:val="20"/>
        </w:rPr>
      </w:pPr>
      <w:r w:rsidRPr="009B5812">
        <w:rPr>
          <w:i/>
          <w:noProof/>
          <w:szCs w:val="20"/>
          <w:lang w:eastAsia="en-GB"/>
        </w:rPr>
        <mc:AlternateContent>
          <mc:Choice Requires="wps">
            <w:drawing>
              <wp:anchor distT="0" distB="0" distL="114300" distR="114300" simplePos="0" relativeHeight="251686912" behindDoc="0" locked="0" layoutInCell="1" allowOverlap="1" wp14:anchorId="3E9070E2" wp14:editId="46476970">
                <wp:simplePos x="0" y="0"/>
                <wp:positionH relativeFrom="column">
                  <wp:posOffset>4803140</wp:posOffset>
                </wp:positionH>
                <wp:positionV relativeFrom="paragraph">
                  <wp:posOffset>80010</wp:posOffset>
                </wp:positionV>
                <wp:extent cx="353695" cy="494030"/>
                <wp:effectExtent l="19050" t="0" r="46355" b="39370"/>
                <wp:wrapNone/>
                <wp:docPr id="15" name="Down Arrow 15"/>
                <wp:cNvGraphicFramePr/>
                <a:graphic xmlns:a="http://schemas.openxmlformats.org/drawingml/2006/main">
                  <a:graphicData uri="http://schemas.microsoft.com/office/word/2010/wordprocessingShape">
                    <wps:wsp>
                      <wps:cNvSpPr/>
                      <wps:spPr>
                        <a:xfrm>
                          <a:off x="0" y="0"/>
                          <a:ext cx="353695" cy="4940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5" o:spid="_x0000_s1026" type="#_x0000_t67" style="position:absolute;margin-left:378.2pt;margin-top:6.3pt;width:27.85pt;height:38.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" adj="13868" fillcolor="#4f81bd" strokecolor="#385d8a" strokeweight="2pt"/>
            </w:pict>
          </mc:Fallback>
        </mc:AlternateContent>
      </w:r>
    </w:p>
    <w:p w:rsidR="005F5233" w:rsidRPr="009B5812" w:rsidRDefault="005F5233">
      <w:pPr>
        <w:rPr>
          <w:i/>
          <w:szCs w:val="20"/>
        </w:rPr>
      </w:pPr>
    </w:p>
    <w:p w:rsidR="005F5233" w:rsidRPr="009B5812" w:rsidRDefault="005F5233">
      <w:pPr>
        <w:rPr>
          <w:i/>
          <w:szCs w:val="20"/>
        </w:rPr>
      </w:pPr>
    </w:p>
    <w:p w:rsidR="005F5233" w:rsidRPr="009B5812" w:rsidRDefault="005F5233">
      <w:pPr>
        <w:rPr>
          <w:i/>
          <w:szCs w:val="20"/>
        </w:rPr>
      </w:pPr>
    </w:p>
    <w:p w:rsidR="005F5233" w:rsidRDefault="005F5233">
      <w:pPr>
        <w:rPr>
          <w:i/>
          <w:szCs w:val="20"/>
        </w:rPr>
      </w:pPr>
    </w:p>
    <w:p w:rsidR="009B5812" w:rsidRPr="009B5812" w:rsidRDefault="009B5812">
      <w:pPr>
        <w:rPr>
          <w:i/>
          <w:szCs w:val="20"/>
        </w:rPr>
      </w:pPr>
    </w:p>
    <w:p w:rsidR="005F5233" w:rsidRPr="009B5812" w:rsidRDefault="000F5A78">
      <w:pPr>
        <w:rPr>
          <w:i/>
          <w:szCs w:val="20"/>
        </w:rPr>
      </w:pPr>
      <w:r w:rsidRPr="009B5812">
        <w:rPr>
          <w:i/>
          <w:noProof/>
          <w:szCs w:val="20"/>
          <w:lang w:eastAsia="en-GB"/>
        </w:rPr>
        <w:lastRenderedPageBreak/>
        <mc:AlternateContent>
          <mc:Choice Requires="wps">
            <w:drawing>
              <wp:anchor distT="0" distB="0" distL="114300" distR="114300" simplePos="0" relativeHeight="251695104" behindDoc="0" locked="0" layoutInCell="1" allowOverlap="1" wp14:anchorId="35954A13" wp14:editId="3B479D5C">
                <wp:simplePos x="0" y="0"/>
                <wp:positionH relativeFrom="column">
                  <wp:posOffset>3743325</wp:posOffset>
                </wp:positionH>
                <wp:positionV relativeFrom="paragraph">
                  <wp:posOffset>5925185</wp:posOffset>
                </wp:positionV>
                <wp:extent cx="1787525" cy="2009775"/>
                <wp:effectExtent l="0" t="0" r="2222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2009775"/>
                        </a:xfrm>
                        <a:prstGeom prst="rect">
                          <a:avLst/>
                        </a:prstGeom>
                        <a:solidFill>
                          <a:srgbClr val="FFFFFF"/>
                        </a:solidFill>
                        <a:ln w="9525">
                          <a:solidFill>
                            <a:srgbClr val="000000"/>
                          </a:solidFill>
                          <a:miter lim="800000"/>
                          <a:headEnd/>
                          <a:tailEnd/>
                        </a:ln>
                      </wps:spPr>
                      <wps:txbx>
                        <w:txbxContent>
                          <w:p w:rsidR="002249DC" w:rsidRPr="009B5812" w:rsidRDefault="002249DC" w:rsidP="002249DC">
                            <w:pPr>
                              <w:jc w:val="center"/>
                              <w:rPr>
                                <w:szCs w:val="20"/>
                              </w:rPr>
                            </w:pPr>
                            <w:r w:rsidRPr="009B5812">
                              <w:rPr>
                                <w:szCs w:val="20"/>
                              </w:rPr>
                              <w:t>If at 2</w:t>
                            </w:r>
                            <w:r w:rsidRPr="009B5812">
                              <w:rPr>
                                <w:szCs w:val="20"/>
                                <w:vertAlign w:val="superscript"/>
                              </w:rPr>
                              <w:t>nd</w:t>
                            </w:r>
                            <w:r w:rsidRPr="009B5812">
                              <w:rPr>
                                <w:szCs w:val="20"/>
                              </w:rPr>
                              <w:t xml:space="preserve"> LAC review meting the child/</w:t>
                            </w:r>
                            <w:proofErr w:type="spellStart"/>
                            <w:r w:rsidRPr="009B5812">
                              <w:rPr>
                                <w:szCs w:val="20"/>
                              </w:rPr>
                              <w:t>ren</w:t>
                            </w:r>
                            <w:proofErr w:type="spellEnd"/>
                            <w:r w:rsidRPr="009B5812">
                              <w:rPr>
                                <w:szCs w:val="20"/>
                              </w:rPr>
                              <w:t xml:space="preserve"> remain voluntarily accommodated and the LA does not consider that returning the children home is appropriate </w:t>
                            </w:r>
                            <w:r w:rsidR="000F5A78" w:rsidRPr="009B5812">
                              <w:rPr>
                                <w:szCs w:val="20"/>
                              </w:rPr>
                              <w:t>the case must be considered at a legal gateway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4.75pt;margin-top:466.55pt;width:140.75pt;height:15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">
                <v:textbox>
                  <w:txbxContent>
                    <w:p w:rsidR="002249DC" w:rsidRPr="009B5812" w:rsidRDefault="002249DC" w:rsidP="002249DC">
                      <w:pPr>
                        <w:jc w:val="center"/>
                        <w:rPr>
                          <w:szCs w:val="20"/>
                        </w:rPr>
                      </w:pPr>
                      <w:r w:rsidRPr="009B5812">
                        <w:rPr>
                          <w:szCs w:val="20"/>
                        </w:rPr>
                        <w:t>If at 2</w:t>
                      </w:r>
                      <w:r w:rsidRPr="009B5812">
                        <w:rPr>
                          <w:szCs w:val="20"/>
                          <w:vertAlign w:val="superscript"/>
                        </w:rPr>
                        <w:t>nd</w:t>
                      </w:r>
                      <w:r w:rsidRPr="009B5812">
                        <w:rPr>
                          <w:szCs w:val="20"/>
                        </w:rPr>
                        <w:t xml:space="preserve"> </w:t>
                      </w:r>
                      <w:r w:rsidRPr="009B5812">
                        <w:rPr>
                          <w:szCs w:val="20"/>
                        </w:rPr>
                        <w:t xml:space="preserve">LAC review </w:t>
                      </w:r>
                      <w:r w:rsidRPr="009B5812">
                        <w:rPr>
                          <w:szCs w:val="20"/>
                        </w:rPr>
                        <w:t xml:space="preserve">meting the child/ren remain voluntarily accommodated and the LA does not consider that returning the children home is appropriate </w:t>
                      </w:r>
                      <w:r w:rsidR="000F5A78" w:rsidRPr="009B5812">
                        <w:rPr>
                          <w:szCs w:val="20"/>
                        </w:rPr>
                        <w:t>the case must be considered at a legal gateway meeting.</w:t>
                      </w:r>
                    </w:p>
                  </w:txbxContent>
                </v:textbox>
              </v:shape>
            </w:pict>
          </mc:Fallback>
        </mc:AlternateContent>
      </w:r>
      <w:r w:rsidRPr="009B5812">
        <w:rPr>
          <w:i/>
          <w:noProof/>
          <w:szCs w:val="20"/>
          <w:lang w:eastAsia="en-GB"/>
        </w:rPr>
        <mc:AlternateContent>
          <mc:Choice Requires="wps">
            <w:drawing>
              <wp:anchor distT="0" distB="0" distL="114300" distR="114300" simplePos="0" relativeHeight="251693056" behindDoc="0" locked="0" layoutInCell="1" allowOverlap="1" wp14:anchorId="733C2D7A" wp14:editId="66A99AA1">
                <wp:simplePos x="0" y="0"/>
                <wp:positionH relativeFrom="column">
                  <wp:posOffset>4326890</wp:posOffset>
                </wp:positionH>
                <wp:positionV relativeFrom="paragraph">
                  <wp:posOffset>5344160</wp:posOffset>
                </wp:positionV>
                <wp:extent cx="353695" cy="494030"/>
                <wp:effectExtent l="19050" t="0" r="46355" b="39370"/>
                <wp:wrapNone/>
                <wp:docPr id="18" name="Down Arrow 18"/>
                <wp:cNvGraphicFramePr/>
                <a:graphic xmlns:a="http://schemas.openxmlformats.org/drawingml/2006/main">
                  <a:graphicData uri="http://schemas.microsoft.com/office/word/2010/wordprocessingShape">
                    <wps:wsp>
                      <wps:cNvSpPr/>
                      <wps:spPr>
                        <a:xfrm>
                          <a:off x="0" y="0"/>
                          <a:ext cx="353695" cy="4940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8" o:spid="_x0000_s1026" type="#_x0000_t67" style="position:absolute;margin-left:340.7pt;margin-top:420.8pt;width:27.85pt;height:38.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" adj="13868" fillcolor="#4f81bd" strokecolor="#385d8a" strokeweight="2pt"/>
            </w:pict>
          </mc:Fallback>
        </mc:AlternateContent>
      </w:r>
      <w:r w:rsidRPr="009B5812">
        <w:rPr>
          <w:i/>
          <w:noProof/>
          <w:szCs w:val="20"/>
          <w:lang w:eastAsia="en-GB"/>
        </w:rPr>
        <mc:AlternateContent>
          <mc:Choice Requires="wps">
            <w:drawing>
              <wp:anchor distT="0" distB="0" distL="114300" distR="114300" simplePos="0" relativeHeight="251684864" behindDoc="0" locked="0" layoutInCell="1" allowOverlap="1" wp14:anchorId="4BF9B209" wp14:editId="452FE307">
                <wp:simplePos x="0" y="0"/>
                <wp:positionH relativeFrom="column">
                  <wp:posOffset>3743325</wp:posOffset>
                </wp:positionH>
                <wp:positionV relativeFrom="paragraph">
                  <wp:posOffset>305435</wp:posOffset>
                </wp:positionV>
                <wp:extent cx="1787525" cy="2362200"/>
                <wp:effectExtent l="0" t="0" r="2222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2362200"/>
                        </a:xfrm>
                        <a:prstGeom prst="rect">
                          <a:avLst/>
                        </a:prstGeom>
                        <a:solidFill>
                          <a:srgbClr val="FFFFFF"/>
                        </a:solidFill>
                        <a:ln w="9525">
                          <a:solidFill>
                            <a:srgbClr val="000000"/>
                          </a:solidFill>
                          <a:miter lim="800000"/>
                          <a:headEnd/>
                          <a:tailEnd/>
                        </a:ln>
                      </wps:spPr>
                      <wps:txbx>
                        <w:txbxContent>
                          <w:p w:rsidR="008A7201" w:rsidRPr="009B5812" w:rsidRDefault="008A7201" w:rsidP="008A7201">
                            <w:pPr>
                              <w:jc w:val="center"/>
                              <w:rPr>
                                <w:szCs w:val="20"/>
                              </w:rPr>
                            </w:pPr>
                            <w:r w:rsidRPr="009B5812">
                              <w:rPr>
                                <w:szCs w:val="20"/>
                              </w:rPr>
                              <w:t>At first LAC review clearly set out the concerns of the local authority how the concerns are to be assessed what support services are to be offered to the family and identify family members that can support the family.</w:t>
                            </w:r>
                          </w:p>
                          <w:p w:rsidR="008A7201" w:rsidRPr="009B5812" w:rsidRDefault="008A7201" w:rsidP="008A7201">
                            <w:pPr>
                              <w:jc w:val="center"/>
                              <w:rPr>
                                <w:szCs w:val="20"/>
                              </w:rPr>
                            </w:pPr>
                            <w:r w:rsidRPr="009B5812">
                              <w:rPr>
                                <w:szCs w:val="20"/>
                              </w:rPr>
                              <w:t>Provide the family with clear expectations of what needs to change for the child/</w:t>
                            </w:r>
                            <w:proofErr w:type="spellStart"/>
                            <w:r w:rsidRPr="009B5812">
                              <w:rPr>
                                <w:szCs w:val="20"/>
                              </w:rPr>
                              <w:t>ren</w:t>
                            </w:r>
                            <w:proofErr w:type="spellEnd"/>
                            <w:r w:rsidRPr="009B5812">
                              <w:rPr>
                                <w:szCs w:val="20"/>
                              </w:rPr>
                              <w:t xml:space="preserve"> to return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4.75pt;margin-top:24.05pt;width:140.75pt;height:1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">
                <v:textbox>
                  <w:txbxContent>
                    <w:p w:rsidR="008A7201" w:rsidRPr="009B5812" w:rsidRDefault="008A7201" w:rsidP="008A7201">
                      <w:pPr>
                        <w:jc w:val="center"/>
                        <w:rPr>
                          <w:szCs w:val="20"/>
                        </w:rPr>
                      </w:pPr>
                      <w:r w:rsidRPr="009B5812">
                        <w:rPr>
                          <w:szCs w:val="20"/>
                        </w:rPr>
                        <w:t xml:space="preserve">At first LAC review clearly </w:t>
                      </w:r>
                      <w:r w:rsidRPr="009B5812">
                        <w:rPr>
                          <w:szCs w:val="20"/>
                        </w:rPr>
                        <w:t>set out the concerns of the local authority how the concerns are to be assessed what support services are to be offered to the family and identify family members that can support the family.</w:t>
                      </w:r>
                    </w:p>
                    <w:p w:rsidR="008A7201" w:rsidRPr="009B5812" w:rsidRDefault="008A7201" w:rsidP="008A7201">
                      <w:pPr>
                        <w:jc w:val="center"/>
                        <w:rPr>
                          <w:szCs w:val="20"/>
                        </w:rPr>
                      </w:pPr>
                      <w:r w:rsidRPr="009B5812">
                        <w:rPr>
                          <w:szCs w:val="20"/>
                        </w:rPr>
                        <w:t>Provide the family with clear expectations of what needs to change for the child/ren to return home.</w:t>
                      </w:r>
                    </w:p>
                  </w:txbxContent>
                </v:textbox>
              </v:shape>
            </w:pict>
          </mc:Fallback>
        </mc:AlternateContent>
      </w:r>
      <w:r w:rsidRPr="009B5812">
        <w:rPr>
          <w:i/>
          <w:noProof/>
          <w:szCs w:val="20"/>
          <w:lang w:eastAsia="en-GB"/>
        </w:rPr>
        <mc:AlternateContent>
          <mc:Choice Requires="wps">
            <w:drawing>
              <wp:anchor distT="0" distB="0" distL="114300" distR="114300" simplePos="0" relativeHeight="251688960" behindDoc="0" locked="0" layoutInCell="1" allowOverlap="1" wp14:anchorId="3B808CB5" wp14:editId="4DA2DD89">
                <wp:simplePos x="0" y="0"/>
                <wp:positionH relativeFrom="column">
                  <wp:posOffset>3743325</wp:posOffset>
                </wp:positionH>
                <wp:positionV relativeFrom="paragraph">
                  <wp:posOffset>3372485</wp:posOffset>
                </wp:positionV>
                <wp:extent cx="1787525" cy="1866900"/>
                <wp:effectExtent l="0" t="0" r="2222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866900"/>
                        </a:xfrm>
                        <a:prstGeom prst="rect">
                          <a:avLst/>
                        </a:prstGeom>
                        <a:solidFill>
                          <a:srgbClr val="FFFFFF"/>
                        </a:solidFill>
                        <a:ln w="9525">
                          <a:solidFill>
                            <a:srgbClr val="000000"/>
                          </a:solidFill>
                          <a:miter lim="800000"/>
                          <a:headEnd/>
                          <a:tailEnd/>
                        </a:ln>
                      </wps:spPr>
                      <wps:txbx>
                        <w:txbxContent>
                          <w:p w:rsidR="008A7201" w:rsidRPr="009B5812" w:rsidRDefault="008A7201" w:rsidP="008A7201">
                            <w:pPr>
                              <w:jc w:val="center"/>
                              <w:rPr>
                                <w:szCs w:val="20"/>
                              </w:rPr>
                            </w:pPr>
                            <w:r w:rsidRPr="009B5812">
                              <w:rPr>
                                <w:szCs w:val="20"/>
                              </w:rPr>
                              <w:t>Where the child/</w:t>
                            </w:r>
                            <w:proofErr w:type="spellStart"/>
                            <w:r w:rsidRPr="009B5812">
                              <w:rPr>
                                <w:szCs w:val="20"/>
                              </w:rPr>
                              <w:t>ren</w:t>
                            </w:r>
                            <w:proofErr w:type="spellEnd"/>
                            <w:r w:rsidR="002249DC" w:rsidRPr="009B5812">
                              <w:rPr>
                                <w:szCs w:val="20"/>
                              </w:rPr>
                              <w:t xml:space="preserve"> are voluntarily accommodated and the LA has concluded that the chid/</w:t>
                            </w:r>
                            <w:proofErr w:type="spellStart"/>
                            <w:r w:rsidR="002249DC" w:rsidRPr="009B5812">
                              <w:rPr>
                                <w:szCs w:val="20"/>
                              </w:rPr>
                              <w:t>ren</w:t>
                            </w:r>
                            <w:proofErr w:type="spellEnd"/>
                            <w:r w:rsidR="002249DC" w:rsidRPr="009B5812">
                              <w:rPr>
                                <w:szCs w:val="20"/>
                              </w:rPr>
                              <w:t xml:space="preserve"> cannot be rehabilitated home, the case must be considered by senior management who will decide whether the case should proceed to legal gateway meeting.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94.75pt;margin-top:265.55pt;width:140.75pt;height:1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">
                <v:textbox>
                  <w:txbxContent>
                    <w:p w:rsidR="008A7201" w:rsidRPr="009B5812" w:rsidRDefault="008A7201" w:rsidP="008A7201">
                      <w:pPr>
                        <w:jc w:val="center"/>
                        <w:rPr>
                          <w:szCs w:val="20"/>
                        </w:rPr>
                      </w:pPr>
                      <w:r w:rsidRPr="009B5812">
                        <w:rPr>
                          <w:szCs w:val="20"/>
                        </w:rPr>
                        <w:t>Where the child/ren</w:t>
                      </w:r>
                      <w:r w:rsidR="002249DC" w:rsidRPr="009B5812">
                        <w:rPr>
                          <w:szCs w:val="20"/>
                        </w:rPr>
                        <w:t xml:space="preserve"> are voluntarily accommodated and the LA has concluded that the chid/ren cannot be rehabilitated home, the case must be considered by senior management who will decide whether the case should proceed to legal gateway meeting. </w:t>
                      </w:r>
                    </w:p>
                  </w:txbxContent>
                </v:textbox>
              </v:shape>
            </w:pict>
          </mc:Fallback>
        </mc:AlternateContent>
      </w:r>
      <w:r w:rsidRPr="009B5812">
        <w:rPr>
          <w:i/>
          <w:noProof/>
          <w:szCs w:val="20"/>
          <w:lang w:eastAsia="en-GB"/>
        </w:rPr>
        <mc:AlternateContent>
          <mc:Choice Requires="wps">
            <w:drawing>
              <wp:anchor distT="0" distB="0" distL="114300" distR="114300" simplePos="0" relativeHeight="251662336" behindDoc="0" locked="0" layoutInCell="1" allowOverlap="1" wp14:anchorId="7FEF51A0" wp14:editId="1B1B5D24">
                <wp:simplePos x="0" y="0"/>
                <wp:positionH relativeFrom="column">
                  <wp:posOffset>447040</wp:posOffset>
                </wp:positionH>
                <wp:positionV relativeFrom="paragraph">
                  <wp:posOffset>130810</wp:posOffset>
                </wp:positionV>
                <wp:extent cx="353695" cy="494030"/>
                <wp:effectExtent l="19050" t="0" r="46355" b="39370"/>
                <wp:wrapNone/>
                <wp:docPr id="2" name="Down Arrow 2"/>
                <wp:cNvGraphicFramePr/>
                <a:graphic xmlns:a="http://schemas.openxmlformats.org/drawingml/2006/main">
                  <a:graphicData uri="http://schemas.microsoft.com/office/word/2010/wordprocessingShape">
                    <wps:wsp>
                      <wps:cNvSpPr/>
                      <wps:spPr>
                        <a:xfrm>
                          <a:off x="0" y="0"/>
                          <a:ext cx="353695" cy="4940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 o:spid="_x0000_s1026" type="#_x0000_t67" style="position:absolute;margin-left:35.2pt;margin-top:10.3pt;width:27.85pt;height:38.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" adj="13868" fillcolor="#4f81bd" strokecolor="#385d8a" strokeweight="2pt"/>
            </w:pict>
          </mc:Fallback>
        </mc:AlternateContent>
      </w:r>
      <w:r w:rsidRPr="009B5812">
        <w:rPr>
          <w:i/>
          <w:noProof/>
          <w:szCs w:val="20"/>
          <w:lang w:eastAsia="en-GB"/>
        </w:rPr>
        <mc:AlternateContent>
          <mc:Choice Requires="wps">
            <w:drawing>
              <wp:anchor distT="0" distB="0" distL="114300" distR="114300" simplePos="0" relativeHeight="251682816" behindDoc="0" locked="0" layoutInCell="1" allowOverlap="1" wp14:anchorId="350479BC" wp14:editId="07BEF73E">
                <wp:simplePos x="0" y="0"/>
                <wp:positionH relativeFrom="column">
                  <wp:posOffset>-217805</wp:posOffset>
                </wp:positionH>
                <wp:positionV relativeFrom="paragraph">
                  <wp:posOffset>723900</wp:posOffset>
                </wp:positionV>
                <wp:extent cx="1787525" cy="1403985"/>
                <wp:effectExtent l="0" t="0" r="2222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403985"/>
                        </a:xfrm>
                        <a:prstGeom prst="rect">
                          <a:avLst/>
                        </a:prstGeom>
                        <a:solidFill>
                          <a:srgbClr val="FFFFFF"/>
                        </a:solidFill>
                        <a:ln w="9525">
                          <a:solidFill>
                            <a:srgbClr val="000000"/>
                          </a:solidFill>
                          <a:miter lim="800000"/>
                          <a:headEnd/>
                          <a:tailEnd/>
                        </a:ln>
                      </wps:spPr>
                      <wps:txbx>
                        <w:txbxContent>
                          <w:p w:rsidR="005F5233" w:rsidRPr="009B5812" w:rsidRDefault="008A7201" w:rsidP="005F5233">
                            <w:pPr>
                              <w:jc w:val="center"/>
                              <w:rPr>
                                <w:szCs w:val="20"/>
                                <w:u w:val="single"/>
                              </w:rPr>
                            </w:pPr>
                            <w:r w:rsidRPr="009B5812">
                              <w:rPr>
                                <w:szCs w:val="20"/>
                                <w:u w:val="single"/>
                              </w:rPr>
                              <w:t>Continuous review</w:t>
                            </w:r>
                          </w:p>
                          <w:p w:rsidR="005F5233" w:rsidRPr="009B5812" w:rsidRDefault="008A7201" w:rsidP="005F5233">
                            <w:pPr>
                              <w:spacing w:after="0"/>
                              <w:rPr>
                                <w:szCs w:val="20"/>
                              </w:rPr>
                            </w:pPr>
                            <w:r w:rsidRPr="009B5812">
                              <w:rPr>
                                <w:szCs w:val="20"/>
                              </w:rPr>
                              <w:t>Is the placement being utilised as support for the family? If circumstances have changed and the placement is now utilised for safeguarding then the case must now be considered by senior management especially when the LA has assessed that the child/</w:t>
                            </w:r>
                            <w:proofErr w:type="spellStart"/>
                            <w:r w:rsidRPr="009B5812">
                              <w:rPr>
                                <w:szCs w:val="20"/>
                              </w:rPr>
                              <w:t>ren</w:t>
                            </w:r>
                            <w:proofErr w:type="spellEnd"/>
                            <w:r w:rsidRPr="009B5812">
                              <w:rPr>
                                <w:szCs w:val="20"/>
                              </w:rPr>
                              <w:t xml:space="preserve"> cannot return to the parent’s care in the long term.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7.15pt;margin-top:57pt;width:140.7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">
                <v:textbox style="mso-fit-shape-to-text:t">
                  <w:txbxContent>
                    <w:p w:rsidR="005F5233" w:rsidRPr="009B5812" w:rsidRDefault="008A7201" w:rsidP="005F5233">
                      <w:pPr>
                        <w:jc w:val="center"/>
                        <w:rPr>
                          <w:szCs w:val="20"/>
                          <w:u w:val="single"/>
                        </w:rPr>
                      </w:pPr>
                      <w:r w:rsidRPr="009B5812">
                        <w:rPr>
                          <w:szCs w:val="20"/>
                          <w:u w:val="single"/>
                        </w:rPr>
                        <w:t>Continuous review</w:t>
                      </w:r>
                    </w:p>
                    <w:p w:rsidR="005F5233" w:rsidRPr="009B5812" w:rsidRDefault="008A7201" w:rsidP="005F5233">
                      <w:pPr>
                        <w:spacing w:after="0"/>
                        <w:rPr>
                          <w:szCs w:val="20"/>
                        </w:rPr>
                      </w:pPr>
                      <w:r w:rsidRPr="009B5812">
                        <w:rPr>
                          <w:szCs w:val="20"/>
                        </w:rPr>
                        <w:t>Is the placement being utilised as support for the family? If circumstances have changed and the placement is now utilised for safeguarding then the case must now be considered by senior management especially when the LA has assessed that the child/ren cannot return to the parent’s care in the long term.</w:t>
                      </w:r>
                    </w:p>
                  </w:txbxContent>
                </v:textbox>
              </v:shape>
            </w:pict>
          </mc:Fallback>
        </mc:AlternateContent>
      </w:r>
      <w:r w:rsidRPr="009B5812">
        <w:rPr>
          <w:i/>
          <w:noProof/>
          <w:szCs w:val="20"/>
          <w:lang w:eastAsia="en-GB"/>
        </w:rPr>
        <mc:AlternateContent>
          <mc:Choice Requires="wps">
            <w:drawing>
              <wp:anchor distT="0" distB="0" distL="114300" distR="114300" simplePos="0" relativeHeight="251691008" behindDoc="0" locked="0" layoutInCell="1" allowOverlap="1" wp14:anchorId="1200100B" wp14:editId="277430BE">
                <wp:simplePos x="0" y="0"/>
                <wp:positionH relativeFrom="column">
                  <wp:posOffset>4321810</wp:posOffset>
                </wp:positionH>
                <wp:positionV relativeFrom="paragraph">
                  <wp:posOffset>2766060</wp:posOffset>
                </wp:positionV>
                <wp:extent cx="353695" cy="494030"/>
                <wp:effectExtent l="19050" t="0" r="46355" b="39370"/>
                <wp:wrapNone/>
                <wp:docPr id="17" name="Down Arrow 17"/>
                <wp:cNvGraphicFramePr/>
                <a:graphic xmlns:a="http://schemas.openxmlformats.org/drawingml/2006/main">
                  <a:graphicData uri="http://schemas.microsoft.com/office/word/2010/wordprocessingShape">
                    <wps:wsp>
                      <wps:cNvSpPr/>
                      <wps:spPr>
                        <a:xfrm>
                          <a:off x="0" y="0"/>
                          <a:ext cx="353695" cy="4940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7" o:spid="_x0000_s1026" type="#_x0000_t67" style="position:absolute;margin-left:340.3pt;margin-top:217.8pt;width:27.85pt;height:38.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" adj="13868" fillcolor="#4f81bd" strokecolor="#385d8a" strokeweight="2pt"/>
            </w:pict>
          </mc:Fallback>
        </mc:AlternateContent>
      </w:r>
    </w:p>
    <w:sectPr w:rsidR="005F5233" w:rsidRPr="009B581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A78" w:rsidRDefault="000F5A78" w:rsidP="000F5A78">
      <w:pPr>
        <w:spacing w:after="0" w:line="240" w:lineRule="auto"/>
      </w:pPr>
      <w:r>
        <w:separator/>
      </w:r>
    </w:p>
  </w:endnote>
  <w:endnote w:type="continuationSeparator" w:id="0">
    <w:p w:rsidR="000F5A78" w:rsidRDefault="000F5A78" w:rsidP="000F5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rPr>
      <w:id w:val="-2063241466"/>
      <w:docPartObj>
        <w:docPartGallery w:val="Page Numbers (Bottom of Page)"/>
        <w:docPartUnique/>
      </w:docPartObj>
    </w:sdtPr>
    <w:sdtEndPr/>
    <w:sdtContent>
      <w:sdt>
        <w:sdtPr>
          <w:rPr>
            <w:rFonts w:ascii="Calibri" w:eastAsia="Calibri" w:hAnsi="Calibri" w:cs="Times New Roman"/>
          </w:rPr>
          <w:id w:val="860082579"/>
          <w:docPartObj>
            <w:docPartGallery w:val="Page Numbers (Top of Page)"/>
            <w:docPartUnique/>
          </w:docPartObj>
        </w:sdtPr>
        <w:sdtEndPr/>
        <w:sdtContent>
          <w:p w:rsidR="009B5812" w:rsidRPr="009B5812" w:rsidRDefault="009B5812" w:rsidP="009B5812">
            <w:pPr>
              <w:tabs>
                <w:tab w:val="center" w:pos="4513"/>
                <w:tab w:val="right" w:pos="9026"/>
              </w:tabs>
              <w:spacing w:after="0" w:line="240" w:lineRule="auto"/>
              <w:rPr>
                <w:rFonts w:ascii="Calibri" w:eastAsia="Calibri" w:hAnsi="Calibri" w:cs="Times New Roman"/>
              </w:rPr>
            </w:pPr>
            <w:r w:rsidRPr="009B5812">
              <w:rPr>
                <w:rFonts w:ascii="Calibri" w:eastAsia="Calibri" w:hAnsi="Calibri" w:cs="Times New Roman"/>
              </w:rPr>
              <w:t xml:space="preserve">Date of Issue: June </w:t>
            </w:r>
            <w:r>
              <w:rPr>
                <w:rFonts w:ascii="Calibri" w:eastAsia="Calibri" w:hAnsi="Calibri" w:cs="Times New Roman"/>
              </w:rPr>
              <w:t>2019</w:t>
            </w:r>
            <w:r>
              <w:rPr>
                <w:rFonts w:ascii="Calibri" w:eastAsia="Calibri" w:hAnsi="Calibri" w:cs="Times New Roman"/>
              </w:rPr>
              <w:tab/>
              <w:t>Version: 1</w:t>
            </w:r>
            <w:r w:rsidRPr="009B5812">
              <w:rPr>
                <w:rFonts w:ascii="Calibri" w:eastAsia="Calibri" w:hAnsi="Calibri" w:cs="Times New Roman"/>
              </w:rPr>
              <w:tab/>
              <w:t xml:space="preserve">Page </w:t>
            </w:r>
            <w:r w:rsidRPr="009B5812">
              <w:rPr>
                <w:rFonts w:ascii="Calibri" w:eastAsia="Calibri" w:hAnsi="Calibri" w:cs="Times New Roman"/>
                <w:b/>
                <w:bCs/>
                <w:sz w:val="24"/>
                <w:szCs w:val="24"/>
              </w:rPr>
              <w:fldChar w:fldCharType="begin"/>
            </w:r>
            <w:r w:rsidRPr="009B5812">
              <w:rPr>
                <w:rFonts w:ascii="Calibri" w:eastAsia="Calibri" w:hAnsi="Calibri" w:cs="Times New Roman"/>
                <w:b/>
                <w:bCs/>
              </w:rPr>
              <w:instrText xml:space="preserve"> PAGE </w:instrText>
            </w:r>
            <w:r w:rsidRPr="009B5812">
              <w:rPr>
                <w:rFonts w:ascii="Calibri" w:eastAsia="Calibri" w:hAnsi="Calibri" w:cs="Times New Roman"/>
                <w:b/>
                <w:bCs/>
                <w:sz w:val="24"/>
                <w:szCs w:val="24"/>
              </w:rPr>
              <w:fldChar w:fldCharType="separate"/>
            </w:r>
            <w:r w:rsidR="002513DC">
              <w:rPr>
                <w:rFonts w:ascii="Calibri" w:eastAsia="Calibri" w:hAnsi="Calibri" w:cs="Times New Roman"/>
                <w:b/>
                <w:bCs/>
                <w:noProof/>
              </w:rPr>
              <w:t>2</w:t>
            </w:r>
            <w:r w:rsidRPr="009B5812">
              <w:rPr>
                <w:rFonts w:ascii="Calibri" w:eastAsia="Calibri" w:hAnsi="Calibri" w:cs="Times New Roman"/>
                <w:b/>
                <w:bCs/>
                <w:sz w:val="24"/>
                <w:szCs w:val="24"/>
              </w:rPr>
              <w:fldChar w:fldCharType="end"/>
            </w:r>
            <w:r w:rsidRPr="009B5812">
              <w:rPr>
                <w:rFonts w:ascii="Calibri" w:eastAsia="Calibri" w:hAnsi="Calibri" w:cs="Times New Roman"/>
              </w:rPr>
              <w:t xml:space="preserve"> of </w:t>
            </w:r>
            <w:r w:rsidRPr="009B5812">
              <w:rPr>
                <w:rFonts w:ascii="Calibri" w:eastAsia="Calibri" w:hAnsi="Calibri" w:cs="Times New Roman"/>
                <w:b/>
                <w:bCs/>
                <w:sz w:val="24"/>
                <w:szCs w:val="24"/>
              </w:rPr>
              <w:fldChar w:fldCharType="begin"/>
            </w:r>
            <w:r w:rsidRPr="009B5812">
              <w:rPr>
                <w:rFonts w:ascii="Calibri" w:eastAsia="Calibri" w:hAnsi="Calibri" w:cs="Times New Roman"/>
                <w:b/>
                <w:bCs/>
              </w:rPr>
              <w:instrText xml:space="preserve"> NUMPAGES  </w:instrText>
            </w:r>
            <w:r w:rsidRPr="009B5812">
              <w:rPr>
                <w:rFonts w:ascii="Calibri" w:eastAsia="Calibri" w:hAnsi="Calibri" w:cs="Times New Roman"/>
                <w:b/>
                <w:bCs/>
                <w:sz w:val="24"/>
                <w:szCs w:val="24"/>
              </w:rPr>
              <w:fldChar w:fldCharType="separate"/>
            </w:r>
            <w:r w:rsidR="002513DC">
              <w:rPr>
                <w:rFonts w:ascii="Calibri" w:eastAsia="Calibri" w:hAnsi="Calibri" w:cs="Times New Roman"/>
                <w:b/>
                <w:bCs/>
                <w:noProof/>
              </w:rPr>
              <w:t>3</w:t>
            </w:r>
            <w:r w:rsidRPr="009B5812">
              <w:rPr>
                <w:rFonts w:ascii="Calibri" w:eastAsia="Calibri" w:hAnsi="Calibri" w:cs="Times New Roman"/>
                <w:b/>
                <w:bCs/>
                <w:sz w:val="24"/>
                <w:szCs w:val="24"/>
              </w:rPr>
              <w:fldChar w:fldCharType="end"/>
            </w:r>
          </w:p>
        </w:sdtContent>
      </w:sdt>
    </w:sdtContent>
  </w:sdt>
  <w:p w:rsidR="009B5812" w:rsidRDefault="009B58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A78" w:rsidRDefault="000F5A78" w:rsidP="000F5A78">
      <w:pPr>
        <w:spacing w:after="0" w:line="240" w:lineRule="auto"/>
      </w:pPr>
      <w:r>
        <w:separator/>
      </w:r>
    </w:p>
  </w:footnote>
  <w:footnote w:type="continuationSeparator" w:id="0">
    <w:p w:rsidR="000F5A78" w:rsidRDefault="000F5A78" w:rsidP="000F5A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A78" w:rsidRPr="000F5A78" w:rsidRDefault="000F5A78" w:rsidP="000F5A78">
    <w:pPr>
      <w:spacing w:after="0"/>
      <w:rPr>
        <w:rFonts w:ascii="Calibri" w:eastAsia="Calibri" w:hAnsi="Calibri" w:cs="Times New Roman"/>
        <w:b/>
      </w:rPr>
    </w:pPr>
    <w:r w:rsidRPr="000F5A78">
      <w:rPr>
        <w:rFonts w:ascii="Calibri" w:eastAsia="Calibri" w:hAnsi="Calibri" w:cs="Times New Roman"/>
        <w:b/>
        <w:noProof/>
        <w:lang w:eastAsia="en-GB"/>
      </w:rPr>
      <mc:AlternateContent>
        <mc:Choice Requires="wps">
          <w:drawing>
            <wp:anchor distT="0" distB="0" distL="114300" distR="114300" simplePos="0" relativeHeight="251659264" behindDoc="0" locked="0" layoutInCell="1" allowOverlap="1" wp14:anchorId="66C87E4D" wp14:editId="34A23F51">
              <wp:simplePos x="0" y="0"/>
              <wp:positionH relativeFrom="column">
                <wp:posOffset>4352891</wp:posOffset>
              </wp:positionH>
              <wp:positionV relativeFrom="paragraph">
                <wp:posOffset>-285458</wp:posOffset>
              </wp:positionV>
              <wp:extent cx="2442484" cy="461319"/>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0F5A78" w:rsidRDefault="000F5A78" w:rsidP="000F5A78">
                          <w:r>
                            <w:rPr>
                              <w:noProof/>
                              <w:lang w:eastAsia="en-GB"/>
                            </w:rPr>
                            <w:drawing>
                              <wp:inline distT="0" distB="0" distL="0" distR="0" wp14:anchorId="792DA38D" wp14:editId="66E85E7E">
                                <wp:extent cx="1691428" cy="355214"/>
                                <wp:effectExtent l="0" t="0" r="4445" b="6985"/>
                                <wp:docPr id="21" name="Picture 2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" stroked="f">
              <v:textbox>
                <w:txbxContent>
                  <w:p w:rsidR="000F5A78" w:rsidRDefault="000F5A78" w:rsidP="000F5A78">
                    <w:r>
                      <w:rPr>
                        <w:noProof/>
                        <w:lang w:eastAsia="en-GB"/>
                      </w:rPr>
                      <w:drawing>
                        <wp:inline distT="0" distB="0" distL="0" distR="0" wp14:anchorId="32C5F6AE" wp14:editId="6F9537A4">
                          <wp:extent cx="1691428" cy="355214"/>
                          <wp:effectExtent l="0" t="0" r="4445" b="6985"/>
                          <wp:docPr id="21" name="Picture 2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0F5A78">
      <w:rPr>
        <w:rFonts w:ascii="Calibri" w:eastAsia="Calibri" w:hAnsi="Calibri" w:cs="Times New Roman"/>
        <w:b/>
      </w:rPr>
      <w:t xml:space="preserve">Gloucestershire Children’s Services  </w:t>
    </w:r>
  </w:p>
  <w:p w:rsidR="000F5A78" w:rsidRDefault="000F5A78" w:rsidP="000F5A78">
    <w:pPr>
      <w:spacing w:after="0"/>
    </w:pPr>
    <w:r w:rsidRPr="000F5A78">
      <w:rPr>
        <w:rFonts w:ascii="Calibri" w:eastAsia="Calibri" w:hAnsi="Calibri" w:cs="Times New Roman"/>
        <w:b/>
      </w:rPr>
      <w:t xml:space="preserve">Title: </w:t>
    </w:r>
    <w:r w:rsidR="009B5812">
      <w:rPr>
        <w:rFonts w:ascii="Calibri" w:eastAsia="Calibri" w:hAnsi="Calibri" w:cs="Times New Roman"/>
        <w:b/>
      </w:rPr>
      <w:t xml:space="preserve"> S</w:t>
    </w:r>
    <w:r w:rsidRPr="000F5A78">
      <w:rPr>
        <w:rFonts w:ascii="Calibri" w:eastAsia="Calibri" w:hAnsi="Calibri" w:cs="Times New Roman"/>
        <w:b/>
      </w:rPr>
      <w:t xml:space="preserve">ection 20 Guidance from Public Law working group </w:t>
    </w:r>
    <w:r w:rsidR="009B5812">
      <w:rPr>
        <w:rFonts w:ascii="Calibri" w:eastAsia="Calibri" w:hAnsi="Calibri" w:cs="Times New Roman"/>
        <w:b/>
      </w:rPr>
      <w:t xml:space="preserve">  </w:t>
    </w:r>
    <w:r>
      <w:rPr>
        <w:rFonts w:ascii="Calibri" w:eastAsia="Calibri" w:hAnsi="Calibri" w:cs="Times New Roman"/>
        <w:b/>
      </w:rPr>
      <w:t xml:space="preserve">               </w:t>
    </w:r>
    <w:r w:rsidRPr="000F5A78">
      <w:rPr>
        <w:rFonts w:ascii="Calibri" w:eastAsia="Calibri" w:hAnsi="Calibri" w:cs="Times New Roman"/>
        <w:b/>
      </w:rPr>
      <w:t>Document Number</w:t>
    </w:r>
    <w:r w:rsidR="002513DC">
      <w:rPr>
        <w:rFonts w:ascii="Calibri" w:eastAsia="Calibri" w:hAnsi="Calibri" w:cs="Times New Roman"/>
        <w:b/>
      </w:rPr>
      <w:t>: 4.7-002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33C"/>
    <w:rsid w:val="000F5A78"/>
    <w:rsid w:val="002249DC"/>
    <w:rsid w:val="002513DC"/>
    <w:rsid w:val="005F5233"/>
    <w:rsid w:val="0084633C"/>
    <w:rsid w:val="008A7201"/>
    <w:rsid w:val="009B5812"/>
    <w:rsid w:val="00EB34D3"/>
    <w:rsid w:val="00EF0B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6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0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BDA"/>
    <w:rPr>
      <w:rFonts w:ascii="Tahoma" w:hAnsi="Tahoma" w:cs="Tahoma"/>
      <w:sz w:val="16"/>
      <w:szCs w:val="16"/>
    </w:rPr>
  </w:style>
  <w:style w:type="paragraph" w:styleId="Header">
    <w:name w:val="header"/>
    <w:basedOn w:val="Normal"/>
    <w:link w:val="HeaderChar"/>
    <w:uiPriority w:val="99"/>
    <w:unhideWhenUsed/>
    <w:rsid w:val="000F5A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A78"/>
  </w:style>
  <w:style w:type="paragraph" w:styleId="Footer">
    <w:name w:val="footer"/>
    <w:basedOn w:val="Normal"/>
    <w:link w:val="FooterChar"/>
    <w:uiPriority w:val="99"/>
    <w:unhideWhenUsed/>
    <w:rsid w:val="000F5A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A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6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0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BDA"/>
    <w:rPr>
      <w:rFonts w:ascii="Tahoma" w:hAnsi="Tahoma" w:cs="Tahoma"/>
      <w:sz w:val="16"/>
      <w:szCs w:val="16"/>
    </w:rPr>
  </w:style>
  <w:style w:type="paragraph" w:styleId="Header">
    <w:name w:val="header"/>
    <w:basedOn w:val="Normal"/>
    <w:link w:val="HeaderChar"/>
    <w:uiPriority w:val="99"/>
    <w:unhideWhenUsed/>
    <w:rsid w:val="000F5A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A78"/>
  </w:style>
  <w:style w:type="paragraph" w:styleId="Footer">
    <w:name w:val="footer"/>
    <w:basedOn w:val="Normal"/>
    <w:link w:val="FooterChar"/>
    <w:uiPriority w:val="99"/>
    <w:unhideWhenUsed/>
    <w:rsid w:val="000F5A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Pages>
  <Words>399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2019-09-30T12:03:00Z</dcterms:created>
  <dcterms:modified xsi:type="dcterms:W3CDTF">2019-09-30T14:13:00Z</dcterms:modified>
</cp:coreProperties>
</file>