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484" w:rsidRDefault="00C67484" w:rsidP="0065129E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0</wp:posOffset>
            </wp:positionV>
            <wp:extent cx="2521585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377" y="21316"/>
                <wp:lineTo x="2137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'hea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484" w:rsidRDefault="00C67484" w:rsidP="0065129E">
      <w:pPr>
        <w:jc w:val="center"/>
        <w:rPr>
          <w:rFonts w:cs="Arial"/>
          <w:b/>
          <w:sz w:val="24"/>
          <w:szCs w:val="24"/>
          <w:u w:val="single"/>
        </w:rPr>
      </w:pPr>
    </w:p>
    <w:p w:rsidR="00C67484" w:rsidRDefault="00C67484" w:rsidP="0065129E">
      <w:pPr>
        <w:jc w:val="center"/>
        <w:rPr>
          <w:rFonts w:cs="Arial"/>
          <w:b/>
          <w:sz w:val="24"/>
          <w:szCs w:val="24"/>
          <w:u w:val="single"/>
        </w:rPr>
      </w:pPr>
    </w:p>
    <w:p w:rsidR="0065129E" w:rsidRPr="00C67484" w:rsidRDefault="0065129E" w:rsidP="0065129E">
      <w:pPr>
        <w:jc w:val="center"/>
        <w:rPr>
          <w:rFonts w:cs="Arial"/>
          <w:b/>
          <w:sz w:val="32"/>
          <w:szCs w:val="32"/>
          <w:u w:val="single"/>
        </w:rPr>
      </w:pPr>
      <w:r w:rsidRPr="00C67484">
        <w:rPr>
          <w:rFonts w:cs="Arial"/>
          <w:b/>
          <w:sz w:val="32"/>
          <w:szCs w:val="32"/>
          <w:u w:val="single"/>
        </w:rPr>
        <w:t>Guidance on Compiling a Chronology</w:t>
      </w:r>
    </w:p>
    <w:p w:rsidR="000D50B9" w:rsidRPr="003B44B9" w:rsidRDefault="000D50B9" w:rsidP="00236092">
      <w:pPr>
        <w:jc w:val="both"/>
        <w:rPr>
          <w:rFonts w:cs="Arial"/>
          <w:b/>
          <w:sz w:val="24"/>
          <w:szCs w:val="24"/>
        </w:rPr>
      </w:pPr>
      <w:r w:rsidRPr="003B44B9">
        <w:rPr>
          <w:rFonts w:cs="Arial"/>
          <w:b/>
          <w:sz w:val="24"/>
          <w:szCs w:val="24"/>
        </w:rPr>
        <w:t>What is a chronology?</w:t>
      </w:r>
    </w:p>
    <w:p w:rsidR="000D50B9" w:rsidRPr="003B44B9" w:rsidRDefault="000D50B9" w:rsidP="00236092">
      <w:pPr>
        <w:jc w:val="both"/>
        <w:rPr>
          <w:rFonts w:cs="Arial"/>
          <w:i/>
        </w:rPr>
      </w:pPr>
      <w:r w:rsidRPr="003B44B9">
        <w:rPr>
          <w:rFonts w:cs="Arial"/>
          <w:i/>
        </w:rPr>
        <w:t xml:space="preserve">“Chronologies provide a key link in the chain of understanding needs/risks, including the need for protection from harm. Setting out key events in sequential date order, they give a summary timeline of child and family circumstances, patterns of behaviour and trends in lifestyle that may greatly assist any assessment and analysis. They are a logical, methodical and systematic means of organising, merging and helping make sense of information. They also help to highlight gaps and omitted details that require further exploration, investigation and assessment”. </w:t>
      </w:r>
      <w:r w:rsidRPr="003B44B9">
        <w:rPr>
          <w:rFonts w:cs="Arial"/>
        </w:rPr>
        <w:t>(National Risk Framework, 2012)</w:t>
      </w:r>
    </w:p>
    <w:p w:rsidR="0065129E" w:rsidRPr="003B44B9" w:rsidRDefault="0065129E" w:rsidP="00236092">
      <w:pPr>
        <w:jc w:val="both"/>
        <w:rPr>
          <w:rFonts w:cs="Arial"/>
        </w:rPr>
      </w:pPr>
      <w:r w:rsidRPr="003B44B9">
        <w:rPr>
          <w:rFonts w:cs="Arial"/>
        </w:rPr>
        <w:t xml:space="preserve">Every family open to Social Care should have a working chronology that is regularly updated to reflect the developing story of the family. </w:t>
      </w:r>
    </w:p>
    <w:p w:rsidR="0065129E" w:rsidRPr="003B44B9" w:rsidRDefault="0065129E" w:rsidP="00236092">
      <w:pPr>
        <w:jc w:val="both"/>
        <w:rPr>
          <w:rFonts w:cs="Arial"/>
          <w:b/>
          <w:sz w:val="24"/>
          <w:szCs w:val="24"/>
        </w:rPr>
      </w:pPr>
      <w:r w:rsidRPr="003B44B9">
        <w:rPr>
          <w:rFonts w:cs="Arial"/>
          <w:b/>
          <w:sz w:val="24"/>
          <w:szCs w:val="24"/>
        </w:rPr>
        <w:t>What events need to be included in a chronology?</w:t>
      </w:r>
    </w:p>
    <w:p w:rsidR="00C8682D" w:rsidRPr="003B44B9" w:rsidRDefault="00C8682D" w:rsidP="00C8682D">
      <w:pPr>
        <w:jc w:val="both"/>
        <w:rPr>
          <w:rFonts w:cs="Arial"/>
        </w:rPr>
      </w:pPr>
      <w:r w:rsidRPr="003B44B9">
        <w:rPr>
          <w:rFonts w:cs="Arial"/>
        </w:rPr>
        <w:t xml:space="preserve">A chronology is a table which includes the columns: date, event and actions taken. </w:t>
      </w:r>
    </w:p>
    <w:p w:rsidR="00783B61" w:rsidRPr="003B44B9" w:rsidRDefault="00783B61" w:rsidP="00236092">
      <w:pPr>
        <w:jc w:val="both"/>
        <w:rPr>
          <w:rFonts w:cs="Arial"/>
        </w:rPr>
      </w:pPr>
      <w:r w:rsidRPr="003B44B9">
        <w:rPr>
          <w:rFonts w:cs="Arial"/>
        </w:rPr>
        <w:t>All chronologies should include:</w:t>
      </w:r>
    </w:p>
    <w:p w:rsidR="0065129E" w:rsidRPr="003B44B9" w:rsidRDefault="00A4344D" w:rsidP="00236092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Key dates such as b</w:t>
      </w:r>
      <w:r w:rsidR="00236092" w:rsidRPr="003B44B9">
        <w:rPr>
          <w:rFonts w:cs="Arial"/>
        </w:rPr>
        <w:t>irths,</w:t>
      </w:r>
      <w:r w:rsidR="00783B61" w:rsidRPr="003B44B9">
        <w:rPr>
          <w:rFonts w:cs="Arial"/>
        </w:rPr>
        <w:t xml:space="preserve"> deaths</w:t>
      </w:r>
      <w:r w:rsidR="00236092" w:rsidRPr="003B44B9">
        <w:rPr>
          <w:rFonts w:cs="Arial"/>
        </w:rPr>
        <w:t>, marriages, divorces</w:t>
      </w:r>
    </w:p>
    <w:p w:rsidR="0064610A" w:rsidRPr="003B44B9" w:rsidRDefault="0064610A" w:rsidP="00236092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3B44B9">
        <w:rPr>
          <w:rFonts w:cs="Arial"/>
        </w:rPr>
        <w:t>Transitions and changes:</w:t>
      </w:r>
      <w:r w:rsidR="00783B61" w:rsidRPr="003B44B9">
        <w:rPr>
          <w:rFonts w:cs="Arial"/>
        </w:rPr>
        <w:t xml:space="preserve"> </w:t>
      </w:r>
      <w:r w:rsidRPr="003B44B9">
        <w:rPr>
          <w:rFonts w:cs="Arial"/>
        </w:rPr>
        <w:t xml:space="preserve">house moves, change of education provision, change of care provision, new partners, </w:t>
      </w:r>
      <w:r w:rsidR="00A4344D">
        <w:rPr>
          <w:rFonts w:cs="Arial"/>
        </w:rPr>
        <w:t xml:space="preserve">parents separating, </w:t>
      </w:r>
      <w:r w:rsidRPr="003B44B9">
        <w:rPr>
          <w:rFonts w:cs="Arial"/>
        </w:rPr>
        <w:t>people moving in or out of the home, new allocated worker</w:t>
      </w:r>
    </w:p>
    <w:p w:rsidR="0064610A" w:rsidRPr="003B44B9" w:rsidRDefault="0064610A" w:rsidP="00236092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3B44B9">
        <w:rPr>
          <w:rFonts w:cs="Arial"/>
        </w:rPr>
        <w:t xml:space="preserve">Key dates for Children’s Services involvement: referrals, S47 enquiries, strategy discussions, </w:t>
      </w:r>
      <w:r w:rsidR="00783B61" w:rsidRPr="003B44B9">
        <w:rPr>
          <w:rFonts w:cs="Arial"/>
        </w:rPr>
        <w:t xml:space="preserve">start/review/end of plans, </w:t>
      </w:r>
      <w:r w:rsidRPr="003B44B9">
        <w:rPr>
          <w:rFonts w:cs="Arial"/>
        </w:rPr>
        <w:t xml:space="preserve">conferences, </w:t>
      </w:r>
      <w:r w:rsidR="00783B61" w:rsidRPr="003B44B9">
        <w:rPr>
          <w:rFonts w:cs="Arial"/>
        </w:rPr>
        <w:t xml:space="preserve">transfers between teams, </w:t>
      </w:r>
      <w:r w:rsidRPr="003B44B9">
        <w:rPr>
          <w:rFonts w:cs="Arial"/>
        </w:rPr>
        <w:t>start/end of LAC provision</w:t>
      </w:r>
    </w:p>
    <w:p w:rsidR="0064610A" w:rsidRPr="003B44B9" w:rsidRDefault="00783B61" w:rsidP="00236092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3B44B9">
        <w:rPr>
          <w:rFonts w:cs="Arial"/>
        </w:rPr>
        <w:t xml:space="preserve">Start and end of assessments or </w:t>
      </w:r>
      <w:r w:rsidR="0064610A" w:rsidRPr="003B44B9">
        <w:rPr>
          <w:rFonts w:cs="Arial"/>
        </w:rPr>
        <w:t xml:space="preserve">interventions by a professional agency, </w:t>
      </w:r>
      <w:r w:rsidR="00EF732D" w:rsidRPr="003B44B9">
        <w:rPr>
          <w:rFonts w:cs="Arial"/>
        </w:rPr>
        <w:t>e.g.</w:t>
      </w:r>
      <w:r w:rsidR="0064610A" w:rsidRPr="003B44B9">
        <w:rPr>
          <w:rFonts w:cs="Arial"/>
        </w:rPr>
        <w:t xml:space="preserve"> CYPS, Platform, </w:t>
      </w:r>
      <w:r w:rsidR="00EF732D" w:rsidRPr="003B44B9">
        <w:rPr>
          <w:rFonts w:cs="Arial"/>
        </w:rPr>
        <w:t>Barnardo’s</w:t>
      </w:r>
    </w:p>
    <w:p w:rsidR="00783B61" w:rsidRPr="003B44B9" w:rsidRDefault="00783B61" w:rsidP="00236092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3B44B9">
        <w:rPr>
          <w:rFonts w:cs="Arial"/>
        </w:rPr>
        <w:t>Any court hearings and orders made</w:t>
      </w:r>
    </w:p>
    <w:p w:rsidR="0064610A" w:rsidRPr="003B44B9" w:rsidRDefault="0064610A" w:rsidP="00236092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3B44B9">
        <w:rPr>
          <w:rFonts w:cs="Arial"/>
        </w:rPr>
        <w:t>Missing episodes</w:t>
      </w:r>
    </w:p>
    <w:p w:rsidR="001731AA" w:rsidRPr="003B44B9" w:rsidRDefault="001731AA" w:rsidP="00236092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3B44B9">
        <w:rPr>
          <w:rFonts w:cs="Arial"/>
        </w:rPr>
        <w:t xml:space="preserve">Any significant events relating to issues such as CSE, physical harm, mental health, youth offending, </w:t>
      </w:r>
      <w:r w:rsidR="00236092" w:rsidRPr="003B44B9">
        <w:rPr>
          <w:rFonts w:cs="Arial"/>
        </w:rPr>
        <w:t xml:space="preserve">criminal offences, </w:t>
      </w:r>
      <w:r w:rsidRPr="003B44B9">
        <w:rPr>
          <w:rFonts w:cs="Arial"/>
        </w:rPr>
        <w:t>DV reports, health</w:t>
      </w:r>
      <w:r w:rsidR="00370511" w:rsidRPr="003B44B9">
        <w:rPr>
          <w:rFonts w:cs="Arial"/>
        </w:rPr>
        <w:t>/illness</w:t>
      </w:r>
      <w:r w:rsidR="005F5960" w:rsidRPr="003B44B9">
        <w:rPr>
          <w:rFonts w:cs="Arial"/>
        </w:rPr>
        <w:t>, direct work completed</w:t>
      </w:r>
      <w:r w:rsidR="00A4344D">
        <w:rPr>
          <w:rFonts w:cs="Arial"/>
        </w:rPr>
        <w:t>, disclosures made</w:t>
      </w:r>
    </w:p>
    <w:p w:rsidR="00370511" w:rsidRPr="003B44B9" w:rsidRDefault="001731AA" w:rsidP="00236092">
      <w:pPr>
        <w:jc w:val="both"/>
        <w:rPr>
          <w:rFonts w:cs="Arial"/>
        </w:rPr>
      </w:pPr>
      <w:r w:rsidRPr="003B44B9">
        <w:rPr>
          <w:rFonts w:cs="Arial"/>
        </w:rPr>
        <w:t xml:space="preserve">Use of professional judgement is needed as to recording events specific to the needs of a particular family. </w:t>
      </w:r>
      <w:r w:rsidR="00370511" w:rsidRPr="003B44B9">
        <w:rPr>
          <w:rFonts w:cs="Arial"/>
        </w:rPr>
        <w:t>For example:</w:t>
      </w:r>
    </w:p>
    <w:p w:rsidR="00370511" w:rsidRPr="003B44B9" w:rsidRDefault="00370511" w:rsidP="00236092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3B44B9">
        <w:rPr>
          <w:rFonts w:cs="Arial"/>
        </w:rPr>
        <w:t>Where there is neglect, home conditions, appearance of children etc might be recorded</w:t>
      </w:r>
    </w:p>
    <w:p w:rsidR="00370511" w:rsidRPr="003B44B9" w:rsidRDefault="00370511" w:rsidP="00236092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3B44B9">
        <w:rPr>
          <w:rFonts w:cs="Arial"/>
        </w:rPr>
        <w:t>Where there are</w:t>
      </w:r>
      <w:r w:rsidR="00236092" w:rsidRPr="003B44B9">
        <w:rPr>
          <w:rFonts w:cs="Arial"/>
        </w:rPr>
        <w:t xml:space="preserve"> issues with mental health, presentation of mood during home visits could be recorded</w:t>
      </w:r>
    </w:p>
    <w:p w:rsidR="00370511" w:rsidRPr="003B44B9" w:rsidRDefault="00370511" w:rsidP="00236092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3B44B9">
        <w:rPr>
          <w:rFonts w:cs="Arial"/>
        </w:rPr>
        <w:t>Where there are concerns about substance misuse, drug test results</w:t>
      </w:r>
      <w:r w:rsidR="00236092" w:rsidRPr="003B44B9">
        <w:rPr>
          <w:rFonts w:cs="Arial"/>
        </w:rPr>
        <w:t>/presentation</w:t>
      </w:r>
      <w:r w:rsidRPr="003B44B9">
        <w:rPr>
          <w:rFonts w:cs="Arial"/>
        </w:rPr>
        <w:t xml:space="preserve"> </w:t>
      </w:r>
      <w:r w:rsidR="00236092" w:rsidRPr="003B44B9">
        <w:rPr>
          <w:rFonts w:cs="Arial"/>
        </w:rPr>
        <w:t xml:space="preserve">during visits </w:t>
      </w:r>
      <w:r w:rsidRPr="003B44B9">
        <w:rPr>
          <w:rFonts w:cs="Arial"/>
        </w:rPr>
        <w:t xml:space="preserve">could be recorded </w:t>
      </w:r>
    </w:p>
    <w:p w:rsidR="005F5960" w:rsidRPr="003B44B9" w:rsidRDefault="00236092" w:rsidP="005F5960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3B44B9">
        <w:rPr>
          <w:rFonts w:cs="Arial"/>
        </w:rPr>
        <w:t xml:space="preserve">Where there are issues of engagement, attempts of visits, successful/unsuccessful visits, unannounced visits could be recorded </w:t>
      </w:r>
      <w:bookmarkStart w:id="0" w:name="_GoBack"/>
      <w:bookmarkEnd w:id="0"/>
    </w:p>
    <w:p w:rsidR="001731AA" w:rsidRPr="003B44B9" w:rsidRDefault="001731AA" w:rsidP="00236092">
      <w:pPr>
        <w:jc w:val="both"/>
        <w:rPr>
          <w:rFonts w:cs="Arial"/>
        </w:rPr>
      </w:pPr>
      <w:r w:rsidRPr="003B44B9">
        <w:rPr>
          <w:rFonts w:cs="Arial"/>
        </w:rPr>
        <w:t>Chronologies should be a balanced record and should also include positives</w:t>
      </w:r>
      <w:r w:rsidR="00370511" w:rsidRPr="003B44B9">
        <w:rPr>
          <w:rFonts w:cs="Arial"/>
        </w:rPr>
        <w:t xml:space="preserve"> such as:</w:t>
      </w:r>
    </w:p>
    <w:p w:rsidR="00370511" w:rsidRPr="003B44B9" w:rsidRDefault="00370511" w:rsidP="00236092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3B44B9">
        <w:rPr>
          <w:rFonts w:cs="Arial"/>
        </w:rPr>
        <w:t>Evidence of improvements in issues such as home conditions, school attendance, engagement with professionals</w:t>
      </w:r>
    </w:p>
    <w:p w:rsidR="00370511" w:rsidRPr="003B44B9" w:rsidRDefault="00370511" w:rsidP="00236092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3B44B9">
        <w:rPr>
          <w:rFonts w:cs="Arial"/>
        </w:rPr>
        <w:t>Positive reports from professionals</w:t>
      </w:r>
    </w:p>
    <w:p w:rsidR="00370511" w:rsidRPr="003B44B9" w:rsidRDefault="00370511" w:rsidP="00236092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3B44B9">
        <w:rPr>
          <w:rFonts w:cs="Arial"/>
        </w:rPr>
        <w:lastRenderedPageBreak/>
        <w:t>Parent’s self-referral for support</w:t>
      </w:r>
    </w:p>
    <w:p w:rsidR="00C8682D" w:rsidRPr="003B44B9" w:rsidRDefault="00C8682D" w:rsidP="00C8682D">
      <w:pPr>
        <w:jc w:val="both"/>
        <w:rPr>
          <w:rFonts w:cs="Arial"/>
        </w:rPr>
      </w:pPr>
      <w:r w:rsidRPr="003B44B9">
        <w:rPr>
          <w:rFonts w:cs="Arial"/>
        </w:rPr>
        <w:t xml:space="preserve">Entries should be succinct and informative: not long and full of excessive amounts of detail. The chronology should include facts and specific details, not analysis and opinion. </w:t>
      </w:r>
    </w:p>
    <w:p w:rsidR="00C8682D" w:rsidRPr="003B44B9" w:rsidRDefault="00C8682D" w:rsidP="00C8682D">
      <w:pPr>
        <w:jc w:val="both"/>
        <w:rPr>
          <w:rFonts w:cs="Arial"/>
        </w:rPr>
      </w:pPr>
      <w:r w:rsidRPr="003B44B9">
        <w:rPr>
          <w:rFonts w:cs="Arial"/>
        </w:rPr>
        <w:t xml:space="preserve">The chronology can be single or multi-agency. A multi-agency chronology can support an integrated multi-agency response to a family. </w:t>
      </w:r>
    </w:p>
    <w:p w:rsidR="0065129E" w:rsidRPr="003B44B9" w:rsidRDefault="00370511" w:rsidP="00236092">
      <w:pPr>
        <w:jc w:val="both"/>
        <w:rPr>
          <w:rFonts w:cs="Arial"/>
          <w:b/>
          <w:sz w:val="24"/>
          <w:szCs w:val="24"/>
        </w:rPr>
      </w:pPr>
      <w:r w:rsidRPr="003B44B9">
        <w:rPr>
          <w:rFonts w:cs="Arial"/>
          <w:b/>
          <w:sz w:val="24"/>
          <w:szCs w:val="24"/>
        </w:rPr>
        <w:t>How can I use a chronology?</w:t>
      </w:r>
    </w:p>
    <w:p w:rsidR="00370511" w:rsidRPr="003B44B9" w:rsidRDefault="00C64156" w:rsidP="00236092">
      <w:pPr>
        <w:jc w:val="both"/>
        <w:rPr>
          <w:rFonts w:cs="Arial"/>
        </w:rPr>
      </w:pPr>
      <w:r>
        <w:rPr>
          <w:rFonts w:cs="Arial"/>
        </w:rPr>
        <w:t>Chronologies should</w:t>
      </w:r>
      <w:r w:rsidR="00370511" w:rsidRPr="003B44B9">
        <w:rPr>
          <w:rFonts w:cs="Arial"/>
        </w:rPr>
        <w:t xml:space="preserve"> be used as part of the assessment, planning and decision-making processes </w:t>
      </w:r>
      <w:r w:rsidR="003B44B9" w:rsidRPr="003B44B9">
        <w:rPr>
          <w:rFonts w:cs="Arial"/>
        </w:rPr>
        <w:t>to</w:t>
      </w:r>
      <w:r w:rsidR="00370511" w:rsidRPr="003B44B9">
        <w:rPr>
          <w:rFonts w:cs="Arial"/>
        </w:rPr>
        <w:t>:</w:t>
      </w:r>
    </w:p>
    <w:p w:rsidR="00C8682D" w:rsidRPr="003B44B9" w:rsidRDefault="003B44B9" w:rsidP="005F5960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3B44B9">
        <w:rPr>
          <w:rFonts w:cs="Arial"/>
        </w:rPr>
        <w:t>U</w:t>
      </w:r>
      <w:r w:rsidR="00C8682D" w:rsidRPr="003B44B9">
        <w:rPr>
          <w:rFonts w:cs="Arial"/>
        </w:rPr>
        <w:t>nderstand a family’s history and how they have come to be where they are today</w:t>
      </w:r>
    </w:p>
    <w:p w:rsidR="005F5960" w:rsidRPr="003B44B9" w:rsidRDefault="005F5960" w:rsidP="005F5960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3B44B9">
        <w:rPr>
          <w:rFonts w:cs="Arial"/>
        </w:rPr>
        <w:t>Map changing risk and concern over time</w:t>
      </w:r>
    </w:p>
    <w:p w:rsidR="005F5960" w:rsidRPr="003B44B9" w:rsidRDefault="005F5960" w:rsidP="005F5960">
      <w:pPr>
        <w:pStyle w:val="ListParagraph"/>
        <w:numPr>
          <w:ilvl w:val="0"/>
          <w:numId w:val="4"/>
        </w:numPr>
        <w:jc w:val="both"/>
        <w:rPr>
          <w:rFonts w:cs="Arial"/>
        </w:rPr>
      </w:pPr>
      <w:bookmarkStart w:id="1" w:name="_Hlk518473752"/>
      <w:r w:rsidRPr="003B44B9">
        <w:rPr>
          <w:rFonts w:cs="Arial"/>
        </w:rPr>
        <w:t>Assess frequency, duration and severity of harm and likelihood of change</w:t>
      </w:r>
    </w:p>
    <w:bookmarkEnd w:id="1"/>
    <w:p w:rsidR="001731AA" w:rsidRPr="003B44B9" w:rsidRDefault="001731AA" w:rsidP="00236092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3B44B9">
        <w:rPr>
          <w:rFonts w:cs="Arial"/>
        </w:rPr>
        <w:t>Look for patterns</w:t>
      </w:r>
      <w:r w:rsidR="005F5960" w:rsidRPr="003B44B9">
        <w:rPr>
          <w:rFonts w:cs="Arial"/>
        </w:rPr>
        <w:t xml:space="preserve">: for example, a pattern of violent relationships or </w:t>
      </w:r>
      <w:r w:rsidR="00C8682D" w:rsidRPr="003B44B9">
        <w:rPr>
          <w:rFonts w:cs="Arial"/>
        </w:rPr>
        <w:t>physical neglect</w:t>
      </w:r>
    </w:p>
    <w:p w:rsidR="005F5960" w:rsidRPr="003B44B9" w:rsidRDefault="005F5960" w:rsidP="00236092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3B44B9">
        <w:rPr>
          <w:rFonts w:cs="Arial"/>
        </w:rPr>
        <w:t xml:space="preserve">Make connections: for example, </w:t>
      </w:r>
      <w:r w:rsidR="003B44B9" w:rsidRPr="003B44B9">
        <w:rPr>
          <w:rFonts w:cs="Arial"/>
        </w:rPr>
        <w:t>alcohol use increases</w:t>
      </w:r>
      <w:r w:rsidRPr="003B44B9">
        <w:rPr>
          <w:rFonts w:cs="Arial"/>
        </w:rPr>
        <w:t xml:space="preserve"> during periods of transition or school attendance drops when parent is struggling with mental health</w:t>
      </w:r>
    </w:p>
    <w:p w:rsidR="00C8682D" w:rsidRPr="003B44B9" w:rsidRDefault="00C8682D" w:rsidP="00C8682D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3B44B9">
        <w:rPr>
          <w:rFonts w:cs="Arial"/>
        </w:rPr>
        <w:t>Identify successes and difficulties over time</w:t>
      </w:r>
    </w:p>
    <w:p w:rsidR="001731AA" w:rsidRPr="003B44B9" w:rsidRDefault="001731AA" w:rsidP="00236092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3B44B9">
        <w:rPr>
          <w:rFonts w:cs="Arial"/>
        </w:rPr>
        <w:t xml:space="preserve">See what </w:t>
      </w:r>
      <w:r w:rsidR="00C8682D" w:rsidRPr="003B44B9">
        <w:rPr>
          <w:rFonts w:cs="Arial"/>
        </w:rPr>
        <w:t>intervention</w:t>
      </w:r>
      <w:r w:rsidR="003B44B9" w:rsidRPr="003B44B9">
        <w:rPr>
          <w:rFonts w:cs="Arial"/>
        </w:rPr>
        <w:t>s</w:t>
      </w:r>
      <w:r w:rsidR="00C8682D" w:rsidRPr="003B44B9">
        <w:rPr>
          <w:rFonts w:cs="Arial"/>
        </w:rPr>
        <w:t xml:space="preserve"> </w:t>
      </w:r>
      <w:r w:rsidRPr="003B44B9">
        <w:rPr>
          <w:rFonts w:cs="Arial"/>
        </w:rPr>
        <w:t>ha</w:t>
      </w:r>
      <w:r w:rsidR="003B44B9" w:rsidRPr="003B44B9">
        <w:rPr>
          <w:rFonts w:cs="Arial"/>
        </w:rPr>
        <w:t>ve</w:t>
      </w:r>
      <w:r w:rsidRPr="003B44B9">
        <w:rPr>
          <w:rFonts w:cs="Arial"/>
        </w:rPr>
        <w:t xml:space="preserve"> worked/not worked, been tried/not been tried </w:t>
      </w:r>
    </w:p>
    <w:p w:rsidR="00236092" w:rsidRPr="003B44B9" w:rsidRDefault="001731AA" w:rsidP="00C8682D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3B44B9">
        <w:rPr>
          <w:rFonts w:cs="Arial"/>
        </w:rPr>
        <w:t xml:space="preserve">Share with a family </w:t>
      </w:r>
      <w:r w:rsidR="00C8682D" w:rsidRPr="003B44B9">
        <w:rPr>
          <w:rFonts w:cs="Arial"/>
        </w:rPr>
        <w:t xml:space="preserve">as a reflective activity </w:t>
      </w:r>
      <w:r w:rsidRPr="003B44B9">
        <w:rPr>
          <w:rFonts w:cs="Arial"/>
        </w:rPr>
        <w:t xml:space="preserve"> </w:t>
      </w:r>
    </w:p>
    <w:p w:rsidR="003B44B9" w:rsidRDefault="00236092" w:rsidP="003B44B9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3B44B9">
        <w:rPr>
          <w:rFonts w:cs="Arial"/>
        </w:rPr>
        <w:t>Share with other agencies</w:t>
      </w:r>
      <w:r w:rsidR="00C8682D" w:rsidRPr="003B44B9">
        <w:rPr>
          <w:rFonts w:cs="Arial"/>
        </w:rPr>
        <w:t xml:space="preserve"> to aid a collaborative approach to working with the family</w:t>
      </w:r>
    </w:p>
    <w:p w:rsidR="00EF732D" w:rsidRDefault="00EF732D" w:rsidP="00EF732D">
      <w:pPr>
        <w:jc w:val="both"/>
        <w:rPr>
          <w:rFonts w:cs="Arial"/>
        </w:rPr>
      </w:pPr>
      <w:r>
        <w:rPr>
          <w:rFonts w:cs="Arial"/>
        </w:rPr>
        <w:t>Retaining the chronology on your desk top for reference and updating has proved a very useful way of keeping it up to date.</w:t>
      </w:r>
    </w:p>
    <w:p w:rsidR="00C8682D" w:rsidRPr="003B44B9" w:rsidRDefault="00C8682D" w:rsidP="00C8682D">
      <w:pPr>
        <w:jc w:val="both"/>
        <w:rPr>
          <w:rFonts w:cs="Arial"/>
        </w:rPr>
      </w:pPr>
      <w:r w:rsidRPr="00D55FB9">
        <w:rPr>
          <w:rFonts w:cs="Arial"/>
          <w:b/>
        </w:rPr>
        <w:t>Colour-coding</w:t>
      </w:r>
      <w:r w:rsidRPr="003B44B9">
        <w:rPr>
          <w:rFonts w:cs="Arial"/>
        </w:rPr>
        <w:t xml:space="preserve"> </w:t>
      </w:r>
      <w:r w:rsidR="0052489C">
        <w:rPr>
          <w:rFonts w:cs="Arial"/>
        </w:rPr>
        <w:t>should</w:t>
      </w:r>
      <w:r w:rsidRPr="003B44B9">
        <w:rPr>
          <w:rFonts w:cs="Arial"/>
        </w:rPr>
        <w:t xml:space="preserve"> be used to give a visual representation of entries, for example:</w:t>
      </w:r>
    </w:p>
    <w:p w:rsidR="00C8682D" w:rsidRPr="003B44B9" w:rsidRDefault="00C8682D" w:rsidP="00C8682D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3B44B9">
        <w:rPr>
          <w:rFonts w:cs="Arial"/>
        </w:rPr>
        <w:t xml:space="preserve">To highlight issues such as CSE concerns, missing episodes, youth offending incidences for a teenager </w:t>
      </w:r>
    </w:p>
    <w:p w:rsidR="00370511" w:rsidRPr="003B44B9" w:rsidRDefault="00C8682D" w:rsidP="00236092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3B44B9">
        <w:rPr>
          <w:rFonts w:cs="Arial"/>
        </w:rPr>
        <w:t>To identify successful and unsuccessful visits where engagement is a concern</w:t>
      </w:r>
    </w:p>
    <w:p w:rsidR="00C8682D" w:rsidRDefault="00C8682D" w:rsidP="00236092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3B44B9">
        <w:rPr>
          <w:rFonts w:cs="Arial"/>
        </w:rPr>
        <w:t>To differentiate between the entries of different agencies</w:t>
      </w:r>
    </w:p>
    <w:p w:rsidR="00ED036E" w:rsidRDefault="00ED036E" w:rsidP="00236092">
      <w:pPr>
        <w:pStyle w:val="ListParagraph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To identify CP concerns</w:t>
      </w:r>
      <w:r w:rsidR="00D55FB9">
        <w:rPr>
          <w:rFonts w:cs="Arial"/>
        </w:rPr>
        <w:t xml:space="preserve"> and periods where the child is subject to a plan</w:t>
      </w:r>
    </w:p>
    <w:p w:rsidR="00ED036E" w:rsidRDefault="00ED036E" w:rsidP="00236092">
      <w:pPr>
        <w:pStyle w:val="ListParagraph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To identify Looked after episode</w:t>
      </w:r>
      <w:r w:rsidR="00D55FB9">
        <w:rPr>
          <w:rFonts w:cs="Arial"/>
        </w:rPr>
        <w:t>s</w:t>
      </w:r>
    </w:p>
    <w:p w:rsidR="00ED036E" w:rsidRPr="00ED036E" w:rsidRDefault="00D55FB9" w:rsidP="00ED036E">
      <w:pPr>
        <w:jc w:val="both"/>
        <w:rPr>
          <w:rFonts w:cs="Arial"/>
        </w:rPr>
      </w:pPr>
      <w:r>
        <w:rPr>
          <w:rFonts w:cs="Arial"/>
        </w:rPr>
        <w:t>T</w:t>
      </w:r>
      <w:r w:rsidR="00ED036E">
        <w:rPr>
          <w:rFonts w:cs="Arial"/>
        </w:rPr>
        <w:t xml:space="preserve">he worker </w:t>
      </w:r>
      <w:r>
        <w:rPr>
          <w:rFonts w:cs="Arial"/>
        </w:rPr>
        <w:t>can create their own</w:t>
      </w:r>
      <w:r w:rsidR="00ED036E">
        <w:rPr>
          <w:rFonts w:cs="Arial"/>
        </w:rPr>
        <w:t xml:space="preserve"> </w:t>
      </w:r>
      <w:r>
        <w:rPr>
          <w:rFonts w:cs="Arial"/>
        </w:rPr>
        <w:t xml:space="preserve">colour </w:t>
      </w:r>
      <w:r w:rsidR="00ED036E">
        <w:rPr>
          <w:rFonts w:cs="Arial"/>
        </w:rPr>
        <w:t>code</w:t>
      </w:r>
      <w:r>
        <w:rPr>
          <w:rFonts w:cs="Arial"/>
        </w:rPr>
        <w:t xml:space="preserve"> which must be identified at the beginning of the </w:t>
      </w:r>
      <w:r w:rsidR="00EF732D">
        <w:rPr>
          <w:rFonts w:cs="Arial"/>
        </w:rPr>
        <w:t xml:space="preserve">chronology (see </w:t>
      </w:r>
      <w:r>
        <w:rPr>
          <w:rFonts w:cs="Arial"/>
        </w:rPr>
        <w:t>example)</w:t>
      </w:r>
      <w:r w:rsidR="00ED036E">
        <w:rPr>
          <w:rFonts w:cs="Arial"/>
        </w:rPr>
        <w:t xml:space="preserve"> </w:t>
      </w:r>
      <w:r>
        <w:rPr>
          <w:rFonts w:cs="Arial"/>
        </w:rPr>
        <w:t>and</w:t>
      </w:r>
      <w:r w:rsidR="00ED036E">
        <w:rPr>
          <w:rFonts w:cs="Arial"/>
        </w:rPr>
        <w:t xml:space="preserve"> maintained throughout the course of the case for consistency</w:t>
      </w:r>
      <w:r>
        <w:rPr>
          <w:rFonts w:cs="Arial"/>
        </w:rPr>
        <w:t xml:space="preserve"> particularly</w:t>
      </w:r>
      <w:r w:rsidR="00ED036E">
        <w:rPr>
          <w:rFonts w:cs="Arial"/>
        </w:rPr>
        <w:t xml:space="preserve"> where the case transfers.</w:t>
      </w:r>
    </w:p>
    <w:p w:rsidR="001731AA" w:rsidRPr="003B44B9" w:rsidRDefault="001731AA" w:rsidP="00236092">
      <w:pPr>
        <w:jc w:val="both"/>
        <w:rPr>
          <w:rFonts w:cs="Arial"/>
          <w:b/>
        </w:rPr>
      </w:pPr>
      <w:r w:rsidRPr="003B44B9">
        <w:rPr>
          <w:rFonts w:cs="Arial"/>
          <w:b/>
        </w:rPr>
        <w:t>Note:</w:t>
      </w:r>
    </w:p>
    <w:p w:rsidR="00C67484" w:rsidRDefault="003B44B9" w:rsidP="00236092">
      <w:pPr>
        <w:jc w:val="both"/>
        <w:rPr>
          <w:rFonts w:cs="Arial"/>
          <w:b/>
        </w:rPr>
      </w:pPr>
      <w:r w:rsidRPr="003B44B9">
        <w:rPr>
          <w:rFonts w:cs="Arial"/>
          <w:b/>
        </w:rPr>
        <w:t>A good chronology</w:t>
      </w:r>
      <w:r w:rsidR="001731AA" w:rsidRPr="003B44B9">
        <w:rPr>
          <w:rFonts w:cs="Arial"/>
          <w:b/>
        </w:rPr>
        <w:t xml:space="preserve"> rel</w:t>
      </w:r>
      <w:r w:rsidRPr="003B44B9">
        <w:rPr>
          <w:rFonts w:cs="Arial"/>
          <w:b/>
        </w:rPr>
        <w:t>ies</w:t>
      </w:r>
      <w:r w:rsidR="001731AA" w:rsidRPr="003B44B9">
        <w:rPr>
          <w:rFonts w:cs="Arial"/>
          <w:b/>
        </w:rPr>
        <w:t xml:space="preserve"> on accurate and up-to-date case recordings where fact and opinion are clearly distinguishable. </w:t>
      </w:r>
      <w:r w:rsidR="00236092" w:rsidRPr="003B44B9">
        <w:rPr>
          <w:rFonts w:cs="Arial"/>
          <w:b/>
        </w:rPr>
        <w:t>Remember, a family’s chronology can follow them f</w:t>
      </w:r>
      <w:r w:rsidRPr="003B44B9">
        <w:rPr>
          <w:rFonts w:cs="Arial"/>
          <w:b/>
        </w:rPr>
        <w:t xml:space="preserve">or a long time and it is important that the information objectively and accurately reflects their story. </w:t>
      </w:r>
    </w:p>
    <w:p w:rsidR="00C67484" w:rsidRDefault="00C67484" w:rsidP="00236092">
      <w:pPr>
        <w:jc w:val="both"/>
        <w:rPr>
          <w:rFonts w:cs="Arial"/>
          <w:b/>
        </w:rPr>
      </w:pPr>
    </w:p>
    <w:p w:rsidR="00C67484" w:rsidRPr="00C67484" w:rsidRDefault="00C67484" w:rsidP="00236092">
      <w:pPr>
        <w:jc w:val="both"/>
        <w:rPr>
          <w:rFonts w:cs="Arial"/>
          <w:b/>
          <w:sz w:val="26"/>
          <w:szCs w:val="26"/>
        </w:rPr>
      </w:pPr>
      <w:r w:rsidRPr="00C67484">
        <w:rPr>
          <w:rFonts w:cs="Arial"/>
          <w:b/>
          <w:sz w:val="26"/>
          <w:szCs w:val="26"/>
        </w:rPr>
        <w:t>An anonymised chronology of significant events is attached as an example – see Appendix 1</w:t>
      </w:r>
    </w:p>
    <w:p w:rsidR="00C67484" w:rsidRDefault="00C67484">
      <w:pPr>
        <w:rPr>
          <w:rFonts w:cs="Arial"/>
          <w:b/>
        </w:rPr>
      </w:pPr>
      <w:bookmarkStart w:id="2" w:name="app1"/>
      <w:r>
        <w:rPr>
          <w:rFonts w:cs="Arial"/>
          <w:b/>
        </w:rPr>
        <w:br w:type="page"/>
      </w:r>
    </w:p>
    <w:p w:rsidR="00C67484" w:rsidRDefault="00C67484">
      <w:pPr>
        <w:rPr>
          <w:rFonts w:cs="Arial"/>
          <w:b/>
        </w:rPr>
      </w:pPr>
      <w:r>
        <w:rPr>
          <w:rFonts w:cs="Arial"/>
          <w:b/>
        </w:rPr>
        <w:lastRenderedPageBreak/>
        <w:t>Appendix 1</w:t>
      </w:r>
      <w:bookmarkEnd w:id="2"/>
    </w:p>
    <w:p w:rsidR="00C67484" w:rsidRDefault="00C67484" w:rsidP="00A37C6A">
      <w:pPr>
        <w:rPr>
          <w:sz w:val="24"/>
        </w:rPr>
      </w:pPr>
      <w:r>
        <w:rPr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198pt;margin-top:-32.6pt;width:122.4pt;height:46.8pt;z-index:251660288">
            <v:imagedata r:id="rId6" o:title=""/>
          </v:shape>
        </w:pict>
      </w:r>
    </w:p>
    <w:p w:rsidR="00C67484" w:rsidRDefault="00C67484" w:rsidP="00A37C6A">
      <w:pPr>
        <w:ind w:right="-694"/>
        <w:rPr>
          <w:sz w:val="24"/>
        </w:rPr>
      </w:pPr>
    </w:p>
    <w:p w:rsidR="00C67484" w:rsidRPr="00A37C6A" w:rsidRDefault="00C67484" w:rsidP="00A37C6A">
      <w:pPr>
        <w:jc w:val="center"/>
        <w:rPr>
          <w:b/>
          <w:bCs/>
          <w:sz w:val="24"/>
          <w:szCs w:val="24"/>
        </w:rPr>
      </w:pPr>
      <w:r w:rsidRPr="00A37C6A">
        <w:rPr>
          <w:b/>
          <w:bCs/>
          <w:sz w:val="24"/>
          <w:szCs w:val="24"/>
        </w:rPr>
        <w:t>Chronology of Significant Events</w:t>
      </w:r>
    </w:p>
    <w:p w:rsidR="00C67484" w:rsidRPr="00C94BA2" w:rsidRDefault="00C67484" w:rsidP="00C67484">
      <w:pPr>
        <w:tabs>
          <w:tab w:val="left" w:pos="2280"/>
        </w:tabs>
        <w:ind w:right="-694"/>
        <w:rPr>
          <w:b/>
          <w:bCs/>
          <w:sz w:val="24"/>
          <w:szCs w:val="24"/>
        </w:rPr>
      </w:pPr>
      <w:r w:rsidRPr="00C94BA2">
        <w:rPr>
          <w:b/>
          <w:bCs/>
          <w:sz w:val="24"/>
          <w:szCs w:val="24"/>
        </w:rPr>
        <w:t>P Number of Child: P</w:t>
      </w:r>
      <w:r w:rsidRPr="00C94BA2">
        <w:rPr>
          <w:b/>
          <w:bCs/>
          <w:sz w:val="24"/>
          <w:szCs w:val="24"/>
        </w:rPr>
        <w:tab/>
      </w:r>
    </w:p>
    <w:p w:rsidR="00C67484" w:rsidRPr="00C94BA2" w:rsidRDefault="00C67484" w:rsidP="00C67484">
      <w:pPr>
        <w:tabs>
          <w:tab w:val="left" w:pos="2280"/>
        </w:tabs>
        <w:ind w:right="-694"/>
        <w:rPr>
          <w:b/>
          <w:bCs/>
          <w:sz w:val="24"/>
          <w:szCs w:val="24"/>
        </w:rPr>
      </w:pPr>
      <w:r w:rsidRPr="00C94BA2">
        <w:rPr>
          <w:b/>
          <w:bCs/>
          <w:sz w:val="24"/>
          <w:szCs w:val="24"/>
        </w:rPr>
        <w:t xml:space="preserve">Name of Child: </w:t>
      </w:r>
      <w:r>
        <w:rPr>
          <w:b/>
          <w:bCs/>
          <w:sz w:val="24"/>
          <w:szCs w:val="24"/>
        </w:rPr>
        <w:t>SM</w:t>
      </w:r>
      <w:r w:rsidRPr="00C94BA2">
        <w:rPr>
          <w:b/>
          <w:bCs/>
          <w:sz w:val="24"/>
          <w:szCs w:val="24"/>
        </w:rPr>
        <w:tab/>
      </w:r>
    </w:p>
    <w:p w:rsidR="00C67484" w:rsidRPr="00C94BA2" w:rsidRDefault="00C67484" w:rsidP="00C67484">
      <w:pPr>
        <w:pStyle w:val="Heading2"/>
        <w:rPr>
          <w:szCs w:val="24"/>
        </w:rPr>
      </w:pPr>
      <w:r w:rsidRPr="00C94BA2">
        <w:rPr>
          <w:szCs w:val="24"/>
        </w:rPr>
        <w:t>Chronology prepared by:</w:t>
      </w:r>
    </w:p>
    <w:p w:rsidR="00C67484" w:rsidRPr="00C94BA2" w:rsidRDefault="00C67484" w:rsidP="00C67484">
      <w:pPr>
        <w:ind w:left="864" w:hanging="864"/>
        <w:rPr>
          <w:sz w:val="24"/>
          <w:szCs w:val="24"/>
        </w:rPr>
      </w:pPr>
    </w:p>
    <w:p w:rsidR="00C67484" w:rsidRPr="00C94BA2" w:rsidRDefault="00C67484" w:rsidP="00C67484">
      <w:pPr>
        <w:ind w:left="864" w:hanging="864"/>
        <w:rPr>
          <w:sz w:val="24"/>
          <w:szCs w:val="24"/>
        </w:rPr>
      </w:pPr>
      <w:r>
        <w:rPr>
          <w:sz w:val="24"/>
          <w:szCs w:val="24"/>
        </w:rPr>
        <w:t>LD</w:t>
      </w:r>
    </w:p>
    <w:tbl>
      <w:tblPr>
        <w:tblW w:w="10320" w:type="dxa"/>
        <w:tblInd w:w="108" w:type="dxa"/>
        <w:tblLook w:val="0000" w:firstRow="0" w:lastRow="0" w:firstColumn="0" w:lastColumn="0" w:noHBand="0" w:noVBand="0"/>
      </w:tblPr>
      <w:tblGrid>
        <w:gridCol w:w="1320"/>
        <w:gridCol w:w="4873"/>
        <w:gridCol w:w="1007"/>
        <w:gridCol w:w="3120"/>
      </w:tblGrid>
      <w:tr w:rsidR="00C67484" w:rsidRPr="00C94BA2" w:rsidTr="00792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</w:tcPr>
          <w:p w:rsidR="00C67484" w:rsidRPr="00C94BA2" w:rsidRDefault="00C67484" w:rsidP="00792208">
            <w:pPr>
              <w:rPr>
                <w:b/>
                <w:bCs/>
                <w:sz w:val="24"/>
                <w:szCs w:val="24"/>
              </w:rPr>
            </w:pPr>
            <w:r w:rsidRPr="00C94BA2">
              <w:rPr>
                <w:b/>
                <w:bCs/>
                <w:sz w:val="24"/>
                <w:szCs w:val="24"/>
              </w:rPr>
              <w:t>Signed: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C67484" w:rsidRPr="00C94BA2" w:rsidRDefault="00C67484" w:rsidP="00792208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C67484" w:rsidRPr="00C94BA2" w:rsidRDefault="00C67484" w:rsidP="00792208">
            <w:pPr>
              <w:rPr>
                <w:b/>
                <w:bCs/>
                <w:sz w:val="24"/>
                <w:szCs w:val="24"/>
              </w:rPr>
            </w:pPr>
            <w:r w:rsidRPr="00C94BA2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C67484" w:rsidRPr="00C94BA2" w:rsidRDefault="00C67484" w:rsidP="00792208">
            <w:pPr>
              <w:rPr>
                <w:sz w:val="24"/>
                <w:szCs w:val="24"/>
              </w:rPr>
            </w:pPr>
          </w:p>
        </w:tc>
      </w:tr>
      <w:tr w:rsidR="00C67484" w:rsidRPr="00C94BA2" w:rsidTr="0079220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320" w:type="dxa"/>
          </w:tcPr>
          <w:p w:rsidR="00C67484" w:rsidRPr="00C94BA2" w:rsidRDefault="00C67484" w:rsidP="00792208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C67484" w:rsidRPr="00C94BA2" w:rsidRDefault="00C67484" w:rsidP="00792208">
            <w:pPr>
              <w:pStyle w:val="Heading3"/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Full Name, Designation</w:t>
            </w:r>
          </w:p>
        </w:tc>
        <w:tc>
          <w:tcPr>
            <w:tcW w:w="1007" w:type="dxa"/>
          </w:tcPr>
          <w:p w:rsidR="00C67484" w:rsidRPr="00C94BA2" w:rsidRDefault="00C67484" w:rsidP="0079220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C67484" w:rsidRPr="00C94BA2" w:rsidRDefault="00C67484" w:rsidP="00792208">
            <w:pPr>
              <w:rPr>
                <w:sz w:val="24"/>
                <w:szCs w:val="24"/>
              </w:rPr>
            </w:pPr>
          </w:p>
        </w:tc>
      </w:tr>
    </w:tbl>
    <w:p w:rsidR="00C67484" w:rsidRDefault="00C67484">
      <w:pPr>
        <w:ind w:left="864" w:hanging="864"/>
        <w:rPr>
          <w:sz w:val="24"/>
          <w:szCs w:val="24"/>
        </w:rPr>
      </w:pPr>
    </w:p>
    <w:p w:rsidR="00C67484" w:rsidRPr="00C70E03" w:rsidRDefault="00C67484" w:rsidP="00FA4D5E">
      <w:pPr>
        <w:pStyle w:val="Header"/>
        <w:tabs>
          <w:tab w:val="clear" w:pos="864"/>
        </w:tabs>
        <w:ind w:left="0" w:firstLine="0"/>
        <w:rPr>
          <w:sz w:val="24"/>
          <w:szCs w:val="24"/>
        </w:rPr>
      </w:pPr>
      <w:r>
        <w:rPr>
          <w:noProof/>
        </w:rPr>
        <w:pict>
          <v:rect id="Rectangle 2" o:spid="_x0000_s1042" style="position:absolute;margin-left:-10.5pt;margin-top:3pt;width:8.05pt;height:6pt;z-index:251661312;visibility:visible;mso-width-relative:margin;v-text-anchor:middle" fillcolor="#fceef1" strokecolor="#ffe699" strokeweight="1pt"/>
        </w:pict>
      </w:r>
      <w:r w:rsidRPr="00C70E03">
        <w:rPr>
          <w:sz w:val="24"/>
          <w:szCs w:val="24"/>
        </w:rPr>
        <w:t>Youth Offending</w:t>
      </w:r>
    </w:p>
    <w:p w:rsidR="00C67484" w:rsidRPr="00C70E03" w:rsidRDefault="00C67484" w:rsidP="00FA4D5E">
      <w:pPr>
        <w:pStyle w:val="Header"/>
        <w:tabs>
          <w:tab w:val="clear" w:pos="864"/>
        </w:tabs>
        <w:ind w:left="0" w:firstLine="0"/>
        <w:rPr>
          <w:sz w:val="24"/>
          <w:szCs w:val="24"/>
        </w:rPr>
      </w:pPr>
      <w:r>
        <w:rPr>
          <w:noProof/>
        </w:rPr>
        <w:pict>
          <v:rect id="Rectangle 3" o:spid="_x0000_s1043" style="position:absolute;margin-left:-10.5pt;margin-top:3.05pt;width:8.05pt;height:6pt;z-index:251662336;visibility:visible;mso-width-relative:margin;v-text-anchor:middle" fillcolor="#deeaf6" strokecolor="#bdd7ee" strokeweight="1pt"/>
        </w:pict>
      </w:r>
      <w:r w:rsidRPr="00C70E03">
        <w:rPr>
          <w:sz w:val="24"/>
          <w:szCs w:val="24"/>
        </w:rPr>
        <w:t>Mental Health</w:t>
      </w:r>
    </w:p>
    <w:p w:rsidR="00C67484" w:rsidRDefault="00C67484" w:rsidP="00FA4D5E">
      <w:pPr>
        <w:pStyle w:val="Header"/>
        <w:tabs>
          <w:tab w:val="clear" w:pos="864"/>
        </w:tabs>
        <w:ind w:left="0" w:firstLine="0"/>
        <w:rPr>
          <w:sz w:val="24"/>
          <w:szCs w:val="24"/>
        </w:rPr>
      </w:pPr>
      <w:r>
        <w:rPr>
          <w:noProof/>
        </w:rPr>
        <w:pict>
          <v:rect id="Rectangle 5" o:spid="_x0000_s1045" style="position:absolute;margin-left:-11.25pt;margin-top:16.65pt;width:8.05pt;height:6pt;z-index:251664384;visibility:visible;mso-width-relative:margin;v-text-anchor:middle" fillcolor="#e2efd9" strokecolor="#c9c9c9" strokeweight="1pt"/>
        </w:pict>
      </w:r>
      <w:r>
        <w:rPr>
          <w:noProof/>
        </w:rPr>
        <w:pict>
          <v:rect id="Rectangle 4" o:spid="_x0000_s1044" style="position:absolute;margin-left:-11.25pt;margin-top:3.15pt;width:8.05pt;height:6pt;z-index:251663360;visibility:visible;mso-width-relative:margin;v-text-anchor:middle" fillcolor="#fff2cc" strokecolor="#c5e0b4" strokeweight="1pt"/>
        </w:pict>
      </w:r>
      <w:r w:rsidRPr="00C70E03">
        <w:rPr>
          <w:sz w:val="24"/>
          <w:szCs w:val="24"/>
        </w:rPr>
        <w:t>Missing Episode</w:t>
      </w:r>
      <w:r w:rsidRPr="00C70E03">
        <w:rPr>
          <w:sz w:val="24"/>
          <w:szCs w:val="24"/>
        </w:rPr>
        <w:br/>
        <w:t>CSE</w:t>
      </w:r>
    </w:p>
    <w:p w:rsidR="00C67484" w:rsidRPr="00C94BA2" w:rsidRDefault="00C67484">
      <w:pPr>
        <w:ind w:left="864" w:hanging="864"/>
        <w:rPr>
          <w:sz w:val="24"/>
          <w:szCs w:val="24"/>
        </w:rPr>
      </w:pPr>
    </w:p>
    <w:p w:rsidR="00C67484" w:rsidRPr="00C94BA2" w:rsidRDefault="00C67484">
      <w:pPr>
        <w:ind w:left="864" w:hanging="864"/>
        <w:rPr>
          <w:sz w:val="24"/>
          <w:szCs w:val="24"/>
        </w:rPr>
      </w:pPr>
    </w:p>
    <w:tbl>
      <w:tblPr>
        <w:tblW w:w="10320" w:type="dxa"/>
        <w:tblInd w:w="108" w:type="dxa"/>
        <w:tblLook w:val="0000" w:firstRow="0" w:lastRow="0" w:firstColumn="0" w:lastColumn="0" w:noHBand="0" w:noVBand="0"/>
      </w:tblPr>
      <w:tblGrid>
        <w:gridCol w:w="1413"/>
        <w:gridCol w:w="5547"/>
        <w:gridCol w:w="3360"/>
      </w:tblGrid>
      <w:tr w:rsidR="00C67484" w:rsidRPr="00C94BA2" w:rsidTr="0052163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52163F">
            <w:pPr>
              <w:pStyle w:val="Heading2"/>
              <w:ind w:left="360"/>
              <w:jc w:val="center"/>
              <w:rPr>
                <w:bCs w:val="0"/>
                <w:szCs w:val="24"/>
              </w:rPr>
            </w:pPr>
          </w:p>
          <w:p w:rsidR="00C67484" w:rsidRPr="00C94BA2" w:rsidRDefault="00C67484" w:rsidP="0052163F">
            <w:pPr>
              <w:pStyle w:val="Heading2"/>
              <w:jc w:val="center"/>
              <w:rPr>
                <w:bCs w:val="0"/>
                <w:szCs w:val="24"/>
              </w:rPr>
            </w:pPr>
            <w:r w:rsidRPr="00C94BA2">
              <w:rPr>
                <w:bCs w:val="0"/>
                <w:szCs w:val="24"/>
              </w:rPr>
              <w:t>Date</w:t>
            </w:r>
          </w:p>
          <w:p w:rsidR="00C67484" w:rsidRPr="00C94BA2" w:rsidRDefault="00C67484" w:rsidP="0052163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52163F">
            <w:pPr>
              <w:pStyle w:val="Heading2"/>
              <w:tabs>
                <w:tab w:val="left" w:pos="7464"/>
              </w:tabs>
              <w:ind w:left="360"/>
              <w:jc w:val="center"/>
              <w:rPr>
                <w:bCs w:val="0"/>
                <w:szCs w:val="24"/>
              </w:rPr>
            </w:pPr>
          </w:p>
          <w:p w:rsidR="00C67484" w:rsidRPr="00C94BA2" w:rsidRDefault="00C67484" w:rsidP="0052163F">
            <w:pPr>
              <w:pStyle w:val="Heading2"/>
              <w:jc w:val="center"/>
              <w:rPr>
                <w:bCs w:val="0"/>
                <w:szCs w:val="24"/>
              </w:rPr>
            </w:pPr>
            <w:r w:rsidRPr="00C94BA2">
              <w:rPr>
                <w:bCs w:val="0"/>
                <w:szCs w:val="24"/>
              </w:rPr>
              <w:t>Detail of Significant Event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52163F">
            <w:pPr>
              <w:pStyle w:val="Heading2"/>
              <w:jc w:val="center"/>
              <w:rPr>
                <w:bCs w:val="0"/>
                <w:szCs w:val="24"/>
              </w:rPr>
            </w:pPr>
          </w:p>
          <w:p w:rsidR="00C67484" w:rsidRPr="00C94BA2" w:rsidRDefault="00C67484" w:rsidP="0052163F">
            <w:pPr>
              <w:pStyle w:val="Heading2"/>
              <w:tabs>
                <w:tab w:val="left" w:pos="7464"/>
              </w:tabs>
              <w:jc w:val="center"/>
              <w:rPr>
                <w:bCs w:val="0"/>
                <w:szCs w:val="24"/>
              </w:rPr>
            </w:pPr>
            <w:r w:rsidRPr="00C94BA2">
              <w:rPr>
                <w:bCs w:val="0"/>
                <w:szCs w:val="24"/>
              </w:rPr>
              <w:t>Outcomes/Actions</w:t>
            </w:r>
          </w:p>
        </w:tc>
      </w:tr>
      <w:tr w:rsidR="00C67484" w:rsidRPr="00C94BA2" w:rsidTr="004F084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52163F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24/11/14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521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commits S47 Assault against a female at school.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521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received Youth Caution. Completed plan of work with YOT, closed 30/04/15. Assessed as low risk of re-offending/harm to others/vulnerability.</w:t>
            </w:r>
          </w:p>
        </w:tc>
      </w:tr>
      <w:tr w:rsidR="00C67484" w:rsidRPr="00C94BA2" w:rsidTr="0052163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52163F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2015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521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home educated for a year.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52163F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 xml:space="preserve">Following this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is placed at Kings Meadow. </w:t>
            </w:r>
          </w:p>
        </w:tc>
      </w:tr>
      <w:tr w:rsidR="00C67484" w:rsidRPr="00C94BA2" w:rsidTr="0052163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52163F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14/10/16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521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discloses she is pregnant after presenting at A+E with her mother after vomiting. She informs that she has taken 8 codeine tablets to try to induce miscarriage.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52163F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Advised to see GP for referral for termination.</w:t>
            </w:r>
          </w:p>
        </w:tc>
      </w:tr>
      <w:tr w:rsidR="00C67484" w:rsidRPr="00C94BA2" w:rsidTr="0052163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52163F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lastRenderedPageBreak/>
              <w:t>14/10/16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521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seen by GP to request termination.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52163F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Self-referral number for termination given.</w:t>
            </w:r>
          </w:p>
        </w:tc>
      </w:tr>
      <w:tr w:rsidR="00C67484" w:rsidRPr="00C94BA2" w:rsidTr="0052163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8E5A10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October 2016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521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has a miscarriage.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D730DE">
            <w:pPr>
              <w:rPr>
                <w:sz w:val="24"/>
                <w:szCs w:val="24"/>
              </w:rPr>
            </w:pP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52163F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04/01/17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B13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reported missing by parents.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FF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located on 06/01/17 when seen running out of home address of boyfriend </w:t>
            </w:r>
            <w:r>
              <w:rPr>
                <w:sz w:val="24"/>
                <w:szCs w:val="24"/>
              </w:rPr>
              <w:t>A</w:t>
            </w:r>
            <w:r w:rsidRPr="00C94BA2">
              <w:rPr>
                <w:sz w:val="24"/>
                <w:szCs w:val="24"/>
              </w:rPr>
              <w:t xml:space="preserve">, known adult offender with mental health issues, reportedly in a distressed state under the influence of substances. </w:t>
            </w:r>
            <w:r>
              <w:rPr>
                <w:sz w:val="24"/>
                <w:szCs w:val="24"/>
              </w:rPr>
              <w:t>A</w:t>
            </w:r>
            <w:r w:rsidRPr="00C94BA2">
              <w:rPr>
                <w:sz w:val="24"/>
                <w:szCs w:val="24"/>
              </w:rPr>
              <w:t xml:space="preserve"> reported to have assaulted </w:t>
            </w:r>
            <w:r>
              <w:rPr>
                <w:sz w:val="24"/>
                <w:szCs w:val="24"/>
              </w:rPr>
              <w:t>S’s</w:t>
            </w:r>
            <w:r w:rsidRPr="00C94BA2">
              <w:rPr>
                <w:sz w:val="24"/>
                <w:szCs w:val="24"/>
              </w:rPr>
              <w:t xml:space="preserve"> sister who was also at the address.</w:t>
            </w: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09/01/17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reported missing by parents.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 xml:space="preserve">Police and family recovered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from property in North Shields with boyfriend </w:t>
            </w:r>
            <w:r>
              <w:rPr>
                <w:sz w:val="24"/>
                <w:szCs w:val="24"/>
              </w:rPr>
              <w:t>A</w:t>
            </w:r>
            <w:r w:rsidRPr="00C94BA2">
              <w:rPr>
                <w:sz w:val="24"/>
                <w:szCs w:val="24"/>
              </w:rPr>
              <w:t xml:space="preserve"> on 14/01/17. </w:t>
            </w:r>
            <w:r>
              <w:rPr>
                <w:sz w:val="24"/>
                <w:szCs w:val="24"/>
              </w:rPr>
              <w:t>A</w:t>
            </w:r>
            <w:r w:rsidRPr="00C94BA2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pawned their phones so they had money for food while missing together.</w:t>
            </w:r>
          </w:p>
        </w:tc>
      </w:tr>
      <w:tr w:rsidR="00C67484" w:rsidRPr="00C94BA2" w:rsidTr="0052163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12/01/17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Strategy meeting due to S</w:t>
            </w:r>
            <w:r w:rsidRPr="00C94BA2">
              <w:rPr>
                <w:sz w:val="24"/>
                <w:szCs w:val="24"/>
              </w:rPr>
              <w:t xml:space="preserve">’s missing episodes during which she was with </w:t>
            </w:r>
            <w:r>
              <w:rPr>
                <w:sz w:val="24"/>
                <w:szCs w:val="24"/>
              </w:rPr>
              <w:t>A</w:t>
            </w:r>
            <w:r w:rsidRPr="00C94BA2">
              <w:rPr>
                <w:sz w:val="24"/>
                <w:szCs w:val="24"/>
              </w:rPr>
              <w:t>, an adult for whom there are concerns around criminal activity and mental health.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S.47, CIN assessment.</w:t>
            </w: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17/01/17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seen by GP, reporting that she is feeling stressed and guilty about miscarriage.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 xml:space="preserve">Referred to school counsellor, however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then stops attending school for rest of academic year.</w:t>
            </w: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02/02/17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ind w:left="864" w:hanging="864"/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 xml:space="preserve">GP review of </w:t>
            </w:r>
            <w:r>
              <w:rPr>
                <w:sz w:val="24"/>
                <w:szCs w:val="24"/>
              </w:rPr>
              <w:t>S’s</w:t>
            </w:r>
            <w:r w:rsidRPr="00C94BA2">
              <w:rPr>
                <w:sz w:val="24"/>
                <w:szCs w:val="24"/>
              </w:rPr>
              <w:t xml:space="preserve"> mental health.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Given number to self-refer to Talking Therapies.</w:t>
            </w: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02/03/17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reported missing by parents after they tried to get her to stop seeing </w:t>
            </w:r>
            <w:r>
              <w:rPr>
                <w:sz w:val="24"/>
                <w:szCs w:val="24"/>
              </w:rPr>
              <w:t>A</w:t>
            </w:r>
            <w:r w:rsidRPr="00C94BA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returns home of own accord on 03/03/17.</w:t>
            </w: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06/03/17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reported missing by parents after she left the house after an argument.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stayed with </w:t>
            </w:r>
            <w:r>
              <w:rPr>
                <w:sz w:val="24"/>
                <w:szCs w:val="24"/>
              </w:rPr>
              <w:t>A</w:t>
            </w:r>
            <w:r w:rsidRPr="00C94BA2">
              <w:rPr>
                <w:sz w:val="24"/>
                <w:szCs w:val="24"/>
              </w:rPr>
              <w:t xml:space="preserve"> and his father.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continues to go home and leave again.</w:t>
            </w: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16/03/17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 xml:space="preserve">GP review of </w:t>
            </w:r>
            <w:r>
              <w:rPr>
                <w:sz w:val="24"/>
                <w:szCs w:val="24"/>
              </w:rPr>
              <w:t>S’s</w:t>
            </w:r>
            <w:r w:rsidRPr="00C94BA2">
              <w:rPr>
                <w:sz w:val="24"/>
                <w:szCs w:val="24"/>
              </w:rPr>
              <w:t xml:space="preserve"> mental health. Discussed relationship and missing episodes.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GP discussed Streetwise and Emotional Wellbeing team as support options.</w:t>
            </w: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lastRenderedPageBreak/>
              <w:t>16/03/17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reported missing by parents - she left the house while father was in shower, stealing £140 from his wallet.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stayed in hotel with </w:t>
            </w:r>
            <w:r>
              <w:rPr>
                <w:sz w:val="24"/>
                <w:szCs w:val="24"/>
              </w:rPr>
              <w:t>A</w:t>
            </w:r>
            <w:r w:rsidRPr="00C94BA2">
              <w:rPr>
                <w:sz w:val="24"/>
                <w:szCs w:val="24"/>
              </w:rPr>
              <w:t xml:space="preserve"> overnight.</w:t>
            </w:r>
          </w:p>
        </w:tc>
      </w:tr>
      <w:tr w:rsidR="00C67484" w:rsidRPr="00C94BA2" w:rsidTr="000D772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17/03/17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commits Burglary of a Dwelling.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 xml:space="preserve">YOT attempted engagement, but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failed to comply with the assessment process.</w:t>
            </w: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19/03/17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A+E attendance for overdose.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</w:p>
        </w:tc>
      </w:tr>
      <w:tr w:rsidR="00C67484" w:rsidRPr="00C94BA2" w:rsidTr="0052163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23/03/17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 xml:space="preserve">R&amp;A refer family to FIT.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Unable to commence work due to missing episodes.</w:t>
            </w: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23/03/17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seen by psychiatry liaison team.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Referred to ICTS for review prior to being seen by CYPS.</w:t>
            </w: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29/03/17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widowControl w:val="0"/>
              <w:autoSpaceDE w:val="0"/>
              <w:autoSpaceDN w:val="0"/>
              <w:adjustRightInd w:val="0"/>
              <w:spacing w:before="43" w:line="253" w:lineRule="exact"/>
              <w:ind w:left="864" w:hanging="8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reviewed by CYPS.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Referred to WEYES for counselling.</w:t>
            </w: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30/03/17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reported missing by parents after stealing mobile phone from family home.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 xml:space="preserve">Strategy meeting as missing for over 72 hours. </w:t>
            </w:r>
          </w:p>
        </w:tc>
      </w:tr>
      <w:tr w:rsidR="00C67484" w:rsidRPr="00C94BA2" w:rsidTr="0052163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05/04/17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Strategy meeting.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 xml:space="preserve">S47 threshold not met. </w:t>
            </w: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07/04/17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reported missing by parents after she came home and then left again, stealing from family. Concern that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is drinking two bottles of cider a day.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</w:p>
        </w:tc>
      </w:tr>
      <w:tr w:rsidR="00C67484" w:rsidRPr="00C94BA2" w:rsidTr="0052163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07/04/17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attended A&amp;E with bruises on shin –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says that she does not know how she got them.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11/04/17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CSE risk assessment completed.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 xml:space="preserve">Unclear if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currently subject to CSE.</w:t>
            </w:r>
          </w:p>
        </w:tc>
      </w:tr>
      <w:tr w:rsidR="00C67484" w:rsidRPr="00C94BA2" w:rsidTr="0052163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13/04/17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put on CIN plan. Transfer from R&amp;A to Safeguarding team.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18/04/17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reported missing by social worker.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D7724">
            <w:pPr>
              <w:rPr>
                <w:sz w:val="24"/>
                <w:szCs w:val="24"/>
              </w:rPr>
            </w:pP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284938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25/04/17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284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reported missing by parents.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284938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 xml:space="preserve">Had phone contact with mother, was staying with </w:t>
            </w:r>
            <w:r>
              <w:rPr>
                <w:sz w:val="24"/>
                <w:szCs w:val="24"/>
              </w:rPr>
              <w:t>A</w:t>
            </w:r>
            <w:r w:rsidRPr="00C94BA2">
              <w:rPr>
                <w:sz w:val="24"/>
                <w:szCs w:val="24"/>
              </w:rPr>
              <w:t xml:space="preserve">. </w:t>
            </w:r>
          </w:p>
        </w:tc>
      </w:tr>
      <w:tr w:rsidR="00C67484" w:rsidRPr="00C94BA2" w:rsidTr="0052163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284938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10/05/17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284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seen by GP for scabies – question raised if this is due to sleeping rough.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284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refused to take medication.</w:t>
            </w:r>
          </w:p>
        </w:tc>
      </w:tr>
      <w:tr w:rsidR="00C67484" w:rsidRPr="00C94BA2" w:rsidTr="0052163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284938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23/05/17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284938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Care Team Meeting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284938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Referral made to DV worker and CYPS.</w:t>
            </w:r>
          </w:p>
        </w:tc>
      </w:tr>
      <w:tr w:rsidR="00C67484" w:rsidRPr="00C94BA2" w:rsidTr="0052163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284938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lastRenderedPageBreak/>
              <w:t>May 2017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284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has failed to complete GCSE exams after not attending school since January.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284938">
            <w:pPr>
              <w:rPr>
                <w:sz w:val="24"/>
                <w:szCs w:val="24"/>
              </w:rPr>
            </w:pPr>
          </w:p>
        </w:tc>
      </w:tr>
      <w:tr w:rsidR="00C67484" w:rsidRPr="00C94BA2" w:rsidTr="001B72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26/06/17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 xml:space="preserve">Re-referral to YOT after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receives another Youth Caution.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failed to comply, case closed.</w:t>
            </w: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20/08/17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takes an overdose.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seen by mental health liaison team and referred to ICTS and CYPS. </w:t>
            </w:r>
          </w:p>
        </w:tc>
      </w:tr>
      <w:tr w:rsidR="00C67484" w:rsidRPr="00C94BA2" w:rsidTr="0052163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21/08/17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reviewed by GP. Weight loss.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</w:p>
        </w:tc>
      </w:tr>
      <w:tr w:rsidR="00C67484" w:rsidRPr="00C94BA2" w:rsidTr="0052163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Sept 2017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ends relationship with </w:t>
            </w:r>
            <w:r>
              <w:rPr>
                <w:sz w:val="24"/>
                <w:szCs w:val="24"/>
              </w:rPr>
              <w:t>A</w:t>
            </w:r>
            <w:r w:rsidRPr="00C94BA2">
              <w:rPr>
                <w:sz w:val="24"/>
                <w:szCs w:val="24"/>
              </w:rPr>
              <w:t xml:space="preserve"> after he holds a knife to her throat.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14/09/17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did not attend review appointment with CYPS.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Discharged from service.</w:t>
            </w:r>
          </w:p>
        </w:tc>
      </w:tr>
      <w:tr w:rsidR="00C67484" w:rsidRPr="00C94BA2" w:rsidTr="0052163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16/10/17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 xml:space="preserve">Successful initial session with DV worker -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spoke at some length about her abusive relationship with </w:t>
            </w:r>
            <w:r>
              <w:rPr>
                <w:sz w:val="24"/>
                <w:szCs w:val="24"/>
              </w:rPr>
              <w:t>A</w:t>
            </w:r>
            <w:r w:rsidRPr="00C94BA2">
              <w:rPr>
                <w:sz w:val="24"/>
                <w:szCs w:val="24"/>
              </w:rPr>
              <w:t>, her upset at witnessing him self-harm, sleeping rough, blocking out her emotional pain using alcohol, cocaine, and cannabis and difficulties between her and her dad.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failed to engage in follow up sessions.</w:t>
            </w: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24/10/17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 xml:space="preserve">CSE concerns -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attended </w:t>
            </w:r>
            <w:r>
              <w:rPr>
                <w:sz w:val="24"/>
                <w:szCs w:val="24"/>
              </w:rPr>
              <w:t>an address in</w:t>
            </w:r>
            <w:r w:rsidRPr="00C94BA2">
              <w:rPr>
                <w:sz w:val="24"/>
                <w:szCs w:val="24"/>
              </w:rPr>
              <w:t xml:space="preserve"> Old Durham Road with AS and CH. There were </w:t>
            </w:r>
            <w:proofErr w:type="gramStart"/>
            <w:r w:rsidRPr="00C94BA2">
              <w:rPr>
                <w:sz w:val="24"/>
                <w:szCs w:val="24"/>
              </w:rPr>
              <w:t>a number of</w:t>
            </w:r>
            <w:proofErr w:type="gramEnd"/>
            <w:r w:rsidRPr="00C94BA2">
              <w:rPr>
                <w:sz w:val="24"/>
                <w:szCs w:val="24"/>
              </w:rPr>
              <w:t xml:space="preserve"> older males there. There was reported to be a quantity of vodka, cocaine and weed available which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accepted.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reported to have willingly engaged in sexual relations with the males.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Strategy meeting.</w:t>
            </w:r>
          </w:p>
          <w:p w:rsidR="00C67484" w:rsidRPr="00C94BA2" w:rsidRDefault="00C67484" w:rsidP="001B723D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Referral to Operation Sanctuary.</w:t>
            </w:r>
          </w:p>
        </w:tc>
      </w:tr>
      <w:tr w:rsidR="00C67484" w:rsidRPr="00C94BA2" w:rsidTr="0052163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31/10/17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Strategy meeting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S47 and CIN assessment.</w:t>
            </w: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10/11/17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reported missing by parents after she did not turn up at family member’s house as expected.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text her parents to say she is staying with a friend for the night.</w:t>
            </w:r>
          </w:p>
        </w:tc>
      </w:tr>
      <w:tr w:rsidR="00C67484" w:rsidRPr="00C94BA2" w:rsidTr="0052163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13/11/17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 xml:space="preserve">Joint visit to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by police and Social Worker re: incident at Old Durham Road.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14/11/17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heard at MSET - concern that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has been visiting house parties and consuming alcohol and drugs in company of older men.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recently came home with a new </w:t>
            </w:r>
            <w:proofErr w:type="spellStart"/>
            <w:r w:rsidRPr="00C94BA2">
              <w:rPr>
                <w:sz w:val="24"/>
                <w:szCs w:val="24"/>
              </w:rPr>
              <w:t>iphone</w:t>
            </w:r>
            <w:proofErr w:type="spellEnd"/>
            <w:r w:rsidRPr="00C94BA2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Continue to review.</w:t>
            </w: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14/11/17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 xml:space="preserve">Parents phone GP over concern for </w:t>
            </w:r>
            <w:r>
              <w:rPr>
                <w:sz w:val="24"/>
                <w:szCs w:val="24"/>
              </w:rPr>
              <w:t>S’s</w:t>
            </w:r>
            <w:r w:rsidRPr="00C94BA2">
              <w:rPr>
                <w:sz w:val="24"/>
                <w:szCs w:val="24"/>
              </w:rPr>
              <w:t xml:space="preserve"> low mood.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 xml:space="preserve">Advised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comes in to be reviewed.</w:t>
            </w:r>
          </w:p>
        </w:tc>
      </w:tr>
      <w:tr w:rsidR="00C67484" w:rsidRPr="00C94BA2" w:rsidTr="00CF1996">
        <w:trPr>
          <w:trHeight w:val="20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lastRenderedPageBreak/>
              <w:t>15/11/17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 xml:space="preserve">A+E attendance for overdose - ambulance called to Asda at metro centre after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took 1 packet of paracetamol and 1 packet of Ibuprofen. She did not need any medical treatment.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reports that she took overdose due to concerns about borrowing money from her mother to pay a cannabis dealer.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CYPS referral.</w:t>
            </w: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22/11/17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reported missing by parents.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1B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was found 25/11/17 with her boyfriend </w:t>
            </w:r>
            <w:r>
              <w:rPr>
                <w:sz w:val="24"/>
                <w:szCs w:val="24"/>
              </w:rPr>
              <w:t>CD after CD</w:t>
            </w:r>
            <w:r w:rsidRPr="00C94BA2">
              <w:rPr>
                <w:sz w:val="24"/>
                <w:szCs w:val="24"/>
              </w:rPr>
              <w:t xml:space="preserve"> contacted police saying that people were trying to get into his house. </w:t>
            </w:r>
          </w:p>
        </w:tc>
      </w:tr>
      <w:tr w:rsidR="00C67484" w:rsidRPr="00C94BA2" w:rsidTr="004469C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05/12/17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arrested for assaulting a PC whilst under the influence of substances.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</w:t>
            </w:r>
            <w:r w:rsidRPr="00C94BA2">
              <w:rPr>
                <w:sz w:val="24"/>
                <w:szCs w:val="24"/>
              </w:rPr>
              <w:t xml:space="preserve"> informed about Gateshead carers who support parents dealing with children who misuse drugs and alcohol.</w:t>
            </w:r>
          </w:p>
          <w:p w:rsidR="00C67484" w:rsidRPr="00C94BA2" w:rsidRDefault="00C67484" w:rsidP="004469C9">
            <w:pPr>
              <w:rPr>
                <w:sz w:val="24"/>
                <w:szCs w:val="24"/>
              </w:rPr>
            </w:pP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12/12/17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Case heard at MSET.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</w:p>
        </w:tc>
      </w:tr>
      <w:tr w:rsidR="00C67484" w:rsidRPr="00C94BA2" w:rsidTr="004469C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20/12/17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 xml:space="preserve">Unannounced visit to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by Kim Pearson (Operation Sanctuary) and Rebecca Pharoah (Platform).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 xml:space="preserve">Unsuccessful –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refused to talk. Make another attempt in January.</w:t>
            </w:r>
          </w:p>
        </w:tc>
      </w:tr>
      <w:tr w:rsidR="00C67484" w:rsidRPr="00C94BA2" w:rsidTr="004469C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21/12/17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given </w:t>
            </w:r>
            <w:proofErr w:type="gramStart"/>
            <w:r w:rsidRPr="00C94BA2">
              <w:rPr>
                <w:sz w:val="24"/>
                <w:szCs w:val="24"/>
              </w:rPr>
              <w:t>4 month</w:t>
            </w:r>
            <w:proofErr w:type="gramEnd"/>
            <w:r w:rsidRPr="00C94BA2">
              <w:rPr>
                <w:sz w:val="24"/>
                <w:szCs w:val="24"/>
              </w:rPr>
              <w:t xml:space="preserve"> referral order with YOT due to assault on 05/12/17.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03/01/18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discloses she has been raped by a </w:t>
            </w:r>
            <w:proofErr w:type="gramStart"/>
            <w:r w:rsidRPr="00C94BA2">
              <w:rPr>
                <w:sz w:val="24"/>
                <w:szCs w:val="24"/>
              </w:rPr>
              <w:t>26 year old</w:t>
            </w:r>
            <w:proofErr w:type="gramEnd"/>
            <w:r w:rsidRPr="00C94BA2">
              <w:rPr>
                <w:sz w:val="24"/>
                <w:szCs w:val="24"/>
              </w:rPr>
              <w:t xml:space="preserve"> Romanian male in a property in the </w:t>
            </w:r>
            <w:proofErr w:type="spellStart"/>
            <w:r w:rsidRPr="00C94BA2">
              <w:rPr>
                <w:sz w:val="24"/>
                <w:szCs w:val="24"/>
              </w:rPr>
              <w:t>Bensham</w:t>
            </w:r>
            <w:proofErr w:type="spellEnd"/>
            <w:r w:rsidRPr="00C94BA2">
              <w:rPr>
                <w:sz w:val="24"/>
                <w:szCs w:val="24"/>
              </w:rPr>
              <w:t xml:space="preserve"> area. She alleges that she was given alcohol and was intoxicated but states that she refused to have sexual intercourse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refused medical and has not given a formal statement. </w:t>
            </w:r>
          </w:p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Complex strategy meeting.</w:t>
            </w:r>
          </w:p>
        </w:tc>
      </w:tr>
      <w:tr w:rsidR="00C67484" w:rsidRPr="00C94BA2" w:rsidTr="004469C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06/01/18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physically assaulted by several girls at Mowbray Park in Sunderland. She alleged she had been assaulted by several youths that she had been drinking with.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taken to City Hospital Sunderland by police.</w:t>
            </w:r>
          </w:p>
        </w:tc>
      </w:tr>
      <w:tr w:rsidR="00C67484" w:rsidRPr="00C94BA2" w:rsidTr="004469C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08/01/18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Complex Strategy Meeting.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S.47, transfer to Laura Drew in Complex CIN team.</w:t>
            </w:r>
          </w:p>
        </w:tc>
      </w:tr>
      <w:tr w:rsidR="00C67484" w:rsidRPr="00C94BA2" w:rsidTr="004469C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08/01/18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begins </w:t>
            </w:r>
            <w:proofErr w:type="gramStart"/>
            <w:r w:rsidRPr="00C94BA2">
              <w:rPr>
                <w:sz w:val="24"/>
                <w:szCs w:val="24"/>
              </w:rPr>
              <w:t>12 week</w:t>
            </w:r>
            <w:proofErr w:type="gramEnd"/>
            <w:r w:rsidRPr="00C94BA2">
              <w:rPr>
                <w:sz w:val="24"/>
                <w:szCs w:val="24"/>
              </w:rPr>
              <w:t xml:space="preserve"> course with the Princes Trust.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</w:p>
        </w:tc>
      </w:tr>
      <w:tr w:rsidR="00C67484" w:rsidRPr="00C94BA2" w:rsidTr="004469C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11/01/18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 xml:space="preserve">Visit to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by Laura Drew and Kim Pearson.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spoke about her previous relationship with </w:t>
            </w:r>
            <w:r>
              <w:rPr>
                <w:sz w:val="24"/>
                <w:szCs w:val="24"/>
              </w:rPr>
              <w:t>A</w:t>
            </w:r>
            <w:r w:rsidRPr="00C94BA2">
              <w:rPr>
                <w:sz w:val="24"/>
                <w:szCs w:val="24"/>
              </w:rPr>
              <w:t xml:space="preserve">, drug use, family relationships and missing episodes.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agrees to weekly visits.</w:t>
            </w:r>
          </w:p>
        </w:tc>
      </w:tr>
      <w:tr w:rsidR="00C67484" w:rsidRPr="00C94BA2" w:rsidTr="004469C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lastRenderedPageBreak/>
              <w:t>22/01/18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 xml:space="preserve">Risk assessment management meeting between Complex CIN team and Service Manager. Risk Assessment Recording Template completed to inform outcome of S47.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to be placed on Complex CIN plan.</w:t>
            </w:r>
          </w:p>
        </w:tc>
      </w:tr>
      <w:tr w:rsidR="00C67484" w:rsidRPr="00C94BA2" w:rsidTr="004469C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23/01/18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 xml:space="preserve">Completed genogram with mother. Discussed risks, protective measures in place and mother’s hopes for </w:t>
            </w:r>
            <w:r>
              <w:rPr>
                <w:sz w:val="24"/>
                <w:szCs w:val="24"/>
              </w:rPr>
              <w:t>S’s</w:t>
            </w:r>
            <w:r w:rsidRPr="00C94BA2">
              <w:rPr>
                <w:sz w:val="24"/>
                <w:szCs w:val="24"/>
              </w:rPr>
              <w:t xml:space="preserve"> future.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</w:p>
        </w:tc>
      </w:tr>
      <w:tr w:rsidR="00C67484" w:rsidRPr="00C94BA2" w:rsidTr="004469C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24/01/18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shares during session that she has not smoked cannabis for 5 days and feels happy </w:t>
            </w:r>
            <w:proofErr w:type="gramStart"/>
            <w:r w:rsidRPr="00C94BA2">
              <w:rPr>
                <w:sz w:val="24"/>
                <w:szCs w:val="24"/>
              </w:rPr>
              <w:t>at the moment</w:t>
            </w:r>
            <w:proofErr w:type="gramEnd"/>
            <w:r w:rsidRPr="00C94BA2">
              <w:rPr>
                <w:sz w:val="24"/>
                <w:szCs w:val="24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</w:p>
        </w:tc>
      </w:tr>
      <w:tr w:rsidR="00C67484" w:rsidRPr="00C94BA2" w:rsidTr="004469C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01/02/18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Care Team meeting.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 xml:space="preserve">New Complex CIN plan agreed with mother,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and professionals.</w:t>
            </w:r>
          </w:p>
        </w:tc>
      </w:tr>
      <w:tr w:rsidR="00C67484" w:rsidRPr="00C94BA2" w:rsidTr="004469C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09/02/18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PNC che</w:t>
            </w:r>
            <w:r>
              <w:rPr>
                <w:sz w:val="24"/>
                <w:szCs w:val="24"/>
              </w:rPr>
              <w:t>ck on new boyfriend CB</w:t>
            </w:r>
            <w:r w:rsidRPr="00C94BA2">
              <w:rPr>
                <w:sz w:val="24"/>
                <w:szCs w:val="24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43AE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 xml:space="preserve">No convictions – </w:t>
            </w:r>
          </w:p>
          <w:p w:rsidR="00C67484" w:rsidRPr="00C94BA2" w:rsidRDefault="00C67484" w:rsidP="00043AE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NFA - burglary &amp; theft (2010)</w:t>
            </w:r>
            <w:r w:rsidRPr="00C94BA2">
              <w:rPr>
                <w:sz w:val="24"/>
                <w:szCs w:val="24"/>
              </w:rPr>
              <w:br/>
              <w:t xml:space="preserve">1 DV </w:t>
            </w:r>
            <w:r w:rsidRPr="00C94BA2">
              <w:rPr>
                <w:sz w:val="24"/>
                <w:szCs w:val="24"/>
              </w:rPr>
              <w:br/>
              <w:t>5 CCN's 1 in 12 months last warnings: harassment victim</w:t>
            </w: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13/02/18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heard at MSET.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43AE9">
            <w:pPr>
              <w:rPr>
                <w:sz w:val="24"/>
                <w:szCs w:val="24"/>
              </w:rPr>
            </w:pP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14/02/18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rStyle w:val="value1"/>
                <w:rFonts w:ascii="Arial" w:hAnsi="Arial"/>
                <w:sz w:val="24"/>
                <w:szCs w:val="24"/>
              </w:rPr>
              <w:t xml:space="preserve">Further information received on </w:t>
            </w:r>
            <w:r>
              <w:rPr>
                <w:rStyle w:val="value1"/>
                <w:rFonts w:ascii="Arial" w:hAnsi="Arial"/>
                <w:sz w:val="24"/>
                <w:szCs w:val="24"/>
              </w:rPr>
              <w:t>CB</w:t>
            </w:r>
            <w:r w:rsidRPr="00C94BA2">
              <w:rPr>
                <w:rStyle w:val="value1"/>
                <w:rFonts w:ascii="Arial" w:hAnsi="Arial"/>
                <w:sz w:val="24"/>
                <w:szCs w:val="24"/>
              </w:rPr>
              <w:t xml:space="preserve">. Incident on police record from May 2016 – Curtis was having sex with a vulnerable female who was under-age, concerns that he was behaving in a jealous and controlling manner towards her.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43AE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 xml:space="preserve">Complete Claire’s Law disclosure on </w:t>
            </w:r>
            <w:r>
              <w:rPr>
                <w:sz w:val="24"/>
                <w:szCs w:val="24"/>
              </w:rPr>
              <w:t>S’s</w:t>
            </w:r>
            <w:r w:rsidRPr="00C94BA2">
              <w:rPr>
                <w:sz w:val="24"/>
                <w:szCs w:val="24"/>
              </w:rPr>
              <w:t xml:space="preserve"> behalf.</w:t>
            </w: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21/02/18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rStyle w:val="value1"/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gives ABE re: incident in January.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43AE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Ongoing police investigation.</w:t>
            </w:r>
          </w:p>
        </w:tc>
      </w:tr>
      <w:tr w:rsidR="00C67484" w:rsidRPr="00C94BA2" w:rsidTr="00043AE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22/02/18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>
              <w:rPr>
                <w:rStyle w:val="value1"/>
                <w:rFonts w:ascii="Arial" w:hAnsi="Arial"/>
                <w:sz w:val="24"/>
                <w:szCs w:val="24"/>
              </w:rPr>
              <w:t>YOT took S</w:t>
            </w:r>
            <w:r w:rsidRPr="00C94BA2">
              <w:rPr>
                <w:rStyle w:val="value1"/>
                <w:rFonts w:ascii="Arial" w:hAnsi="Arial"/>
                <w:sz w:val="24"/>
                <w:szCs w:val="24"/>
              </w:rPr>
              <w:t xml:space="preserve">’s referral order back to court </w:t>
            </w:r>
            <w:r w:rsidRPr="00C94BA2">
              <w:rPr>
                <w:sz w:val="24"/>
                <w:szCs w:val="24"/>
              </w:rPr>
              <w:t>for revocation and resentence.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43AE9">
            <w:pPr>
              <w:rPr>
                <w:sz w:val="24"/>
                <w:szCs w:val="24"/>
              </w:rPr>
            </w:pPr>
            <w:r>
              <w:rPr>
                <w:rStyle w:val="value1"/>
                <w:rFonts w:ascii="Arial" w:hAnsi="Arial"/>
                <w:sz w:val="24"/>
                <w:szCs w:val="24"/>
              </w:rPr>
              <w:t>S’s</w:t>
            </w:r>
            <w:r w:rsidRPr="00C94BA2">
              <w:rPr>
                <w:rStyle w:val="value1"/>
                <w:rFonts w:ascii="Arial" w:hAnsi="Arial"/>
                <w:sz w:val="24"/>
                <w:szCs w:val="24"/>
              </w:rPr>
              <w:t xml:space="preserve"> order was changed to a </w:t>
            </w:r>
            <w:proofErr w:type="gramStart"/>
            <w:r w:rsidRPr="00C94BA2">
              <w:rPr>
                <w:rStyle w:val="value1"/>
                <w:rFonts w:ascii="Arial" w:hAnsi="Arial"/>
                <w:sz w:val="24"/>
                <w:szCs w:val="24"/>
              </w:rPr>
              <w:t>three month</w:t>
            </w:r>
            <w:proofErr w:type="gramEnd"/>
            <w:r w:rsidRPr="00C94BA2">
              <w:rPr>
                <w:rStyle w:val="value1"/>
                <w:rFonts w:ascii="Arial" w:hAnsi="Arial"/>
                <w:sz w:val="24"/>
                <w:szCs w:val="24"/>
              </w:rPr>
              <w:t xml:space="preserve"> conditional discharge.</w:t>
            </w:r>
          </w:p>
        </w:tc>
      </w:tr>
      <w:tr w:rsidR="00C67484" w:rsidRPr="00C94BA2" w:rsidTr="00043AE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01/03/18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rStyle w:val="value1"/>
                <w:rFonts w:ascii="Arial" w:hAnsi="Arial"/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Care Team Meeting cancelled due to snow.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43AE9">
            <w:pPr>
              <w:rPr>
                <w:rStyle w:val="value1"/>
                <w:rFonts w:ascii="Arial" w:hAnsi="Arial"/>
                <w:sz w:val="24"/>
                <w:szCs w:val="24"/>
              </w:rPr>
            </w:pP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01/03/18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43AE9">
            <w:pPr>
              <w:rPr>
                <w:rStyle w:val="value1"/>
                <w:rFonts w:ascii="Arial" w:hAnsi="Arial"/>
                <w:sz w:val="24"/>
                <w:szCs w:val="24"/>
              </w:rPr>
            </w:pPr>
            <w:r w:rsidRPr="00C94BA2">
              <w:rPr>
                <w:rStyle w:val="value1"/>
                <w:rFonts w:ascii="Arial" w:hAnsi="Arial"/>
                <w:sz w:val="24"/>
                <w:szCs w:val="24"/>
              </w:rPr>
              <w:t xml:space="preserve">CSE concerns – </w:t>
            </w:r>
            <w:r>
              <w:rPr>
                <w:rStyle w:val="value1"/>
                <w:rFonts w:ascii="Arial" w:hAnsi="Arial"/>
                <w:sz w:val="24"/>
                <w:szCs w:val="24"/>
              </w:rPr>
              <w:t>S’s</w:t>
            </w:r>
            <w:r w:rsidRPr="00C94BA2">
              <w:rPr>
                <w:rStyle w:val="value1"/>
                <w:rFonts w:ascii="Arial" w:hAnsi="Arial"/>
                <w:sz w:val="24"/>
                <w:szCs w:val="24"/>
              </w:rPr>
              <w:t xml:space="preserve"> moth</w:t>
            </w:r>
            <w:r>
              <w:rPr>
                <w:rStyle w:val="value1"/>
                <w:rFonts w:ascii="Arial" w:hAnsi="Arial"/>
                <w:sz w:val="24"/>
                <w:szCs w:val="24"/>
              </w:rPr>
              <w:t>er advised that friends of H</w:t>
            </w:r>
            <w:r w:rsidRPr="00C94BA2">
              <w:rPr>
                <w:rStyle w:val="value1"/>
                <w:rFonts w:ascii="Arial" w:hAnsi="Arial"/>
                <w:sz w:val="24"/>
                <w:szCs w:val="24"/>
              </w:rPr>
              <w:t xml:space="preserve"> (man who was grooming </w:t>
            </w:r>
            <w:r>
              <w:rPr>
                <w:rStyle w:val="value1"/>
                <w:rFonts w:ascii="Arial" w:hAnsi="Arial"/>
                <w:sz w:val="24"/>
                <w:szCs w:val="24"/>
              </w:rPr>
              <w:t xml:space="preserve">S </w:t>
            </w:r>
            <w:r w:rsidRPr="00C94BA2">
              <w:rPr>
                <w:rStyle w:val="value1"/>
                <w:rFonts w:ascii="Arial" w:hAnsi="Arial"/>
                <w:sz w:val="24"/>
                <w:szCs w:val="24"/>
              </w:rPr>
              <w:t xml:space="preserve">in </w:t>
            </w:r>
            <w:proofErr w:type="spellStart"/>
            <w:r w:rsidRPr="00C94BA2">
              <w:rPr>
                <w:rStyle w:val="value1"/>
                <w:rFonts w:ascii="Arial" w:hAnsi="Arial"/>
                <w:sz w:val="24"/>
                <w:szCs w:val="24"/>
              </w:rPr>
              <w:t>Bensham</w:t>
            </w:r>
            <w:proofErr w:type="spellEnd"/>
            <w:r w:rsidRPr="00C94BA2">
              <w:rPr>
                <w:rStyle w:val="value1"/>
                <w:rFonts w:ascii="Arial" w:hAnsi="Arial"/>
                <w:sz w:val="24"/>
                <w:szCs w:val="24"/>
              </w:rPr>
              <w:t xml:space="preserve"> last October) have been contacting </w:t>
            </w:r>
            <w:r>
              <w:rPr>
                <w:rStyle w:val="value1"/>
                <w:rFonts w:ascii="Arial" w:hAnsi="Arial"/>
                <w:sz w:val="24"/>
                <w:szCs w:val="24"/>
              </w:rPr>
              <w:t xml:space="preserve">S </w:t>
            </w:r>
            <w:r w:rsidRPr="00C94BA2">
              <w:rPr>
                <w:rStyle w:val="value1"/>
                <w:rFonts w:ascii="Arial" w:hAnsi="Arial"/>
                <w:sz w:val="24"/>
                <w:szCs w:val="24"/>
              </w:rPr>
              <w:t xml:space="preserve">via </w:t>
            </w:r>
            <w:proofErr w:type="spellStart"/>
            <w:r w:rsidRPr="00C94BA2">
              <w:rPr>
                <w:rStyle w:val="value1"/>
                <w:rFonts w:ascii="Arial" w:hAnsi="Arial"/>
                <w:sz w:val="24"/>
                <w:szCs w:val="24"/>
              </w:rPr>
              <w:t>facebook</w:t>
            </w:r>
            <w:proofErr w:type="spellEnd"/>
            <w:r w:rsidRPr="00C94BA2">
              <w:rPr>
                <w:rStyle w:val="value1"/>
                <w:rFonts w:ascii="Arial" w:hAnsi="Arial"/>
                <w:sz w:val="24"/>
                <w:szCs w:val="24"/>
              </w:rPr>
              <w:t xml:space="preserve"> sending messages saying how beautiful sh</w:t>
            </w:r>
            <w:r>
              <w:rPr>
                <w:rStyle w:val="value1"/>
                <w:rFonts w:ascii="Arial" w:hAnsi="Arial"/>
                <w:sz w:val="24"/>
                <w:szCs w:val="24"/>
              </w:rPr>
              <w:t>e is and that their friend H</w:t>
            </w:r>
            <w:r w:rsidRPr="00C94BA2">
              <w:rPr>
                <w:rStyle w:val="value1"/>
                <w:rFonts w:ascii="Arial" w:hAnsi="Arial"/>
                <w:sz w:val="24"/>
                <w:szCs w:val="24"/>
              </w:rPr>
              <w:t xml:space="preserve"> has told them about her. </w:t>
            </w:r>
            <w:r>
              <w:rPr>
                <w:rStyle w:val="value1"/>
                <w:rFonts w:ascii="Arial" w:hAnsi="Arial"/>
                <w:sz w:val="24"/>
                <w:szCs w:val="24"/>
              </w:rPr>
              <w:t>Mother believes that H</w:t>
            </w:r>
            <w:r w:rsidRPr="00C94BA2">
              <w:rPr>
                <w:rStyle w:val="value1"/>
                <w:rFonts w:ascii="Arial" w:hAnsi="Arial"/>
                <w:sz w:val="24"/>
                <w:szCs w:val="24"/>
              </w:rPr>
              <w:t xml:space="preserve"> is now living in London. </w:t>
            </w:r>
          </w:p>
          <w:p w:rsidR="00C67484" w:rsidRPr="00C94BA2" w:rsidRDefault="00C67484" w:rsidP="00043AE9">
            <w:pPr>
              <w:ind w:left="864"/>
              <w:rPr>
                <w:rStyle w:val="value1"/>
                <w:rFonts w:ascii="Arial" w:hAnsi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43AE9">
            <w:pPr>
              <w:rPr>
                <w:rStyle w:val="value1"/>
                <w:rFonts w:ascii="Arial" w:hAnsi="Arial"/>
                <w:sz w:val="24"/>
                <w:szCs w:val="24"/>
              </w:rPr>
            </w:pPr>
            <w:r>
              <w:rPr>
                <w:rStyle w:val="value1"/>
                <w:rFonts w:ascii="Arial" w:hAnsi="Arial"/>
                <w:sz w:val="24"/>
                <w:szCs w:val="24"/>
              </w:rPr>
              <w:t>Mother</w:t>
            </w:r>
            <w:r w:rsidRPr="00C94BA2">
              <w:rPr>
                <w:rStyle w:val="value1"/>
                <w:rFonts w:ascii="Arial" w:hAnsi="Arial"/>
                <w:sz w:val="24"/>
                <w:szCs w:val="24"/>
              </w:rPr>
              <w:t xml:space="preserve"> supported </w:t>
            </w:r>
            <w:r>
              <w:rPr>
                <w:rStyle w:val="value1"/>
                <w:rFonts w:ascii="Arial" w:hAnsi="Arial"/>
                <w:sz w:val="24"/>
                <w:szCs w:val="24"/>
              </w:rPr>
              <w:t xml:space="preserve">S </w:t>
            </w:r>
            <w:r w:rsidRPr="00C94BA2">
              <w:rPr>
                <w:rStyle w:val="value1"/>
                <w:rFonts w:ascii="Arial" w:hAnsi="Arial"/>
                <w:sz w:val="24"/>
                <w:szCs w:val="24"/>
              </w:rPr>
              <w:t>to reply saying not to contact her again and block them. Police investigate.</w:t>
            </w:r>
          </w:p>
        </w:tc>
      </w:tr>
      <w:tr w:rsidR="00C67484" w:rsidRPr="00C94BA2" w:rsidTr="00043AE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05/03/18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43AE9">
            <w:pPr>
              <w:rPr>
                <w:rStyle w:val="value1"/>
                <w:rFonts w:ascii="Arial" w:hAnsi="Arial"/>
                <w:sz w:val="24"/>
                <w:szCs w:val="24"/>
              </w:rPr>
            </w:pPr>
            <w:r>
              <w:rPr>
                <w:rStyle w:val="value1"/>
                <w:rFonts w:ascii="Arial" w:hAnsi="Arial"/>
                <w:sz w:val="24"/>
                <w:szCs w:val="24"/>
              </w:rPr>
              <w:t xml:space="preserve">S </w:t>
            </w:r>
            <w:r w:rsidRPr="00C94BA2">
              <w:rPr>
                <w:rStyle w:val="value1"/>
                <w:rFonts w:ascii="Arial" w:hAnsi="Arial"/>
                <w:sz w:val="24"/>
                <w:szCs w:val="24"/>
              </w:rPr>
              <w:t xml:space="preserve">has ended relationship with Curtis. She reports that Curtis told her to go slit her wrists and </w:t>
            </w:r>
            <w:r w:rsidRPr="00C94BA2">
              <w:rPr>
                <w:rStyle w:val="value1"/>
                <w:rFonts w:ascii="Arial" w:hAnsi="Arial"/>
                <w:sz w:val="24"/>
                <w:szCs w:val="24"/>
              </w:rPr>
              <w:lastRenderedPageBreak/>
              <w:t xml:space="preserve">reported to her dad that she is taking smack and hard drugs but parents do not believe him as she is not coming home under the influence.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43AE9">
            <w:pPr>
              <w:rPr>
                <w:rStyle w:val="value1"/>
                <w:rFonts w:ascii="Arial" w:hAnsi="Arial"/>
                <w:sz w:val="24"/>
                <w:szCs w:val="24"/>
              </w:rPr>
            </w:pPr>
          </w:p>
        </w:tc>
      </w:tr>
      <w:tr w:rsidR="00C67484" w:rsidRPr="00C94BA2" w:rsidTr="0083788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07/03/18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43AE9">
            <w:pPr>
              <w:rPr>
                <w:rStyle w:val="value1"/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arrested for stealing a bottle of wine</w:t>
            </w:r>
            <w:r w:rsidRPr="00C94BA2">
              <w:rPr>
                <w:rStyle w:val="value1"/>
                <w:rFonts w:ascii="Arial" w:hAnsi="Arial"/>
                <w:sz w:val="24"/>
                <w:szCs w:val="24"/>
              </w:rPr>
              <w:t xml:space="preserve"> after drinking in Sunderland with three other girls.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43AE9">
            <w:pPr>
              <w:rPr>
                <w:rStyle w:val="value1"/>
                <w:rFonts w:ascii="Arial" w:hAnsi="Arial"/>
                <w:sz w:val="24"/>
                <w:szCs w:val="24"/>
              </w:rPr>
            </w:pPr>
            <w:r>
              <w:rPr>
                <w:rStyle w:val="value1"/>
                <w:rFonts w:ascii="Arial" w:hAnsi="Arial"/>
                <w:sz w:val="24"/>
                <w:szCs w:val="24"/>
              </w:rPr>
              <w:t xml:space="preserve">S </w:t>
            </w:r>
            <w:r w:rsidRPr="00C94BA2">
              <w:rPr>
                <w:rStyle w:val="value1"/>
                <w:rFonts w:ascii="Arial" w:hAnsi="Arial"/>
                <w:sz w:val="24"/>
                <w:szCs w:val="24"/>
              </w:rPr>
              <w:t>arrested.</w:t>
            </w:r>
          </w:p>
        </w:tc>
      </w:tr>
      <w:tr w:rsidR="00C67484" w:rsidRPr="00C94BA2" w:rsidTr="00043AE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08/03/18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43AE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Care Team Meeting.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43AE9">
            <w:pPr>
              <w:rPr>
                <w:rStyle w:val="value1"/>
                <w:rFonts w:ascii="Arial" w:hAnsi="Arial"/>
                <w:sz w:val="24"/>
                <w:szCs w:val="24"/>
              </w:rPr>
            </w:pPr>
            <w:r w:rsidRPr="00C94BA2">
              <w:rPr>
                <w:rStyle w:val="value1"/>
                <w:rFonts w:ascii="Arial" w:hAnsi="Arial"/>
                <w:sz w:val="24"/>
                <w:szCs w:val="24"/>
              </w:rPr>
              <w:t xml:space="preserve">Weekly sessions with Social Worker and Operation Sanctuary to continue. Work focussing on relationships, grooming, substance misuse and coping strategies. Progress made on plan. </w:t>
            </w: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19/03/18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43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reported missing by parents after she did not come home at 11.30pm as expected.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43AE9">
            <w:pPr>
              <w:rPr>
                <w:rStyle w:val="value1"/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returned home at 4am on 20/03/18.</w:t>
            </w:r>
            <w:r>
              <w:rPr>
                <w:sz w:val="24"/>
                <w:szCs w:val="24"/>
              </w:rPr>
              <w:t xml:space="preserve"> </w:t>
            </w:r>
            <w:r w:rsidRPr="00C94BA2">
              <w:rPr>
                <w:sz w:val="24"/>
                <w:szCs w:val="24"/>
              </w:rPr>
              <w:t>She stated she had been in the Dunston area</w:t>
            </w:r>
            <w:r w:rsidRPr="00C94BA2">
              <w:rPr>
                <w:sz w:val="24"/>
                <w:szCs w:val="24"/>
              </w:rPr>
              <w:br/>
              <w:t>drinking with friends that she would not name.</w:t>
            </w:r>
          </w:p>
        </w:tc>
      </w:tr>
      <w:tr w:rsidR="00C67484" w:rsidRPr="00C94BA2" w:rsidTr="0083788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27/03/18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43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completes Princes Trust course.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43AE9">
            <w:pPr>
              <w:rPr>
                <w:rStyle w:val="value1"/>
                <w:rFonts w:ascii="Arial" w:hAnsi="Arial"/>
                <w:sz w:val="24"/>
                <w:szCs w:val="24"/>
              </w:rPr>
            </w:pPr>
          </w:p>
        </w:tc>
      </w:tr>
      <w:tr w:rsidR="00C67484" w:rsidRPr="00C94BA2" w:rsidTr="0083788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03/04/18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43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S’s</w:t>
            </w:r>
            <w:r w:rsidRPr="00C94BA2">
              <w:rPr>
                <w:sz w:val="24"/>
                <w:szCs w:val="24"/>
              </w:rPr>
              <w:t xml:space="preserve"> mother reports that on 29/03/18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was out drinking, possibly in the </w:t>
            </w:r>
            <w:proofErr w:type="spellStart"/>
            <w:r w:rsidRPr="00C94BA2">
              <w:rPr>
                <w:sz w:val="24"/>
                <w:szCs w:val="24"/>
              </w:rPr>
              <w:t>Bensham</w:t>
            </w:r>
            <w:proofErr w:type="spellEnd"/>
            <w:r w:rsidRPr="00C94BA2">
              <w:rPr>
                <w:sz w:val="24"/>
                <w:szCs w:val="24"/>
              </w:rPr>
              <w:t xml:space="preserve"> area, and did not return home until 10.45am on 30/03/18.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then went out gain on 01/04/18 </w:t>
            </w:r>
            <w:r w:rsidRPr="00C94BA2">
              <w:rPr>
                <w:rStyle w:val="value1"/>
                <w:rFonts w:ascii="Arial" w:hAnsi="Arial"/>
                <w:sz w:val="24"/>
                <w:szCs w:val="24"/>
              </w:rPr>
              <w:t>and came home intoxicated and reported that she had taken cocaine.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43AE9">
            <w:pPr>
              <w:rPr>
                <w:rStyle w:val="value1"/>
                <w:rFonts w:ascii="Arial" w:hAnsi="Arial"/>
                <w:sz w:val="24"/>
                <w:szCs w:val="24"/>
              </w:rPr>
            </w:pPr>
            <w:r w:rsidRPr="00C94BA2">
              <w:rPr>
                <w:rStyle w:val="value1"/>
                <w:rFonts w:ascii="Arial" w:hAnsi="Arial"/>
                <w:sz w:val="24"/>
                <w:szCs w:val="24"/>
              </w:rPr>
              <w:t xml:space="preserve">Meet with </w:t>
            </w:r>
            <w:r>
              <w:rPr>
                <w:rStyle w:val="value1"/>
                <w:rFonts w:ascii="Arial" w:hAnsi="Arial"/>
                <w:sz w:val="24"/>
                <w:szCs w:val="24"/>
              </w:rPr>
              <w:t xml:space="preserve">S </w:t>
            </w:r>
            <w:r w:rsidRPr="00C94BA2">
              <w:rPr>
                <w:rStyle w:val="value1"/>
                <w:rFonts w:ascii="Arial" w:hAnsi="Arial"/>
                <w:sz w:val="24"/>
                <w:szCs w:val="24"/>
              </w:rPr>
              <w:t>to explore further on 04/04/18.</w:t>
            </w:r>
          </w:p>
        </w:tc>
      </w:tr>
      <w:tr w:rsidR="00C67484" w:rsidRPr="00C94BA2" w:rsidTr="0083788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04/04/18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43AE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 xml:space="preserve">Social Worker supported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to hand out copies of CV in metro centre and reflect on recent events.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43AE9">
            <w:pPr>
              <w:rPr>
                <w:rStyle w:val="value1"/>
                <w:rFonts w:ascii="Arial" w:hAnsi="Arial"/>
                <w:sz w:val="24"/>
                <w:szCs w:val="24"/>
              </w:rPr>
            </w:pPr>
          </w:p>
        </w:tc>
      </w:tr>
      <w:tr w:rsidR="00C67484" w:rsidRPr="00C94BA2" w:rsidTr="0083788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05/04/18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43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S’s</w:t>
            </w:r>
            <w:r w:rsidRPr="00C94BA2">
              <w:rPr>
                <w:sz w:val="24"/>
                <w:szCs w:val="24"/>
              </w:rPr>
              <w:t xml:space="preserve"> mother cancels CIN Review today.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43AE9">
            <w:pPr>
              <w:rPr>
                <w:rStyle w:val="value1"/>
                <w:rFonts w:ascii="Arial" w:hAnsi="Arial"/>
                <w:sz w:val="24"/>
                <w:szCs w:val="24"/>
              </w:rPr>
            </w:pPr>
            <w:r w:rsidRPr="00C94BA2">
              <w:rPr>
                <w:rStyle w:val="value1"/>
                <w:rFonts w:ascii="Arial" w:hAnsi="Arial"/>
                <w:sz w:val="24"/>
                <w:szCs w:val="24"/>
              </w:rPr>
              <w:t>Re-arrange review.</w:t>
            </w:r>
          </w:p>
        </w:tc>
      </w:tr>
      <w:tr w:rsidR="00C67484" w:rsidRPr="00C94BA2" w:rsidTr="0083788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09/04/18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43AE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Review Strategy meeting following Strategy meeting in January 2018.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43AE9">
            <w:pPr>
              <w:rPr>
                <w:rStyle w:val="value1"/>
                <w:rFonts w:ascii="Arial" w:hAnsi="Arial"/>
                <w:sz w:val="24"/>
                <w:szCs w:val="24"/>
              </w:rPr>
            </w:pPr>
          </w:p>
        </w:tc>
      </w:tr>
      <w:tr w:rsidR="00C67484" w:rsidRPr="00C94BA2" w:rsidTr="0083788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4469C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13/04/18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43AE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 xml:space="preserve">Social Worker supported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to attend sexual health appointment.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043AE9">
            <w:pPr>
              <w:rPr>
                <w:rStyle w:val="value1"/>
                <w:rFonts w:ascii="Arial" w:hAnsi="Arial"/>
                <w:sz w:val="24"/>
                <w:szCs w:val="24"/>
              </w:rPr>
            </w:pPr>
            <w:r w:rsidRPr="00C94BA2">
              <w:rPr>
                <w:rStyle w:val="value1"/>
                <w:rFonts w:ascii="Arial" w:hAnsi="Arial"/>
                <w:sz w:val="24"/>
                <w:szCs w:val="24"/>
              </w:rPr>
              <w:t>Results clear.</w:t>
            </w:r>
          </w:p>
        </w:tc>
      </w:tr>
      <w:tr w:rsidR="00C67484" w:rsidRPr="00C94BA2" w:rsidTr="0083788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6F4F4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27/04/18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6F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S’s</w:t>
            </w:r>
            <w:r w:rsidRPr="00C94BA2">
              <w:rPr>
                <w:sz w:val="24"/>
                <w:szCs w:val="24"/>
              </w:rPr>
              <w:t xml:space="preserve"> mother cancels CIN Review today.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6F4F49">
            <w:pPr>
              <w:rPr>
                <w:rStyle w:val="value1"/>
                <w:rFonts w:ascii="Arial" w:hAnsi="Arial"/>
                <w:sz w:val="24"/>
                <w:szCs w:val="24"/>
              </w:rPr>
            </w:pPr>
            <w:r w:rsidRPr="00C94BA2">
              <w:rPr>
                <w:rStyle w:val="value1"/>
                <w:rFonts w:ascii="Arial" w:hAnsi="Arial"/>
                <w:sz w:val="24"/>
                <w:szCs w:val="24"/>
              </w:rPr>
              <w:t>Re-arrange review.</w:t>
            </w:r>
          </w:p>
        </w:tc>
      </w:tr>
      <w:tr w:rsidR="00C67484" w:rsidRPr="00C94BA2" w:rsidTr="0083788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6F4F4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04/05/18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6F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shares with Operation Sanctuary worker that last week she went to a house party in Sunderland where she drank excessively.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supported another girl to attend A&amp;E and there approached a policeman and asked to be taken home.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had not been reported missing.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6F4F49">
            <w:pPr>
              <w:rPr>
                <w:rStyle w:val="value1"/>
                <w:rFonts w:ascii="Arial" w:hAnsi="Arial"/>
                <w:sz w:val="24"/>
                <w:szCs w:val="24"/>
              </w:rPr>
            </w:pPr>
          </w:p>
        </w:tc>
      </w:tr>
      <w:tr w:rsidR="00C67484" w:rsidRPr="00C94BA2" w:rsidTr="0083788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6F4F4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lastRenderedPageBreak/>
              <w:t>11/05/18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6F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S’s</w:t>
            </w:r>
            <w:r w:rsidRPr="00C94BA2">
              <w:rPr>
                <w:sz w:val="24"/>
                <w:szCs w:val="24"/>
              </w:rPr>
              <w:t xml:space="preserve"> mother cancels CIN Review today.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6F4F49">
            <w:pPr>
              <w:rPr>
                <w:rStyle w:val="value1"/>
                <w:rFonts w:ascii="Arial" w:hAnsi="Arial"/>
                <w:sz w:val="24"/>
                <w:szCs w:val="24"/>
              </w:rPr>
            </w:pPr>
            <w:r w:rsidRPr="00C94BA2">
              <w:rPr>
                <w:rStyle w:val="value1"/>
                <w:rFonts w:ascii="Arial" w:hAnsi="Arial"/>
                <w:sz w:val="24"/>
                <w:szCs w:val="24"/>
              </w:rPr>
              <w:t>Re-arrange review.</w:t>
            </w: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6F4F4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23/05/18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6F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S’s</w:t>
            </w:r>
            <w:r w:rsidRPr="00C94BA2">
              <w:rPr>
                <w:sz w:val="24"/>
                <w:szCs w:val="24"/>
              </w:rPr>
              <w:t xml:space="preserve"> mother reports that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has not been home for two days and told her that she has been staying at a flat in </w:t>
            </w:r>
            <w:proofErr w:type="spellStart"/>
            <w:r w:rsidRPr="00C94BA2">
              <w:rPr>
                <w:sz w:val="24"/>
                <w:szCs w:val="24"/>
              </w:rPr>
              <w:t>Allerdene</w:t>
            </w:r>
            <w:proofErr w:type="spellEnd"/>
            <w:r w:rsidRPr="00C94BA2">
              <w:rPr>
                <w:sz w:val="24"/>
                <w:szCs w:val="24"/>
              </w:rPr>
              <w:t xml:space="preserve"> with friend </w:t>
            </w:r>
            <w:r>
              <w:rPr>
                <w:sz w:val="24"/>
                <w:szCs w:val="24"/>
              </w:rPr>
              <w:t>CH</w:t>
            </w:r>
            <w:r w:rsidRPr="00C94BA2">
              <w:rPr>
                <w:sz w:val="24"/>
                <w:szCs w:val="24"/>
              </w:rPr>
              <w:t xml:space="preserve"> and older males.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in text contact with mother.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6F4F49">
            <w:pPr>
              <w:rPr>
                <w:rStyle w:val="value1"/>
                <w:rFonts w:ascii="Arial" w:hAnsi="Arial"/>
                <w:sz w:val="24"/>
                <w:szCs w:val="24"/>
              </w:rPr>
            </w:pPr>
            <w:r w:rsidRPr="00C94BA2">
              <w:rPr>
                <w:rStyle w:val="value1"/>
                <w:rFonts w:ascii="Arial" w:hAnsi="Arial"/>
                <w:sz w:val="24"/>
                <w:szCs w:val="24"/>
              </w:rPr>
              <w:t>Mother advised to call police.</w:t>
            </w:r>
          </w:p>
        </w:tc>
      </w:tr>
      <w:tr w:rsidR="00C67484" w:rsidRPr="00C94BA2" w:rsidTr="00E94E6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6F4F4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25/05/18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6F4F4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 xml:space="preserve">Social Workers attempt to visit </w:t>
            </w: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 xml:space="preserve">at flat in </w:t>
            </w:r>
            <w:proofErr w:type="spellStart"/>
            <w:r w:rsidRPr="00C94BA2">
              <w:rPr>
                <w:sz w:val="24"/>
                <w:szCs w:val="24"/>
              </w:rPr>
              <w:t>Allerdene</w:t>
            </w:r>
            <w:proofErr w:type="spellEnd"/>
            <w:r w:rsidRPr="00C94BA2">
              <w:rPr>
                <w:sz w:val="24"/>
                <w:szCs w:val="24"/>
              </w:rPr>
              <w:t xml:space="preserve"> – unsuccessful.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6F4F49">
            <w:pPr>
              <w:rPr>
                <w:rStyle w:val="value1"/>
                <w:rFonts w:ascii="Arial" w:hAnsi="Arial"/>
                <w:sz w:val="24"/>
                <w:szCs w:val="24"/>
              </w:rPr>
            </w:pPr>
          </w:p>
        </w:tc>
      </w:tr>
      <w:tr w:rsidR="00C67484" w:rsidRPr="00C94BA2" w:rsidTr="00CF199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6F4F4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29/05/18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6F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Pr="00C94BA2">
              <w:rPr>
                <w:sz w:val="24"/>
                <w:szCs w:val="24"/>
              </w:rPr>
              <w:t>reported missing by parents.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6F4F49">
            <w:pPr>
              <w:rPr>
                <w:rStyle w:val="value1"/>
                <w:rFonts w:ascii="Arial" w:hAnsi="Arial"/>
                <w:sz w:val="24"/>
                <w:szCs w:val="24"/>
              </w:rPr>
            </w:pPr>
            <w:r>
              <w:rPr>
                <w:rStyle w:val="value1"/>
                <w:rFonts w:ascii="Arial" w:hAnsi="Arial"/>
                <w:sz w:val="24"/>
                <w:szCs w:val="24"/>
              </w:rPr>
              <w:t xml:space="preserve">S </w:t>
            </w:r>
            <w:r w:rsidRPr="00C94BA2">
              <w:rPr>
                <w:rStyle w:val="value1"/>
                <w:rFonts w:ascii="Arial" w:hAnsi="Arial"/>
                <w:sz w:val="24"/>
                <w:szCs w:val="24"/>
              </w:rPr>
              <w:t xml:space="preserve">found at flat in </w:t>
            </w:r>
            <w:proofErr w:type="spellStart"/>
            <w:r w:rsidRPr="00C94BA2">
              <w:rPr>
                <w:rStyle w:val="value1"/>
                <w:rFonts w:ascii="Arial" w:hAnsi="Arial"/>
                <w:sz w:val="24"/>
                <w:szCs w:val="24"/>
              </w:rPr>
              <w:t>Allerdene</w:t>
            </w:r>
            <w:proofErr w:type="spellEnd"/>
            <w:r w:rsidRPr="00C94BA2">
              <w:rPr>
                <w:rStyle w:val="value1"/>
                <w:rFonts w:ascii="Arial" w:hAnsi="Arial"/>
                <w:sz w:val="24"/>
                <w:szCs w:val="24"/>
              </w:rPr>
              <w:t xml:space="preserve"> with new boyfriend </w:t>
            </w:r>
            <w:r>
              <w:rPr>
                <w:rStyle w:val="value1"/>
                <w:rFonts w:ascii="Arial" w:hAnsi="Arial"/>
                <w:sz w:val="24"/>
                <w:szCs w:val="24"/>
              </w:rPr>
              <w:t>BT</w:t>
            </w:r>
            <w:r w:rsidRPr="00C94BA2">
              <w:rPr>
                <w:rStyle w:val="value1"/>
                <w:rFonts w:ascii="Arial" w:hAnsi="Arial"/>
                <w:sz w:val="24"/>
                <w:szCs w:val="24"/>
              </w:rPr>
              <w:t xml:space="preserve">. </w:t>
            </w:r>
            <w:r>
              <w:rPr>
                <w:rStyle w:val="value1"/>
                <w:rFonts w:ascii="Arial" w:hAnsi="Arial"/>
                <w:sz w:val="24"/>
                <w:szCs w:val="24"/>
              </w:rPr>
              <w:t xml:space="preserve">S </w:t>
            </w:r>
            <w:r w:rsidRPr="00C94BA2">
              <w:rPr>
                <w:rStyle w:val="value1"/>
                <w:rFonts w:ascii="Arial" w:hAnsi="Arial"/>
                <w:sz w:val="24"/>
                <w:szCs w:val="24"/>
              </w:rPr>
              <w:t xml:space="preserve">returned home by the police only to leave again. </w:t>
            </w:r>
          </w:p>
        </w:tc>
      </w:tr>
      <w:tr w:rsidR="00C67484" w:rsidRPr="00C94BA2" w:rsidTr="00E94E6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6F4F4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30/05/18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6F4F49">
            <w:pPr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Strategy meeting held.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84" w:rsidRPr="00C94BA2" w:rsidRDefault="00C67484" w:rsidP="006F4F49">
            <w:pPr>
              <w:rPr>
                <w:rStyle w:val="value1"/>
                <w:rFonts w:ascii="Arial" w:hAnsi="Arial"/>
                <w:sz w:val="24"/>
                <w:szCs w:val="24"/>
              </w:rPr>
            </w:pPr>
            <w:r w:rsidRPr="00C94BA2">
              <w:rPr>
                <w:rStyle w:val="value1"/>
                <w:rFonts w:ascii="Arial" w:hAnsi="Arial"/>
                <w:sz w:val="24"/>
                <w:szCs w:val="24"/>
              </w:rPr>
              <w:t xml:space="preserve">S47. Visit to </w:t>
            </w:r>
            <w:proofErr w:type="spellStart"/>
            <w:r w:rsidRPr="00C94BA2">
              <w:rPr>
                <w:rStyle w:val="value1"/>
                <w:rFonts w:ascii="Arial" w:hAnsi="Arial"/>
                <w:sz w:val="24"/>
                <w:szCs w:val="24"/>
              </w:rPr>
              <w:t>Allerdene</w:t>
            </w:r>
            <w:proofErr w:type="spellEnd"/>
            <w:r w:rsidRPr="00C94BA2">
              <w:rPr>
                <w:rStyle w:val="value1"/>
                <w:rFonts w:ascii="Arial" w:hAnsi="Arial"/>
                <w:sz w:val="24"/>
                <w:szCs w:val="24"/>
              </w:rPr>
              <w:t xml:space="preserve"> flats by police and social workers.</w:t>
            </w:r>
          </w:p>
        </w:tc>
      </w:tr>
    </w:tbl>
    <w:p w:rsidR="00C67484" w:rsidRPr="00C94BA2" w:rsidRDefault="00C67484">
      <w:pPr>
        <w:rPr>
          <w:sz w:val="24"/>
          <w:szCs w:val="24"/>
        </w:rPr>
      </w:pPr>
    </w:p>
    <w:tbl>
      <w:tblPr>
        <w:tblW w:w="10320" w:type="dxa"/>
        <w:tblInd w:w="108" w:type="dxa"/>
        <w:tblLook w:val="0000" w:firstRow="0" w:lastRow="0" w:firstColumn="0" w:lastColumn="0" w:noHBand="0" w:noVBand="0"/>
      </w:tblPr>
      <w:tblGrid>
        <w:gridCol w:w="1320"/>
        <w:gridCol w:w="4873"/>
        <w:gridCol w:w="1007"/>
        <w:gridCol w:w="3120"/>
      </w:tblGrid>
      <w:tr w:rsidR="00C67484" w:rsidRPr="00C94BA2" w:rsidTr="00D53E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</w:tcPr>
          <w:p w:rsidR="00C67484" w:rsidRPr="00C94BA2" w:rsidRDefault="00C67484">
            <w:pPr>
              <w:rPr>
                <w:b/>
                <w:bCs/>
                <w:sz w:val="24"/>
                <w:szCs w:val="24"/>
              </w:rPr>
            </w:pPr>
            <w:r w:rsidRPr="00C94BA2">
              <w:rPr>
                <w:b/>
                <w:bCs/>
                <w:sz w:val="24"/>
                <w:szCs w:val="24"/>
              </w:rPr>
              <w:t>Signed: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C67484" w:rsidRPr="00C94BA2" w:rsidRDefault="00C67484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C67484" w:rsidRPr="00C94BA2" w:rsidRDefault="00C67484">
            <w:pPr>
              <w:rPr>
                <w:b/>
                <w:bCs/>
                <w:sz w:val="24"/>
                <w:szCs w:val="24"/>
              </w:rPr>
            </w:pPr>
            <w:r w:rsidRPr="00C94BA2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C67484" w:rsidRPr="00C94BA2" w:rsidRDefault="00C67484">
            <w:pPr>
              <w:rPr>
                <w:sz w:val="24"/>
                <w:szCs w:val="24"/>
              </w:rPr>
            </w:pPr>
          </w:p>
        </w:tc>
      </w:tr>
      <w:tr w:rsidR="00C67484" w:rsidRPr="00C94BA2" w:rsidTr="00D53EA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320" w:type="dxa"/>
          </w:tcPr>
          <w:p w:rsidR="00C67484" w:rsidRPr="00C94BA2" w:rsidRDefault="00C67484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C67484" w:rsidRPr="00C94BA2" w:rsidRDefault="00C67484">
            <w:pPr>
              <w:pStyle w:val="Heading3"/>
              <w:rPr>
                <w:sz w:val="24"/>
                <w:szCs w:val="24"/>
              </w:rPr>
            </w:pPr>
            <w:r w:rsidRPr="00C94BA2">
              <w:rPr>
                <w:sz w:val="24"/>
                <w:szCs w:val="24"/>
              </w:rPr>
              <w:t>Full Name, Designation</w:t>
            </w:r>
          </w:p>
        </w:tc>
        <w:tc>
          <w:tcPr>
            <w:tcW w:w="1007" w:type="dxa"/>
          </w:tcPr>
          <w:p w:rsidR="00C67484" w:rsidRPr="00C94BA2" w:rsidRDefault="00C6748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C67484" w:rsidRPr="00C94BA2" w:rsidRDefault="00C67484">
            <w:pPr>
              <w:rPr>
                <w:sz w:val="24"/>
                <w:szCs w:val="24"/>
              </w:rPr>
            </w:pPr>
          </w:p>
        </w:tc>
      </w:tr>
    </w:tbl>
    <w:p w:rsidR="00C67484" w:rsidRPr="00C94BA2" w:rsidRDefault="00C67484" w:rsidP="00EF2EAD">
      <w:pPr>
        <w:rPr>
          <w:sz w:val="24"/>
          <w:szCs w:val="24"/>
        </w:rPr>
      </w:pPr>
    </w:p>
    <w:p w:rsidR="00370511" w:rsidRPr="003B44B9" w:rsidRDefault="00370511" w:rsidP="00C67484">
      <w:pPr>
        <w:rPr>
          <w:rFonts w:cs="Arial"/>
        </w:rPr>
      </w:pPr>
    </w:p>
    <w:sectPr w:rsidR="00370511" w:rsidRPr="003B44B9" w:rsidSect="00C67484">
      <w:pgSz w:w="11906" w:h="16838"/>
      <w:pgMar w:top="426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5F8"/>
    <w:multiLevelType w:val="hybridMultilevel"/>
    <w:tmpl w:val="80746B1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02A5161"/>
    <w:multiLevelType w:val="multilevel"/>
    <w:tmpl w:val="4C7E09D2"/>
    <w:lvl w:ilvl="0">
      <w:start w:val="1"/>
      <w:numFmt w:val="decimal"/>
      <w:pStyle w:val="Normal"/>
      <w:lvlText w:val="%1.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720"/>
      </w:pPr>
    </w:lvl>
    <w:lvl w:ilvl="5">
      <w:start w:val="1"/>
      <w:numFmt w:val="upperLetter"/>
      <w:lvlText w:val="%6"/>
      <w:lvlJc w:val="left"/>
      <w:pPr>
        <w:tabs>
          <w:tab w:val="num" w:pos="2160"/>
        </w:tabs>
        <w:ind w:left="216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DBF6384"/>
    <w:multiLevelType w:val="hybridMultilevel"/>
    <w:tmpl w:val="1C4E5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6F97"/>
    <w:multiLevelType w:val="hybridMultilevel"/>
    <w:tmpl w:val="AC443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875A9"/>
    <w:multiLevelType w:val="hybridMultilevel"/>
    <w:tmpl w:val="6E705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B0FB5"/>
    <w:multiLevelType w:val="hybridMultilevel"/>
    <w:tmpl w:val="6C1CC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92659"/>
    <w:multiLevelType w:val="hybridMultilevel"/>
    <w:tmpl w:val="D762624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C4435"/>
    <w:multiLevelType w:val="hybridMultilevel"/>
    <w:tmpl w:val="F1CE2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B9"/>
    <w:rsid w:val="000D50B9"/>
    <w:rsid w:val="001731AA"/>
    <w:rsid w:val="00236092"/>
    <w:rsid w:val="00370511"/>
    <w:rsid w:val="003B44B9"/>
    <w:rsid w:val="0052489C"/>
    <w:rsid w:val="00531903"/>
    <w:rsid w:val="005F5960"/>
    <w:rsid w:val="006458C4"/>
    <w:rsid w:val="0064610A"/>
    <w:rsid w:val="0065129E"/>
    <w:rsid w:val="00783B61"/>
    <w:rsid w:val="008071D2"/>
    <w:rsid w:val="00884981"/>
    <w:rsid w:val="00A4344D"/>
    <w:rsid w:val="00C64156"/>
    <w:rsid w:val="00C67484"/>
    <w:rsid w:val="00C8682D"/>
    <w:rsid w:val="00D222E1"/>
    <w:rsid w:val="00D55FB9"/>
    <w:rsid w:val="00ED036E"/>
    <w:rsid w:val="00E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2AC7D14B"/>
  <w15:chartTrackingRefBased/>
  <w15:docId w15:val="{3E428202-84B9-450A-A86A-4DC0E6FD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674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C6748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8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67484"/>
    <w:rPr>
      <w:rFonts w:ascii="Arial" w:eastAsia="Times New Roman" w:hAnsi="Arial" w:cs="Arial"/>
      <w:b/>
      <w:bCs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rsid w:val="00C67484"/>
    <w:rPr>
      <w:rFonts w:ascii="Arial" w:eastAsia="Times New Roman" w:hAnsi="Arial" w:cs="Arial"/>
      <w:b/>
      <w:bCs/>
      <w:color w:val="000000"/>
    </w:rPr>
  </w:style>
  <w:style w:type="paragraph" w:styleId="Header">
    <w:name w:val="header"/>
    <w:basedOn w:val="Normal"/>
    <w:link w:val="HeaderChar"/>
    <w:uiPriority w:val="99"/>
    <w:rsid w:val="00C67484"/>
    <w:pPr>
      <w:tabs>
        <w:tab w:val="num" w:pos="864"/>
        <w:tab w:val="center" w:pos="4320"/>
        <w:tab w:val="right" w:pos="8640"/>
      </w:tabs>
      <w:spacing w:after="0" w:line="240" w:lineRule="auto"/>
      <w:ind w:left="864" w:hanging="864"/>
    </w:pPr>
    <w:rPr>
      <w:rFonts w:ascii="Arial" w:eastAsia="Times New Roman" w:hAnsi="Arial" w:cs="Arial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C67484"/>
    <w:rPr>
      <w:rFonts w:ascii="Arial" w:eastAsia="Times New Roman" w:hAnsi="Arial" w:cs="Arial"/>
      <w:color w:val="000000"/>
    </w:rPr>
  </w:style>
  <w:style w:type="character" w:customStyle="1" w:styleId="value1">
    <w:name w:val="value1"/>
    <w:rsid w:val="00C67484"/>
    <w:rPr>
      <w:rFonts w:ascii="Verdana" w:hAnsi="Verdan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9F25A2EB.dotm</Template>
  <TotalTime>137</TotalTime>
  <Pages>10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Drew</dc:creator>
  <cp:keywords/>
  <dc:description/>
  <cp:lastModifiedBy>Saira Park</cp:lastModifiedBy>
  <cp:revision>4</cp:revision>
  <cp:lastPrinted>2018-07-04T12:49:00Z</cp:lastPrinted>
  <dcterms:created xsi:type="dcterms:W3CDTF">2018-07-05T10:25:00Z</dcterms:created>
  <dcterms:modified xsi:type="dcterms:W3CDTF">2018-07-23T12:52:00Z</dcterms:modified>
</cp:coreProperties>
</file>