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907B" w14:textId="0FCA7533" w:rsidR="00E82872" w:rsidRDefault="00E82872" w:rsidP="00A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20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 Sharing Form for Professionals</w:t>
      </w:r>
    </w:p>
    <w:p w14:paraId="60CCEAD1" w14:textId="55356C92" w:rsidR="00825276" w:rsidRDefault="00A27968" w:rsidP="00A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20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Operation Liberty </w:t>
      </w:r>
      <w:r w:rsidR="00E82872">
        <w:rPr>
          <w:b/>
          <w:bCs/>
          <w:sz w:val="28"/>
          <w:szCs w:val="28"/>
          <w:u w:val="single"/>
        </w:rPr>
        <w:t xml:space="preserve">/ Operation </w:t>
      </w:r>
      <w:proofErr w:type="spellStart"/>
      <w:r w:rsidR="00E82872">
        <w:rPr>
          <w:b/>
          <w:bCs/>
          <w:sz w:val="28"/>
          <w:szCs w:val="28"/>
          <w:u w:val="single"/>
        </w:rPr>
        <w:t>Blofeld</w:t>
      </w:r>
      <w:proofErr w:type="spellEnd"/>
    </w:p>
    <w:p w14:paraId="55855AA4" w14:textId="77777777" w:rsidR="00A27968" w:rsidRPr="00F22C12" w:rsidRDefault="00A27968" w:rsidP="00825276">
      <w:pPr>
        <w:spacing w:after="200"/>
        <w:contextualSpacing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0EFB0944" w14:textId="3B05AEF4" w:rsidR="00073994" w:rsidRDefault="00F22C12" w:rsidP="00E239AB">
      <w:pPr>
        <w:rPr>
          <w:rFonts w:eastAsia="Times New Roman" w:cstheme="minorHAnsi"/>
          <w:lang w:eastAsia="en-GB"/>
        </w:rPr>
      </w:pPr>
      <w:r w:rsidRPr="00F22C12">
        <w:rPr>
          <w:rFonts w:eastAsia="Times New Roman" w:cstheme="minorHAnsi"/>
          <w:lang w:eastAsia="en-GB"/>
        </w:rPr>
        <w:t>Th</w:t>
      </w:r>
      <w:r>
        <w:rPr>
          <w:rFonts w:eastAsia="Times New Roman" w:cstheme="minorHAnsi"/>
          <w:lang w:eastAsia="en-GB"/>
        </w:rPr>
        <w:t>is</w:t>
      </w:r>
      <w:r w:rsidRPr="00F22C12">
        <w:rPr>
          <w:rFonts w:eastAsia="Times New Roman" w:cstheme="minorHAnsi"/>
          <w:lang w:eastAsia="en-GB"/>
        </w:rPr>
        <w:t xml:space="preserve"> Information </w:t>
      </w:r>
      <w:r w:rsidR="00E82872">
        <w:rPr>
          <w:rFonts w:eastAsia="Times New Roman" w:cstheme="minorHAnsi"/>
          <w:lang w:eastAsia="en-GB"/>
        </w:rPr>
        <w:t xml:space="preserve">Sharing </w:t>
      </w:r>
      <w:r w:rsidRPr="00F22C12">
        <w:rPr>
          <w:rFonts w:eastAsia="Times New Roman" w:cstheme="minorHAnsi"/>
          <w:lang w:eastAsia="en-GB"/>
        </w:rPr>
        <w:t xml:space="preserve">Form offers a multi-agency system of sharing information with Derbyshire Police to aid keeping </w:t>
      </w:r>
      <w:bookmarkStart w:id="0" w:name="_Hlk94090956"/>
      <w:r w:rsidR="004260EF">
        <w:rPr>
          <w:rFonts w:eastAsia="Times New Roman" w:cstheme="minorHAnsi"/>
          <w:lang w:eastAsia="en-GB"/>
        </w:rPr>
        <w:t xml:space="preserve">vulnerable adults and </w:t>
      </w:r>
      <w:r w:rsidRPr="00F22C12">
        <w:rPr>
          <w:rFonts w:eastAsia="Times New Roman" w:cstheme="minorHAnsi"/>
          <w:lang w:eastAsia="en-GB"/>
        </w:rPr>
        <w:t>young people</w:t>
      </w:r>
      <w:bookmarkEnd w:id="0"/>
      <w:r w:rsidRPr="00F22C12">
        <w:rPr>
          <w:rFonts w:eastAsia="Times New Roman" w:cstheme="minorHAnsi"/>
          <w:lang w:eastAsia="en-GB"/>
        </w:rPr>
        <w:t xml:space="preserve"> safe</w:t>
      </w:r>
      <w:r w:rsidR="00E239AB">
        <w:rPr>
          <w:rFonts w:eastAsia="Times New Roman" w:cstheme="minorHAnsi"/>
          <w:lang w:eastAsia="en-GB"/>
        </w:rPr>
        <w:t xml:space="preserve"> and to identify any </w:t>
      </w:r>
      <w:r w:rsidR="006707DB">
        <w:rPr>
          <w:rFonts w:eastAsia="Times New Roman" w:cstheme="minorHAnsi"/>
          <w:lang w:eastAsia="en-GB"/>
        </w:rPr>
        <w:t xml:space="preserve">existing or </w:t>
      </w:r>
      <w:r w:rsidR="00E239AB">
        <w:rPr>
          <w:rFonts w:eastAsia="Times New Roman" w:cstheme="minorHAnsi"/>
          <w:lang w:eastAsia="en-GB"/>
        </w:rPr>
        <w:t>emerging risk</w:t>
      </w:r>
      <w:r w:rsidR="00E82872">
        <w:rPr>
          <w:rFonts w:eastAsia="Times New Roman" w:cstheme="minorHAnsi"/>
          <w:lang w:eastAsia="en-GB"/>
        </w:rPr>
        <w:t xml:space="preserve">s </w:t>
      </w:r>
      <w:r w:rsidR="00E239AB">
        <w:rPr>
          <w:rFonts w:eastAsia="Times New Roman" w:cstheme="minorHAnsi"/>
          <w:lang w:eastAsia="en-GB"/>
        </w:rPr>
        <w:t>in relation to the</w:t>
      </w:r>
      <w:r w:rsidR="00E82872">
        <w:rPr>
          <w:rFonts w:eastAsia="Times New Roman" w:cstheme="minorHAnsi"/>
          <w:lang w:eastAsia="en-GB"/>
        </w:rPr>
        <w:t xml:space="preserve">ir potential exploitation. </w:t>
      </w:r>
    </w:p>
    <w:p w14:paraId="153F65D1" w14:textId="5B7E72C1" w:rsidR="00E82872" w:rsidRPr="00E239AB" w:rsidRDefault="00E82872" w:rsidP="00E239A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Identifying place-based risks, as well as specific risks around individuals, will support the contextual safeguarding of our communities.</w:t>
      </w:r>
    </w:p>
    <w:p w14:paraId="2DB56C57" w14:textId="46F9D312" w:rsidR="00825276" w:rsidRPr="006707DB" w:rsidRDefault="00825276" w:rsidP="00825276">
      <w:pPr>
        <w:spacing w:after="200"/>
        <w:contextualSpacing/>
      </w:pPr>
      <w:r w:rsidRPr="005A653B">
        <w:t xml:space="preserve">Where there is an immediate concern relating to a child or adult, this information should be reported through recognised safeguarding referral processes within your organisation. </w:t>
      </w:r>
      <w:r w:rsidR="00A0407F">
        <w:t xml:space="preserve">Partners and colleagues </w:t>
      </w:r>
      <w:r w:rsidRPr="005A653B">
        <w:t xml:space="preserve">should not </w:t>
      </w:r>
      <w:r w:rsidR="00637FD9">
        <w:t xml:space="preserve">delay </w:t>
      </w:r>
      <w:r w:rsidRPr="005A653B">
        <w:t>in provid</w:t>
      </w:r>
      <w:r w:rsidR="00637FD9">
        <w:t>ing</w:t>
      </w:r>
      <w:r w:rsidRPr="005A653B">
        <w:t xml:space="preserve"> information which could assist in the immediate safeguarding of a</w:t>
      </w:r>
      <w:r w:rsidR="00637FD9">
        <w:t>n individual</w:t>
      </w:r>
      <w:r w:rsidR="00A728A8" w:rsidRPr="00DE4F64">
        <w:rPr>
          <w:b/>
          <w:bCs/>
        </w:rPr>
        <w:t>.</w:t>
      </w:r>
    </w:p>
    <w:p w14:paraId="240A0B97" w14:textId="77777777" w:rsidR="00825276" w:rsidRPr="005A653B" w:rsidRDefault="00825276" w:rsidP="00825276">
      <w:pPr>
        <w:spacing w:after="200"/>
        <w:contextualSpacing/>
      </w:pPr>
    </w:p>
    <w:p w14:paraId="306B6C5C" w14:textId="3C54920F" w:rsidR="00825276" w:rsidRPr="005A653B" w:rsidRDefault="00825276" w:rsidP="00825276">
      <w:pPr>
        <w:spacing w:after="200"/>
        <w:contextualSpacing/>
      </w:pPr>
      <w:r w:rsidRPr="005A653B">
        <w:t>Criminal offences or concerns requiring a police response should be reported via</w:t>
      </w:r>
      <w:r w:rsidRPr="00DE4F64">
        <w:rPr>
          <w:b/>
          <w:bCs/>
        </w:rPr>
        <w:t xml:space="preserve"> 101</w:t>
      </w:r>
      <w:r w:rsidRPr="005A653B">
        <w:t xml:space="preserve"> or </w:t>
      </w:r>
      <w:r w:rsidRPr="00DE4F64">
        <w:rPr>
          <w:b/>
          <w:bCs/>
        </w:rPr>
        <w:t>999</w:t>
      </w:r>
      <w:r w:rsidRPr="005A653B">
        <w:t>.</w:t>
      </w:r>
    </w:p>
    <w:p w14:paraId="2428CA5C" w14:textId="77777777" w:rsidR="00825276" w:rsidRPr="005A653B" w:rsidRDefault="00825276" w:rsidP="00825276">
      <w:pPr>
        <w:spacing w:after="200"/>
        <w:contextualSpacing/>
      </w:pPr>
    </w:p>
    <w:p w14:paraId="362F9F4A" w14:textId="77777777" w:rsidR="00E82872" w:rsidRDefault="00825276" w:rsidP="00825276">
      <w:pPr>
        <w:spacing w:after="200"/>
        <w:contextualSpacing/>
      </w:pPr>
      <w:r w:rsidRPr="005A653B">
        <w:t xml:space="preserve">This form is to be used to raise concerns and share information relating to </w:t>
      </w:r>
      <w:r w:rsidR="006707DB">
        <w:t xml:space="preserve">concerns of child </w:t>
      </w:r>
      <w:r w:rsidR="004260EF">
        <w:t xml:space="preserve">or adult </w:t>
      </w:r>
      <w:r w:rsidR="006707DB">
        <w:t xml:space="preserve">exploitation, using </w:t>
      </w:r>
      <w:r w:rsidRPr="005A653B">
        <w:t>the categories below</w:t>
      </w:r>
      <w:r w:rsidR="006707DB">
        <w:t xml:space="preserve"> as a guide. </w:t>
      </w:r>
      <w:r w:rsidR="004260EF">
        <w:t xml:space="preserve">This includes potential County Lines, Child Sexual </w:t>
      </w:r>
      <w:proofErr w:type="gramStart"/>
      <w:r w:rsidR="004260EF">
        <w:t>Exploitation</w:t>
      </w:r>
      <w:proofErr w:type="gramEnd"/>
      <w:r w:rsidR="004260EF">
        <w:t xml:space="preserve"> and other forms of Criminal Exploitation</w:t>
      </w:r>
      <w:r w:rsidR="00E82872">
        <w:t>.</w:t>
      </w:r>
    </w:p>
    <w:p w14:paraId="51A3FB85" w14:textId="77777777" w:rsidR="00E82872" w:rsidRDefault="00E82872" w:rsidP="00825276">
      <w:pPr>
        <w:spacing w:after="200"/>
        <w:contextualSpacing/>
      </w:pPr>
    </w:p>
    <w:p w14:paraId="4BE7E318" w14:textId="4464769E" w:rsidR="00825276" w:rsidRPr="005A653B" w:rsidRDefault="00E82872" w:rsidP="00825276">
      <w:pPr>
        <w:spacing w:after="200"/>
        <w:contextualSpacing/>
      </w:pPr>
      <w:r>
        <w:t xml:space="preserve">Efficient sharing of information may </w:t>
      </w:r>
      <w:r w:rsidR="006707DB">
        <w:t>assist in the early identification of exploitation related risk and threat</w:t>
      </w:r>
      <w:r w:rsidR="00831A73">
        <w:t xml:space="preserve">; providing </w:t>
      </w:r>
      <w:r w:rsidR="006707DB">
        <w:t>opportunities for intervention</w:t>
      </w:r>
      <w:r>
        <w:t xml:space="preserve"> by</w:t>
      </w:r>
      <w:r w:rsidR="00831A73">
        <w:t xml:space="preserve"> </w:t>
      </w:r>
      <w:r w:rsidRPr="00E82872">
        <w:rPr>
          <w:b/>
          <w:bCs/>
        </w:rPr>
        <w:t>prepar</w:t>
      </w:r>
      <w:r>
        <w:rPr>
          <w:b/>
          <w:bCs/>
        </w:rPr>
        <w:t>ing</w:t>
      </w:r>
      <w:r>
        <w:t xml:space="preserve"> our services to respond, </w:t>
      </w:r>
      <w:r w:rsidR="00825276" w:rsidRPr="005A653B">
        <w:t>inform</w:t>
      </w:r>
      <w:r w:rsidR="00831A73">
        <w:t>ing</w:t>
      </w:r>
      <w:r w:rsidR="00825276" w:rsidRPr="005A653B">
        <w:t xml:space="preserve"> action to </w:t>
      </w:r>
      <w:r w:rsidR="00825276" w:rsidRPr="00831A73">
        <w:rPr>
          <w:b/>
          <w:bCs/>
        </w:rPr>
        <w:t>protect</w:t>
      </w:r>
      <w:r w:rsidR="00825276" w:rsidRPr="005A653B">
        <w:t xml:space="preserve"> </w:t>
      </w:r>
      <w:r w:rsidR="004260EF">
        <w:t xml:space="preserve">individuals </w:t>
      </w:r>
      <w:r w:rsidR="00825276" w:rsidRPr="005A653B">
        <w:t>and communities from exploitation,</w:t>
      </w:r>
      <w:r w:rsidR="00831A73">
        <w:t xml:space="preserve"> </w:t>
      </w:r>
      <w:r w:rsidR="00825276" w:rsidRPr="00831A73">
        <w:rPr>
          <w:b/>
          <w:bCs/>
        </w:rPr>
        <w:t>prevent</w:t>
      </w:r>
      <w:r>
        <w:rPr>
          <w:b/>
          <w:bCs/>
        </w:rPr>
        <w:t>ing</w:t>
      </w:r>
      <w:r w:rsidR="00825276" w:rsidRPr="005A653B">
        <w:t xml:space="preserve"> the exploitation or continued exploitation from occurring and </w:t>
      </w:r>
      <w:r>
        <w:t xml:space="preserve">informing a police response to </w:t>
      </w:r>
      <w:r w:rsidR="00825276" w:rsidRPr="00831A73">
        <w:rPr>
          <w:b/>
          <w:bCs/>
        </w:rPr>
        <w:t>pursue</w:t>
      </w:r>
      <w:r w:rsidR="00825276" w:rsidRPr="005A653B">
        <w:t xml:space="preserve"> those responsible.</w:t>
      </w:r>
    </w:p>
    <w:p w14:paraId="19FFE7FD" w14:textId="77777777" w:rsidR="00825276" w:rsidRDefault="00825276" w:rsidP="00825276">
      <w:pPr>
        <w:spacing w:after="200"/>
        <w:contextualSpacing/>
        <w:rPr>
          <w:sz w:val="18"/>
          <w:szCs w:val="18"/>
        </w:rPr>
      </w:pPr>
    </w:p>
    <w:p w14:paraId="09738757" w14:textId="77777777" w:rsidR="00825276" w:rsidRDefault="00825276" w:rsidP="00825276">
      <w:pPr>
        <w:spacing w:after="200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1"/>
      </w:tblGrid>
      <w:tr w:rsidR="00825276" w14:paraId="363EEF23" w14:textId="77777777" w:rsidTr="00655592">
        <w:trPr>
          <w:trHeight w:val="500"/>
        </w:trPr>
        <w:tc>
          <w:tcPr>
            <w:tcW w:w="8911" w:type="dxa"/>
          </w:tcPr>
          <w:p w14:paraId="301BD173" w14:textId="77777777" w:rsidR="00825276" w:rsidRPr="004303D2" w:rsidRDefault="00825276" w:rsidP="00750CF9">
            <w:pPr>
              <w:spacing w:after="200"/>
              <w:rPr>
                <w:b/>
                <w:bCs/>
              </w:rPr>
            </w:pPr>
            <w:r w:rsidRPr="004303D2">
              <w:rPr>
                <w:b/>
                <w:bCs/>
              </w:rPr>
              <w:t>Persons of interest</w:t>
            </w:r>
          </w:p>
        </w:tc>
      </w:tr>
      <w:tr w:rsidR="00825276" w14:paraId="562C43F7" w14:textId="77777777" w:rsidTr="00655592">
        <w:trPr>
          <w:trHeight w:val="855"/>
        </w:trPr>
        <w:tc>
          <w:tcPr>
            <w:tcW w:w="8911" w:type="dxa"/>
          </w:tcPr>
          <w:p w14:paraId="2F01DD5C" w14:textId="11D563A4" w:rsidR="00825276" w:rsidRDefault="00825276" w:rsidP="2D3E8BEF">
            <w:pPr>
              <w:spacing w:after="200"/>
              <w:contextualSpacing/>
              <w:rPr>
                <w:i/>
                <w:iCs/>
              </w:rPr>
            </w:pPr>
            <w:r w:rsidRPr="2D3E8BEF">
              <w:rPr>
                <w:i/>
                <w:iCs/>
              </w:rPr>
              <w:t xml:space="preserve">(People who may </w:t>
            </w:r>
            <w:r w:rsidRPr="00FF42E4">
              <w:rPr>
                <w:b/>
                <w:bCs/>
                <w:i/>
                <w:iCs/>
              </w:rPr>
              <w:t>pose a risk</w:t>
            </w:r>
            <w:r w:rsidRPr="2D3E8BEF">
              <w:rPr>
                <w:i/>
                <w:iCs/>
              </w:rPr>
              <w:t xml:space="preserve"> to children </w:t>
            </w:r>
            <w:r w:rsidR="004260EF">
              <w:rPr>
                <w:i/>
                <w:iCs/>
              </w:rPr>
              <w:t xml:space="preserve">or vulnerable adults, </w:t>
            </w:r>
            <w:r w:rsidRPr="2D3E8BEF">
              <w:rPr>
                <w:i/>
                <w:iCs/>
              </w:rPr>
              <w:t>now or in the future, whether their</w:t>
            </w:r>
            <w:r w:rsidR="004260EF">
              <w:rPr>
                <w:i/>
                <w:iCs/>
              </w:rPr>
              <w:t xml:space="preserve"> full</w:t>
            </w:r>
            <w:r w:rsidRPr="2D3E8BEF">
              <w:rPr>
                <w:i/>
                <w:iCs/>
              </w:rPr>
              <w:t xml:space="preserve"> identity is known or not</w:t>
            </w:r>
            <w:r w:rsidR="00E82872">
              <w:rPr>
                <w:i/>
                <w:iCs/>
              </w:rPr>
              <w:t>, for instance nicknames, addresses, descriptions. This can include peer on peer abuse</w:t>
            </w:r>
            <w:r w:rsidRPr="2D3E8BEF">
              <w:rPr>
                <w:i/>
                <w:iCs/>
              </w:rPr>
              <w:t>)</w:t>
            </w:r>
          </w:p>
          <w:p w14:paraId="48BD455A" w14:textId="201A7493" w:rsidR="00E82872" w:rsidRDefault="00E82872" w:rsidP="2D3E8BEF">
            <w:pPr>
              <w:spacing w:after="200"/>
              <w:contextualSpacing/>
              <w:rPr>
                <w:i/>
                <w:iCs/>
              </w:rPr>
            </w:pPr>
          </w:p>
          <w:p w14:paraId="31F6EDF1" w14:textId="4C43DB30" w:rsidR="00E82872" w:rsidRDefault="00E82872" w:rsidP="2D3E8BEF">
            <w:pPr>
              <w:spacing w:after="200"/>
              <w:contextualSpacing/>
              <w:rPr>
                <w:i/>
                <w:iCs/>
              </w:rPr>
            </w:pPr>
          </w:p>
          <w:p w14:paraId="623C8FEF" w14:textId="486AB950" w:rsidR="00E82872" w:rsidRDefault="00E82872" w:rsidP="2D3E8BEF">
            <w:pPr>
              <w:spacing w:after="200"/>
              <w:contextualSpacing/>
              <w:rPr>
                <w:i/>
                <w:iCs/>
              </w:rPr>
            </w:pPr>
          </w:p>
          <w:p w14:paraId="415404B5" w14:textId="77777777" w:rsidR="00E82872" w:rsidRPr="004303D2" w:rsidRDefault="00E82872" w:rsidP="2D3E8BEF">
            <w:pPr>
              <w:spacing w:after="200"/>
              <w:contextualSpacing/>
              <w:rPr>
                <w:i/>
                <w:iCs/>
              </w:rPr>
            </w:pPr>
          </w:p>
          <w:p w14:paraId="7C9AB55A" w14:textId="495351AF" w:rsidR="00825276" w:rsidRPr="004303D2" w:rsidRDefault="00825276" w:rsidP="2D3E8BEF">
            <w:pPr>
              <w:spacing w:after="200"/>
              <w:contextualSpacing/>
              <w:rPr>
                <w:i/>
                <w:iCs/>
              </w:rPr>
            </w:pPr>
          </w:p>
        </w:tc>
      </w:tr>
      <w:tr w:rsidR="00825276" w14:paraId="3925759B" w14:textId="77777777" w:rsidTr="00655592">
        <w:trPr>
          <w:trHeight w:val="500"/>
        </w:trPr>
        <w:tc>
          <w:tcPr>
            <w:tcW w:w="8911" w:type="dxa"/>
          </w:tcPr>
          <w:p w14:paraId="7B3847BF" w14:textId="2CE4DBA6" w:rsidR="00E82872" w:rsidRPr="004303D2" w:rsidRDefault="00825276" w:rsidP="00750CF9">
            <w:pPr>
              <w:spacing w:after="200"/>
              <w:rPr>
                <w:b/>
                <w:bCs/>
              </w:rPr>
            </w:pPr>
            <w:r w:rsidRPr="004303D2">
              <w:rPr>
                <w:b/>
                <w:bCs/>
              </w:rPr>
              <w:t>Locations of interest</w:t>
            </w:r>
          </w:p>
        </w:tc>
      </w:tr>
      <w:tr w:rsidR="00825276" w14:paraId="5F022A49" w14:textId="77777777" w:rsidTr="00655592">
        <w:trPr>
          <w:trHeight w:val="1081"/>
        </w:trPr>
        <w:tc>
          <w:tcPr>
            <w:tcW w:w="8911" w:type="dxa"/>
          </w:tcPr>
          <w:p w14:paraId="702D3144" w14:textId="026659CC" w:rsidR="00825276" w:rsidRPr="00E82872" w:rsidRDefault="00825276" w:rsidP="2D3E8BEF">
            <w:pPr>
              <w:spacing w:after="200"/>
              <w:rPr>
                <w:i/>
                <w:iCs/>
              </w:rPr>
            </w:pPr>
            <w:r w:rsidRPr="2D3E8BEF">
              <w:rPr>
                <w:i/>
                <w:iCs/>
              </w:rPr>
              <w:t>(Geographical area, residential premises, school, hotel etc)</w:t>
            </w:r>
          </w:p>
          <w:p w14:paraId="1AF2E3F8" w14:textId="77777777" w:rsidR="00E82872" w:rsidRPr="004303D2" w:rsidRDefault="00E82872" w:rsidP="2D3E8BEF">
            <w:pPr>
              <w:spacing w:after="200"/>
              <w:contextualSpacing/>
              <w:rPr>
                <w:b/>
                <w:bCs/>
              </w:rPr>
            </w:pPr>
          </w:p>
          <w:p w14:paraId="2004461B" w14:textId="0AC83247" w:rsidR="00825276" w:rsidRPr="004303D2" w:rsidRDefault="00825276" w:rsidP="2D3E8BEF">
            <w:pPr>
              <w:spacing w:after="200"/>
              <w:contextualSpacing/>
              <w:rPr>
                <w:b/>
                <w:bCs/>
              </w:rPr>
            </w:pPr>
          </w:p>
        </w:tc>
      </w:tr>
      <w:tr w:rsidR="00825276" w14:paraId="056F7491" w14:textId="77777777" w:rsidTr="00655592">
        <w:trPr>
          <w:trHeight w:val="500"/>
        </w:trPr>
        <w:tc>
          <w:tcPr>
            <w:tcW w:w="8911" w:type="dxa"/>
          </w:tcPr>
          <w:p w14:paraId="711D205D" w14:textId="77777777" w:rsidR="00825276" w:rsidRPr="004303D2" w:rsidRDefault="00825276" w:rsidP="00750CF9">
            <w:pPr>
              <w:spacing w:after="200"/>
              <w:rPr>
                <w:b/>
                <w:bCs/>
              </w:rPr>
            </w:pPr>
            <w:r w:rsidRPr="004303D2">
              <w:rPr>
                <w:b/>
                <w:bCs/>
              </w:rPr>
              <w:t>Business of interest</w:t>
            </w:r>
          </w:p>
        </w:tc>
      </w:tr>
      <w:tr w:rsidR="00825276" w14:paraId="32D00E66" w14:textId="77777777" w:rsidTr="002D7B96">
        <w:trPr>
          <w:trHeight w:val="870"/>
        </w:trPr>
        <w:tc>
          <w:tcPr>
            <w:tcW w:w="8911" w:type="dxa"/>
          </w:tcPr>
          <w:p w14:paraId="1FD79DFE" w14:textId="77777777" w:rsidR="00825276" w:rsidRPr="004303D2" w:rsidRDefault="00825276" w:rsidP="00750CF9">
            <w:pPr>
              <w:spacing w:after="200"/>
              <w:contextualSpacing/>
              <w:rPr>
                <w:i/>
                <w:iCs/>
              </w:rPr>
            </w:pPr>
            <w:r w:rsidRPr="004303D2">
              <w:rPr>
                <w:i/>
                <w:iCs/>
              </w:rPr>
              <w:t>(Taxi companies, take-aways etc)</w:t>
            </w:r>
          </w:p>
          <w:p w14:paraId="73F26279" w14:textId="5A9D070A" w:rsidR="00825276" w:rsidRPr="004303D2" w:rsidRDefault="00825276" w:rsidP="2D3E8BEF">
            <w:pPr>
              <w:spacing w:after="200"/>
              <w:contextualSpacing/>
              <w:rPr>
                <w:b/>
                <w:bCs/>
              </w:rPr>
            </w:pPr>
          </w:p>
          <w:p w14:paraId="289186D8" w14:textId="1D052B9C" w:rsidR="00825276" w:rsidRDefault="00825276" w:rsidP="2D3E8BEF">
            <w:pPr>
              <w:spacing w:after="200"/>
              <w:contextualSpacing/>
              <w:rPr>
                <w:b/>
                <w:bCs/>
              </w:rPr>
            </w:pPr>
          </w:p>
          <w:p w14:paraId="5A8B7338" w14:textId="6769FC1C" w:rsidR="00E82872" w:rsidRPr="004303D2" w:rsidRDefault="00E82872" w:rsidP="2D3E8BEF">
            <w:pPr>
              <w:spacing w:after="200"/>
              <w:contextualSpacing/>
              <w:rPr>
                <w:b/>
                <w:bCs/>
              </w:rPr>
            </w:pPr>
          </w:p>
        </w:tc>
      </w:tr>
      <w:tr w:rsidR="00825276" w14:paraId="13E23255" w14:textId="77777777" w:rsidTr="00655592">
        <w:trPr>
          <w:trHeight w:val="500"/>
        </w:trPr>
        <w:tc>
          <w:tcPr>
            <w:tcW w:w="8911" w:type="dxa"/>
          </w:tcPr>
          <w:p w14:paraId="72C53DD6" w14:textId="73205910" w:rsidR="00E82872" w:rsidRPr="004303D2" w:rsidRDefault="00825276" w:rsidP="00750CF9">
            <w:pPr>
              <w:spacing w:after="200"/>
              <w:rPr>
                <w:b/>
                <w:bCs/>
              </w:rPr>
            </w:pPr>
            <w:r w:rsidRPr="004303D2">
              <w:rPr>
                <w:b/>
                <w:bCs/>
              </w:rPr>
              <w:lastRenderedPageBreak/>
              <w:t>Online Spaces</w:t>
            </w:r>
          </w:p>
        </w:tc>
      </w:tr>
      <w:tr w:rsidR="00825276" w14:paraId="69D36B02" w14:textId="77777777" w:rsidTr="00E82872">
        <w:trPr>
          <w:trHeight w:val="905"/>
        </w:trPr>
        <w:tc>
          <w:tcPr>
            <w:tcW w:w="8911" w:type="dxa"/>
          </w:tcPr>
          <w:p w14:paraId="22E5ED75" w14:textId="6ED8E9B6" w:rsidR="00E82872" w:rsidRPr="002D43A1" w:rsidRDefault="00825276" w:rsidP="2D3E8BEF">
            <w:pPr>
              <w:spacing w:after="200"/>
              <w:contextualSpacing/>
              <w:rPr>
                <w:i/>
              </w:rPr>
            </w:pPr>
            <w:r w:rsidRPr="004303D2">
              <w:rPr>
                <w:i/>
              </w:rPr>
              <w:t>(Social media platforms, apps, etc)</w:t>
            </w:r>
          </w:p>
        </w:tc>
      </w:tr>
      <w:tr w:rsidR="00825276" w14:paraId="1A371832" w14:textId="77777777" w:rsidTr="00E82872">
        <w:trPr>
          <w:trHeight w:val="1116"/>
        </w:trPr>
        <w:tc>
          <w:tcPr>
            <w:tcW w:w="8911" w:type="dxa"/>
          </w:tcPr>
          <w:p w14:paraId="6EBD0CD5" w14:textId="1289BE6B" w:rsidR="00825276" w:rsidRDefault="00825276" w:rsidP="00750CF9">
            <w:pPr>
              <w:spacing w:after="200"/>
              <w:contextualSpacing/>
              <w:rPr>
                <w:b/>
                <w:bCs/>
                <w:iCs/>
              </w:rPr>
            </w:pPr>
            <w:r w:rsidRPr="004303D2">
              <w:rPr>
                <w:b/>
                <w:bCs/>
                <w:iCs/>
              </w:rPr>
              <w:t xml:space="preserve">Other </w:t>
            </w:r>
          </w:p>
          <w:p w14:paraId="495AB95B" w14:textId="17C2688F" w:rsidR="000910CD" w:rsidRDefault="000910CD" w:rsidP="00750CF9">
            <w:pPr>
              <w:spacing w:after="200"/>
              <w:contextualSpacing/>
              <w:rPr>
                <w:i/>
              </w:rPr>
            </w:pPr>
            <w:r w:rsidRPr="002D43A1">
              <w:rPr>
                <w:i/>
              </w:rPr>
              <w:t xml:space="preserve">(phone numbers, </w:t>
            </w:r>
            <w:r w:rsidR="002D43A1" w:rsidRPr="002D43A1">
              <w:rPr>
                <w:i/>
              </w:rPr>
              <w:t>vehicles, upcoming events)</w:t>
            </w:r>
          </w:p>
          <w:p w14:paraId="1831F258" w14:textId="4F2ADCE1" w:rsidR="002D43A1" w:rsidRDefault="002D43A1" w:rsidP="00750CF9">
            <w:pPr>
              <w:spacing w:after="200"/>
              <w:contextualSpacing/>
              <w:rPr>
                <w:i/>
              </w:rPr>
            </w:pPr>
          </w:p>
          <w:p w14:paraId="3A688572" w14:textId="77777777" w:rsidR="002D43A1" w:rsidRPr="002D43A1" w:rsidRDefault="002D43A1" w:rsidP="00750CF9">
            <w:pPr>
              <w:spacing w:after="200"/>
              <w:contextualSpacing/>
              <w:rPr>
                <w:i/>
              </w:rPr>
            </w:pPr>
          </w:p>
          <w:p w14:paraId="65A230CD" w14:textId="77777777" w:rsidR="00825276" w:rsidRPr="004303D2" w:rsidRDefault="00825276" w:rsidP="00750CF9">
            <w:pPr>
              <w:spacing w:after="200"/>
              <w:contextualSpacing/>
              <w:rPr>
                <w:b/>
                <w:bCs/>
                <w:iCs/>
              </w:rPr>
            </w:pPr>
          </w:p>
        </w:tc>
      </w:tr>
      <w:tr w:rsidR="00831A73" w14:paraId="33D98D9F" w14:textId="77777777" w:rsidTr="00655592">
        <w:trPr>
          <w:trHeight w:val="580"/>
        </w:trPr>
        <w:tc>
          <w:tcPr>
            <w:tcW w:w="8911" w:type="dxa"/>
          </w:tcPr>
          <w:p w14:paraId="5F29A49F" w14:textId="469F5EE5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31A7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If your report is in relation to a specific incident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please detail it below, including as much detail as possible, date, time, location, nicknames, descriptions, registration plate (even if only partially known), potential risks (weapons etc):</w:t>
            </w:r>
          </w:p>
          <w:p w14:paraId="0BCF8979" w14:textId="67F5E39B" w:rsidR="00831A73" w:rsidRP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31A73" w14:paraId="09CF5C8C" w14:textId="77777777" w:rsidTr="00655592">
        <w:trPr>
          <w:trHeight w:val="580"/>
        </w:trPr>
        <w:tc>
          <w:tcPr>
            <w:tcW w:w="8911" w:type="dxa"/>
          </w:tcPr>
          <w:p w14:paraId="3E0C7E89" w14:textId="77777777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D993C2E" w14:textId="77777777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23DC1DC" w14:textId="2B8F9F9B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2CDE66A" w14:textId="200D3751" w:rsidR="00E82872" w:rsidRDefault="00E82872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60FEADB" w14:textId="77777777" w:rsidR="00E82872" w:rsidRDefault="00E82872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EF9F597" w14:textId="77777777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5262C5C" w14:textId="77777777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31799C9" w14:textId="77777777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6A0D5EF" w14:textId="77777777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FC5FEDE" w14:textId="0B73701E" w:rsidR="00831A73" w:rsidRDefault="00831A73" w:rsidP="00831A7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2876371B" w14:textId="5A2CCEAA" w:rsidR="00831A73" w:rsidRDefault="00831A73" w:rsidP="0096250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5357B1" w14:textId="6A7C6757" w:rsidR="00CC292B" w:rsidRDefault="0096250A" w:rsidP="0096250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A653B">
        <w:rPr>
          <w:rFonts w:eastAsia="Times New Roman" w:cstheme="minorHAnsi"/>
          <w:sz w:val="24"/>
          <w:szCs w:val="24"/>
          <w:lang w:eastAsia="en-GB"/>
        </w:rPr>
        <w:t xml:space="preserve">Prior to completing the form, practitioners </w:t>
      </w:r>
      <w:r>
        <w:rPr>
          <w:rFonts w:eastAsia="Times New Roman" w:cstheme="minorHAnsi"/>
          <w:sz w:val="24"/>
          <w:szCs w:val="24"/>
          <w:lang w:eastAsia="en-GB"/>
        </w:rPr>
        <w:t>may</w:t>
      </w:r>
      <w:r w:rsidRPr="005A653B">
        <w:rPr>
          <w:rFonts w:eastAsia="Times New Roman" w:cstheme="minorHAnsi"/>
          <w:sz w:val="24"/>
          <w:szCs w:val="24"/>
          <w:lang w:eastAsia="en-GB"/>
        </w:rPr>
        <w:t xml:space="preserve"> seek advice and support from </w:t>
      </w:r>
      <w:r w:rsidR="00CC292B">
        <w:rPr>
          <w:rFonts w:eastAsia="Times New Roman" w:cstheme="minorHAnsi"/>
          <w:sz w:val="24"/>
          <w:szCs w:val="24"/>
          <w:lang w:eastAsia="en-GB"/>
        </w:rPr>
        <w:t xml:space="preserve">a manager in their respective agencies.  </w:t>
      </w:r>
    </w:p>
    <w:p w14:paraId="7ECC6DF8" w14:textId="77777777" w:rsidR="00CC292B" w:rsidRDefault="00CC292B" w:rsidP="0096250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B1F55B" w14:textId="7D4F41A8" w:rsidR="005A653B" w:rsidRDefault="00CC292B" w:rsidP="0096250A">
      <w:pPr>
        <w:spacing w:after="0" w:line="240" w:lineRule="auto"/>
        <w:rPr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In Derby advice can also be sought from the CRE lead or any Child Protection Manager on Duty between 1 and 5pm via </w:t>
      </w:r>
      <w:hyperlink r:id="rId7" w:history="1">
        <w:r w:rsidRPr="004A3FF9">
          <w:rPr>
            <w:rStyle w:val="Hyperlink"/>
            <w:rFonts w:eastAsia="Times New Roman" w:cstheme="minorHAnsi"/>
            <w:sz w:val="24"/>
            <w:szCs w:val="24"/>
            <w:lang w:eastAsia="en-GB"/>
          </w:rPr>
          <w:t>cypsafeguarding@derby.gov.uk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and i</w:t>
      </w:r>
      <w:r w:rsidR="00AE2171">
        <w:rPr>
          <w:sz w:val="24"/>
          <w:szCs w:val="24"/>
          <w:lang w:eastAsia="en-GB"/>
        </w:rPr>
        <w:t>n Derbyshire County Council, their Line Manager, the Locality CRE panel (if heard at a panel), the Child Protection Manager for Vulnerable Children or a Child Protection Manager on </w:t>
      </w:r>
      <w:r w:rsidR="00AE2171">
        <w:rPr>
          <w:rFonts w:ascii="Wingdings 2" w:hAnsi="Wingdings 2"/>
          <w:sz w:val="24"/>
          <w:szCs w:val="24"/>
          <w:lang w:eastAsia="en-GB"/>
        </w:rPr>
        <w:t>'</w:t>
      </w:r>
      <w:r w:rsidR="00AE2171">
        <w:rPr>
          <w:sz w:val="24"/>
          <w:szCs w:val="24"/>
          <w:lang w:eastAsia="en-GB"/>
        </w:rPr>
        <w:t xml:space="preserve"> 01629 </w:t>
      </w:r>
      <w:r w:rsidR="00F73A72">
        <w:rPr>
          <w:sz w:val="24"/>
          <w:szCs w:val="24"/>
          <w:lang w:eastAsia="en-GB"/>
        </w:rPr>
        <w:t>5</w:t>
      </w:r>
      <w:r w:rsidR="00AE2171">
        <w:rPr>
          <w:sz w:val="24"/>
          <w:szCs w:val="24"/>
          <w:lang w:eastAsia="en-GB"/>
        </w:rPr>
        <w:t>32834 .</w:t>
      </w:r>
    </w:p>
    <w:p w14:paraId="420482D3" w14:textId="77777777" w:rsidR="00A60045" w:rsidRPr="005A653B" w:rsidRDefault="00A60045" w:rsidP="0096250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5D2A843" w14:textId="77777777" w:rsidR="006B7D25" w:rsidRPr="00792445" w:rsidRDefault="006B7D25" w:rsidP="006B7D25">
      <w:pPr>
        <w:spacing w:line="250" w:lineRule="auto"/>
        <w:ind w:left="-5"/>
        <w:rPr>
          <w:sz w:val="24"/>
          <w:szCs w:val="24"/>
        </w:rPr>
      </w:pPr>
      <w:r w:rsidRPr="00792445">
        <w:rPr>
          <w:b/>
          <w:sz w:val="24"/>
          <w:szCs w:val="24"/>
        </w:rPr>
        <w:t xml:space="preserve">If the information is about serious/complex needs or child protection concerns about a child, a referral must also be made to Children’s Social Care. </w:t>
      </w:r>
      <w:r w:rsidRPr="00792445">
        <w:rPr>
          <w:sz w:val="24"/>
          <w:szCs w:val="24"/>
        </w:rPr>
        <w:t xml:space="preserve">Please see DDSCPs’ Safeguarding Children procedures, </w:t>
      </w:r>
      <w:hyperlink r:id="rId8" w:history="1">
        <w:r w:rsidRPr="00792445">
          <w:rPr>
            <w:rStyle w:val="Hyperlink"/>
            <w:b/>
            <w:bCs/>
            <w:sz w:val="24"/>
            <w:szCs w:val="24"/>
          </w:rPr>
          <w:t>Making a Referral to Social Care</w:t>
        </w:r>
      </w:hyperlink>
      <w:r w:rsidRPr="00792445">
        <w:rPr>
          <w:sz w:val="24"/>
          <w:szCs w:val="24"/>
        </w:rPr>
        <w:t>.</w:t>
      </w:r>
    </w:p>
    <w:p w14:paraId="0243B10E" w14:textId="57AD2B58" w:rsidR="00E004CA" w:rsidRPr="005A653B" w:rsidRDefault="005A653B" w:rsidP="00E004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A653B">
        <w:rPr>
          <w:rFonts w:eastAsia="Times New Roman" w:cstheme="minorHAnsi"/>
          <w:sz w:val="24"/>
          <w:szCs w:val="24"/>
          <w:lang w:eastAsia="en-GB"/>
        </w:rPr>
        <w:t>The information can also include low level, soft “whisperings” and gut feelings, something that does not sit well with you or co-workers</w:t>
      </w:r>
      <w:r w:rsidR="001F7FD0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D0D82">
        <w:rPr>
          <w:rFonts w:eastAsia="Times New Roman" w:cstheme="minorHAnsi"/>
          <w:sz w:val="24"/>
          <w:szCs w:val="24"/>
          <w:lang w:eastAsia="en-GB"/>
        </w:rPr>
        <w:t>The information need not be corroborated or contain full identities of persons, vehicles, etc. Descriptions, nicknames, partial number plates</w:t>
      </w:r>
      <w:r w:rsidR="00012FE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12FE5" w:rsidRPr="00F201D5">
        <w:rPr>
          <w:rFonts w:eastAsia="Times New Roman" w:cstheme="minorHAnsi"/>
          <w:b/>
          <w:bCs/>
          <w:sz w:val="24"/>
          <w:szCs w:val="24"/>
          <w:lang w:eastAsia="en-GB"/>
        </w:rPr>
        <w:t>should still be submitted</w:t>
      </w:r>
      <w:r w:rsidR="00F201D5">
        <w:rPr>
          <w:rFonts w:eastAsia="Times New Roman" w:cstheme="minorHAnsi"/>
          <w:sz w:val="24"/>
          <w:szCs w:val="24"/>
          <w:lang w:eastAsia="en-GB"/>
        </w:rPr>
        <w:t>.</w:t>
      </w:r>
      <w:r w:rsidRPr="005A653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004CA">
        <w:rPr>
          <w:rFonts w:eastAsia="Times New Roman" w:cstheme="minorHAnsi"/>
          <w:sz w:val="24"/>
          <w:szCs w:val="24"/>
          <w:lang w:eastAsia="en-GB"/>
        </w:rPr>
        <w:t xml:space="preserve">Where known however, please </w:t>
      </w:r>
      <w:r w:rsidR="00E004CA" w:rsidRPr="005A653B">
        <w:rPr>
          <w:rFonts w:eastAsia="Times New Roman" w:cstheme="minorHAnsi"/>
          <w:sz w:val="24"/>
          <w:szCs w:val="24"/>
          <w:lang w:eastAsia="en-GB"/>
        </w:rPr>
        <w:t>ensure that full names and details of victims</w:t>
      </w:r>
      <w:r w:rsidR="00E004CA">
        <w:rPr>
          <w:rFonts w:eastAsia="Times New Roman" w:cstheme="minorHAnsi"/>
          <w:sz w:val="24"/>
          <w:szCs w:val="24"/>
          <w:lang w:eastAsia="en-GB"/>
        </w:rPr>
        <w:t>/potential victims and potential exploiters.</w:t>
      </w:r>
    </w:p>
    <w:p w14:paraId="3A8F5638" w14:textId="79EC09F9" w:rsidR="005A653B" w:rsidRPr="005C73C8" w:rsidRDefault="005A653B" w:rsidP="005A65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DD02769" w14:textId="77777777" w:rsidR="007A639F" w:rsidRPr="005C73C8" w:rsidRDefault="0096250A" w:rsidP="007A639F">
      <w:pPr>
        <w:spacing w:after="0" w:line="241" w:lineRule="auto"/>
        <w:ind w:left="290" w:right="212"/>
        <w:jc w:val="center"/>
        <w:rPr>
          <w:sz w:val="24"/>
          <w:szCs w:val="24"/>
        </w:rPr>
      </w:pPr>
      <w:r w:rsidRPr="005C73C8">
        <w:rPr>
          <w:rFonts w:eastAsia="Times New Roman" w:cstheme="minorHAnsi"/>
          <w:sz w:val="24"/>
          <w:szCs w:val="24"/>
          <w:lang w:eastAsia="en-GB"/>
        </w:rPr>
        <w:t>Once completed this form will go via email to</w:t>
      </w:r>
      <w:r w:rsidRPr="005C73C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hyperlink r:id="rId9" w:history="1">
        <w:r w:rsidR="007A639F" w:rsidRPr="005C73C8">
          <w:rPr>
            <w:rStyle w:val="Hyperlink"/>
            <w:b/>
            <w:bCs/>
            <w:sz w:val="24"/>
            <w:szCs w:val="24"/>
          </w:rPr>
          <w:t>schchildenquiries@derbyshire.police.uk</w:t>
        </w:r>
      </w:hyperlink>
    </w:p>
    <w:p w14:paraId="2F5215F9" w14:textId="4584C5DB" w:rsidR="008002EB" w:rsidRPr="007D6BF8" w:rsidRDefault="008002EB" w:rsidP="008002EB">
      <w:pPr>
        <w:spacing w:after="0" w:line="241" w:lineRule="auto"/>
        <w:ind w:left="290" w:right="212"/>
        <w:jc w:val="center"/>
        <w:rPr>
          <w:rStyle w:val="Hyperlink"/>
          <w:b/>
          <w:bCs/>
          <w:sz w:val="20"/>
          <w:szCs w:val="20"/>
        </w:rPr>
      </w:pPr>
    </w:p>
    <w:p w14:paraId="184AC32A" w14:textId="77777777" w:rsidR="00E82872" w:rsidRPr="005A653B" w:rsidRDefault="00E82872" w:rsidP="005A65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A8AA31" w14:textId="77777777" w:rsidR="005A653B" w:rsidRPr="005A653B" w:rsidRDefault="005A653B" w:rsidP="005A653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5A653B">
        <w:rPr>
          <w:rFonts w:eastAsia="Times New Roman" w:cstheme="minorHAnsi"/>
          <w:b/>
          <w:sz w:val="24"/>
          <w:szCs w:val="24"/>
          <w:lang w:eastAsia="en-GB"/>
        </w:rPr>
        <w:t>NEVER assume someone else has passed on the information you have.</w:t>
      </w:r>
    </w:p>
    <w:p w14:paraId="6BD95E7D" w14:textId="1D790E2E" w:rsidR="00825276" w:rsidRPr="00FF42E4" w:rsidRDefault="005A653B" w:rsidP="009C2F80">
      <w:pPr>
        <w:spacing w:after="0" w:line="240" w:lineRule="auto"/>
        <w:jc w:val="center"/>
        <w:rPr>
          <w:rFonts w:cstheme="minorHAnsi"/>
        </w:rPr>
      </w:pPr>
      <w:r w:rsidRPr="005A653B">
        <w:rPr>
          <w:rFonts w:eastAsia="Times New Roman" w:cstheme="minorHAnsi"/>
          <w:b/>
          <w:sz w:val="24"/>
          <w:szCs w:val="24"/>
          <w:lang w:eastAsia="en-GB"/>
        </w:rPr>
        <w:t>Duplicate information is better than none.</w:t>
      </w:r>
      <w:r w:rsidR="00825276" w:rsidRPr="00FF42E4">
        <w:rPr>
          <w:rFonts w:cstheme="minorHAnsi"/>
          <w:b/>
          <w:bCs/>
          <w:iCs/>
        </w:rPr>
        <w:t xml:space="preserve">       </w:t>
      </w:r>
    </w:p>
    <w:sectPr w:rsidR="00825276" w:rsidRPr="00FF42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1BA2" w14:textId="77777777" w:rsidR="006125BF" w:rsidRDefault="006125BF" w:rsidP="00825276">
      <w:pPr>
        <w:spacing w:after="0" w:line="240" w:lineRule="auto"/>
      </w:pPr>
      <w:r>
        <w:separator/>
      </w:r>
    </w:p>
  </w:endnote>
  <w:endnote w:type="continuationSeparator" w:id="0">
    <w:p w14:paraId="6AF1C680" w14:textId="77777777" w:rsidR="006125BF" w:rsidRDefault="006125BF" w:rsidP="0082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B97A" w14:textId="7FE735A8" w:rsidR="002861ED" w:rsidRPr="002861ED" w:rsidRDefault="002861ED">
    <w:pPr>
      <w:pStyle w:val="Footer"/>
      <w:rPr>
        <w:lang w:val="en-US"/>
      </w:rPr>
    </w:pPr>
    <w:r>
      <w:rPr>
        <w:lang w:val="en-US"/>
      </w:rPr>
      <w:t>Derbyshire Police/DDSCP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6E23" w14:textId="77777777" w:rsidR="006125BF" w:rsidRDefault="006125BF" w:rsidP="00825276">
      <w:pPr>
        <w:spacing w:after="0" w:line="240" w:lineRule="auto"/>
      </w:pPr>
      <w:r>
        <w:separator/>
      </w:r>
    </w:p>
  </w:footnote>
  <w:footnote w:type="continuationSeparator" w:id="0">
    <w:p w14:paraId="5755507A" w14:textId="77777777" w:rsidR="006125BF" w:rsidRDefault="006125BF" w:rsidP="0082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6"/>
    <w:rsid w:val="00012FE5"/>
    <w:rsid w:val="00064F8B"/>
    <w:rsid w:val="00073994"/>
    <w:rsid w:val="000910CD"/>
    <w:rsid w:val="000F198E"/>
    <w:rsid w:val="001706E9"/>
    <w:rsid w:val="001B2B9B"/>
    <w:rsid w:val="001C6B4C"/>
    <w:rsid w:val="001F0FE0"/>
    <w:rsid w:val="001F7FD0"/>
    <w:rsid w:val="002861ED"/>
    <w:rsid w:val="002D43A1"/>
    <w:rsid w:val="002D7B96"/>
    <w:rsid w:val="0040535F"/>
    <w:rsid w:val="004260EF"/>
    <w:rsid w:val="004F0287"/>
    <w:rsid w:val="005146E0"/>
    <w:rsid w:val="00557DEF"/>
    <w:rsid w:val="00562EF8"/>
    <w:rsid w:val="00566CCF"/>
    <w:rsid w:val="005A653B"/>
    <w:rsid w:val="005C73C8"/>
    <w:rsid w:val="005E4D24"/>
    <w:rsid w:val="006125BF"/>
    <w:rsid w:val="00637FD9"/>
    <w:rsid w:val="00655592"/>
    <w:rsid w:val="006707DB"/>
    <w:rsid w:val="006B725A"/>
    <w:rsid w:val="006B7D25"/>
    <w:rsid w:val="006E31F1"/>
    <w:rsid w:val="00792445"/>
    <w:rsid w:val="007A639F"/>
    <w:rsid w:val="008002EB"/>
    <w:rsid w:val="00825276"/>
    <w:rsid w:val="00831A73"/>
    <w:rsid w:val="0089720E"/>
    <w:rsid w:val="0096250A"/>
    <w:rsid w:val="009A1732"/>
    <w:rsid w:val="009B005A"/>
    <w:rsid w:val="009C2F80"/>
    <w:rsid w:val="009E11EA"/>
    <w:rsid w:val="00A0407F"/>
    <w:rsid w:val="00A05B0A"/>
    <w:rsid w:val="00A27968"/>
    <w:rsid w:val="00A60045"/>
    <w:rsid w:val="00A71A93"/>
    <w:rsid w:val="00A728A8"/>
    <w:rsid w:val="00A845D3"/>
    <w:rsid w:val="00AE0EE2"/>
    <w:rsid w:val="00AE2171"/>
    <w:rsid w:val="00C83A7C"/>
    <w:rsid w:val="00CC292B"/>
    <w:rsid w:val="00D45D36"/>
    <w:rsid w:val="00D962E6"/>
    <w:rsid w:val="00DD2053"/>
    <w:rsid w:val="00DE4F64"/>
    <w:rsid w:val="00E004CA"/>
    <w:rsid w:val="00E239AB"/>
    <w:rsid w:val="00E722F8"/>
    <w:rsid w:val="00E8158D"/>
    <w:rsid w:val="00E82872"/>
    <w:rsid w:val="00F201D5"/>
    <w:rsid w:val="00F22C12"/>
    <w:rsid w:val="00F5618D"/>
    <w:rsid w:val="00F73A72"/>
    <w:rsid w:val="00FD0D82"/>
    <w:rsid w:val="00FD1623"/>
    <w:rsid w:val="00FF42E4"/>
    <w:rsid w:val="099A70E7"/>
    <w:rsid w:val="29A6B379"/>
    <w:rsid w:val="2D3E8BEF"/>
    <w:rsid w:val="34C16DF5"/>
    <w:rsid w:val="3AF3E9C7"/>
    <w:rsid w:val="613F0295"/>
    <w:rsid w:val="680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76DCC7"/>
  <w15:chartTrackingRefBased/>
  <w15:docId w15:val="{8FD0D9ED-29F7-4C6C-8F10-882827D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5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ED"/>
  </w:style>
  <w:style w:type="paragraph" w:styleId="Footer">
    <w:name w:val="footer"/>
    <w:basedOn w:val="Normal"/>
    <w:link w:val="FooterChar"/>
    <w:uiPriority w:val="99"/>
    <w:unhideWhenUsed/>
    <w:rsid w:val="0028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shirescbs.proceduresonline.com/p_making_ref_soc_ca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psafeguarding@derb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childenquiries@derbyshire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8F35-519A-4603-A7AE-C2373D31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14277</dc:creator>
  <cp:keywords/>
  <dc:description/>
  <cp:lastModifiedBy>Amanda Ratcliffe</cp:lastModifiedBy>
  <cp:revision>11</cp:revision>
  <dcterms:created xsi:type="dcterms:W3CDTF">2022-03-24T14:02:00Z</dcterms:created>
  <dcterms:modified xsi:type="dcterms:W3CDTF">2022-07-20T14:02:00Z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3e9faa-a556-4117-b0fa-d55c05913a89_Enabled">
    <vt:lpwstr>true</vt:lpwstr>
  </property>
  <property fmtid="{D5CDD505-2E9C-101B-9397-08002B2CF9AE}" pid="3" name="MSIP_Label_073e9faa-a556-4117-b0fa-d55c05913a89_SetDate">
    <vt:lpwstr>2021-08-16T15:05:24Z</vt:lpwstr>
  </property>
  <property fmtid="{D5CDD505-2E9C-101B-9397-08002B2CF9AE}" pid="4" name="MSIP_Label_073e9faa-a556-4117-b0fa-d55c05913a89_Method">
    <vt:lpwstr>Standard</vt:lpwstr>
  </property>
  <property fmtid="{D5CDD505-2E9C-101B-9397-08002B2CF9AE}" pid="5" name="MSIP_Label_073e9faa-a556-4117-b0fa-d55c05913a89_Name">
    <vt:lpwstr>OFFICIAL</vt:lpwstr>
  </property>
  <property fmtid="{D5CDD505-2E9C-101B-9397-08002B2CF9AE}" pid="6" name="MSIP_Label_073e9faa-a556-4117-b0fa-d55c05913a89_SiteId">
    <vt:lpwstr>ae0a022d-630d-4396-b8fb-58db3061b91b</vt:lpwstr>
  </property>
  <property fmtid="{D5CDD505-2E9C-101B-9397-08002B2CF9AE}" pid="7" name="MSIP_Label_073e9faa-a556-4117-b0fa-d55c05913a89_ActionId">
    <vt:lpwstr>207788cd-ca8d-435d-916d-31fb87087506</vt:lpwstr>
  </property>
  <property fmtid="{D5CDD505-2E9C-101B-9397-08002B2CF9AE}" pid="8" name="MSIP_Label_073e9faa-a556-4117-b0fa-d55c05913a89_ContentBits">
    <vt:lpwstr>0</vt:lpwstr>
  </property>
</Properties>
</file>