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E28AA" w:rsidRDefault="00CE28AA" w14:paraId="672A6659" wp14:textId="77777777"/>
    <w:p xmlns:wp14="http://schemas.microsoft.com/office/word/2010/wordml" w:rsidR="00CE28AA" w:rsidRDefault="00CE28AA" w14:paraId="0A37501D" wp14:textId="77777777"/>
    <w:tbl>
      <w:tblPr>
        <w:tblStyle w:val="a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352"/>
      </w:tblGrid>
      <w:tr xmlns:wp14="http://schemas.microsoft.com/office/word/2010/wordml" w:rsidR="00CE28AA" w:rsidTr="683D339F" w14:paraId="04730F71" wp14:textId="77777777">
        <w:tc>
          <w:tcPr>
            <w:tcW w:w="6658" w:type="dxa"/>
            <w:tcMar/>
          </w:tcPr>
          <w:p w:rsidR="00CE28AA" w:rsidRDefault="006F3C21" w14:paraId="3C5CE035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Caldecott Fostering </w:t>
            </w:r>
          </w:p>
          <w:p w:rsidR="00CE28AA" w:rsidRDefault="006F3C21" w14:paraId="10EF8C79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Online Safety Policy: Appendix 1: </w:t>
            </w:r>
            <w:r>
              <w:rPr>
                <w:color w:val="0070C0"/>
                <w:sz w:val="36"/>
                <w:szCs w:val="36"/>
              </w:rPr>
              <w:t>Glossary</w:t>
            </w:r>
          </w:p>
        </w:tc>
        <w:tc>
          <w:tcPr>
            <w:tcW w:w="2352" w:type="dxa"/>
            <w:tcBorders>
              <w:bottom w:val="single" w:color="000000" w:themeColor="text1" w:sz="4" w:space="0"/>
            </w:tcBorders>
            <w:tcMar/>
          </w:tcPr>
          <w:p w:rsidR="00CE28AA" w:rsidRDefault="006F3C21" w14:paraId="018575AB" wp14:textId="77777777">
            <w:r w:rsidR="006F3C21">
              <w:rPr/>
              <w:t>Document OLS-A1</w:t>
            </w:r>
          </w:p>
          <w:p w:rsidR="1DE084ED" w:rsidP="683D339F" w:rsidRDefault="1DE084ED" w14:paraId="0E17AABB" w14:textId="6734B98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3D339F" w:rsidR="1DE084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Reviewed 09.02.2024</w:t>
            </w:r>
          </w:p>
          <w:p w:rsidR="00CE28AA" w:rsidRDefault="00CE28AA" w14:paraId="5DAB6C7B" wp14:textId="77777777"/>
        </w:tc>
      </w:tr>
      <w:tr xmlns:wp14="http://schemas.microsoft.com/office/word/2010/wordml" w:rsidR="00CE28AA" w:rsidTr="683D339F" w14:paraId="68966E6F" wp14:textId="77777777">
        <w:tc>
          <w:tcPr>
            <w:tcW w:w="6658" w:type="dxa"/>
            <w:tcBorders>
              <w:right w:val="nil"/>
            </w:tcBorders>
            <w:tcMar/>
          </w:tcPr>
          <w:p w:rsidR="00CE28AA" w:rsidRDefault="006F3C21" w14:paraId="28F8C2C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Authorised by:</w:t>
            </w:r>
          </w:p>
          <w:p w:rsidR="00CE28AA" w:rsidRDefault="006F3C21" w14:paraId="37B7E78B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Jackie Neil (registered manager)</w:t>
            </w:r>
          </w:p>
        </w:tc>
        <w:tc>
          <w:tcPr>
            <w:tcW w:w="2352" w:type="dxa"/>
            <w:tcBorders>
              <w:left w:val="nil"/>
              <w:bottom w:val="single" w:color="000000" w:themeColor="text1" w:sz="4" w:space="0"/>
            </w:tcBorders>
            <w:tcMar/>
          </w:tcPr>
          <w:p w:rsidR="00CE28AA" w:rsidRDefault="00CE28AA" w14:paraId="02EB378F" wp14:textId="77777777"/>
        </w:tc>
      </w:tr>
    </w:tbl>
    <w:p xmlns:wp14="http://schemas.microsoft.com/office/word/2010/wordml" w:rsidR="00CE28AA" w:rsidRDefault="00CE28AA" w14:paraId="6A05A809" wp14:textId="77777777"/>
    <w:tbl>
      <w:tblPr>
        <w:tblStyle w:val="a0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54"/>
      </w:tblGrid>
      <w:tr xmlns:wp14="http://schemas.microsoft.com/office/word/2010/wordml" w:rsidR="00CE28AA" w14:paraId="672F6D42" wp14:textId="77777777">
        <w:tc>
          <w:tcPr>
            <w:tcW w:w="3256" w:type="dxa"/>
          </w:tcPr>
          <w:p w:rsidR="00CE28AA" w:rsidRDefault="006F3C21" w14:paraId="0CEB4B25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5754" w:type="dxa"/>
          </w:tcPr>
          <w:p w:rsidR="00CE28AA" w:rsidRDefault="006F3C21" w14:paraId="31FF54C8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Description</w:t>
            </w:r>
          </w:p>
        </w:tc>
      </w:tr>
      <w:tr xmlns:wp14="http://schemas.microsoft.com/office/word/2010/wordml" w:rsidR="00CE28AA" w14:paraId="5A39BBE3" wp14:textId="77777777">
        <w:tc>
          <w:tcPr>
            <w:tcW w:w="3256" w:type="dxa"/>
          </w:tcPr>
          <w:p w:rsidR="00CE28AA" w:rsidRDefault="00CE28AA" w14:paraId="41C8F396" wp14:textId="77777777">
            <w:pPr>
              <w:rPr>
                <w:sz w:val="10"/>
                <w:szCs w:val="10"/>
              </w:rPr>
            </w:pPr>
          </w:p>
        </w:tc>
        <w:tc>
          <w:tcPr>
            <w:tcW w:w="5754" w:type="dxa"/>
          </w:tcPr>
          <w:p w:rsidR="00CE28AA" w:rsidRDefault="00CE28AA" w14:paraId="72A3D3EC" wp14:textId="77777777">
            <w:pPr>
              <w:rPr>
                <w:sz w:val="10"/>
                <w:szCs w:val="10"/>
              </w:rPr>
            </w:pPr>
          </w:p>
        </w:tc>
      </w:tr>
      <w:tr xmlns:wp14="http://schemas.microsoft.com/office/word/2010/wordml" w:rsidR="00CE28AA" w14:paraId="3E5A3E34" wp14:textId="77777777">
        <w:tc>
          <w:tcPr>
            <w:tcW w:w="3256" w:type="dxa"/>
          </w:tcPr>
          <w:p w:rsidR="00CE28AA" w:rsidRDefault="006F3C21" w14:paraId="3872CA38" wp14:textId="77777777">
            <w:r>
              <w:t>AUP</w:t>
            </w:r>
          </w:p>
        </w:tc>
        <w:tc>
          <w:tcPr>
            <w:tcW w:w="5754" w:type="dxa"/>
          </w:tcPr>
          <w:p w:rsidR="00CE28AA" w:rsidRDefault="006F3C21" w14:paraId="594A22C7" wp14:textId="77777777">
            <w:r>
              <w:t>Acceptable Use Policy</w:t>
            </w:r>
          </w:p>
        </w:tc>
      </w:tr>
      <w:tr xmlns:wp14="http://schemas.microsoft.com/office/word/2010/wordml" w:rsidR="00CE28AA" w14:paraId="4F7E4508" wp14:textId="77777777">
        <w:tc>
          <w:tcPr>
            <w:tcW w:w="3256" w:type="dxa"/>
          </w:tcPr>
          <w:p w:rsidR="00CE28AA" w:rsidRDefault="006F3C21" w14:paraId="52EE47BB" wp14:textId="77777777">
            <w:r>
              <w:t>Caldecott</w:t>
            </w:r>
          </w:p>
        </w:tc>
        <w:tc>
          <w:tcPr>
            <w:tcW w:w="5754" w:type="dxa"/>
          </w:tcPr>
          <w:p w:rsidR="00CE28AA" w:rsidRDefault="006F3C21" w14:paraId="66D89C74" wp14:textId="77777777">
            <w:r>
              <w:t>The Caldecott Foster Agency</w:t>
            </w:r>
          </w:p>
        </w:tc>
      </w:tr>
      <w:tr xmlns:wp14="http://schemas.microsoft.com/office/word/2010/wordml" w:rsidR="00CE28AA" w14:paraId="1A6704AF" wp14:textId="77777777">
        <w:tc>
          <w:tcPr>
            <w:tcW w:w="3256" w:type="dxa"/>
          </w:tcPr>
          <w:p w:rsidR="00CE28AA" w:rsidRDefault="006F3C21" w14:paraId="1929AE77" wp14:textId="77777777">
            <w:r>
              <w:t>Carer</w:t>
            </w:r>
          </w:p>
        </w:tc>
        <w:tc>
          <w:tcPr>
            <w:tcW w:w="5754" w:type="dxa"/>
          </w:tcPr>
          <w:p w:rsidR="00CE28AA" w:rsidRDefault="006F3C21" w14:paraId="57DC4800" wp14:textId="77777777">
            <w:r>
              <w:t>A person responsible for cared for child(ren) under the management of Caldecott.</w:t>
            </w:r>
          </w:p>
        </w:tc>
      </w:tr>
      <w:tr xmlns:wp14="http://schemas.microsoft.com/office/word/2010/wordml" w:rsidR="00CE28AA" w14:paraId="5F7E7B77" wp14:textId="77777777">
        <w:tc>
          <w:tcPr>
            <w:tcW w:w="3256" w:type="dxa"/>
          </w:tcPr>
          <w:p w:rsidR="00CE28AA" w:rsidRDefault="006F3C21" w14:paraId="25132034" wp14:textId="77777777">
            <w:r>
              <w:t>Data Protection Officer</w:t>
            </w:r>
          </w:p>
        </w:tc>
        <w:tc>
          <w:tcPr>
            <w:tcW w:w="5754" w:type="dxa"/>
          </w:tcPr>
          <w:p w:rsidR="00CE28AA" w:rsidRDefault="006F3C21" w14:paraId="1970C594" wp14:textId="77777777">
            <w:r>
              <w:t>A role accessible to Caldecott that provides advice, guidance and representation for matters relating to the current Data Protection Act</w:t>
            </w:r>
          </w:p>
        </w:tc>
      </w:tr>
      <w:tr xmlns:wp14="http://schemas.microsoft.com/office/word/2010/wordml" w:rsidR="00CE28AA" w14:paraId="4053A087" wp14:textId="77777777">
        <w:tc>
          <w:tcPr>
            <w:tcW w:w="3256" w:type="dxa"/>
          </w:tcPr>
          <w:p w:rsidR="00CE28AA" w:rsidRDefault="006F3C21" w14:paraId="1E388339" wp14:textId="77777777">
            <w:r>
              <w:t>Device</w:t>
            </w:r>
          </w:p>
        </w:tc>
        <w:tc>
          <w:tcPr>
            <w:tcW w:w="5754" w:type="dxa"/>
          </w:tcPr>
          <w:p w:rsidR="00CE28AA" w:rsidRDefault="006F3C21" w14:paraId="31EB8F34" wp14:textId="77777777">
            <w:r>
              <w:t>Computer, tablet, smartphone or other technical equipment used to access the Internet or other communications/information service.</w:t>
            </w:r>
          </w:p>
        </w:tc>
      </w:tr>
      <w:tr xmlns:wp14="http://schemas.microsoft.com/office/word/2010/wordml" w:rsidR="00CE28AA" w14:paraId="5B35364F" wp14:textId="77777777">
        <w:tc>
          <w:tcPr>
            <w:tcW w:w="3256" w:type="dxa"/>
          </w:tcPr>
          <w:p w:rsidR="00CE28AA" w:rsidRDefault="006F3C21" w14:paraId="69283F0C" wp14:textId="77777777">
            <w:r>
              <w:t>Online Safety</w:t>
            </w:r>
          </w:p>
        </w:tc>
        <w:tc>
          <w:tcPr>
            <w:tcW w:w="5754" w:type="dxa"/>
          </w:tcPr>
          <w:p w:rsidR="00CE28AA" w:rsidRDefault="006F3C21" w14:paraId="01B627AD" wp14:textId="77777777">
            <w:r>
              <w:t>The practice of providing age appropriate safe access to the Internet or other communications/information service</w:t>
            </w:r>
          </w:p>
        </w:tc>
      </w:tr>
      <w:tr xmlns:wp14="http://schemas.microsoft.com/office/word/2010/wordml" w:rsidR="00CE28AA" w14:paraId="3EC79E26" wp14:textId="77777777">
        <w:tc>
          <w:tcPr>
            <w:tcW w:w="3256" w:type="dxa"/>
          </w:tcPr>
          <w:p w:rsidR="00CE28AA" w:rsidRDefault="006F3C21" w14:paraId="20EC0D2D" wp14:textId="77777777">
            <w:r>
              <w:t>Event</w:t>
            </w:r>
          </w:p>
        </w:tc>
        <w:tc>
          <w:tcPr>
            <w:tcW w:w="5754" w:type="dxa"/>
          </w:tcPr>
          <w:p w:rsidR="00CE28AA" w:rsidRDefault="006F3C21" w14:paraId="302DD667" wp14:textId="77777777">
            <w:r>
              <w:t>The occurrence of online activity that falls/may fall outside of Online Safety policy.</w:t>
            </w:r>
          </w:p>
        </w:tc>
      </w:tr>
      <w:tr xmlns:wp14="http://schemas.microsoft.com/office/word/2010/wordml" w:rsidR="00CE28AA" w14:paraId="18AAF826" wp14:textId="77777777">
        <w:tc>
          <w:tcPr>
            <w:tcW w:w="3256" w:type="dxa"/>
          </w:tcPr>
          <w:p w:rsidR="00CE28AA" w:rsidRDefault="006F3C21" w14:paraId="162DCCCD" wp14:textId="77777777">
            <w:r>
              <w:t>Framework</w:t>
            </w:r>
          </w:p>
        </w:tc>
        <w:tc>
          <w:tcPr>
            <w:tcW w:w="5754" w:type="dxa"/>
          </w:tcPr>
          <w:p w:rsidR="00CE28AA" w:rsidRDefault="006F3C21" w14:paraId="58DFA187" wp14:textId="77777777">
            <w:r>
              <w:t>A series of policy documents providing a subset of rules governing overall practice.</w:t>
            </w:r>
          </w:p>
        </w:tc>
      </w:tr>
      <w:tr xmlns:wp14="http://schemas.microsoft.com/office/word/2010/wordml" w:rsidR="00CE28AA" w14:paraId="5BDEB2AC" wp14:textId="77777777">
        <w:tc>
          <w:tcPr>
            <w:tcW w:w="3256" w:type="dxa"/>
          </w:tcPr>
          <w:p w:rsidR="00CE28AA" w:rsidRDefault="006F3C21" w14:paraId="03C9984C" wp14:textId="77777777">
            <w:r>
              <w:t>Incident</w:t>
            </w:r>
          </w:p>
        </w:tc>
        <w:tc>
          <w:tcPr>
            <w:tcW w:w="5754" w:type="dxa"/>
          </w:tcPr>
          <w:p w:rsidR="00CE28AA" w:rsidRDefault="006F3C21" w14:paraId="413CBF26" wp14:textId="77777777">
            <w:r>
              <w:t>A reportable event.</w:t>
            </w:r>
          </w:p>
        </w:tc>
      </w:tr>
      <w:tr xmlns:wp14="http://schemas.microsoft.com/office/word/2010/wordml" w:rsidR="00CE28AA" w14:paraId="6E25660C" wp14:textId="77777777">
        <w:tc>
          <w:tcPr>
            <w:tcW w:w="3256" w:type="dxa"/>
          </w:tcPr>
          <w:p w:rsidR="00CE28AA" w:rsidRDefault="006F3C21" w14:paraId="2933D908" wp14:textId="77777777">
            <w:r>
              <w:t>Incident Register</w:t>
            </w:r>
          </w:p>
        </w:tc>
        <w:tc>
          <w:tcPr>
            <w:tcW w:w="5754" w:type="dxa"/>
          </w:tcPr>
          <w:p w:rsidR="00CE28AA" w:rsidRDefault="006F3C21" w14:paraId="2075EB08" wp14:textId="77777777">
            <w:r>
              <w:t>A physical or electronic record of reportable events.</w:t>
            </w:r>
          </w:p>
        </w:tc>
      </w:tr>
      <w:tr xmlns:wp14="http://schemas.microsoft.com/office/word/2010/wordml" w:rsidR="00CE28AA" w14:paraId="3905021B" wp14:textId="77777777">
        <w:tc>
          <w:tcPr>
            <w:tcW w:w="3256" w:type="dxa"/>
          </w:tcPr>
          <w:p w:rsidR="00CE28AA" w:rsidRDefault="006F3C21" w14:paraId="77CF76ED" wp14:textId="77777777">
            <w:r>
              <w:t>Issue</w:t>
            </w:r>
          </w:p>
        </w:tc>
        <w:tc>
          <w:tcPr>
            <w:tcW w:w="5754" w:type="dxa"/>
          </w:tcPr>
          <w:p w:rsidR="00CE28AA" w:rsidRDefault="006F3C21" w14:paraId="25A3E5DB" wp14:textId="77777777">
            <w:r>
              <w:t>Potential outcome of an incident or threat</w:t>
            </w:r>
          </w:p>
        </w:tc>
      </w:tr>
      <w:tr xmlns:wp14="http://schemas.microsoft.com/office/word/2010/wordml" w:rsidR="00CE28AA" w14:paraId="086F8496" wp14:textId="77777777">
        <w:tc>
          <w:tcPr>
            <w:tcW w:w="3256" w:type="dxa"/>
          </w:tcPr>
          <w:p w:rsidR="00CE28AA" w:rsidRDefault="006F3C21" w14:paraId="0218EE83" wp14:textId="77777777">
            <w:r>
              <w:t>Information Commissioner’s Office</w:t>
            </w:r>
          </w:p>
        </w:tc>
        <w:tc>
          <w:tcPr>
            <w:tcW w:w="5754" w:type="dxa"/>
          </w:tcPr>
          <w:p w:rsidR="00CE28AA" w:rsidRDefault="006F3C21" w14:paraId="0DF9C07F" wp14:textId="77777777">
            <w:r>
              <w:t>UK Regulator that enforces the Data Protection Act.</w:t>
            </w:r>
          </w:p>
        </w:tc>
      </w:tr>
      <w:tr xmlns:wp14="http://schemas.microsoft.com/office/word/2010/wordml" w:rsidR="00CE28AA" w14:paraId="34C08576" wp14:textId="77777777">
        <w:tc>
          <w:tcPr>
            <w:tcW w:w="3256" w:type="dxa"/>
          </w:tcPr>
          <w:p w:rsidR="00CE28AA" w:rsidRDefault="006F3C21" w14:paraId="47C408D1" wp14:textId="77777777">
            <w:r>
              <w:t>Offsite</w:t>
            </w:r>
          </w:p>
        </w:tc>
        <w:tc>
          <w:tcPr>
            <w:tcW w:w="5754" w:type="dxa"/>
          </w:tcPr>
          <w:p w:rsidR="00CE28AA" w:rsidRDefault="006F3C21" w14:paraId="01D1C5FC" wp14:textId="77777777">
            <w:r>
              <w:t>Any geographic location outside the Caldecott premises.</w:t>
            </w:r>
          </w:p>
        </w:tc>
      </w:tr>
      <w:tr xmlns:wp14="http://schemas.microsoft.com/office/word/2010/wordml" w:rsidR="00CE28AA" w14:paraId="09AA0904" wp14:textId="77777777">
        <w:tc>
          <w:tcPr>
            <w:tcW w:w="3256" w:type="dxa"/>
          </w:tcPr>
          <w:p w:rsidR="00CE28AA" w:rsidRDefault="006F3C21" w14:paraId="4E612677" wp14:textId="77777777">
            <w:r>
              <w:t>Ofsted</w:t>
            </w:r>
          </w:p>
        </w:tc>
        <w:tc>
          <w:tcPr>
            <w:tcW w:w="5754" w:type="dxa"/>
          </w:tcPr>
          <w:p w:rsidR="00CE28AA" w:rsidRDefault="006F3C21" w14:paraId="2542B237" wp14:textId="77777777">
            <w:r>
              <w:t>Office for Standards in Education</w:t>
            </w:r>
          </w:p>
        </w:tc>
      </w:tr>
      <w:tr xmlns:wp14="http://schemas.microsoft.com/office/word/2010/wordml" w:rsidR="00CE28AA" w14:paraId="656F718A" wp14:textId="77777777">
        <w:tc>
          <w:tcPr>
            <w:tcW w:w="3256" w:type="dxa"/>
          </w:tcPr>
          <w:p w:rsidR="00CE28AA" w:rsidRDefault="006F3C21" w14:paraId="266EB79B" wp14:textId="77777777">
            <w:r>
              <w:t>Online</w:t>
            </w:r>
          </w:p>
        </w:tc>
        <w:tc>
          <w:tcPr>
            <w:tcW w:w="5754" w:type="dxa"/>
          </w:tcPr>
          <w:p w:rsidR="00CE28AA" w:rsidRDefault="006F3C21" w14:paraId="24D6C108" wp14:textId="77777777">
            <w:r>
              <w:t>Activity performed via technological access to information or communication services.</w:t>
            </w:r>
          </w:p>
        </w:tc>
      </w:tr>
      <w:tr xmlns:wp14="http://schemas.microsoft.com/office/word/2010/wordml" w:rsidR="00CE28AA" w14:paraId="5E466282" wp14:textId="77777777">
        <w:tc>
          <w:tcPr>
            <w:tcW w:w="3256" w:type="dxa"/>
          </w:tcPr>
          <w:p w:rsidR="00CE28AA" w:rsidRDefault="006F3C21" w14:paraId="4E652B67" wp14:textId="77777777">
            <w:r>
              <w:t>Onsite</w:t>
            </w:r>
          </w:p>
        </w:tc>
        <w:tc>
          <w:tcPr>
            <w:tcW w:w="5754" w:type="dxa"/>
          </w:tcPr>
          <w:p w:rsidR="00CE28AA" w:rsidRDefault="006F3C21" w14:paraId="6924B406" wp14:textId="77777777">
            <w:r>
              <w:t>Within Caldecott premises</w:t>
            </w:r>
          </w:p>
        </w:tc>
      </w:tr>
      <w:tr xmlns:wp14="http://schemas.microsoft.com/office/word/2010/wordml" w:rsidR="00CE28AA" w14:paraId="55F1A720" wp14:textId="77777777">
        <w:tc>
          <w:tcPr>
            <w:tcW w:w="3256" w:type="dxa"/>
          </w:tcPr>
          <w:p w:rsidR="00CE28AA" w:rsidRDefault="006F3C21" w14:paraId="4430992D" wp14:textId="77777777">
            <w:r>
              <w:t>Protocol</w:t>
            </w:r>
          </w:p>
        </w:tc>
        <w:tc>
          <w:tcPr>
            <w:tcW w:w="5754" w:type="dxa"/>
          </w:tcPr>
          <w:p w:rsidR="00CE28AA" w:rsidRDefault="006F3C21" w14:paraId="4DD4A323" wp14:textId="77777777">
            <w:r>
              <w:t>Rules based process.</w:t>
            </w:r>
          </w:p>
        </w:tc>
      </w:tr>
      <w:tr xmlns:wp14="http://schemas.microsoft.com/office/word/2010/wordml" w:rsidR="00CE28AA" w14:paraId="24854EC2" wp14:textId="77777777">
        <w:trPr>
          <w:trHeight w:val="255"/>
        </w:trPr>
        <w:tc>
          <w:tcPr>
            <w:tcW w:w="3256" w:type="dxa"/>
          </w:tcPr>
          <w:p w:rsidR="00CE28AA" w:rsidRDefault="006F3C21" w14:paraId="3AADC227" wp14:textId="77777777">
            <w:r>
              <w:t>Registered Manager</w:t>
            </w:r>
          </w:p>
        </w:tc>
        <w:tc>
          <w:tcPr>
            <w:tcW w:w="5754" w:type="dxa"/>
          </w:tcPr>
          <w:p w:rsidR="00CE28AA" w:rsidRDefault="006F3C21" w14:paraId="2DCAA339" wp14:textId="77777777">
            <w:r>
              <w:t>A statutory role within the operational structure of Caldecott.</w:t>
            </w:r>
          </w:p>
        </w:tc>
      </w:tr>
      <w:tr xmlns:wp14="http://schemas.microsoft.com/office/word/2010/wordml" w:rsidR="00CE28AA" w14:paraId="0C7820C0" wp14:textId="77777777">
        <w:trPr>
          <w:trHeight w:val="255"/>
        </w:trPr>
        <w:tc>
          <w:tcPr>
            <w:tcW w:w="3256" w:type="dxa"/>
          </w:tcPr>
          <w:p w:rsidR="00CE28AA" w:rsidRDefault="006F3C21" w14:paraId="6BF37986" wp14:textId="77777777">
            <w:r>
              <w:t>Setting</w:t>
            </w:r>
          </w:p>
        </w:tc>
        <w:tc>
          <w:tcPr>
            <w:tcW w:w="5754" w:type="dxa"/>
          </w:tcPr>
          <w:p w:rsidR="00CE28AA" w:rsidRDefault="006F3C21" w14:paraId="5944A2F9" wp14:textId="77777777">
            <w:r>
              <w:t>Children’s residential home / Foster care agency.</w:t>
            </w:r>
          </w:p>
        </w:tc>
      </w:tr>
      <w:tr xmlns:wp14="http://schemas.microsoft.com/office/word/2010/wordml" w:rsidR="00CE28AA" w14:paraId="4C9C579B" wp14:textId="77777777">
        <w:trPr>
          <w:trHeight w:val="255"/>
        </w:trPr>
        <w:tc>
          <w:tcPr>
            <w:tcW w:w="3256" w:type="dxa"/>
          </w:tcPr>
          <w:p w:rsidR="00CE28AA" w:rsidRDefault="006F3C21" w14:paraId="10C6A01E" wp14:textId="77777777">
            <w:r>
              <w:t>Staff</w:t>
            </w:r>
          </w:p>
        </w:tc>
        <w:tc>
          <w:tcPr>
            <w:tcW w:w="5754" w:type="dxa"/>
          </w:tcPr>
          <w:p w:rsidR="00CE28AA" w:rsidRDefault="006F3C21" w14:paraId="1F7E1121" wp14:textId="77777777">
            <w:r>
              <w:t>People employed by Caldecott.</w:t>
            </w:r>
          </w:p>
        </w:tc>
      </w:tr>
      <w:tr xmlns:wp14="http://schemas.microsoft.com/office/word/2010/wordml" w:rsidR="00CE28AA" w14:paraId="16093C98" wp14:textId="77777777">
        <w:trPr>
          <w:trHeight w:val="255"/>
        </w:trPr>
        <w:tc>
          <w:tcPr>
            <w:tcW w:w="3256" w:type="dxa"/>
          </w:tcPr>
          <w:p w:rsidR="00CE28AA" w:rsidRDefault="006F3C21" w14:paraId="1AE4AC61" wp14:textId="77777777">
            <w:r>
              <w:t>Training Register</w:t>
            </w:r>
          </w:p>
        </w:tc>
        <w:tc>
          <w:tcPr>
            <w:tcW w:w="5754" w:type="dxa"/>
          </w:tcPr>
          <w:p w:rsidR="00CE28AA" w:rsidRDefault="006F3C21" w14:paraId="30D072E3" wp14:textId="77777777">
            <w:r>
              <w:t>A physical or electronic record of training activity.</w:t>
            </w:r>
          </w:p>
        </w:tc>
      </w:tr>
      <w:tr xmlns:wp14="http://schemas.microsoft.com/office/word/2010/wordml" w:rsidR="00CE28AA" w14:paraId="6D50F5C2" wp14:textId="77777777">
        <w:trPr>
          <w:trHeight w:val="255"/>
        </w:trPr>
        <w:tc>
          <w:tcPr>
            <w:tcW w:w="3256" w:type="dxa"/>
          </w:tcPr>
          <w:p w:rsidR="00CE28AA" w:rsidRDefault="006F3C21" w14:paraId="504007EF" wp14:textId="77777777">
            <w:bookmarkStart w:name="_heading=h.gjdgxs" w:colFirst="0" w:colLast="0" w:id="0"/>
            <w:bookmarkEnd w:id="0"/>
            <w:r>
              <w:t>Volunteer</w:t>
            </w:r>
          </w:p>
        </w:tc>
        <w:tc>
          <w:tcPr>
            <w:tcW w:w="5754" w:type="dxa"/>
          </w:tcPr>
          <w:p w:rsidR="00CE28AA" w:rsidRDefault="006F3C21" w14:paraId="7AF0740E" wp14:textId="77777777">
            <w:r>
              <w:t>An unpaid provider of service to Caldecott.</w:t>
            </w:r>
          </w:p>
        </w:tc>
      </w:tr>
    </w:tbl>
    <w:p xmlns:wp14="http://schemas.microsoft.com/office/word/2010/wordml" w:rsidR="00CE28AA" w:rsidRDefault="00CE28AA" w14:paraId="0D0B940D" wp14:textId="77777777"/>
    <w:sectPr w:rsidR="00CE28AA">
      <w:headerReference w:type="default" r:id="rId10"/>
      <w:footerReference w:type="even" r:id="rId11"/>
      <w:footerReference w:type="default" r:id="rId12"/>
      <w:pgSz w:w="11900" w:h="16840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3C21" w:rsidRDefault="006F3C21" w14:paraId="3DEEC669" wp14:textId="77777777">
      <w:r>
        <w:separator/>
      </w:r>
    </w:p>
  </w:endnote>
  <w:endnote w:type="continuationSeparator" w:id="0">
    <w:p xmlns:wp14="http://schemas.microsoft.com/office/word/2010/wordml" w:rsidR="006F3C21" w:rsidRDefault="006F3C21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28AA" w:rsidRDefault="006F3C21" w14:paraId="37987995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xmlns:wp14="http://schemas.microsoft.com/office/word/2010/wordml" w:rsidR="00CE28AA" w:rsidRDefault="00CE28AA" w14:paraId="44EAFD9C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E28AA" w:rsidRDefault="006F3C21" w14:paraId="133EDD17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xmlns:wp14="http://schemas.microsoft.com/office/word/2010/wordml" w:rsidR="00CE28AA" w:rsidRDefault="006F3C21" w14:paraId="68C3E39A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OLS-A1 - Last Review date: </w:t>
    </w:r>
    <w:r>
      <w:rPr>
        <w:sz w:val="20"/>
        <w:szCs w:val="20"/>
      </w:rPr>
      <w:t>01.02.2022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3C21" w:rsidRDefault="006F3C21" w14:paraId="0E27B00A" wp14:textId="77777777">
      <w:r>
        <w:separator/>
      </w:r>
    </w:p>
  </w:footnote>
  <w:footnote w:type="continuationSeparator" w:id="0">
    <w:p xmlns:wp14="http://schemas.microsoft.com/office/word/2010/wordml" w:rsidR="006F3C21" w:rsidRDefault="006F3C21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CE28AA" w:rsidRDefault="006F3C21" w14:paraId="4B94D5A5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44884884" wp14:editId="7777777">
          <wp:extent cx="2181212" cy="423776"/>
          <wp:effectExtent l="0" t="0" r="0" b="0"/>
          <wp:docPr id="2" name="image1.jpg" descr="/Users/keogh/Documents/GS/Caldecott/caldeco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Users/keogh/Documents/GS/Caldecott/caldecot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12" cy="423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CE28AA" w:rsidRDefault="006F3C21" w14:paraId="37EA3E2C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___________________________________________________________________________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AA"/>
    <w:rsid w:val="006F3C21"/>
    <w:rsid w:val="00CE28AA"/>
    <w:rsid w:val="1DE084ED"/>
    <w:rsid w:val="683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418C9"/>
  <w15:docId w15:val="{712ABCFC-1CD4-4434-979E-723E08212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43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4397"/>
  </w:style>
  <w:style w:type="paragraph" w:styleId="Footer">
    <w:name w:val="footer"/>
    <w:basedOn w:val="Normal"/>
    <w:link w:val="FooterChar"/>
    <w:uiPriority w:val="99"/>
    <w:unhideWhenUsed/>
    <w:rsid w:val="009D43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4397"/>
  </w:style>
  <w:style w:type="table" w:styleId="TableGrid">
    <w:name w:val="Table Grid"/>
    <w:basedOn w:val="TableNormal"/>
    <w:uiPriority w:val="39"/>
    <w:rsid w:val="009D43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D4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39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D4397"/>
  </w:style>
  <w:style w:type="character" w:styleId="CommentReference">
    <w:name w:val="annotation reference"/>
    <w:basedOn w:val="DefaultParagraphFont"/>
    <w:uiPriority w:val="99"/>
    <w:semiHidden/>
    <w:unhideWhenUsed/>
    <w:rsid w:val="0003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0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0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5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0E5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FD708F562AB4BAD5A51613D2FE123" ma:contentTypeVersion="15" ma:contentTypeDescription="Create a new document." ma:contentTypeScope="" ma:versionID="d496b8a706fe0278eea23770910e24f4">
  <xsd:schema xmlns:xsd="http://www.w3.org/2001/XMLSchema" xmlns:xs="http://www.w3.org/2001/XMLSchema" xmlns:p="http://schemas.microsoft.com/office/2006/metadata/properties" xmlns:ns2="108bc8e9-0d71-4247-b485-5bfa7e65fa37" xmlns:ns3="e4e00d45-04a1-4366-ada2-030813b8fab9" targetNamespace="http://schemas.microsoft.com/office/2006/metadata/properties" ma:root="true" ma:fieldsID="51fe7f47cd7176e4eb8b055d27dae874" ns2:_="" ns3:_="">
    <xsd:import namespace="108bc8e9-0d71-4247-b485-5bfa7e65fa37"/>
    <xsd:import namespace="e4e00d45-04a1-4366-ada2-030813b8f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c8e9-0d71-4247-b485-5bfa7e65f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6d56ea5-4b01-42e0-8dfc-d9339cff0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00d45-04a1-4366-ada2-030813b8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372af82-ca51-44a0-8239-0d73562c1b18}" ma:internalName="TaxCatchAll" ma:showField="CatchAllData" ma:web="e4e00d45-04a1-4366-ada2-030813b8f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08bc8e9-0d71-4247-b485-5bfa7e65fa37" xsi:nil="true"/>
    <TaxCatchAll xmlns="e4e00d45-04a1-4366-ada2-030813b8fab9" xsi:nil="true"/>
    <lcf76f155ced4ddcb4097134ff3c332f xmlns="108bc8e9-0d71-4247-b485-5bfa7e65fa3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E3AVRPGod8zo8PbyoEeraqMFQ==">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0DB9A-ADDC-4EAD-AE3F-C657CCA8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bc8e9-0d71-4247-b485-5bfa7e65fa37"/>
    <ds:schemaRef ds:uri="e4e00d45-04a1-4366-ada2-030813b8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D7317-5010-4F72-A7F4-89D90A66F9FE}">
  <ds:schemaRefs>
    <ds:schemaRef ds:uri="http://schemas.microsoft.com/office/2006/metadata/properties"/>
    <ds:schemaRef ds:uri="http://schemas.microsoft.com/office/infopath/2007/PartnerControls"/>
    <ds:schemaRef ds:uri="108bc8e9-0d71-4247-b485-5bfa7e65fa37"/>
    <ds:schemaRef ds:uri="e4e00d45-04a1-4366-ada2-030813b8fab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2225AD0-A073-47C1-BE9E-80B770DF9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Keogh-Ly</dc:creator>
  <cp:lastModifiedBy>Jackie Neil</cp:lastModifiedBy>
  <cp:revision>2</cp:revision>
  <dcterms:created xsi:type="dcterms:W3CDTF">2024-02-09T13:04:00Z</dcterms:created>
  <dcterms:modified xsi:type="dcterms:W3CDTF">2024-02-09T13:04:47Z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0x01010096BFD708F562AB4BAD5A51613D2FE123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